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2F" w:rsidRPr="00E45EAD" w:rsidRDefault="001A422F" w:rsidP="001A422F">
      <w:pPr>
        <w:spacing w:after="0" w:line="240" w:lineRule="auto"/>
        <w:ind w:firstLine="708"/>
        <w:jc w:val="right"/>
        <w:rPr>
          <w:rFonts w:ascii="Times New Roman" w:hAnsi="Times New Roman"/>
          <w:b/>
          <w:bCs/>
          <w:color w:val="000000"/>
          <w:sz w:val="28"/>
          <w:szCs w:val="28"/>
          <w:lang w:eastAsia="ru-RU"/>
        </w:rPr>
      </w:pPr>
      <w:bookmarkStart w:id="0" w:name="_GoBack"/>
      <w:bookmarkEnd w:id="0"/>
      <w:r w:rsidRPr="00E45EAD">
        <w:rPr>
          <w:rFonts w:ascii="Times New Roman" w:hAnsi="Times New Roman"/>
          <w:b/>
          <w:bCs/>
          <w:color w:val="000000"/>
          <w:sz w:val="28"/>
          <w:szCs w:val="28"/>
          <w:lang w:eastAsia="ru-RU"/>
        </w:rPr>
        <w:t xml:space="preserve">ДОДАТОК № </w:t>
      </w:r>
      <w:r w:rsidR="00F81863">
        <w:rPr>
          <w:rFonts w:ascii="Times New Roman" w:hAnsi="Times New Roman"/>
          <w:b/>
          <w:bCs/>
          <w:color w:val="000000"/>
          <w:sz w:val="28"/>
          <w:szCs w:val="28"/>
          <w:lang w:eastAsia="ru-RU"/>
        </w:rPr>
        <w:t>1</w:t>
      </w:r>
    </w:p>
    <w:p w:rsidR="00E45EAD" w:rsidRPr="00F30EBF" w:rsidRDefault="00E45EAD" w:rsidP="001A422F">
      <w:pPr>
        <w:spacing w:after="0" w:line="240" w:lineRule="auto"/>
        <w:ind w:firstLine="708"/>
        <w:jc w:val="right"/>
        <w:rPr>
          <w:rFonts w:ascii="Times New Roman" w:hAnsi="Times New Roman"/>
          <w:sz w:val="24"/>
          <w:szCs w:val="24"/>
        </w:rPr>
      </w:pPr>
      <w:r w:rsidRPr="00F30EBF">
        <w:rPr>
          <w:rFonts w:ascii="Times New Roman" w:hAnsi="Times New Roman"/>
          <w:sz w:val="24"/>
          <w:szCs w:val="24"/>
        </w:rPr>
        <w:t>до тендерної документації</w:t>
      </w:r>
    </w:p>
    <w:p w:rsidR="001A422F" w:rsidRPr="00E45EAD" w:rsidRDefault="001A422F" w:rsidP="001A422F">
      <w:pPr>
        <w:spacing w:after="0" w:line="240" w:lineRule="auto"/>
        <w:jc w:val="center"/>
        <w:rPr>
          <w:rFonts w:ascii="Times New Roman" w:hAnsi="Times New Roman"/>
          <w:b/>
          <w:bCs/>
          <w:color w:val="000000"/>
          <w:sz w:val="28"/>
          <w:szCs w:val="28"/>
          <w:lang w:eastAsia="ru-RU"/>
        </w:rPr>
      </w:pPr>
    </w:p>
    <w:p w:rsidR="001A422F" w:rsidRPr="00E45EAD" w:rsidRDefault="00E45EAD" w:rsidP="00E45EAD">
      <w:pPr>
        <w:spacing w:after="0" w:line="240" w:lineRule="auto"/>
        <w:jc w:val="both"/>
        <w:rPr>
          <w:rFonts w:ascii="Times New Roman" w:hAnsi="Times New Roman"/>
          <w:b/>
          <w:bCs/>
          <w:color w:val="000000"/>
          <w:sz w:val="26"/>
          <w:szCs w:val="26"/>
          <w:lang w:eastAsia="ru-RU"/>
        </w:rPr>
      </w:pPr>
      <w:r w:rsidRPr="00E45EAD">
        <w:rPr>
          <w:rFonts w:ascii="Times New Roman" w:hAnsi="Times New Roman"/>
          <w:b/>
          <w:bCs/>
          <w:color w:val="000000"/>
          <w:sz w:val="26"/>
          <w:szCs w:val="26"/>
          <w:lang w:eastAsia="ru-RU"/>
        </w:rPr>
        <w:t xml:space="preserve">         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p>
    <w:p w:rsidR="00E45EAD" w:rsidRPr="00E45EAD" w:rsidRDefault="00E45EAD" w:rsidP="001A422F">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1A422F" w:rsidRPr="009215FD" w:rsidRDefault="00E45EAD" w:rsidP="00E45EAD">
      <w:pPr>
        <w:spacing w:after="0" w:line="240" w:lineRule="auto"/>
        <w:jc w:val="both"/>
      </w:pPr>
      <w:r w:rsidRPr="00E45EAD">
        <w:rPr>
          <w:rFonts w:ascii="Times New Roman" w:hAnsi="Times New Roman"/>
          <w:b/>
          <w:bCs/>
          <w:color w:val="000000"/>
          <w:sz w:val="24"/>
          <w:szCs w:val="24"/>
          <w:lang w:eastAsia="ru-RU"/>
        </w:rPr>
        <w:t>Розділ 1</w:t>
      </w:r>
      <w:r w:rsidR="009215FD" w:rsidRPr="009215FD">
        <w:rPr>
          <w:rFonts w:ascii="Times New Roman" w:hAnsi="Times New Roman"/>
          <w:b/>
          <w:color w:val="000000"/>
          <w:lang w:eastAsia="ru-RU"/>
        </w:rPr>
        <w:t xml:space="preserve"> </w:t>
      </w:r>
      <w:r>
        <w:rPr>
          <w:rFonts w:ascii="Times New Roman" w:hAnsi="Times New Roman"/>
          <w:b/>
          <w:color w:val="000000"/>
          <w:lang w:eastAsia="ru-RU"/>
        </w:rPr>
        <w:t xml:space="preserve">. </w:t>
      </w:r>
      <w:r w:rsidR="009215FD" w:rsidRPr="009215FD">
        <w:rPr>
          <w:rFonts w:ascii="Times New Roman" w:hAnsi="Times New Roman"/>
          <w:b/>
          <w:color w:val="000000"/>
          <w:lang w:eastAsia="ru-RU"/>
        </w:rPr>
        <w:t xml:space="preserve">  </w:t>
      </w:r>
      <w:r w:rsidR="001A422F">
        <w:rPr>
          <w:rFonts w:ascii="Times New Roman" w:hAnsi="Times New Roman"/>
          <w:b/>
          <w:color w:val="000000"/>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215FD" w:rsidRPr="009215FD" w:rsidRDefault="009215FD" w:rsidP="009215FD">
      <w:pPr>
        <w:numPr>
          <w:ilvl w:val="3"/>
          <w:numId w:val="1"/>
        </w:numPr>
        <w:tabs>
          <w:tab w:val="clear" w:pos="0"/>
          <w:tab w:val="num" w:pos="1800"/>
        </w:tabs>
        <w:spacing w:after="0" w:line="240" w:lineRule="auto"/>
        <w:ind w:left="0" w:firstLine="0"/>
      </w:pPr>
    </w:p>
    <w:tbl>
      <w:tblPr>
        <w:tblStyle w:val="a5"/>
        <w:tblW w:w="0" w:type="auto"/>
        <w:tblLook w:val="04A0" w:firstRow="1" w:lastRow="0" w:firstColumn="1" w:lastColumn="0" w:noHBand="0" w:noVBand="1"/>
      </w:tblPr>
      <w:tblGrid>
        <w:gridCol w:w="675"/>
        <w:gridCol w:w="3969"/>
        <w:gridCol w:w="5211"/>
      </w:tblGrid>
      <w:tr w:rsidR="009215FD" w:rsidTr="0079250C">
        <w:tc>
          <w:tcPr>
            <w:tcW w:w="675"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w:t>
            </w:r>
          </w:p>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п/п</w:t>
            </w:r>
          </w:p>
        </w:tc>
        <w:tc>
          <w:tcPr>
            <w:tcW w:w="3969"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Кваліфікаційні критерії</w:t>
            </w:r>
          </w:p>
        </w:tc>
        <w:tc>
          <w:tcPr>
            <w:tcW w:w="5211"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Документи, які підтверджують відповідність Учасника кваліфікаційним критеріям</w:t>
            </w:r>
          </w:p>
        </w:tc>
      </w:tr>
      <w:tr w:rsidR="009215FD" w:rsidTr="0079250C">
        <w:tc>
          <w:tcPr>
            <w:tcW w:w="675" w:type="dxa"/>
          </w:tcPr>
          <w:p w:rsidR="009215FD" w:rsidRPr="00A377A2"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1</w:t>
            </w:r>
            <w:r w:rsidRPr="00A377A2">
              <w:rPr>
                <w:rFonts w:ascii="Times New Roman" w:hAnsi="Times New Roman"/>
                <w:b/>
                <w:sz w:val="24"/>
                <w:szCs w:val="24"/>
                <w:lang w:val="uk-UA"/>
              </w:rPr>
              <w:t>.</w:t>
            </w:r>
          </w:p>
        </w:tc>
        <w:tc>
          <w:tcPr>
            <w:tcW w:w="3969" w:type="dxa"/>
          </w:tcPr>
          <w:p w:rsidR="009215FD" w:rsidRPr="00A377A2" w:rsidRDefault="009215FD" w:rsidP="0079250C">
            <w:pPr>
              <w:tabs>
                <w:tab w:val="left" w:pos="0"/>
              </w:tabs>
              <w:rPr>
                <w:rFonts w:ascii="Times New Roman" w:hAnsi="Times New Roman"/>
                <w:b/>
                <w:sz w:val="24"/>
                <w:szCs w:val="24"/>
              </w:rPr>
            </w:pPr>
            <w:r w:rsidRPr="00E45EAD">
              <w:rPr>
                <w:rFonts w:ascii="Times New Roman" w:hAnsi="Times New Roman"/>
                <w:b/>
                <w:sz w:val="24"/>
                <w:szCs w:val="24"/>
                <w:lang w:val="uk-UA"/>
              </w:rPr>
              <w:t>Наявність доку</w:t>
            </w:r>
            <w:r w:rsidRPr="00B87A7C">
              <w:rPr>
                <w:rFonts w:ascii="Times New Roman" w:hAnsi="Times New Roman"/>
                <w:b/>
                <w:sz w:val="24"/>
                <w:szCs w:val="24"/>
              </w:rPr>
              <w:t xml:space="preserve">ментально </w:t>
            </w:r>
            <w:proofErr w:type="spellStart"/>
            <w:r w:rsidRPr="00B87A7C">
              <w:rPr>
                <w:rFonts w:ascii="Times New Roman" w:hAnsi="Times New Roman"/>
                <w:b/>
                <w:sz w:val="24"/>
                <w:szCs w:val="24"/>
              </w:rPr>
              <w:t>підтвердженого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досвіду</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виконання</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аналогічних</w:t>
            </w:r>
            <w:proofErr w:type="spellEnd"/>
            <w:r w:rsidRPr="00B87A7C">
              <w:rPr>
                <w:rFonts w:ascii="Times New Roman" w:hAnsi="Times New Roman"/>
                <w:b/>
                <w:sz w:val="24"/>
                <w:szCs w:val="24"/>
              </w:rPr>
              <w:t xml:space="preserve">) за предметом </w:t>
            </w:r>
            <w:proofErr w:type="spellStart"/>
            <w:r w:rsidRPr="00B87A7C">
              <w:rPr>
                <w:rFonts w:ascii="Times New Roman" w:hAnsi="Times New Roman"/>
                <w:b/>
                <w:sz w:val="24"/>
                <w:szCs w:val="24"/>
              </w:rPr>
              <w:t>закупівлі</w:t>
            </w:r>
            <w:proofErr w:type="spellEnd"/>
            <w:r w:rsidRPr="00B87A7C">
              <w:rPr>
                <w:rFonts w:ascii="Times New Roman" w:hAnsi="Times New Roman"/>
                <w:b/>
                <w:sz w:val="24"/>
                <w:szCs w:val="24"/>
              </w:rPr>
              <w:t xml:space="preserve"> договору (</w:t>
            </w:r>
            <w:proofErr w:type="spellStart"/>
            <w:r w:rsidRPr="00B87A7C">
              <w:rPr>
                <w:rFonts w:ascii="Times New Roman" w:hAnsi="Times New Roman"/>
                <w:b/>
                <w:sz w:val="24"/>
                <w:szCs w:val="24"/>
              </w:rPr>
              <w:t>договорів</w:t>
            </w:r>
            <w:proofErr w:type="spellEnd"/>
            <w:r w:rsidRPr="00B87A7C">
              <w:rPr>
                <w:rFonts w:ascii="Times New Roman" w:hAnsi="Times New Roman"/>
                <w:b/>
                <w:sz w:val="24"/>
                <w:szCs w:val="24"/>
              </w:rPr>
              <w:t>)</w:t>
            </w:r>
          </w:p>
        </w:tc>
        <w:tc>
          <w:tcPr>
            <w:tcW w:w="5211" w:type="dxa"/>
          </w:tcPr>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 На </w:t>
            </w:r>
            <w:proofErr w:type="spellStart"/>
            <w:proofErr w:type="gramStart"/>
            <w:r w:rsidRPr="00B87A7C">
              <w:rPr>
                <w:rFonts w:ascii="Times New Roman" w:hAnsi="Times New Roman"/>
                <w:sz w:val="24"/>
                <w:szCs w:val="24"/>
                <w:lang w:eastAsia="ru-RU"/>
              </w:rPr>
              <w:t>п</w:t>
            </w:r>
            <w:proofErr w:type="gramEnd"/>
            <w:r w:rsidRPr="00B87A7C">
              <w:rPr>
                <w:rFonts w:ascii="Times New Roman" w:hAnsi="Times New Roman"/>
                <w:sz w:val="24"/>
                <w:szCs w:val="24"/>
                <w:lang w:eastAsia="ru-RU"/>
              </w:rPr>
              <w:t>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досвіду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1.1.1. </w:t>
            </w:r>
            <w:proofErr w:type="spellStart"/>
            <w:r w:rsidRPr="00B87A7C">
              <w:rPr>
                <w:rFonts w:ascii="Times New Roman" w:hAnsi="Times New Roman"/>
                <w:sz w:val="24"/>
                <w:szCs w:val="24"/>
                <w:lang w:eastAsia="ru-RU"/>
              </w:rPr>
              <w:t>Довідку</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довільній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формі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інформацією</w:t>
            </w:r>
            <w:proofErr w:type="spellEnd"/>
            <w:r w:rsidRPr="00B87A7C">
              <w:rPr>
                <w:rFonts w:ascii="Times New Roman" w:hAnsi="Times New Roman"/>
                <w:sz w:val="24"/>
                <w:szCs w:val="24"/>
                <w:lang w:eastAsia="ru-RU"/>
              </w:rPr>
              <w:t xml:space="preserve"> про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w:t>
            </w:r>
            <w:proofErr w:type="gramStart"/>
            <w:r w:rsidRPr="00B87A7C">
              <w:rPr>
                <w:rFonts w:ascii="Times New Roman" w:hAnsi="Times New Roman"/>
                <w:sz w:val="24"/>
                <w:szCs w:val="24"/>
                <w:lang w:eastAsia="ru-RU"/>
              </w:rPr>
              <w:t>вл</w:t>
            </w:r>
            <w:proofErr w:type="gramEnd"/>
            <w:r w:rsidRPr="00B87A7C">
              <w:rPr>
                <w:rFonts w:ascii="Times New Roman" w:hAnsi="Times New Roman"/>
                <w:sz w:val="24"/>
                <w:szCs w:val="24"/>
                <w:lang w:eastAsia="ru-RU"/>
              </w:rPr>
              <w:t>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одного договору).</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1.1.2.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1 </w:t>
            </w:r>
            <w:proofErr w:type="spellStart"/>
            <w:r w:rsidRPr="00B87A7C">
              <w:rPr>
                <w:rFonts w:ascii="Times New Roman" w:hAnsi="Times New Roman"/>
                <w:sz w:val="24"/>
                <w:szCs w:val="24"/>
                <w:lang w:eastAsia="ru-RU"/>
              </w:rPr>
              <w:t>сканованої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w:t>
            </w:r>
            <w:proofErr w:type="gramStart"/>
            <w:r w:rsidRPr="00B87A7C">
              <w:rPr>
                <w:rFonts w:ascii="Times New Roman" w:hAnsi="Times New Roman"/>
                <w:sz w:val="24"/>
                <w:szCs w:val="24"/>
                <w:lang w:eastAsia="ru-RU"/>
              </w:rPr>
              <w:t xml:space="preserve">у </w:t>
            </w:r>
            <w:proofErr w:type="spellStart"/>
            <w:r w:rsidRPr="00B87A7C">
              <w:rPr>
                <w:rFonts w:ascii="Times New Roman" w:hAnsi="Times New Roman"/>
                <w:sz w:val="24"/>
                <w:szCs w:val="24"/>
                <w:lang w:eastAsia="ru-RU"/>
              </w:rPr>
              <w:t>дов</w:t>
            </w:r>
            <w:proofErr w:type="gramEnd"/>
            <w:r w:rsidRPr="00B87A7C">
              <w:rPr>
                <w:rFonts w:ascii="Times New Roman" w:hAnsi="Times New Roman"/>
                <w:sz w:val="24"/>
                <w:szCs w:val="24"/>
                <w:lang w:eastAsia="ru-RU"/>
              </w:rPr>
              <w:t>ідці</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повному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обсязі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усіма</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укладеними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додатковими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угодами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додатками</w:t>
            </w:r>
            <w:proofErr w:type="spellEnd"/>
            <w:r w:rsidRPr="00B87A7C">
              <w:rPr>
                <w:rFonts w:ascii="Times New Roman" w:hAnsi="Times New Roman"/>
                <w:sz w:val="24"/>
                <w:szCs w:val="24"/>
                <w:lang w:eastAsia="ru-RU"/>
              </w:rPr>
              <w:t xml:space="preserve"> та </w:t>
            </w:r>
            <w:proofErr w:type="spellStart"/>
            <w:r w:rsidRPr="00B87A7C">
              <w:rPr>
                <w:rFonts w:ascii="Times New Roman" w:hAnsi="Times New Roman"/>
                <w:sz w:val="24"/>
                <w:szCs w:val="24"/>
                <w:lang w:eastAsia="ru-RU"/>
              </w:rPr>
              <w:t>специфікаціями</w:t>
            </w:r>
            <w:proofErr w:type="spellEnd"/>
            <w:r w:rsidRPr="00B87A7C">
              <w:rPr>
                <w:rFonts w:ascii="Times New Roman" w:hAnsi="Times New Roman"/>
                <w:sz w:val="24"/>
                <w:szCs w:val="24"/>
                <w:lang w:eastAsia="ru-RU"/>
              </w:rPr>
              <w:t xml:space="preserve"> до договору).</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1.1.3. – </w:t>
            </w:r>
            <w:proofErr w:type="spellStart"/>
            <w:r w:rsidRPr="00B87A7C">
              <w:rPr>
                <w:rFonts w:ascii="Times New Roman" w:hAnsi="Times New Roman"/>
                <w:sz w:val="24"/>
                <w:szCs w:val="24"/>
                <w:lang w:eastAsia="ru-RU"/>
              </w:rPr>
              <w:t>скановані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/ю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/у на </w:t>
            </w:r>
            <w:proofErr w:type="spellStart"/>
            <w:proofErr w:type="gramStart"/>
            <w:r w:rsidRPr="00B87A7C">
              <w:rPr>
                <w:rFonts w:ascii="Times New Roman" w:hAnsi="Times New Roman"/>
                <w:sz w:val="24"/>
                <w:szCs w:val="24"/>
                <w:lang w:eastAsia="ru-RU"/>
              </w:rPr>
              <w:t>п</w:t>
            </w:r>
            <w:proofErr w:type="gramEnd"/>
            <w:r w:rsidRPr="00B87A7C">
              <w:rPr>
                <w:rFonts w:ascii="Times New Roman" w:hAnsi="Times New Roman"/>
                <w:sz w:val="24"/>
                <w:szCs w:val="24"/>
                <w:lang w:eastAsia="ru-RU"/>
              </w:rPr>
              <w:t>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одного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наданій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(а </w:t>
            </w:r>
            <w:proofErr w:type="spellStart"/>
            <w:r w:rsidRPr="00B87A7C">
              <w:rPr>
                <w:rFonts w:ascii="Times New Roman" w:hAnsi="Times New Roman"/>
                <w:sz w:val="24"/>
                <w:szCs w:val="24"/>
                <w:lang w:eastAsia="ru-RU"/>
              </w:rPr>
              <w:t>саме</w:t>
            </w:r>
            <w:proofErr w:type="spellEnd"/>
            <w:r w:rsidRPr="00B87A7C">
              <w:rPr>
                <w:rFonts w:ascii="Times New Roman" w:hAnsi="Times New Roman"/>
                <w:sz w:val="24"/>
                <w:szCs w:val="24"/>
                <w:lang w:eastAsia="ru-RU"/>
              </w:rPr>
              <w:t xml:space="preserve"> Акт/и </w:t>
            </w:r>
            <w:proofErr w:type="spellStart"/>
            <w:r w:rsidRPr="00B87A7C">
              <w:rPr>
                <w:rFonts w:ascii="Times New Roman" w:hAnsi="Times New Roman"/>
                <w:sz w:val="24"/>
                <w:szCs w:val="24"/>
                <w:lang w:eastAsia="ru-RU"/>
              </w:rPr>
              <w:t>приймання-передачі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видаткову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чи</w:t>
            </w:r>
            <w:proofErr w:type="spellEnd"/>
            <w:r w:rsidRPr="00B87A7C">
              <w:rPr>
                <w:rFonts w:ascii="Times New Roman" w:hAnsi="Times New Roman"/>
                <w:sz w:val="24"/>
                <w:szCs w:val="24"/>
                <w:lang w:eastAsia="ru-RU"/>
              </w:rPr>
              <w:t xml:space="preserve"> товарно-</w:t>
            </w:r>
            <w:proofErr w:type="spellStart"/>
            <w:r w:rsidRPr="00B87A7C">
              <w:rPr>
                <w:rFonts w:ascii="Times New Roman" w:hAnsi="Times New Roman"/>
                <w:sz w:val="24"/>
                <w:szCs w:val="24"/>
                <w:lang w:eastAsia="ru-RU"/>
              </w:rPr>
              <w:t>транспортну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/і на поставку товару). </w:t>
            </w:r>
          </w:p>
          <w:p w:rsidR="009215FD" w:rsidRPr="00B87A7C" w:rsidRDefault="009215FD" w:rsidP="0079250C">
            <w:pPr>
              <w:jc w:val="both"/>
              <w:rPr>
                <w:rFonts w:ascii="Times New Roman" w:hAnsi="Times New Roman"/>
                <w:sz w:val="24"/>
                <w:szCs w:val="24"/>
                <w:lang w:eastAsia="ru-RU"/>
              </w:rPr>
            </w:pPr>
            <w:proofErr w:type="spellStart"/>
            <w:r w:rsidRPr="00B87A7C">
              <w:rPr>
                <w:rFonts w:ascii="Times New Roman" w:hAnsi="Times New Roman"/>
                <w:sz w:val="24"/>
                <w:szCs w:val="24"/>
                <w:lang w:eastAsia="ru-RU"/>
              </w:rPr>
              <w:t>Якщо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згідно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було</w:t>
            </w:r>
            <w:proofErr w:type="spellEnd"/>
            <w:r w:rsidRPr="00B87A7C">
              <w:rPr>
                <w:rFonts w:ascii="Times New Roman" w:hAnsi="Times New Roman"/>
                <w:sz w:val="24"/>
                <w:szCs w:val="24"/>
                <w:lang w:eastAsia="ru-RU"/>
              </w:rPr>
              <w:t xml:space="preserve"> </w:t>
            </w:r>
            <w:proofErr w:type="spellStart"/>
            <w:proofErr w:type="gramStart"/>
            <w:r w:rsidRPr="00B87A7C">
              <w:rPr>
                <w:rFonts w:ascii="Times New Roman" w:hAnsi="Times New Roman"/>
                <w:sz w:val="24"/>
                <w:szCs w:val="24"/>
                <w:lang w:eastAsia="ru-RU"/>
              </w:rPr>
              <w:t>п</w:t>
            </w:r>
            <w:proofErr w:type="gramEnd"/>
            <w:r w:rsidRPr="00B87A7C">
              <w:rPr>
                <w:rFonts w:ascii="Times New Roman" w:hAnsi="Times New Roman"/>
                <w:sz w:val="24"/>
                <w:szCs w:val="24"/>
                <w:lang w:eastAsia="ru-RU"/>
              </w:rPr>
              <w:t>ідписано</w:t>
            </w:r>
            <w:proofErr w:type="spellEnd"/>
            <w:r w:rsidRPr="00B87A7C">
              <w:rPr>
                <w:rFonts w:ascii="Times New Roman" w:hAnsi="Times New Roman"/>
                <w:sz w:val="24"/>
                <w:szCs w:val="24"/>
                <w:lang w:eastAsia="ru-RU"/>
              </w:rPr>
              <w:t xml:space="preserve"> Сторонами </w:t>
            </w:r>
            <w:proofErr w:type="spellStart"/>
            <w:r w:rsidRPr="00B87A7C">
              <w:rPr>
                <w:rFonts w:ascii="Times New Roman" w:hAnsi="Times New Roman"/>
                <w:sz w:val="24"/>
                <w:szCs w:val="24"/>
                <w:lang w:eastAsia="ru-RU"/>
              </w:rPr>
              <w:t>більше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1 (одну)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 то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складі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своєї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пропозиції</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2 (</w:t>
            </w:r>
            <w:proofErr w:type="spellStart"/>
            <w:r w:rsidRPr="00B87A7C">
              <w:rPr>
                <w:rFonts w:ascii="Times New Roman" w:hAnsi="Times New Roman"/>
                <w:sz w:val="24"/>
                <w:szCs w:val="24"/>
                <w:lang w:eastAsia="ru-RU"/>
              </w:rPr>
              <w:t>двох</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договору).</w:t>
            </w:r>
          </w:p>
          <w:p w:rsidR="009215FD" w:rsidRPr="00B87A7C" w:rsidRDefault="009215FD" w:rsidP="0079250C">
            <w:pPr>
              <w:jc w:val="both"/>
              <w:rPr>
                <w:rFonts w:ascii="Times New Roman" w:hAnsi="Times New Roman"/>
                <w:sz w:val="24"/>
                <w:szCs w:val="24"/>
                <w:lang w:eastAsia="ru-RU"/>
              </w:rPr>
            </w:pPr>
          </w:p>
          <w:p w:rsidR="009215FD" w:rsidRPr="00522222" w:rsidRDefault="003C06B1" w:rsidP="003C06B1">
            <w:pPr>
              <w:jc w:val="both"/>
              <w:rPr>
                <w:rFonts w:ascii="Times New Roman" w:hAnsi="Times New Roman"/>
                <w:b/>
                <w:sz w:val="24"/>
                <w:szCs w:val="24"/>
                <w:lang w:val="uk-UA"/>
              </w:rPr>
            </w:pPr>
            <w:r w:rsidRPr="00522222">
              <w:rPr>
                <w:rFonts w:ascii="Times New Roman" w:hAnsi="Times New Roman"/>
                <w:b/>
                <w:sz w:val="24"/>
                <w:szCs w:val="24"/>
                <w:lang w:eastAsia="ru-RU"/>
              </w:rPr>
              <w:t xml:space="preserve">                </w:t>
            </w:r>
            <w:proofErr w:type="spellStart"/>
            <w:r w:rsidR="00522222" w:rsidRPr="00522222">
              <w:rPr>
                <w:rFonts w:ascii="Times New Roman" w:hAnsi="Times New Roman"/>
                <w:b/>
                <w:sz w:val="24"/>
                <w:szCs w:val="24"/>
                <w:lang w:eastAsia="ru-RU"/>
              </w:rPr>
              <w:t>Аналогічним</w:t>
            </w:r>
            <w:proofErr w:type="spellEnd"/>
            <w:r w:rsidR="00522222" w:rsidRPr="00522222">
              <w:rPr>
                <w:rFonts w:ascii="Times New Roman" w:hAnsi="Times New Roman"/>
                <w:b/>
                <w:sz w:val="24"/>
                <w:szCs w:val="24"/>
                <w:lang w:eastAsia="ru-RU"/>
              </w:rPr>
              <w:t xml:space="preserve"> </w:t>
            </w:r>
            <w:proofErr w:type="spellStart"/>
            <w:r w:rsidR="00522222" w:rsidRPr="00522222">
              <w:rPr>
                <w:rFonts w:ascii="Times New Roman" w:hAnsi="Times New Roman"/>
                <w:b/>
                <w:sz w:val="24"/>
                <w:szCs w:val="24"/>
                <w:lang w:eastAsia="ru-RU"/>
              </w:rPr>
              <w:t>вважається</w:t>
            </w:r>
            <w:proofErr w:type="spellEnd"/>
            <w:r w:rsidR="00522222" w:rsidRPr="00522222">
              <w:rPr>
                <w:rFonts w:ascii="Times New Roman" w:hAnsi="Times New Roman"/>
                <w:b/>
                <w:sz w:val="24"/>
                <w:szCs w:val="24"/>
                <w:lang w:eastAsia="ru-RU"/>
              </w:rPr>
              <w:t xml:space="preserve"> </w:t>
            </w:r>
            <w:proofErr w:type="spellStart"/>
            <w:r w:rsidR="00522222" w:rsidRPr="00522222">
              <w:rPr>
                <w:rFonts w:ascii="Times New Roman" w:hAnsi="Times New Roman"/>
                <w:b/>
                <w:sz w:val="24"/>
                <w:szCs w:val="24"/>
                <w:lang w:eastAsia="ru-RU"/>
              </w:rPr>
              <w:t>догові</w:t>
            </w:r>
            <w:proofErr w:type="gramStart"/>
            <w:r w:rsidR="00522222" w:rsidRPr="00522222">
              <w:rPr>
                <w:rFonts w:ascii="Times New Roman" w:hAnsi="Times New Roman"/>
                <w:b/>
                <w:sz w:val="24"/>
                <w:szCs w:val="24"/>
                <w:lang w:eastAsia="ru-RU"/>
              </w:rPr>
              <w:t>р</w:t>
            </w:r>
            <w:proofErr w:type="spellEnd"/>
            <w:proofErr w:type="gramEnd"/>
            <w:r w:rsidR="00522222" w:rsidRPr="00522222">
              <w:rPr>
                <w:rFonts w:ascii="Times New Roman" w:hAnsi="Times New Roman"/>
                <w:b/>
                <w:sz w:val="24"/>
                <w:szCs w:val="24"/>
                <w:lang w:eastAsia="ru-RU"/>
              </w:rPr>
              <w:t xml:space="preserve"> на </w:t>
            </w:r>
            <w:proofErr w:type="spellStart"/>
            <w:r w:rsidR="00522222" w:rsidRPr="00522222">
              <w:rPr>
                <w:rFonts w:ascii="Times New Roman" w:hAnsi="Times New Roman"/>
                <w:b/>
                <w:sz w:val="24"/>
                <w:szCs w:val="24"/>
                <w:lang w:eastAsia="ru-RU"/>
              </w:rPr>
              <w:t>постачання</w:t>
            </w:r>
            <w:proofErr w:type="spellEnd"/>
            <w:r w:rsidR="00522222" w:rsidRPr="00522222">
              <w:rPr>
                <w:rFonts w:ascii="Times New Roman" w:hAnsi="Times New Roman"/>
                <w:b/>
                <w:sz w:val="24"/>
                <w:szCs w:val="24"/>
                <w:lang w:eastAsia="ru-RU"/>
              </w:rPr>
              <w:t xml:space="preserve"> </w:t>
            </w:r>
            <w:proofErr w:type="spellStart"/>
            <w:r w:rsidR="00D87D50">
              <w:rPr>
                <w:rFonts w:ascii="Times New Roman" w:hAnsi="Times New Roman"/>
                <w:b/>
                <w:sz w:val="24"/>
                <w:szCs w:val="24"/>
                <w:lang w:eastAsia="ru-RU"/>
              </w:rPr>
              <w:t>фарби</w:t>
            </w:r>
            <w:proofErr w:type="spellEnd"/>
            <w:r w:rsidR="00231B6D">
              <w:rPr>
                <w:rFonts w:ascii="Times New Roman" w:hAnsi="Times New Roman"/>
                <w:b/>
                <w:sz w:val="24"/>
                <w:szCs w:val="24"/>
                <w:lang w:eastAsia="ru-RU"/>
              </w:rPr>
              <w:t xml:space="preserve"> , </w:t>
            </w:r>
            <w:proofErr w:type="spellStart"/>
            <w:r w:rsidR="00231B6D">
              <w:rPr>
                <w:rFonts w:ascii="Times New Roman" w:hAnsi="Times New Roman"/>
                <w:b/>
                <w:sz w:val="24"/>
                <w:szCs w:val="24"/>
                <w:lang w:eastAsia="ru-RU"/>
              </w:rPr>
              <w:t>згідно</w:t>
            </w:r>
            <w:proofErr w:type="spellEnd"/>
            <w:r w:rsidR="00231B6D">
              <w:rPr>
                <w:rFonts w:ascii="Times New Roman" w:hAnsi="Times New Roman"/>
                <w:b/>
                <w:sz w:val="24"/>
                <w:szCs w:val="24"/>
                <w:lang w:eastAsia="ru-RU"/>
              </w:rPr>
              <w:t xml:space="preserve"> коду</w:t>
            </w:r>
            <w:r w:rsidR="00231B6D" w:rsidRPr="00231B6D">
              <w:rPr>
                <w:rFonts w:ascii="Times New Roman" w:hAnsi="Times New Roman"/>
                <w:b/>
                <w:sz w:val="24"/>
                <w:szCs w:val="24"/>
                <w:lang w:eastAsia="ru-RU"/>
              </w:rPr>
              <w:t xml:space="preserve"> ДК 021:2015 - </w:t>
            </w:r>
            <w:r w:rsidR="00D87D50" w:rsidRPr="00D87D50">
              <w:rPr>
                <w:rFonts w:ascii="Times New Roman" w:hAnsi="Times New Roman"/>
                <w:b/>
                <w:sz w:val="24"/>
                <w:szCs w:val="24"/>
                <w:lang w:eastAsia="ru-RU"/>
              </w:rPr>
              <w:t>ДК 021:2015:44810000-1 –</w:t>
            </w:r>
            <w:proofErr w:type="spellStart"/>
            <w:r w:rsidR="00D87D50" w:rsidRPr="00D87D50">
              <w:rPr>
                <w:rFonts w:ascii="Times New Roman" w:hAnsi="Times New Roman"/>
                <w:b/>
                <w:sz w:val="24"/>
                <w:szCs w:val="24"/>
                <w:lang w:eastAsia="ru-RU"/>
              </w:rPr>
              <w:t>Фарби</w:t>
            </w:r>
            <w:proofErr w:type="spellEnd"/>
          </w:p>
          <w:p w:rsidR="009215FD" w:rsidRPr="00A377A2" w:rsidRDefault="009215FD" w:rsidP="0079250C">
            <w:pPr>
              <w:jc w:val="both"/>
              <w:rPr>
                <w:rFonts w:ascii="Times New Roman" w:hAnsi="Times New Roman"/>
                <w:sz w:val="24"/>
                <w:szCs w:val="24"/>
                <w:lang w:eastAsia="ru-RU"/>
              </w:rPr>
            </w:pPr>
          </w:p>
        </w:tc>
      </w:tr>
    </w:tbl>
    <w:p w:rsidR="009215FD" w:rsidRDefault="009215FD" w:rsidP="009215FD">
      <w:pPr>
        <w:spacing w:after="0" w:line="240" w:lineRule="auto"/>
      </w:pPr>
    </w:p>
    <w:p w:rsidR="001A422F" w:rsidRDefault="001A422F" w:rsidP="001A422F">
      <w:pPr>
        <w:tabs>
          <w:tab w:val="left" w:pos="1080"/>
        </w:tabs>
        <w:spacing w:after="0" w:line="240" w:lineRule="auto"/>
        <w:ind w:left="142"/>
        <w:jc w:val="both"/>
      </w:pPr>
      <w:r>
        <w:rPr>
          <w:rFonts w:ascii="Times New Roman" w:eastAsia="Times New Roman" w:hAnsi="Times New Roman"/>
          <w:i/>
          <w:lang w:eastAsia="uk-UA"/>
        </w:rPr>
        <w:t xml:space="preserve">* Додаткові вимоги щодо підтвердження відповідності учасника кваліфікаційним критеріям та  вимогам до предмета закупівлі наведені у Технічній специфікації (Додаток №2). </w:t>
      </w:r>
      <w:r>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4D62" w:rsidRPr="00D96876" w:rsidRDefault="00B84D62" w:rsidP="00B84D62">
      <w:pPr>
        <w:pStyle w:val="8"/>
        <w:ind w:right="-185"/>
        <w:rPr>
          <w:color w:val="FF0000"/>
          <w:sz w:val="24"/>
        </w:rPr>
      </w:pPr>
      <w:r w:rsidRPr="00D96876">
        <w:rPr>
          <w:color w:val="FF0000"/>
          <w:sz w:val="24"/>
        </w:rPr>
        <w:t xml:space="preserve">  </w:t>
      </w:r>
    </w:p>
    <w:p w:rsidR="00B84D62" w:rsidRPr="00F30EBF" w:rsidRDefault="00F30EBF" w:rsidP="00B84D62">
      <w:pPr>
        <w:jc w:val="center"/>
        <w:rPr>
          <w:rFonts w:ascii="Times New Roman" w:hAnsi="Times New Roman"/>
          <w:b/>
          <w:bCs/>
          <w:color w:val="000000"/>
          <w:sz w:val="24"/>
          <w:szCs w:val="24"/>
        </w:rPr>
      </w:pPr>
      <w:r w:rsidRPr="00F30EBF">
        <w:rPr>
          <w:rFonts w:ascii="Times New Roman" w:hAnsi="Times New Roman"/>
          <w:b/>
          <w:sz w:val="24"/>
          <w:szCs w:val="24"/>
        </w:rPr>
        <w:t xml:space="preserve">Розділ 2. </w:t>
      </w:r>
      <w:r w:rsidR="00B84D62" w:rsidRPr="00F30EBF">
        <w:rPr>
          <w:rFonts w:ascii="Times New Roman" w:hAnsi="Times New Roman"/>
          <w:b/>
          <w:sz w:val="24"/>
          <w:szCs w:val="24"/>
        </w:rPr>
        <w:t xml:space="preserve">Інформація про перелік документів, необхідних  подати щодо відсутності підстав для відмови в участі у процедурі закупівлі (учасником та переможцем),  установлених </w:t>
      </w:r>
      <w:r w:rsidR="00B84D62" w:rsidRPr="00F30EBF">
        <w:rPr>
          <w:rFonts w:ascii="Times New Roman" w:hAnsi="Times New Roman"/>
          <w:b/>
          <w:bCs/>
          <w:color w:val="000000"/>
          <w:sz w:val="24"/>
          <w:szCs w:val="24"/>
        </w:rPr>
        <w:t>пунктом 4</w:t>
      </w:r>
      <w:r w:rsidR="00B84D62" w:rsidRPr="00F30EBF">
        <w:rPr>
          <w:rFonts w:ascii="Times New Roman" w:hAnsi="Times New Roman"/>
          <w:b/>
          <w:bCs/>
          <w:color w:val="000000"/>
          <w:sz w:val="24"/>
          <w:szCs w:val="24"/>
          <w:lang w:val="ru-RU"/>
        </w:rPr>
        <w:t>7</w:t>
      </w:r>
      <w:r w:rsidR="00B84D62" w:rsidRPr="00F30EBF">
        <w:rPr>
          <w:rFonts w:ascii="Times New Roman" w:hAnsi="Times New Roman"/>
          <w:b/>
          <w:bCs/>
          <w:color w:val="000000"/>
          <w:sz w:val="24"/>
          <w:szCs w:val="24"/>
        </w:rPr>
        <w:t xml:space="preserve"> Особливостей </w:t>
      </w:r>
    </w:p>
    <w:p w:rsidR="00B84D62" w:rsidRPr="00F30EBF" w:rsidRDefault="00B84D62" w:rsidP="00B84D62">
      <w:pPr>
        <w:rPr>
          <w:rFonts w:ascii="Times New Roman" w:hAnsi="Times New Roman"/>
          <w:b/>
          <w:bCs/>
          <w:color w:val="000000"/>
          <w:sz w:val="24"/>
          <w:szCs w:val="24"/>
        </w:rPr>
      </w:pPr>
      <w:r w:rsidRPr="00F30EBF">
        <w:rPr>
          <w:rFonts w:ascii="Times New Roman" w:hAnsi="Times New Roman"/>
          <w:b/>
          <w:bCs/>
          <w:color w:val="000000"/>
          <w:sz w:val="24"/>
          <w:szCs w:val="24"/>
        </w:rPr>
        <w:lastRenderedPageBreak/>
        <w:t>Учасником:</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4D62" w:rsidRPr="00F30EBF" w:rsidRDefault="00B84D62" w:rsidP="00F30EBF">
      <w:pPr>
        <w:widowControl w:val="0"/>
        <w:pBdr>
          <w:top w:val="nil"/>
          <w:left w:val="nil"/>
          <w:bottom w:val="nil"/>
          <w:right w:val="nil"/>
          <w:between w:val="nil"/>
        </w:pBdr>
        <w:spacing w:after="0"/>
        <w:ind w:firstLine="567"/>
        <w:jc w:val="both"/>
        <w:rPr>
          <w:rFonts w:ascii="Times New Roman" w:hAnsi="Times New Roman"/>
          <w:sz w:val="24"/>
          <w:szCs w:val="24"/>
        </w:rPr>
      </w:pPr>
      <w:r w:rsidRPr="00F30EBF">
        <w:rPr>
          <w:rFonts w:ascii="Times New Roman" w:hAnsi="Times New Roman"/>
          <w:sz w:val="24"/>
          <w:szCs w:val="24"/>
          <w:highlight w:val="white"/>
        </w:rPr>
        <w:t xml:space="preserve"> </w:t>
      </w:r>
      <w:r w:rsidRPr="00F30EBF">
        <w:rPr>
          <w:rFonts w:ascii="Times New Roman" w:hAnsi="Times New Roman"/>
          <w:sz w:val="24"/>
          <w:szCs w:val="24"/>
        </w:rPr>
        <w:t xml:space="preserve">Учасник  повинен надати </w:t>
      </w:r>
      <w:r w:rsidRPr="00F30EBF">
        <w:rPr>
          <w:rFonts w:ascii="Times New Roman" w:hAnsi="Times New Roman"/>
          <w:b/>
          <w:sz w:val="24"/>
          <w:szCs w:val="24"/>
        </w:rPr>
        <w:t>довідку у довільній формі</w:t>
      </w:r>
      <w:r w:rsidRPr="00F30EB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0EBF">
        <w:rPr>
          <w:rFonts w:ascii="Times New Roman" w:hAnsi="Times New Roman"/>
          <w:sz w:val="24"/>
          <w:szCs w:val="24"/>
          <w:highlight w:val="white"/>
        </w:rPr>
        <w:t xml:space="preserve">47 </w:t>
      </w:r>
      <w:r w:rsidRPr="00F30EBF">
        <w:rPr>
          <w:rFonts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D62" w:rsidRPr="00F30EBF" w:rsidRDefault="00B84D62" w:rsidP="00B84D62">
      <w:pPr>
        <w:pStyle w:val="a8"/>
        <w:spacing w:before="240" w:after="0"/>
        <w:rPr>
          <w:rFonts w:ascii="Times New Roman" w:hAnsi="Times New Roman"/>
          <w:b/>
          <w:bCs/>
          <w:color w:val="000000"/>
          <w:sz w:val="24"/>
          <w:szCs w:val="24"/>
          <w:lang w:val="uk-UA"/>
        </w:rPr>
      </w:pPr>
      <w:r w:rsidRPr="00F30EBF">
        <w:rPr>
          <w:rFonts w:ascii="Times New Roman" w:hAnsi="Times New Roman"/>
          <w:b/>
          <w:bCs/>
          <w:color w:val="000000"/>
          <w:sz w:val="24"/>
          <w:szCs w:val="24"/>
          <w:lang w:val="uk-UA"/>
        </w:rPr>
        <w:t>Переможцем:</w:t>
      </w:r>
    </w:p>
    <w:p w:rsidR="00B84D62" w:rsidRPr="00F30EBF" w:rsidRDefault="00B84D62" w:rsidP="00B021ED">
      <w:pPr>
        <w:widowControl w:val="0"/>
        <w:pBdr>
          <w:top w:val="nil"/>
          <w:left w:val="nil"/>
          <w:bottom w:val="nil"/>
          <w:right w:val="nil"/>
          <w:between w:val="nil"/>
        </w:pBd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Переможець процедури закупівлі у строк, що </w:t>
      </w:r>
      <w:r w:rsidRPr="00F30EBF">
        <w:rPr>
          <w:rFonts w:ascii="Times New Roman" w:hAnsi="Times New Roman"/>
          <w:b/>
          <w:i/>
          <w:sz w:val="24"/>
          <w:szCs w:val="24"/>
          <w:highlight w:val="white"/>
        </w:rPr>
        <w:t xml:space="preserve">не перевищує чотири дні </w:t>
      </w:r>
      <w:r w:rsidRPr="00F30EBF">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84D62" w:rsidRPr="00F30EBF" w:rsidRDefault="00B84D62" w:rsidP="00B84D62">
      <w:pPr>
        <w:widowControl w:val="0"/>
        <w:pBdr>
          <w:top w:val="nil"/>
          <w:left w:val="nil"/>
          <w:bottom w:val="nil"/>
          <w:right w:val="nil"/>
          <w:between w:val="nil"/>
        </w:pBdr>
        <w:spacing w:after="0"/>
        <w:ind w:firstLine="567"/>
        <w:rPr>
          <w:rFonts w:ascii="Times New Roman" w:hAnsi="Times New Roman"/>
          <w:sz w:val="24"/>
          <w:szCs w:val="24"/>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Переможець  (юридична особа):</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bookmarkStart w:id="1" w:name="_Hlk118370859"/>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ind w:firstLine="284"/>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w:t>
            </w:r>
            <w:r w:rsidRPr="00F30EBF">
              <w:rPr>
                <w:rFonts w:ascii="Times New Roman" w:hAnsi="Times New Roman"/>
                <w:b/>
                <w:sz w:val="24"/>
                <w:szCs w:val="24"/>
                <w:highlight w:val="white"/>
              </w:rPr>
              <w:lastRenderedPageBreak/>
              <w:t>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D62" w:rsidRPr="00F30EBF" w:rsidRDefault="00B84D62" w:rsidP="005A3FB5">
            <w:pPr>
              <w:spacing w:after="0"/>
              <w:ind w:right="140"/>
              <w:rPr>
                <w:rFonts w:ascii="Times New Roman" w:hAnsi="Times New Roman"/>
                <w:b/>
                <w:i/>
                <w:sz w:val="24"/>
                <w:szCs w:val="24"/>
                <w:highlight w:val="white"/>
              </w:rPr>
            </w:pPr>
            <w:r w:rsidRPr="00F30EBF">
              <w:rPr>
                <w:rFonts w:ascii="Times New Roman" w:hAnsi="Times New Roman"/>
                <w:b/>
                <w:i/>
                <w:sz w:val="24"/>
                <w:szCs w:val="24"/>
                <w:highlight w:val="white"/>
              </w:rPr>
              <w:t>(підпункт 6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spacing w:after="0"/>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5A3FB5">
            <w:pPr>
              <w:spacing w:after="0"/>
              <w:rPr>
                <w:rFonts w:ascii="Times New Roman" w:hAnsi="Times New Roman"/>
                <w:b/>
                <w:sz w:val="24"/>
                <w:szCs w:val="24"/>
                <w:highlight w:val="white"/>
              </w:rPr>
            </w:pPr>
          </w:p>
          <w:p w:rsidR="00B84D62" w:rsidRPr="00F30EBF" w:rsidRDefault="00B84D62" w:rsidP="005A3FB5">
            <w:pPr>
              <w:ind w:firstLine="164"/>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Pr="00F30EBF">
              <w:rPr>
                <w:rFonts w:ascii="Times New Roman" w:hAnsi="Times New Roman"/>
                <w:b/>
                <w:sz w:val="24"/>
                <w:szCs w:val="24"/>
                <w:highlight w:val="white"/>
              </w:rPr>
              <w:t>тридцятиденної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5A3FB5">
            <w:pPr>
              <w:pBdr>
                <w:top w:val="nil"/>
                <w:left w:val="nil"/>
                <w:bottom w:val="nil"/>
                <w:right w:val="nil"/>
                <w:between w:val="nil"/>
              </w:pBdr>
              <w:spacing w:after="0"/>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5A3FB5">
            <w:pPr>
              <w:pBdr>
                <w:top w:val="nil"/>
                <w:left w:val="nil"/>
                <w:bottom w:val="nil"/>
                <w:right w:val="nil"/>
                <w:between w:val="nil"/>
              </w:pBdr>
              <w:spacing w:after="0"/>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pBdr>
                <w:top w:val="nil"/>
                <w:left w:val="nil"/>
                <w:bottom w:val="nil"/>
                <w:right w:val="nil"/>
                <w:between w:val="nil"/>
              </w:pBdr>
              <w:spacing w:after="348"/>
              <w:ind w:firstLine="164"/>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tbl>
    <w:p w:rsidR="00B84D62" w:rsidRPr="00F30EBF" w:rsidRDefault="00B84D62" w:rsidP="00B84D62">
      <w:pPr>
        <w:jc w:val="center"/>
        <w:rPr>
          <w:rFonts w:ascii="Times New Roman" w:hAnsi="Times New Roman"/>
          <w:b/>
          <w:i/>
          <w:kern w:val="2"/>
          <w:sz w:val="24"/>
          <w:szCs w:val="24"/>
        </w:rPr>
      </w:pPr>
    </w:p>
    <w:p w:rsidR="00B84D62" w:rsidRPr="00F30EBF" w:rsidRDefault="00B84D62" w:rsidP="00B84D62">
      <w:pPr>
        <w:ind w:firstLine="142"/>
        <w:rPr>
          <w:rFonts w:ascii="Times New Roman" w:hAnsi="Times New Roman"/>
          <w:i/>
          <w:sz w:val="24"/>
          <w:szCs w:val="24"/>
        </w:rPr>
      </w:pPr>
      <w:r w:rsidRPr="00F30EBF">
        <w:rPr>
          <w:rFonts w:ascii="Times New Roman" w:hAnsi="Times New Roman"/>
          <w:i/>
          <w:sz w:val="24"/>
          <w:szCs w:val="24"/>
        </w:rPr>
        <w:tab/>
      </w: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left="720" w:hanging="720"/>
        <w:rPr>
          <w:b/>
          <w:color w:val="000000"/>
          <w:sz w:val="20"/>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 xml:space="preserve">Переможець  </w:t>
      </w:r>
      <w:r w:rsidRPr="00F30EBF">
        <w:rPr>
          <w:rFonts w:ascii="Times New Roman" w:hAnsi="Times New Roman"/>
          <w:b/>
          <w:color w:val="000000"/>
          <w:sz w:val="24"/>
          <w:szCs w:val="24"/>
        </w:rPr>
        <w:t>(фізична особа чи фізична особа</w:t>
      </w:r>
      <w:r w:rsidRPr="00F30EBF">
        <w:rPr>
          <w:rFonts w:ascii="Times New Roman" w:hAnsi="Times New Roman"/>
          <w:b/>
          <w:sz w:val="24"/>
          <w:szCs w:val="24"/>
        </w:rPr>
        <w:t xml:space="preserve"> — </w:t>
      </w:r>
      <w:r w:rsidRPr="00F30EBF">
        <w:rPr>
          <w:rFonts w:ascii="Times New Roman" w:hAnsi="Times New Roman"/>
          <w:b/>
          <w:color w:val="000000"/>
          <w:sz w:val="24"/>
          <w:szCs w:val="24"/>
        </w:rPr>
        <w:t>підприємець):</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ind w:firstLine="284"/>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D62" w:rsidRPr="00F30EBF" w:rsidRDefault="00B84D62" w:rsidP="005A3FB5">
            <w:pPr>
              <w:spacing w:after="0"/>
              <w:ind w:right="140"/>
              <w:rPr>
                <w:rFonts w:ascii="Times New Roman" w:hAnsi="Times New Roman"/>
                <w:b/>
                <w:i/>
                <w:sz w:val="24"/>
                <w:szCs w:val="24"/>
                <w:highlight w:val="white"/>
              </w:rPr>
            </w:pPr>
            <w:r w:rsidRPr="00F30EBF">
              <w:rPr>
                <w:rFonts w:ascii="Times New Roman" w:hAnsi="Times New Roman"/>
                <w:b/>
                <w:i/>
                <w:sz w:val="24"/>
                <w:szCs w:val="24"/>
                <w:highlight w:val="white"/>
              </w:rPr>
              <w:t>(підпункт 5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spacing w:after="0"/>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5A3FB5">
            <w:pPr>
              <w:spacing w:after="0"/>
              <w:rPr>
                <w:rFonts w:ascii="Times New Roman" w:hAnsi="Times New Roman"/>
                <w:b/>
                <w:sz w:val="24"/>
                <w:szCs w:val="24"/>
                <w:highlight w:val="white"/>
              </w:rPr>
            </w:pPr>
          </w:p>
          <w:p w:rsidR="00B84D62" w:rsidRPr="00F30EBF" w:rsidRDefault="00B84D62" w:rsidP="005A3FB5">
            <w:pPr>
              <w:ind w:firstLine="164"/>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Pr="00F30EBF">
              <w:rPr>
                <w:rFonts w:ascii="Times New Roman" w:hAnsi="Times New Roman"/>
                <w:b/>
                <w:sz w:val="24"/>
                <w:szCs w:val="24"/>
                <w:highlight w:val="white"/>
              </w:rPr>
              <w:t>тридцятиденної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5A3FB5">
            <w:pPr>
              <w:pBdr>
                <w:top w:val="nil"/>
                <w:left w:val="nil"/>
                <w:bottom w:val="nil"/>
                <w:right w:val="nil"/>
                <w:between w:val="nil"/>
              </w:pBdr>
              <w:spacing w:after="0"/>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F30EBF">
              <w:rPr>
                <w:rFonts w:ascii="Times New Roman" w:hAnsi="Times New Roman"/>
                <w:sz w:val="24"/>
                <w:szCs w:val="24"/>
                <w:highlight w:val="white"/>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5A3FB5">
            <w:pPr>
              <w:pBdr>
                <w:top w:val="nil"/>
                <w:left w:val="nil"/>
                <w:bottom w:val="nil"/>
                <w:right w:val="nil"/>
                <w:between w:val="nil"/>
              </w:pBdr>
              <w:spacing w:after="0"/>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pBdr>
                <w:top w:val="nil"/>
                <w:left w:val="nil"/>
                <w:bottom w:val="nil"/>
                <w:right w:val="nil"/>
                <w:between w:val="nil"/>
              </w:pBdr>
              <w:spacing w:after="348"/>
              <w:ind w:firstLine="164"/>
              <w:rPr>
                <w:rFonts w:ascii="Times New Roman" w:hAnsi="Times New Roman"/>
                <w:sz w:val="24"/>
                <w:szCs w:val="24"/>
                <w:highlight w:val="white"/>
              </w:rPr>
            </w:pPr>
            <w:r w:rsidRPr="00F30EBF">
              <w:rPr>
                <w:rFonts w:ascii="Times New Roman" w:hAnsi="Times New Roman"/>
                <w:b/>
                <w:sz w:val="24"/>
                <w:szCs w:val="24"/>
                <w:highlight w:val="white"/>
              </w:rPr>
              <w:lastRenderedPageBreak/>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F30EBF">
              <w:rPr>
                <w:rFonts w:ascii="Times New Roman" w:hAnsi="Times New Roman"/>
                <w:sz w:val="24"/>
                <w:szCs w:val="24"/>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D62" w:rsidRDefault="00B84D62" w:rsidP="00B84D62">
      <w:pPr>
        <w:jc w:val="right"/>
        <w:rPr>
          <w:b/>
          <w:lang w:eastAsia="uk-UA"/>
        </w:rPr>
      </w:pPr>
    </w:p>
    <w:p w:rsidR="00B84D62" w:rsidRPr="0063164D" w:rsidRDefault="00B72540" w:rsidP="00B72540">
      <w:pPr>
        <w:shd w:val="clear" w:color="auto" w:fill="FFFFFF"/>
        <w:spacing w:before="240" w:after="0"/>
        <w:ind w:firstLine="284"/>
        <w:jc w:val="both"/>
        <w:rPr>
          <w:rFonts w:ascii="Times New Roman" w:hAnsi="Times New Roman"/>
          <w:b/>
          <w:bCs/>
          <w:color w:val="000000"/>
          <w:sz w:val="24"/>
          <w:szCs w:val="24"/>
        </w:rPr>
      </w:pPr>
      <w:r w:rsidRPr="0063164D">
        <w:rPr>
          <w:rFonts w:ascii="Times New Roman" w:hAnsi="Times New Roman"/>
          <w:b/>
          <w:bCs/>
          <w:color w:val="000000"/>
          <w:sz w:val="24"/>
          <w:szCs w:val="24"/>
        </w:rPr>
        <w:t xml:space="preserve">Розділ 3. </w:t>
      </w:r>
      <w:r w:rsidR="00B84D62" w:rsidRPr="0063164D">
        <w:rPr>
          <w:rFonts w:ascii="Times New Roman" w:hAnsi="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B84D62" w:rsidRPr="00A07E60" w:rsidRDefault="00B84D62" w:rsidP="00B72540">
      <w:pPr>
        <w:spacing w:after="0"/>
        <w:jc w:val="both"/>
        <w:rPr>
          <w:b/>
          <w:bCs/>
          <w:szCs w:val="24"/>
        </w:rPr>
      </w:pPr>
    </w:p>
    <w:tbl>
      <w:tblPr>
        <w:tblW w:w="10207" w:type="dxa"/>
        <w:tblInd w:w="-150" w:type="dxa"/>
        <w:tblLayout w:type="fixed"/>
        <w:tblLook w:val="04A0" w:firstRow="1" w:lastRow="0" w:firstColumn="1" w:lastColumn="0" w:noHBand="0" w:noVBand="1"/>
      </w:tblPr>
      <w:tblGrid>
        <w:gridCol w:w="542"/>
        <w:gridCol w:w="2719"/>
        <w:gridCol w:w="6946"/>
      </w:tblGrid>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1.</w:t>
            </w:r>
          </w:p>
        </w:tc>
        <w:tc>
          <w:tcPr>
            <w:tcW w:w="2719"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pPr>
            <w:r>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1A2887">
            <w:pPr>
              <w:widowControl w:val="0"/>
              <w:spacing w:after="0" w:line="240" w:lineRule="auto"/>
              <w:jc w:val="both"/>
            </w:pPr>
            <w:r>
              <w:rPr>
                <w:rFonts w:ascii="Times New Roman" w:eastAsia="SimSun" w:hAnsi="Times New Roman"/>
                <w:b/>
                <w:color w:val="000000"/>
                <w:kern w:val="2"/>
                <w:sz w:val="24"/>
                <w:szCs w:val="24"/>
              </w:rPr>
              <w:t>Для юридичних осіб</w:t>
            </w:r>
          </w:p>
          <w:p w:rsidR="001A422F" w:rsidRDefault="001A422F" w:rsidP="001A2887">
            <w:pPr>
              <w:spacing w:after="0" w:line="240" w:lineRule="auto"/>
              <w:jc w:val="both"/>
            </w:pPr>
            <w:r>
              <w:rPr>
                <w:rFonts w:ascii="Times New Roman" w:eastAsia="SimSun" w:hAnsi="Times New Roman"/>
                <w:color w:val="000000"/>
                <w:kern w:val="2"/>
                <w:sz w:val="24"/>
                <w:szCs w:val="24"/>
              </w:rPr>
              <w:t>1.</w:t>
            </w:r>
            <w:r>
              <w:rPr>
                <w:rFonts w:ascii="Times New Roman" w:hAnsi="Times New Roman"/>
                <w:sz w:val="24"/>
                <w:szCs w:val="24"/>
              </w:rPr>
              <w:t>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Pr>
                <w:b/>
                <w:color w:val="000000"/>
              </w:rPr>
              <w:t>*</w:t>
            </w:r>
            <w:r>
              <w:rPr>
                <w:rFonts w:ascii="Times New Roman" w:hAnsi="Times New Roman"/>
                <w:sz w:val="24"/>
                <w:szCs w:val="24"/>
              </w:rPr>
              <w:t>:</w:t>
            </w:r>
          </w:p>
          <w:p w:rsidR="001A422F" w:rsidRDefault="001A422F" w:rsidP="001A2887">
            <w:pPr>
              <w:spacing w:after="0" w:line="240" w:lineRule="auto"/>
              <w:jc w:val="both"/>
            </w:pPr>
            <w:r>
              <w:rPr>
                <w:rFonts w:ascii="Times New Roman" w:hAnsi="Times New Roman"/>
                <w:sz w:val="24"/>
                <w:szCs w:val="24"/>
              </w:rPr>
              <w:t xml:space="preserve">- виписка з протоколу засновників або копія протоколу засновників (для керівника учасника), </w:t>
            </w:r>
          </w:p>
          <w:p w:rsidR="001A422F" w:rsidRDefault="001A422F" w:rsidP="001A2887">
            <w:pPr>
              <w:spacing w:after="0" w:line="240" w:lineRule="auto"/>
              <w:jc w:val="both"/>
            </w:pPr>
            <w:r>
              <w:rPr>
                <w:rFonts w:ascii="Times New Roman" w:hAnsi="Times New Roman"/>
                <w:sz w:val="24"/>
                <w:szCs w:val="24"/>
              </w:rPr>
              <w:t xml:space="preserve">- наказ про призначення (для керівника або уповноваженої особи), </w:t>
            </w:r>
          </w:p>
          <w:p w:rsidR="001A422F" w:rsidRDefault="001A422F" w:rsidP="001A2887">
            <w:pPr>
              <w:spacing w:after="0" w:line="240" w:lineRule="auto"/>
              <w:jc w:val="both"/>
            </w:pPr>
            <w:r>
              <w:rPr>
                <w:rFonts w:ascii="Times New Roman" w:hAnsi="Times New Roman"/>
                <w:sz w:val="24"/>
                <w:szCs w:val="24"/>
              </w:rPr>
              <w:t xml:space="preserve">- довіреність або доручення (для уповноваженої особи, повіреного), </w:t>
            </w:r>
          </w:p>
          <w:p w:rsidR="001A422F" w:rsidRDefault="001A422F" w:rsidP="001A2887">
            <w:pPr>
              <w:spacing w:after="0" w:line="240" w:lineRule="auto"/>
              <w:jc w:val="both"/>
            </w:pPr>
            <w:r>
              <w:rPr>
                <w:rFonts w:ascii="Times New Roman" w:hAnsi="Times New Roman"/>
                <w:sz w:val="24"/>
                <w:szCs w:val="24"/>
              </w:rPr>
              <w:t>- інший документ (за наявності), що підтверджує повноваження посадової особи учасника на підписання документів.</w:t>
            </w:r>
          </w:p>
          <w:p w:rsidR="001A422F" w:rsidRDefault="001A422F" w:rsidP="001A2887">
            <w:pPr>
              <w:spacing w:after="0" w:line="240" w:lineRule="auto"/>
              <w:jc w:val="both"/>
            </w:pPr>
            <w:r>
              <w:rPr>
                <w:rFonts w:ascii="Times New Roman" w:hAnsi="Times New Roman"/>
                <w:sz w:val="24"/>
                <w:szCs w:val="24"/>
              </w:rPr>
              <w:t>*</w:t>
            </w:r>
            <w:r>
              <w:rPr>
                <w:rFonts w:ascii="Times New Roman" w:hAnsi="Times New Roman"/>
                <w:i/>
              </w:rPr>
              <w:t>подаються усі документи, що визначені в переліку, залежно від  посади (статусу) особи, повноваження якої підтверджуються</w:t>
            </w:r>
            <w:r>
              <w:rPr>
                <w:rFonts w:ascii="Times New Roman" w:hAnsi="Times New Roman"/>
                <w:i/>
                <w:sz w:val="24"/>
                <w:szCs w:val="24"/>
              </w:rPr>
              <w:t>.</w:t>
            </w:r>
          </w:p>
          <w:p w:rsidR="001A422F" w:rsidRDefault="001A422F" w:rsidP="001A2887">
            <w:pPr>
              <w:widowControl w:val="0"/>
              <w:spacing w:after="0" w:line="240" w:lineRule="auto"/>
              <w:jc w:val="both"/>
            </w:pPr>
            <w:r>
              <w:rPr>
                <w:rFonts w:ascii="Times New Roman" w:eastAsia="SimSun" w:hAnsi="Times New Roman"/>
                <w:color w:val="000000"/>
                <w:kern w:val="2"/>
                <w:sz w:val="24"/>
                <w:szCs w:val="24"/>
              </w:rPr>
              <w:t xml:space="preserve">2. Сканована копія Статуту в чинній редакції або іншого установчого документу. </w:t>
            </w:r>
          </w:p>
          <w:p w:rsidR="001A422F" w:rsidRDefault="001A422F" w:rsidP="001A2887">
            <w:pPr>
              <w:widowControl w:val="0"/>
              <w:spacing w:after="0" w:line="240" w:lineRule="auto"/>
              <w:jc w:val="both"/>
            </w:pPr>
            <w:r>
              <w:rPr>
                <w:rFonts w:ascii="Times New Roman" w:eastAsia="SimSun" w:hAnsi="Times New Roman"/>
                <w:color w:val="000000"/>
                <w:kern w:val="2"/>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A422F" w:rsidRDefault="001A422F" w:rsidP="001A2887">
            <w:pPr>
              <w:widowControl w:val="0"/>
              <w:spacing w:after="0" w:line="240" w:lineRule="auto"/>
              <w:jc w:val="both"/>
            </w:pPr>
            <w:r>
              <w:rPr>
                <w:rFonts w:ascii="Times New Roman" w:eastAsia="SimSun" w:hAnsi="Times New Roman"/>
                <w:b/>
                <w:bCs/>
                <w:color w:val="000000"/>
                <w:kern w:val="2"/>
                <w:sz w:val="24"/>
                <w:szCs w:val="24"/>
                <w:u w:val="single"/>
              </w:rPr>
              <w:t>Для фізичних осіб-підприємців:</w:t>
            </w:r>
          </w:p>
          <w:p w:rsidR="001A422F" w:rsidRDefault="001A422F" w:rsidP="001A2887">
            <w:pPr>
              <w:spacing w:after="0" w:line="240" w:lineRule="auto"/>
              <w:jc w:val="both"/>
            </w:pPr>
            <w:r>
              <w:rPr>
                <w:rFonts w:ascii="Times New Roman" w:hAnsi="Times New Roman"/>
                <w:sz w:val="24"/>
                <w:szCs w:val="24"/>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422F" w:rsidRDefault="001A422F" w:rsidP="001A2887">
            <w:pPr>
              <w:widowControl w:val="0"/>
              <w:autoSpaceDE w:val="0"/>
              <w:spacing w:after="0" w:line="240" w:lineRule="auto"/>
              <w:jc w:val="both"/>
            </w:pPr>
            <w:r>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Pr>
                <w:rFonts w:ascii="Arial" w:eastAsia="Times New Roman" w:hAnsi="Arial" w:cs="Arial"/>
                <w:color w:val="000000"/>
                <w:lang w:eastAsia="uk-UA"/>
              </w:rPr>
              <w:t xml:space="preserve"> </w:t>
            </w:r>
            <w:r>
              <w:rPr>
                <w:rFonts w:ascii="Times New Roman" w:hAnsi="Times New Roman"/>
                <w:sz w:val="24"/>
                <w:szCs w:val="24"/>
              </w:rPr>
              <w:t>*</w:t>
            </w:r>
            <w:r>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lastRenderedPageBreak/>
              <w:t>2.</w:t>
            </w:r>
          </w:p>
        </w:tc>
        <w:tc>
          <w:tcPr>
            <w:tcW w:w="2719"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pPr>
            <w:r>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1A2887">
            <w:pPr>
              <w:spacing w:after="0" w:line="240" w:lineRule="auto"/>
              <w:jc w:val="both"/>
            </w:pPr>
            <w:r>
              <w:rPr>
                <w:rFonts w:ascii="Times New Roman" w:hAnsi="Times New Roman"/>
                <w:sz w:val="24"/>
                <w:szCs w:val="24"/>
              </w:rPr>
              <w:t>Відомості про учасника за встановленою формою:</w:t>
            </w:r>
          </w:p>
          <w:p w:rsidR="001A422F" w:rsidRDefault="001A422F" w:rsidP="001A2887">
            <w:pPr>
              <w:spacing w:after="0" w:line="240" w:lineRule="auto"/>
              <w:jc w:val="center"/>
            </w:pPr>
            <w:r>
              <w:rPr>
                <w:rFonts w:ascii="Times New Roman" w:eastAsia="Times New Roman" w:hAnsi="Times New Roman"/>
                <w:b/>
                <w:sz w:val="24"/>
                <w:szCs w:val="24"/>
              </w:rPr>
              <w:t>Форма “ВІДОМОСТІ ПРО УЧАСНИКА”.</w:t>
            </w:r>
          </w:p>
          <w:p w:rsidR="001A422F" w:rsidRDefault="001A422F" w:rsidP="001A422F">
            <w:pPr>
              <w:numPr>
                <w:ilvl w:val="0"/>
                <w:numId w:val="4"/>
              </w:numPr>
              <w:spacing w:after="0" w:line="240" w:lineRule="auto"/>
              <w:jc w:val="both"/>
            </w:pPr>
            <w:r>
              <w:rPr>
                <w:rFonts w:ascii="Times New Roman" w:eastAsia="Times New Roman" w:hAnsi="Times New Roman"/>
                <w:sz w:val="24"/>
                <w:szCs w:val="24"/>
              </w:rPr>
              <w:t>Повне та скорочене найменування учасника:</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Код ЄДРПОУ/ідентифікаційний номер:</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Місцезнаходження (юридична та фактична адреси):</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Керівник (ПІБ, посада, контактний телефон):</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Електронна адреса:</w:t>
            </w:r>
          </w:p>
          <w:p w:rsidR="001A422F" w:rsidRDefault="001A422F" w:rsidP="001A422F">
            <w:pPr>
              <w:numPr>
                <w:ilvl w:val="0"/>
                <w:numId w:val="5"/>
              </w:numPr>
              <w:spacing w:after="0" w:line="240" w:lineRule="auto"/>
              <w:jc w:val="both"/>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rsidR="001A422F" w:rsidRDefault="001A422F" w:rsidP="001A422F">
            <w:pPr>
              <w:numPr>
                <w:ilvl w:val="0"/>
                <w:numId w:val="5"/>
              </w:numPr>
              <w:spacing w:after="0" w:line="240" w:lineRule="auto"/>
              <w:jc w:val="both"/>
            </w:pPr>
            <w:r>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3.</w:t>
            </w:r>
          </w:p>
        </w:tc>
        <w:tc>
          <w:tcPr>
            <w:tcW w:w="2719"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pPr>
            <w:r>
              <w:rPr>
                <w:rFonts w:ascii="Times New Roman" w:hAnsi="Times New Roman"/>
                <w:color w:val="000000"/>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1A2887">
            <w:pPr>
              <w:keepNext/>
              <w:keepLines/>
              <w:widowControl w:val="0"/>
              <w:autoSpaceDE w:val="0"/>
              <w:spacing w:after="0" w:line="240" w:lineRule="auto"/>
              <w:jc w:val="both"/>
            </w:pPr>
            <w:r w:rsidRPr="00522222">
              <w:rPr>
                <w:rFonts w:ascii="Times New Roman" w:hAnsi="Times New Roman"/>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r w:rsidR="001A422F">
              <w:rPr>
                <w:rFonts w:ascii="Times New Roman" w:hAnsi="Times New Roman"/>
                <w:bCs/>
                <w:sz w:val="24"/>
                <w:szCs w:val="24"/>
              </w:rPr>
              <w:t>.</w:t>
            </w:r>
          </w:p>
        </w:tc>
      </w:tr>
      <w:tr w:rsidR="00D87D50" w:rsidTr="00F0076E">
        <w:trPr>
          <w:trHeight w:val="375"/>
        </w:trPr>
        <w:tc>
          <w:tcPr>
            <w:tcW w:w="542" w:type="dxa"/>
            <w:tcBorders>
              <w:top w:val="single" w:sz="4" w:space="0" w:color="000000"/>
              <w:left w:val="single" w:sz="4" w:space="0" w:color="000000"/>
              <w:bottom w:val="single" w:sz="4" w:space="0" w:color="000000"/>
              <w:right w:val="nil"/>
            </w:tcBorders>
          </w:tcPr>
          <w:p w:rsidR="00D87D50" w:rsidRDefault="00D87D50" w:rsidP="00580DF5">
            <w:pPr>
              <w:widowControl w:val="0"/>
              <w:autoSpaceDE w:val="0"/>
              <w:spacing w:after="0" w:line="240" w:lineRule="auto"/>
              <w:jc w:val="center"/>
            </w:pPr>
            <w:r>
              <w:rPr>
                <w:rFonts w:ascii="Times New Roman" w:hAnsi="Times New Roman"/>
                <w:b/>
                <w:bCs/>
                <w:color w:val="000000"/>
                <w:sz w:val="24"/>
                <w:szCs w:val="24"/>
                <w:lang w:eastAsia="ru-RU"/>
              </w:rPr>
              <w:t>4.</w:t>
            </w:r>
          </w:p>
        </w:tc>
        <w:tc>
          <w:tcPr>
            <w:tcW w:w="2719" w:type="dxa"/>
            <w:tcBorders>
              <w:top w:val="single" w:sz="4" w:space="0" w:color="000000"/>
              <w:left w:val="single" w:sz="4" w:space="0" w:color="000000"/>
              <w:bottom w:val="single" w:sz="4" w:space="0" w:color="000000"/>
              <w:right w:val="nil"/>
            </w:tcBorders>
          </w:tcPr>
          <w:p w:rsidR="00D87D50" w:rsidRPr="00D87D50" w:rsidRDefault="00D87D50" w:rsidP="005C4DDB">
            <w:pPr>
              <w:rPr>
                <w:rFonts w:ascii="Times New Roman" w:hAnsi="Times New Roman"/>
                <w:sz w:val="24"/>
                <w:szCs w:val="24"/>
              </w:rPr>
            </w:pPr>
            <w:r w:rsidRPr="00D87D50">
              <w:rPr>
                <w:rFonts w:ascii="Times New Roman" w:hAnsi="Times New Roman"/>
                <w:sz w:val="24"/>
                <w:szCs w:val="24"/>
              </w:rPr>
              <w:t>Інформація про відповідність пропозиції умовам технічної специфікації</w:t>
            </w:r>
          </w:p>
        </w:tc>
        <w:tc>
          <w:tcPr>
            <w:tcW w:w="6946" w:type="dxa"/>
            <w:tcBorders>
              <w:top w:val="single" w:sz="4" w:space="0" w:color="000000"/>
              <w:left w:val="single" w:sz="4" w:space="0" w:color="000000"/>
              <w:bottom w:val="single" w:sz="4" w:space="0" w:color="000000"/>
              <w:right w:val="single" w:sz="4" w:space="0" w:color="000000"/>
            </w:tcBorders>
          </w:tcPr>
          <w:p w:rsidR="00D87D50" w:rsidRPr="00D87D50" w:rsidRDefault="00D87D50" w:rsidP="00FB3496">
            <w:pPr>
              <w:rPr>
                <w:rFonts w:ascii="Times New Roman" w:hAnsi="Times New Roman"/>
                <w:sz w:val="24"/>
                <w:szCs w:val="24"/>
              </w:rPr>
            </w:pPr>
            <w:r w:rsidRPr="00D87D50">
              <w:rPr>
                <w:rFonts w:ascii="Times New Roman" w:hAnsi="Times New Roman"/>
                <w:sz w:val="24"/>
                <w:szCs w:val="24"/>
              </w:rPr>
              <w:t xml:space="preserve">Підтвердження відповідності технічним характеристикам (сертифікат відповідності </w:t>
            </w:r>
            <w:r w:rsidR="00FB3496">
              <w:rPr>
                <w:rFonts w:ascii="Times New Roman" w:hAnsi="Times New Roman"/>
                <w:sz w:val="24"/>
                <w:szCs w:val="24"/>
              </w:rPr>
              <w:t xml:space="preserve">та/або паспорт якості </w:t>
            </w:r>
            <w:r w:rsidRPr="00D87D50">
              <w:rPr>
                <w:rFonts w:ascii="Times New Roman" w:hAnsi="Times New Roman"/>
                <w:sz w:val="24"/>
                <w:szCs w:val="24"/>
              </w:rPr>
              <w:t xml:space="preserve"> )</w:t>
            </w:r>
          </w:p>
        </w:tc>
      </w:tr>
      <w:tr w:rsidR="00D87D50" w:rsidTr="00D87D50">
        <w:trPr>
          <w:trHeight w:val="375"/>
        </w:trPr>
        <w:tc>
          <w:tcPr>
            <w:tcW w:w="542" w:type="dxa"/>
            <w:tcBorders>
              <w:top w:val="single" w:sz="4" w:space="0" w:color="000000"/>
              <w:left w:val="single" w:sz="4" w:space="0" w:color="000000"/>
              <w:bottom w:val="single" w:sz="4" w:space="0" w:color="000000"/>
              <w:right w:val="nil"/>
            </w:tcBorders>
          </w:tcPr>
          <w:p w:rsidR="00D87D50" w:rsidRDefault="00D87D50" w:rsidP="00580DF5">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719" w:type="dxa"/>
            <w:tcBorders>
              <w:top w:val="single" w:sz="4" w:space="0" w:color="000000"/>
              <w:left w:val="single" w:sz="4" w:space="0" w:color="000000"/>
              <w:bottom w:val="single" w:sz="4" w:space="0" w:color="000000"/>
              <w:right w:val="nil"/>
            </w:tcBorders>
            <w:hideMark/>
          </w:tcPr>
          <w:p w:rsidR="00D87D50" w:rsidRDefault="00D87D50" w:rsidP="001A2887">
            <w:pPr>
              <w:widowControl w:val="0"/>
              <w:autoSpaceDE w:val="0"/>
              <w:spacing w:after="0" w:line="240" w:lineRule="auto"/>
            </w:pPr>
            <w:r>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D87D50" w:rsidRDefault="00D87D50" w:rsidP="00522222">
            <w:pPr>
              <w:widowControl w:val="0"/>
              <w:autoSpaceDE w:val="0"/>
              <w:spacing w:after="0" w:line="240" w:lineRule="auto"/>
              <w:jc w:val="both"/>
            </w:pPr>
            <w:r w:rsidRPr="00522222">
              <w:rPr>
                <w:rFonts w:ascii="Times New Roman" w:eastAsia="Times New Roman" w:hAnsi="Times New Roman"/>
                <w:color w:val="000000"/>
                <w:sz w:val="24"/>
                <w:szCs w:val="24"/>
                <w:lang w:eastAsia="ru-RU"/>
              </w:rPr>
              <w:t xml:space="preserve">Погоджений проект Договору згідно Додатку </w:t>
            </w:r>
            <w:r>
              <w:rPr>
                <w:rFonts w:ascii="Times New Roman" w:eastAsia="Times New Roman" w:hAnsi="Times New Roman"/>
                <w:color w:val="000000"/>
                <w:sz w:val="24"/>
                <w:szCs w:val="24"/>
                <w:lang w:eastAsia="ru-RU"/>
              </w:rPr>
              <w:t>4</w:t>
            </w:r>
            <w:r w:rsidRPr="00522222">
              <w:rPr>
                <w:rFonts w:ascii="Times New Roman" w:eastAsia="Times New Roman" w:hAnsi="Times New Roman"/>
                <w:color w:val="000000"/>
                <w:sz w:val="24"/>
                <w:szCs w:val="24"/>
                <w:lang w:eastAsia="ru-RU"/>
              </w:rPr>
              <w:t xml:space="preserve"> Документації (або Довідка в довільній формі).</w:t>
            </w:r>
          </w:p>
        </w:tc>
      </w:tr>
      <w:tr w:rsidR="00D87D50" w:rsidTr="00F0076E">
        <w:trPr>
          <w:trHeight w:val="375"/>
        </w:trPr>
        <w:tc>
          <w:tcPr>
            <w:tcW w:w="542" w:type="dxa"/>
            <w:tcBorders>
              <w:top w:val="single" w:sz="4" w:space="0" w:color="000000"/>
              <w:left w:val="single" w:sz="4" w:space="0" w:color="000000"/>
              <w:bottom w:val="single" w:sz="4" w:space="0" w:color="000000"/>
              <w:right w:val="nil"/>
            </w:tcBorders>
          </w:tcPr>
          <w:p w:rsidR="00D87D50" w:rsidRDefault="00D87D50" w:rsidP="00580DF5">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719" w:type="dxa"/>
            <w:tcBorders>
              <w:top w:val="single" w:sz="4" w:space="0" w:color="000000"/>
              <w:left w:val="single" w:sz="4" w:space="0" w:color="000000"/>
              <w:bottom w:val="single" w:sz="4" w:space="0" w:color="000000"/>
              <w:right w:val="nil"/>
            </w:tcBorders>
          </w:tcPr>
          <w:p w:rsidR="00D87D50" w:rsidRDefault="00D87D50" w:rsidP="001A2887">
            <w:pPr>
              <w:widowControl w:val="0"/>
              <w:autoSpaceDE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Згода на обробку  персональних даних </w:t>
            </w:r>
          </w:p>
        </w:tc>
        <w:tc>
          <w:tcPr>
            <w:tcW w:w="6946" w:type="dxa"/>
            <w:tcBorders>
              <w:top w:val="single" w:sz="4" w:space="0" w:color="000000"/>
              <w:left w:val="single" w:sz="4" w:space="0" w:color="000000"/>
              <w:bottom w:val="single" w:sz="4" w:space="0" w:color="000000"/>
              <w:right w:val="single" w:sz="4" w:space="0" w:color="000000"/>
            </w:tcBorders>
          </w:tcPr>
          <w:p w:rsidR="00D87D50" w:rsidRPr="005657B3" w:rsidRDefault="00D87D50" w:rsidP="005657B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Взірець</w:t>
            </w:r>
          </w:p>
          <w:p w:rsidR="00D87D50" w:rsidRDefault="00D87D50" w:rsidP="005657B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 xml:space="preserve">Лист-згода на обробку персональних даних </w:t>
            </w:r>
          </w:p>
          <w:p w:rsidR="00D87D50" w:rsidRPr="005657B3" w:rsidRDefault="00D87D50" w:rsidP="005657B3">
            <w:pPr>
              <w:widowControl w:val="0"/>
              <w:autoSpaceDE w:val="0"/>
              <w:spacing w:after="0" w:line="240" w:lineRule="auto"/>
              <w:jc w:val="both"/>
              <w:rPr>
                <w:rFonts w:ascii="Times New Roman" w:eastAsia="Times New Roman" w:hAnsi="Times New Roman"/>
                <w:color w:val="000000"/>
                <w:sz w:val="24"/>
                <w:szCs w:val="24"/>
                <w:lang w:eastAsia="ru-RU"/>
              </w:rPr>
            </w:pPr>
          </w:p>
          <w:p w:rsidR="00D87D50" w:rsidRDefault="00D87D50" w:rsidP="005657B3">
            <w:pPr>
              <w:widowControl w:val="0"/>
              <w:autoSpaceDE w:val="0"/>
              <w:spacing w:after="0" w:line="240" w:lineRule="auto"/>
              <w:jc w:val="both"/>
              <w:rPr>
                <w:rFonts w:ascii="Times New Roman" w:eastAsia="Times New Roman" w:hAnsi="Times New Roman"/>
                <w:color w:val="000000"/>
                <w:sz w:val="24"/>
                <w:szCs w:val="24"/>
                <w:lang w:eastAsia="ru-RU"/>
              </w:rPr>
            </w:pPr>
            <w:r w:rsidRPr="005657B3">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tc>
      </w:tr>
      <w:tr w:rsidR="00D87D50" w:rsidTr="00F0076E">
        <w:trPr>
          <w:trHeight w:val="375"/>
        </w:trPr>
        <w:tc>
          <w:tcPr>
            <w:tcW w:w="542" w:type="dxa"/>
            <w:tcBorders>
              <w:top w:val="single" w:sz="4" w:space="0" w:color="000000"/>
              <w:left w:val="single" w:sz="4" w:space="0" w:color="000000"/>
              <w:bottom w:val="single" w:sz="4" w:space="0" w:color="000000"/>
              <w:right w:val="nil"/>
            </w:tcBorders>
          </w:tcPr>
          <w:p w:rsidR="00D87D50" w:rsidRDefault="00D87D50" w:rsidP="00580DF5">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2719" w:type="dxa"/>
            <w:tcBorders>
              <w:top w:val="single" w:sz="4" w:space="0" w:color="000000"/>
              <w:left w:val="single" w:sz="4" w:space="0" w:color="000000"/>
              <w:bottom w:val="single" w:sz="4" w:space="0" w:color="000000"/>
              <w:right w:val="nil"/>
            </w:tcBorders>
          </w:tcPr>
          <w:p w:rsidR="00D87D50" w:rsidRDefault="00D87D50" w:rsidP="001A2887">
            <w:pPr>
              <w:widowControl w:val="0"/>
              <w:autoSpaceDE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застосування заходів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D87D50" w:rsidRDefault="00D87D50" w:rsidP="00952B48">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52B48">
              <w:rPr>
                <w:rFonts w:ascii="Times New Roman" w:eastAsia="Times New Roman" w:hAnsi="Times New Roman"/>
                <w:color w:val="000000"/>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D87D50" w:rsidTr="00F0076E">
        <w:trPr>
          <w:trHeight w:val="375"/>
        </w:trPr>
        <w:tc>
          <w:tcPr>
            <w:tcW w:w="542" w:type="dxa"/>
            <w:tcBorders>
              <w:top w:val="single" w:sz="4" w:space="0" w:color="000000"/>
              <w:left w:val="single" w:sz="4" w:space="0" w:color="000000"/>
              <w:bottom w:val="single" w:sz="4" w:space="0" w:color="000000"/>
              <w:right w:val="nil"/>
            </w:tcBorders>
          </w:tcPr>
          <w:p w:rsidR="00D87D50" w:rsidRDefault="00D87D50"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c>
          <w:tcPr>
            <w:tcW w:w="2719" w:type="dxa"/>
            <w:tcBorders>
              <w:top w:val="single" w:sz="4" w:space="0" w:color="000000"/>
              <w:left w:val="single" w:sz="4" w:space="0" w:color="000000"/>
              <w:bottom w:val="single" w:sz="4" w:space="0" w:color="000000"/>
              <w:right w:val="nil"/>
            </w:tcBorders>
          </w:tcPr>
          <w:p w:rsidR="00D87D50" w:rsidRDefault="00D87D50" w:rsidP="0063164D">
            <w:pPr>
              <w:widowControl w:val="0"/>
              <w:autoSpaceDE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Інформація про місце реєстрації учасника  </w:t>
            </w:r>
          </w:p>
        </w:tc>
        <w:tc>
          <w:tcPr>
            <w:tcW w:w="6946" w:type="dxa"/>
            <w:tcBorders>
              <w:top w:val="single" w:sz="4" w:space="0" w:color="000000"/>
              <w:left w:val="single" w:sz="4" w:space="0" w:color="000000"/>
              <w:bottom w:val="single" w:sz="4" w:space="0" w:color="000000"/>
              <w:right w:val="single" w:sz="4" w:space="0" w:color="000000"/>
            </w:tcBorders>
          </w:tcPr>
          <w:p w:rsidR="00D87D50" w:rsidRPr="003C06B1" w:rsidRDefault="00D87D50" w:rsidP="00952B48">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164D">
              <w:rPr>
                <w:rFonts w:ascii="Times New Roman" w:eastAsia="Times New Roman" w:hAnsi="Times New Roman"/>
                <w:color w:val="000000"/>
                <w:sz w:val="24"/>
                <w:szCs w:val="24"/>
                <w:lang w:eastAsia="ru-RU"/>
              </w:rPr>
              <w:t>бенефіціарним</w:t>
            </w:r>
            <w:proofErr w:type="spellEnd"/>
            <w:r w:rsidRPr="0063164D">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63164D">
              <w:rPr>
                <w:rFonts w:ascii="Times New Roman" w:eastAsia="Times New Roman" w:hAnsi="Times New Roman"/>
                <w:color w:val="000000"/>
                <w:sz w:val="24"/>
                <w:szCs w:val="24"/>
                <w:lang w:eastAsia="ru-RU"/>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87D50" w:rsidTr="00F0076E">
        <w:trPr>
          <w:trHeight w:val="375"/>
        </w:trPr>
        <w:tc>
          <w:tcPr>
            <w:tcW w:w="542" w:type="dxa"/>
            <w:tcBorders>
              <w:top w:val="single" w:sz="4" w:space="0" w:color="000000"/>
              <w:left w:val="single" w:sz="4" w:space="0" w:color="000000"/>
              <w:bottom w:val="single" w:sz="4" w:space="0" w:color="000000"/>
              <w:right w:val="nil"/>
            </w:tcBorders>
          </w:tcPr>
          <w:p w:rsidR="00D87D50" w:rsidRDefault="00D87D50"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9.</w:t>
            </w:r>
          </w:p>
        </w:tc>
        <w:tc>
          <w:tcPr>
            <w:tcW w:w="2719" w:type="dxa"/>
            <w:tcBorders>
              <w:top w:val="single" w:sz="4" w:space="0" w:color="000000"/>
              <w:left w:val="single" w:sz="4" w:space="0" w:color="000000"/>
              <w:bottom w:val="single" w:sz="4" w:space="0" w:color="000000"/>
              <w:right w:val="nil"/>
            </w:tcBorders>
          </w:tcPr>
          <w:p w:rsidR="00D87D50" w:rsidRDefault="00D87D50" w:rsidP="0063164D">
            <w:pPr>
              <w:widowControl w:val="0"/>
              <w:autoSpaceDE w:val="0"/>
              <w:spacing w:after="0" w:line="240" w:lineRule="auto"/>
              <w:rPr>
                <w:rFonts w:ascii="Times New Roman" w:hAnsi="Times New Roman"/>
                <w:color w:val="000000"/>
                <w:sz w:val="24"/>
                <w:szCs w:val="24"/>
                <w:lang w:eastAsia="ru-RU"/>
              </w:rPr>
            </w:pPr>
            <w:r w:rsidRPr="00D87D50">
              <w:rPr>
                <w:rFonts w:ascii="Times New Roman" w:hAnsi="Times New Roman"/>
                <w:color w:val="000000"/>
                <w:sz w:val="24"/>
                <w:szCs w:val="24"/>
                <w:lang w:eastAsia="ru-RU"/>
              </w:rPr>
              <w:t xml:space="preserve">Інформація щодо дотримання </w:t>
            </w:r>
            <w:proofErr w:type="spellStart"/>
            <w:r w:rsidRPr="00D87D50">
              <w:rPr>
                <w:rFonts w:ascii="Times New Roman" w:hAnsi="Times New Roman"/>
                <w:color w:val="000000"/>
                <w:sz w:val="24"/>
                <w:szCs w:val="24"/>
                <w:lang w:eastAsia="ru-RU"/>
              </w:rPr>
              <w:t>санкційного</w:t>
            </w:r>
            <w:proofErr w:type="spellEnd"/>
            <w:r w:rsidRPr="00D87D50">
              <w:rPr>
                <w:rFonts w:ascii="Times New Roman" w:hAnsi="Times New Roman"/>
                <w:color w:val="000000"/>
                <w:sz w:val="24"/>
                <w:szCs w:val="24"/>
                <w:lang w:eastAsia="ru-RU"/>
              </w:rPr>
              <w:t xml:space="preserve"> законодавства  </w:t>
            </w:r>
          </w:p>
        </w:tc>
        <w:tc>
          <w:tcPr>
            <w:tcW w:w="6946" w:type="dxa"/>
            <w:tcBorders>
              <w:top w:val="single" w:sz="4" w:space="0" w:color="000000"/>
              <w:left w:val="single" w:sz="4" w:space="0" w:color="000000"/>
              <w:bottom w:val="single" w:sz="4" w:space="0" w:color="000000"/>
              <w:right w:val="single" w:sz="4" w:space="0" w:color="000000"/>
            </w:tcBorders>
          </w:tcPr>
          <w:p w:rsidR="00D87D50" w:rsidRPr="00D87D50" w:rsidRDefault="00D87D50" w:rsidP="00D87D50">
            <w:pPr>
              <w:widowControl w:val="0"/>
              <w:autoSpaceDE w:val="0"/>
              <w:spacing w:after="0" w:line="240" w:lineRule="auto"/>
              <w:jc w:val="both"/>
              <w:rPr>
                <w:rFonts w:ascii="Times New Roman" w:eastAsia="Times New Roman" w:hAnsi="Times New Roman"/>
                <w:color w:val="000000"/>
                <w:sz w:val="24"/>
                <w:szCs w:val="24"/>
                <w:lang w:eastAsia="ru-RU"/>
              </w:rPr>
            </w:pPr>
            <w:r w:rsidRPr="00D87D50">
              <w:rPr>
                <w:rFonts w:ascii="Times New Roman" w:eastAsia="Times New Roman" w:hAnsi="Times New Roman"/>
                <w:color w:val="000000"/>
                <w:sz w:val="24"/>
                <w:szCs w:val="24"/>
                <w:lang w:eastAsia="ru-RU"/>
              </w:rPr>
              <w:t xml:space="preserve">Гарантійний лист про те що учасник не перебуває під дією спеціальних економічних та інших обмежувальних заходів, встановлених: </w:t>
            </w:r>
          </w:p>
          <w:p w:rsidR="00D87D50" w:rsidRPr="00D87D50" w:rsidRDefault="00D87D50" w:rsidP="00D87D50">
            <w:pPr>
              <w:widowControl w:val="0"/>
              <w:autoSpaceDE w:val="0"/>
              <w:spacing w:after="0" w:line="240" w:lineRule="auto"/>
              <w:jc w:val="both"/>
              <w:rPr>
                <w:rFonts w:ascii="Times New Roman" w:eastAsia="Times New Roman" w:hAnsi="Times New Roman"/>
                <w:color w:val="000000"/>
                <w:sz w:val="24"/>
                <w:szCs w:val="24"/>
                <w:lang w:eastAsia="ru-RU"/>
              </w:rPr>
            </w:pPr>
            <w:r w:rsidRPr="00D87D50">
              <w:rPr>
                <w:rFonts w:ascii="Times New Roman" w:eastAsia="Times New Roman" w:hAnsi="Times New Roman"/>
                <w:color w:val="000000"/>
                <w:sz w:val="24"/>
                <w:szCs w:val="24"/>
                <w:lang w:eastAsia="ru-RU"/>
              </w:rPr>
              <w:t xml:space="preserve">- Указом Президента України від 15 травня 2017р. №133/2017 «Про застосування персональних спеціальних економічних та інших обмежувальних заходів (санкцій)»; </w:t>
            </w:r>
          </w:p>
          <w:p w:rsidR="00D87D50" w:rsidRPr="00D87D50" w:rsidRDefault="00D87D50" w:rsidP="00D87D50">
            <w:pPr>
              <w:widowControl w:val="0"/>
              <w:autoSpaceDE w:val="0"/>
              <w:spacing w:after="0" w:line="240" w:lineRule="auto"/>
              <w:jc w:val="both"/>
              <w:rPr>
                <w:rFonts w:ascii="Times New Roman" w:eastAsia="Times New Roman" w:hAnsi="Times New Roman"/>
                <w:color w:val="000000"/>
                <w:sz w:val="24"/>
                <w:szCs w:val="24"/>
                <w:lang w:eastAsia="ru-RU"/>
              </w:rPr>
            </w:pPr>
            <w:r w:rsidRPr="00D87D50">
              <w:rPr>
                <w:rFonts w:ascii="Times New Roman" w:eastAsia="Times New Roman" w:hAnsi="Times New Roman"/>
                <w:color w:val="000000"/>
                <w:sz w:val="24"/>
                <w:szCs w:val="24"/>
                <w:lang w:eastAsia="ru-RU"/>
              </w:rPr>
              <w:t>-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87D50" w:rsidRPr="00D87D50" w:rsidRDefault="00D87D50" w:rsidP="00D87D50">
            <w:pPr>
              <w:widowControl w:val="0"/>
              <w:autoSpaceDE w:val="0"/>
              <w:spacing w:after="0" w:line="240" w:lineRule="auto"/>
              <w:jc w:val="both"/>
              <w:rPr>
                <w:rFonts w:ascii="Times New Roman" w:eastAsia="Times New Roman" w:hAnsi="Times New Roman"/>
                <w:color w:val="000000"/>
                <w:sz w:val="24"/>
                <w:szCs w:val="24"/>
                <w:lang w:eastAsia="ru-RU"/>
              </w:rPr>
            </w:pPr>
            <w:r w:rsidRPr="00D87D50">
              <w:rPr>
                <w:rFonts w:ascii="Times New Roman" w:eastAsia="Times New Roman" w:hAnsi="Times New Roman"/>
                <w:color w:val="000000"/>
                <w:sz w:val="24"/>
                <w:szCs w:val="24"/>
                <w:lang w:eastAsia="ru-RU"/>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D87D50" w:rsidRPr="00D87D50" w:rsidRDefault="00D87D50" w:rsidP="00D87D50">
            <w:pPr>
              <w:widowControl w:val="0"/>
              <w:autoSpaceDE w:val="0"/>
              <w:spacing w:after="0" w:line="240" w:lineRule="auto"/>
              <w:jc w:val="both"/>
              <w:rPr>
                <w:rFonts w:ascii="Times New Roman" w:eastAsia="Times New Roman" w:hAnsi="Times New Roman"/>
                <w:color w:val="000000"/>
                <w:sz w:val="24"/>
                <w:szCs w:val="24"/>
                <w:lang w:eastAsia="ru-RU"/>
              </w:rPr>
            </w:pPr>
            <w:r w:rsidRPr="00D87D50">
              <w:rPr>
                <w:rFonts w:ascii="Times New Roman" w:eastAsia="Times New Roman" w:hAnsi="Times New Roman"/>
                <w:color w:val="000000"/>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D87D50" w:rsidRPr="0063164D" w:rsidRDefault="00D87D50" w:rsidP="00D87D50">
            <w:pPr>
              <w:widowControl w:val="0"/>
              <w:autoSpaceDE w:val="0"/>
              <w:spacing w:after="0" w:line="240" w:lineRule="auto"/>
              <w:jc w:val="both"/>
              <w:rPr>
                <w:rFonts w:ascii="Times New Roman" w:eastAsia="Times New Roman" w:hAnsi="Times New Roman"/>
                <w:color w:val="000000"/>
                <w:sz w:val="24"/>
                <w:szCs w:val="24"/>
                <w:lang w:eastAsia="ru-RU"/>
              </w:rPr>
            </w:pPr>
            <w:r w:rsidRPr="00D87D50">
              <w:rPr>
                <w:rFonts w:ascii="Times New Roman" w:eastAsia="Times New Roman" w:hAnsi="Times New Roman"/>
                <w:color w:val="000000"/>
                <w:sz w:val="24"/>
                <w:szCs w:val="24"/>
                <w:lang w:eastAsia="ru-RU"/>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bl>
    <w:p w:rsidR="00E9199C" w:rsidRPr="0063164D" w:rsidRDefault="0063164D" w:rsidP="0063164D">
      <w:pPr>
        <w:jc w:val="both"/>
        <w:rPr>
          <w:rFonts w:ascii="Times New Roman" w:hAnsi="Times New Roman"/>
          <w:sz w:val="24"/>
          <w:szCs w:val="24"/>
        </w:rPr>
      </w:pPr>
      <w:r w:rsidRPr="0063164D">
        <w:rPr>
          <w:rFonts w:ascii="Times New Roman" w:hAnsi="Times New Roman"/>
          <w:sz w:val="24"/>
          <w:szCs w:val="24"/>
        </w:rPr>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3164D">
        <w:rPr>
          <w:rFonts w:ascii="Times New Roman" w:hAnsi="Times New Roman"/>
          <w:sz w:val="24"/>
          <w:szCs w:val="24"/>
        </w:rPr>
        <w:t>абз</w:t>
      </w:r>
      <w:proofErr w:type="spellEnd"/>
      <w:r w:rsidRPr="0063164D">
        <w:rPr>
          <w:rFonts w:ascii="Times New Roman" w:hAnsi="Times New Roman"/>
          <w:sz w:val="24"/>
          <w:szCs w:val="24"/>
        </w:rPr>
        <w:t>. 5 підпункту 2 пункту 44 Особливостей.</w:t>
      </w:r>
    </w:p>
    <w:p w:rsidR="0063164D" w:rsidRPr="0063164D" w:rsidRDefault="0063164D">
      <w:pPr>
        <w:rPr>
          <w:rFonts w:ascii="Times New Roman" w:hAnsi="Times New Roman"/>
          <w:sz w:val="24"/>
          <w:szCs w:val="24"/>
        </w:rPr>
      </w:pPr>
    </w:p>
    <w:sectPr w:rsidR="0063164D" w:rsidRPr="00631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2F"/>
    <w:rsid w:val="00074FC3"/>
    <w:rsid w:val="000A7EC4"/>
    <w:rsid w:val="000C1619"/>
    <w:rsid w:val="000C59B4"/>
    <w:rsid w:val="000D239C"/>
    <w:rsid w:val="001062E1"/>
    <w:rsid w:val="001137B4"/>
    <w:rsid w:val="00191BF1"/>
    <w:rsid w:val="001A422F"/>
    <w:rsid w:val="00213AB1"/>
    <w:rsid w:val="002233B4"/>
    <w:rsid w:val="00227C73"/>
    <w:rsid w:val="00231B6D"/>
    <w:rsid w:val="00250D32"/>
    <w:rsid w:val="0027366F"/>
    <w:rsid w:val="002C5511"/>
    <w:rsid w:val="002D6EFF"/>
    <w:rsid w:val="002F7C00"/>
    <w:rsid w:val="00315D5A"/>
    <w:rsid w:val="00351E89"/>
    <w:rsid w:val="00375A9B"/>
    <w:rsid w:val="003C06B1"/>
    <w:rsid w:val="00423F3D"/>
    <w:rsid w:val="00432A84"/>
    <w:rsid w:val="00491A23"/>
    <w:rsid w:val="00506223"/>
    <w:rsid w:val="00520F44"/>
    <w:rsid w:val="00522222"/>
    <w:rsid w:val="00523ECD"/>
    <w:rsid w:val="005456D1"/>
    <w:rsid w:val="005657B3"/>
    <w:rsid w:val="00576EA0"/>
    <w:rsid w:val="00584685"/>
    <w:rsid w:val="005A29C8"/>
    <w:rsid w:val="005C0199"/>
    <w:rsid w:val="0063164D"/>
    <w:rsid w:val="006832F5"/>
    <w:rsid w:val="006D5F19"/>
    <w:rsid w:val="006E6E0B"/>
    <w:rsid w:val="00776E21"/>
    <w:rsid w:val="007854E7"/>
    <w:rsid w:val="007A313E"/>
    <w:rsid w:val="007D23E5"/>
    <w:rsid w:val="008538F6"/>
    <w:rsid w:val="00873A06"/>
    <w:rsid w:val="008A1657"/>
    <w:rsid w:val="009215FD"/>
    <w:rsid w:val="00952B48"/>
    <w:rsid w:val="009D79E4"/>
    <w:rsid w:val="009F3626"/>
    <w:rsid w:val="00A25274"/>
    <w:rsid w:val="00A75303"/>
    <w:rsid w:val="00A872F3"/>
    <w:rsid w:val="00AA2560"/>
    <w:rsid w:val="00AB1247"/>
    <w:rsid w:val="00AB1D2D"/>
    <w:rsid w:val="00AB49DA"/>
    <w:rsid w:val="00AC38AD"/>
    <w:rsid w:val="00B021ED"/>
    <w:rsid w:val="00B63648"/>
    <w:rsid w:val="00B72540"/>
    <w:rsid w:val="00B84D62"/>
    <w:rsid w:val="00BC2049"/>
    <w:rsid w:val="00BD7EB1"/>
    <w:rsid w:val="00C423C4"/>
    <w:rsid w:val="00C677C2"/>
    <w:rsid w:val="00CC4051"/>
    <w:rsid w:val="00CD1E9D"/>
    <w:rsid w:val="00CE29F0"/>
    <w:rsid w:val="00D067E5"/>
    <w:rsid w:val="00D1197F"/>
    <w:rsid w:val="00D87D50"/>
    <w:rsid w:val="00DC33E6"/>
    <w:rsid w:val="00E177A1"/>
    <w:rsid w:val="00E45EAD"/>
    <w:rsid w:val="00E80714"/>
    <w:rsid w:val="00E9199C"/>
    <w:rsid w:val="00F0076E"/>
    <w:rsid w:val="00F30EBF"/>
    <w:rsid w:val="00F43AB4"/>
    <w:rsid w:val="00F81863"/>
    <w:rsid w:val="00FB2746"/>
    <w:rsid w:val="00FB3496"/>
    <w:rsid w:val="00FD121D"/>
    <w:rsid w:val="00FF2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3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3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59A2-1C4F-43C0-A363-CA23B6EB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27</cp:revision>
  <dcterms:created xsi:type="dcterms:W3CDTF">2023-05-04T20:11:00Z</dcterms:created>
  <dcterms:modified xsi:type="dcterms:W3CDTF">2023-06-08T19:30:00Z</dcterms:modified>
</cp:coreProperties>
</file>