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3F" w:rsidRPr="0040425A" w:rsidRDefault="00C60F3F" w:rsidP="0040425A">
      <w:pPr>
        <w:autoSpaceDE w:val="0"/>
        <w:autoSpaceDN w:val="0"/>
        <w:spacing w:line="240" w:lineRule="auto"/>
        <w:jc w:val="center"/>
        <w:rPr>
          <w:rFonts w:ascii="Times New Roman" w:eastAsia="Times New Roman" w:hAnsi="Times New Roman" w:cs="Times New Roman"/>
          <w:b/>
          <w:bCs/>
          <w:color w:val="auto"/>
          <w:sz w:val="28"/>
          <w:szCs w:val="20"/>
        </w:rPr>
      </w:pPr>
      <w:r w:rsidRPr="0040425A">
        <w:rPr>
          <w:rFonts w:ascii="Times New Roman" w:eastAsia="Times New Roman" w:hAnsi="Times New Roman" w:cs="Times New Roman"/>
          <w:b/>
          <w:bCs/>
          <w:color w:val="auto"/>
          <w:sz w:val="28"/>
          <w:szCs w:val="20"/>
        </w:rPr>
        <w:t xml:space="preserve">ОКНЯНСЬКА СЕЛИЩНА РАДА </w:t>
      </w:r>
      <w:r w:rsidR="00163071" w:rsidRPr="0040425A">
        <w:rPr>
          <w:rFonts w:ascii="Times New Roman" w:eastAsia="Times New Roman" w:hAnsi="Times New Roman" w:cs="Times New Roman"/>
          <w:b/>
          <w:bCs/>
          <w:color w:val="auto"/>
          <w:sz w:val="28"/>
          <w:szCs w:val="20"/>
        </w:rPr>
        <w:t>ПОДІЛЬСЬКОГО</w:t>
      </w:r>
      <w:r w:rsidRPr="0040425A">
        <w:rPr>
          <w:rFonts w:ascii="Times New Roman" w:eastAsia="Times New Roman" w:hAnsi="Times New Roman" w:cs="Times New Roman"/>
          <w:b/>
          <w:bCs/>
          <w:color w:val="auto"/>
          <w:sz w:val="28"/>
          <w:szCs w:val="20"/>
        </w:rPr>
        <w:t xml:space="preserve"> РАЙОНУ </w:t>
      </w:r>
    </w:p>
    <w:p w:rsidR="00C60F3F" w:rsidRPr="0040425A" w:rsidRDefault="00C60F3F" w:rsidP="0040425A">
      <w:pPr>
        <w:autoSpaceDE w:val="0"/>
        <w:autoSpaceDN w:val="0"/>
        <w:spacing w:line="240" w:lineRule="auto"/>
        <w:jc w:val="center"/>
        <w:rPr>
          <w:rFonts w:ascii="Times New Roman" w:eastAsia="Times New Roman" w:hAnsi="Times New Roman" w:cs="Times New Roman"/>
          <w:b/>
          <w:bCs/>
          <w:color w:val="auto"/>
          <w:sz w:val="28"/>
          <w:szCs w:val="20"/>
        </w:rPr>
      </w:pPr>
      <w:r w:rsidRPr="0040425A">
        <w:rPr>
          <w:rFonts w:ascii="Times New Roman" w:eastAsia="Times New Roman" w:hAnsi="Times New Roman" w:cs="Times New Roman"/>
          <w:b/>
          <w:bCs/>
          <w:color w:val="auto"/>
          <w:sz w:val="28"/>
          <w:szCs w:val="20"/>
        </w:rPr>
        <w:t>ОДЕСЬКОЇ ОБЛАСТІ</w:t>
      </w:r>
    </w:p>
    <w:p w:rsidR="00C60F3F" w:rsidRPr="0040425A" w:rsidRDefault="00C60F3F" w:rsidP="0040425A">
      <w:pPr>
        <w:autoSpaceDE w:val="0"/>
        <w:autoSpaceDN w:val="0"/>
        <w:spacing w:before="240" w:line="240" w:lineRule="auto"/>
        <w:ind w:left="-1420"/>
        <w:jc w:val="right"/>
        <w:rPr>
          <w:rFonts w:ascii="Times New Roman" w:eastAsia="Times New Roman" w:hAnsi="Times New Roman" w:cs="Times New Roman"/>
          <w:b/>
          <w:bCs/>
          <w:sz w:val="20"/>
          <w:szCs w:val="20"/>
        </w:rPr>
      </w:pPr>
    </w:p>
    <w:p w:rsidR="00C60F3F" w:rsidRPr="0040425A" w:rsidRDefault="00C60F3F" w:rsidP="0040425A">
      <w:pPr>
        <w:autoSpaceDE w:val="0"/>
        <w:autoSpaceDN w:val="0"/>
        <w:spacing w:before="240" w:line="240" w:lineRule="auto"/>
        <w:ind w:left="-1420"/>
        <w:jc w:val="right"/>
        <w:rPr>
          <w:rFonts w:ascii="Times New Roman" w:eastAsia="Times New Roman" w:hAnsi="Times New Roman" w:cs="Times New Roman"/>
          <w:b/>
          <w:bCs/>
          <w:sz w:val="20"/>
          <w:szCs w:val="20"/>
        </w:rPr>
      </w:pPr>
      <w:r w:rsidRPr="0040425A">
        <w:rPr>
          <w:rFonts w:ascii="Times New Roman" w:eastAsia="Times New Roman" w:hAnsi="Times New Roman" w:cs="Times New Roman"/>
          <w:b/>
          <w:bCs/>
          <w:sz w:val="20"/>
          <w:szCs w:val="20"/>
        </w:rPr>
        <w:t> </w:t>
      </w:r>
    </w:p>
    <w:p w:rsidR="00C60F3F" w:rsidRPr="00FD7548" w:rsidRDefault="00C60F3F" w:rsidP="0040425A">
      <w:pPr>
        <w:autoSpaceDE w:val="0"/>
        <w:autoSpaceDN w:val="0"/>
        <w:spacing w:line="240" w:lineRule="auto"/>
        <w:jc w:val="right"/>
        <w:rPr>
          <w:rFonts w:ascii="Times New Roman" w:eastAsia="Times New Roman" w:hAnsi="Times New Roman" w:cs="Times New Roman"/>
          <w:b/>
          <w:bCs/>
          <w:color w:val="000000" w:themeColor="text1"/>
          <w:sz w:val="20"/>
          <w:szCs w:val="20"/>
        </w:rPr>
      </w:pPr>
      <w:r w:rsidRPr="0040425A">
        <w:rPr>
          <w:rFonts w:ascii="Times New Roman" w:eastAsia="Times New Roman" w:hAnsi="Times New Roman" w:cs="Times New Roman"/>
          <w:b/>
          <w:bCs/>
          <w:sz w:val="20"/>
          <w:szCs w:val="20"/>
        </w:rPr>
        <w:t>                                           «</w:t>
      </w:r>
      <w:r w:rsidRPr="00FD7548">
        <w:rPr>
          <w:rFonts w:ascii="Times New Roman" w:eastAsia="Times New Roman" w:hAnsi="Times New Roman" w:cs="Times New Roman"/>
          <w:b/>
          <w:bCs/>
          <w:color w:val="000000" w:themeColor="text1"/>
          <w:sz w:val="20"/>
          <w:szCs w:val="20"/>
        </w:rPr>
        <w:t>ЗАТВЕРДЖЕНО»</w:t>
      </w:r>
    </w:p>
    <w:p w:rsidR="00C60F3F" w:rsidRPr="00034A68" w:rsidRDefault="00C60F3F" w:rsidP="0040425A">
      <w:pPr>
        <w:autoSpaceDE w:val="0"/>
        <w:autoSpaceDN w:val="0"/>
        <w:spacing w:line="240" w:lineRule="auto"/>
        <w:jc w:val="right"/>
        <w:rPr>
          <w:rFonts w:ascii="Times New Roman" w:eastAsia="Times New Roman" w:hAnsi="Times New Roman" w:cs="Times New Roman"/>
          <w:color w:val="000000" w:themeColor="text1"/>
          <w:sz w:val="20"/>
          <w:szCs w:val="20"/>
        </w:rPr>
      </w:pPr>
      <w:r w:rsidRPr="00FD7548">
        <w:rPr>
          <w:rFonts w:ascii="Times New Roman" w:eastAsia="Times New Roman" w:hAnsi="Times New Roman" w:cs="Times New Roman"/>
          <w:b/>
          <w:bCs/>
          <w:color w:val="000000" w:themeColor="text1"/>
          <w:sz w:val="20"/>
          <w:szCs w:val="20"/>
        </w:rPr>
        <w:t>  </w:t>
      </w:r>
      <w:r w:rsidR="008D6E62" w:rsidRPr="00FD7548">
        <w:rPr>
          <w:rFonts w:ascii="Times New Roman" w:eastAsia="Times New Roman" w:hAnsi="Times New Roman" w:cs="Times New Roman"/>
          <w:color w:val="000000" w:themeColor="text1"/>
          <w:sz w:val="20"/>
          <w:szCs w:val="20"/>
        </w:rPr>
        <w:t>Рішенням</w:t>
      </w:r>
      <w:r w:rsidR="00163071" w:rsidRPr="00FD7548">
        <w:rPr>
          <w:rFonts w:ascii="Times New Roman" w:eastAsia="Times New Roman" w:hAnsi="Times New Roman" w:cs="Times New Roman"/>
          <w:color w:val="000000" w:themeColor="text1"/>
          <w:sz w:val="20"/>
          <w:szCs w:val="20"/>
        </w:rPr>
        <w:t xml:space="preserve"> </w:t>
      </w:r>
      <w:r w:rsidR="00163071" w:rsidRPr="00034A68">
        <w:rPr>
          <w:rFonts w:ascii="Times New Roman" w:eastAsia="Times New Roman" w:hAnsi="Times New Roman" w:cs="Times New Roman"/>
          <w:color w:val="000000" w:themeColor="text1"/>
          <w:sz w:val="20"/>
          <w:szCs w:val="20"/>
        </w:rPr>
        <w:t>Уповноваженої особи</w:t>
      </w:r>
      <w:r w:rsidR="00665A33" w:rsidRPr="00034A68">
        <w:rPr>
          <w:rFonts w:ascii="Times New Roman" w:eastAsia="Times New Roman" w:hAnsi="Times New Roman" w:cs="Times New Roman"/>
          <w:color w:val="000000" w:themeColor="text1"/>
          <w:sz w:val="20"/>
          <w:szCs w:val="20"/>
        </w:rPr>
        <w:t xml:space="preserve"> </w:t>
      </w:r>
      <w:r w:rsidRPr="00F36EF0">
        <w:rPr>
          <w:rFonts w:ascii="Times New Roman" w:eastAsia="Times New Roman" w:hAnsi="Times New Roman" w:cs="Times New Roman"/>
          <w:color w:val="000000" w:themeColor="text1"/>
          <w:sz w:val="20"/>
          <w:szCs w:val="20"/>
        </w:rPr>
        <w:t>№</w:t>
      </w:r>
      <w:r w:rsidR="00F36EF0" w:rsidRPr="00F36EF0">
        <w:rPr>
          <w:rFonts w:ascii="Times New Roman" w:eastAsia="Times New Roman" w:hAnsi="Times New Roman" w:cs="Times New Roman"/>
          <w:color w:val="000000" w:themeColor="text1"/>
          <w:sz w:val="20"/>
          <w:szCs w:val="20"/>
        </w:rPr>
        <w:t>9</w:t>
      </w:r>
    </w:p>
    <w:p w:rsidR="00C60F3F" w:rsidRPr="00034A68" w:rsidRDefault="00B57DC2" w:rsidP="0040425A">
      <w:pPr>
        <w:autoSpaceDE w:val="0"/>
        <w:autoSpaceDN w:val="0"/>
        <w:spacing w:line="240" w:lineRule="auto"/>
        <w:jc w:val="right"/>
        <w:rPr>
          <w:rFonts w:ascii="Times New Roman" w:eastAsia="Times New Roman" w:hAnsi="Times New Roman" w:cs="Times New Roman"/>
          <w:color w:val="000000" w:themeColor="text1"/>
          <w:sz w:val="20"/>
          <w:szCs w:val="20"/>
        </w:rPr>
      </w:pPr>
      <w:r w:rsidRPr="00034A68">
        <w:rPr>
          <w:rFonts w:ascii="Times New Roman" w:eastAsia="Times New Roman" w:hAnsi="Times New Roman" w:cs="Times New Roman"/>
          <w:color w:val="000000" w:themeColor="text1"/>
          <w:sz w:val="20"/>
          <w:szCs w:val="20"/>
        </w:rPr>
        <w:t>в</w:t>
      </w:r>
      <w:r w:rsidR="00C60F3F" w:rsidRPr="00034A68">
        <w:rPr>
          <w:rFonts w:ascii="Times New Roman" w:eastAsia="Times New Roman" w:hAnsi="Times New Roman" w:cs="Times New Roman"/>
          <w:color w:val="000000" w:themeColor="text1"/>
          <w:sz w:val="20"/>
          <w:szCs w:val="20"/>
        </w:rPr>
        <w:t>ід «</w:t>
      </w:r>
      <w:r w:rsidR="00FB6F08">
        <w:rPr>
          <w:rFonts w:ascii="Times New Roman" w:eastAsia="Times New Roman" w:hAnsi="Times New Roman" w:cs="Times New Roman"/>
          <w:color w:val="000000" w:themeColor="text1"/>
          <w:sz w:val="20"/>
          <w:szCs w:val="20"/>
        </w:rPr>
        <w:t>1</w:t>
      </w:r>
      <w:r w:rsidR="00C60F3F" w:rsidRPr="00034A68">
        <w:rPr>
          <w:rFonts w:ascii="Times New Roman" w:eastAsia="Times New Roman" w:hAnsi="Times New Roman" w:cs="Times New Roman"/>
          <w:color w:val="000000" w:themeColor="text1"/>
          <w:sz w:val="20"/>
          <w:szCs w:val="20"/>
        </w:rPr>
        <w:t xml:space="preserve">» </w:t>
      </w:r>
      <w:r w:rsidR="00FB6F08">
        <w:rPr>
          <w:rFonts w:ascii="Times New Roman" w:eastAsia="Times New Roman" w:hAnsi="Times New Roman" w:cs="Times New Roman"/>
          <w:color w:val="000000" w:themeColor="text1"/>
          <w:sz w:val="20"/>
          <w:szCs w:val="20"/>
        </w:rPr>
        <w:t>березня</w:t>
      </w:r>
      <w:r w:rsidR="00066574" w:rsidRPr="00034A68">
        <w:rPr>
          <w:rFonts w:ascii="Times New Roman" w:eastAsia="Times New Roman" w:hAnsi="Times New Roman" w:cs="Times New Roman"/>
          <w:color w:val="000000" w:themeColor="text1"/>
          <w:sz w:val="20"/>
          <w:szCs w:val="20"/>
        </w:rPr>
        <w:t xml:space="preserve"> </w:t>
      </w:r>
      <w:r w:rsidR="00174619" w:rsidRPr="00034A68">
        <w:rPr>
          <w:rFonts w:ascii="Times New Roman" w:eastAsia="Times New Roman" w:hAnsi="Times New Roman" w:cs="Times New Roman"/>
          <w:color w:val="000000" w:themeColor="text1"/>
          <w:sz w:val="20"/>
          <w:szCs w:val="20"/>
        </w:rPr>
        <w:t>2023</w:t>
      </w:r>
      <w:r w:rsidR="00C60F3F" w:rsidRPr="00034A68">
        <w:rPr>
          <w:rFonts w:ascii="Times New Roman" w:eastAsia="Times New Roman" w:hAnsi="Times New Roman" w:cs="Times New Roman"/>
          <w:color w:val="000000" w:themeColor="text1"/>
          <w:sz w:val="20"/>
          <w:szCs w:val="20"/>
        </w:rPr>
        <w:t xml:space="preserve"> року</w:t>
      </w:r>
    </w:p>
    <w:p w:rsidR="00C60F3F" w:rsidRPr="007A55CC" w:rsidRDefault="00163071" w:rsidP="0040425A">
      <w:pPr>
        <w:autoSpaceDE w:val="0"/>
        <w:autoSpaceDN w:val="0"/>
        <w:spacing w:line="240" w:lineRule="auto"/>
        <w:jc w:val="right"/>
        <w:rPr>
          <w:rFonts w:ascii="Times New Roman" w:eastAsia="Times New Roman" w:hAnsi="Times New Roman" w:cs="Times New Roman"/>
          <w:color w:val="000000" w:themeColor="text1"/>
          <w:sz w:val="20"/>
          <w:szCs w:val="20"/>
        </w:rPr>
      </w:pPr>
      <w:r w:rsidRPr="00970DF2">
        <w:rPr>
          <w:rFonts w:ascii="Times New Roman" w:eastAsia="Times New Roman" w:hAnsi="Times New Roman" w:cs="Times New Roman"/>
          <w:color w:val="000000" w:themeColor="text1"/>
          <w:sz w:val="20"/>
          <w:szCs w:val="20"/>
        </w:rPr>
        <w:t>Уповноважена</w:t>
      </w:r>
      <w:r w:rsidRPr="007A55CC">
        <w:rPr>
          <w:rFonts w:ascii="Times New Roman" w:eastAsia="Times New Roman" w:hAnsi="Times New Roman" w:cs="Times New Roman"/>
          <w:color w:val="000000" w:themeColor="text1"/>
          <w:sz w:val="20"/>
          <w:szCs w:val="20"/>
        </w:rPr>
        <w:t xml:space="preserve"> особа</w:t>
      </w:r>
    </w:p>
    <w:p w:rsidR="00967CD4" w:rsidRPr="007A55CC" w:rsidRDefault="007A55CC" w:rsidP="0040425A">
      <w:pPr>
        <w:autoSpaceDE w:val="0"/>
        <w:autoSpaceDN w:val="0"/>
        <w:spacing w:line="240" w:lineRule="auto"/>
        <w:jc w:val="right"/>
        <w:rPr>
          <w:rFonts w:ascii="Times New Roman" w:eastAsia="Times New Roman" w:hAnsi="Times New Roman" w:cs="Times New Roman"/>
          <w:color w:val="000000" w:themeColor="text1"/>
          <w:sz w:val="20"/>
          <w:szCs w:val="20"/>
        </w:rPr>
      </w:pPr>
      <w:r w:rsidRPr="007A55CC">
        <w:rPr>
          <w:rFonts w:ascii="Times New Roman" w:eastAsia="Times New Roman" w:hAnsi="Times New Roman" w:cs="Times New Roman"/>
          <w:color w:val="000000" w:themeColor="text1"/>
          <w:sz w:val="20"/>
          <w:szCs w:val="20"/>
        </w:rPr>
        <w:t>____________</w:t>
      </w:r>
      <w:r w:rsidR="00967CD4" w:rsidRPr="007A55CC">
        <w:rPr>
          <w:rFonts w:ascii="Times New Roman" w:eastAsia="Times New Roman" w:hAnsi="Times New Roman" w:cs="Times New Roman"/>
          <w:color w:val="000000" w:themeColor="text1"/>
          <w:sz w:val="20"/>
          <w:szCs w:val="20"/>
        </w:rPr>
        <w:t>Валентина ЗАЛЕВСЬКА</w:t>
      </w:r>
    </w:p>
    <w:p w:rsidR="00C60F3F" w:rsidRPr="0040425A" w:rsidRDefault="00C60F3F" w:rsidP="0040425A">
      <w:pPr>
        <w:autoSpaceDE w:val="0"/>
        <w:autoSpaceDN w:val="0"/>
        <w:spacing w:line="240" w:lineRule="auto"/>
        <w:rPr>
          <w:rFonts w:ascii="Times New Roman" w:eastAsia="Times New Roman" w:hAnsi="Times New Roman" w:cs="Times New Roman"/>
          <w:b/>
          <w:bCs/>
          <w:sz w:val="20"/>
          <w:szCs w:val="20"/>
        </w:rPr>
      </w:pPr>
      <w:r w:rsidRPr="0040425A">
        <w:rPr>
          <w:rFonts w:ascii="Times New Roman" w:eastAsia="Times New Roman" w:hAnsi="Times New Roman" w:cs="Times New Roman"/>
          <w:b/>
          <w:bCs/>
          <w:sz w:val="20"/>
          <w:szCs w:val="20"/>
        </w:rPr>
        <w:t xml:space="preserve">                                                          </w:t>
      </w:r>
    </w:p>
    <w:p w:rsidR="00C60F3F" w:rsidRPr="0040425A" w:rsidRDefault="00C60F3F" w:rsidP="0040425A">
      <w:pPr>
        <w:autoSpaceDE w:val="0"/>
        <w:autoSpaceDN w:val="0"/>
        <w:spacing w:line="240" w:lineRule="auto"/>
        <w:rPr>
          <w:rFonts w:ascii="Times New Roman" w:eastAsia="Times New Roman" w:hAnsi="Times New Roman" w:cs="Times New Roman"/>
          <w:b/>
          <w:bCs/>
          <w:sz w:val="20"/>
          <w:szCs w:val="20"/>
        </w:rPr>
      </w:pPr>
    </w:p>
    <w:p w:rsidR="00CC0981" w:rsidRPr="0040425A" w:rsidRDefault="00CC0981" w:rsidP="0040425A">
      <w:pPr>
        <w:autoSpaceDE w:val="0"/>
        <w:autoSpaceDN w:val="0"/>
        <w:spacing w:line="240" w:lineRule="auto"/>
        <w:rPr>
          <w:rFonts w:ascii="Times New Roman" w:eastAsia="Times New Roman" w:hAnsi="Times New Roman" w:cs="Times New Roman"/>
          <w:b/>
          <w:bCs/>
          <w:sz w:val="20"/>
          <w:szCs w:val="20"/>
        </w:rPr>
      </w:pPr>
    </w:p>
    <w:p w:rsidR="00CC0981" w:rsidRPr="0040425A" w:rsidRDefault="00CC0981" w:rsidP="0040425A">
      <w:pPr>
        <w:autoSpaceDE w:val="0"/>
        <w:autoSpaceDN w:val="0"/>
        <w:spacing w:line="240" w:lineRule="auto"/>
        <w:rPr>
          <w:rFonts w:ascii="Times New Roman" w:eastAsia="Times New Roman" w:hAnsi="Times New Roman" w:cs="Times New Roman"/>
          <w:b/>
          <w:bCs/>
          <w:sz w:val="20"/>
          <w:szCs w:val="20"/>
        </w:rPr>
      </w:pPr>
    </w:p>
    <w:p w:rsidR="00C60F3F" w:rsidRPr="0040425A" w:rsidRDefault="00C60F3F" w:rsidP="0040425A">
      <w:pPr>
        <w:autoSpaceDE w:val="0"/>
        <w:autoSpaceDN w:val="0"/>
        <w:spacing w:line="240" w:lineRule="auto"/>
        <w:rPr>
          <w:rFonts w:ascii="Times New Roman" w:eastAsia="Times New Roman" w:hAnsi="Times New Roman" w:cs="Times New Roman"/>
          <w:b/>
          <w:bCs/>
          <w:szCs w:val="20"/>
        </w:rPr>
      </w:pPr>
      <w:r w:rsidRPr="0040425A">
        <w:rPr>
          <w:rFonts w:ascii="Times New Roman" w:eastAsia="Times New Roman" w:hAnsi="Times New Roman" w:cs="Times New Roman"/>
          <w:b/>
          <w:bCs/>
          <w:szCs w:val="20"/>
        </w:rPr>
        <w:t xml:space="preserve">                                                         </w:t>
      </w:r>
    </w:p>
    <w:p w:rsidR="00174619" w:rsidRDefault="00C60F3F" w:rsidP="0040425A">
      <w:pPr>
        <w:keepNext/>
        <w:keepLines/>
        <w:autoSpaceDE w:val="0"/>
        <w:autoSpaceDN w:val="0"/>
        <w:spacing w:line="240" w:lineRule="auto"/>
        <w:jc w:val="center"/>
        <w:outlineLvl w:val="5"/>
        <w:rPr>
          <w:rFonts w:ascii="Times New Roman" w:eastAsia="Times New Roman" w:hAnsi="Times New Roman" w:cs="Times New Roman"/>
          <w:b/>
          <w:szCs w:val="20"/>
        </w:rPr>
      </w:pPr>
      <w:r w:rsidRPr="0040425A">
        <w:rPr>
          <w:rFonts w:ascii="Times New Roman" w:eastAsia="Times New Roman" w:hAnsi="Times New Roman" w:cs="Times New Roman"/>
          <w:b/>
          <w:szCs w:val="20"/>
        </w:rPr>
        <w:t>ТЕНДЕРНА ДОКУМЕНТАЦІЯ</w:t>
      </w:r>
    </w:p>
    <w:p w:rsidR="004C5A46" w:rsidRPr="0040425A" w:rsidRDefault="004C5A46" w:rsidP="0040425A">
      <w:pPr>
        <w:keepNext/>
        <w:keepLines/>
        <w:autoSpaceDE w:val="0"/>
        <w:autoSpaceDN w:val="0"/>
        <w:spacing w:line="240" w:lineRule="auto"/>
        <w:jc w:val="center"/>
        <w:outlineLvl w:val="5"/>
        <w:rPr>
          <w:rFonts w:ascii="Times New Roman" w:eastAsia="Times New Roman" w:hAnsi="Times New Roman" w:cs="Times New Roman"/>
          <w:b/>
          <w:szCs w:val="20"/>
        </w:rPr>
      </w:pPr>
      <w:r>
        <w:rPr>
          <w:rFonts w:ascii="Times New Roman" w:eastAsia="Times New Roman" w:hAnsi="Times New Roman" w:cs="Times New Roman"/>
          <w:b/>
          <w:szCs w:val="20"/>
        </w:rPr>
        <w:t>(нова редакція)</w:t>
      </w:r>
    </w:p>
    <w:p w:rsidR="00C60F3F" w:rsidRPr="0040425A" w:rsidRDefault="00C60F3F" w:rsidP="0040425A">
      <w:pPr>
        <w:keepNext/>
        <w:keepLines/>
        <w:autoSpaceDE w:val="0"/>
        <w:autoSpaceDN w:val="0"/>
        <w:spacing w:line="240" w:lineRule="auto"/>
        <w:jc w:val="center"/>
        <w:outlineLvl w:val="5"/>
        <w:rPr>
          <w:rFonts w:ascii="Times New Roman" w:eastAsia="Times New Roman" w:hAnsi="Times New Roman" w:cs="Times New Roman"/>
          <w:b/>
          <w:szCs w:val="20"/>
        </w:rPr>
      </w:pPr>
      <w:r w:rsidRPr="0040425A">
        <w:rPr>
          <w:rFonts w:ascii="Times New Roman" w:eastAsia="Times New Roman" w:hAnsi="Times New Roman" w:cs="Times New Roman"/>
          <w:b/>
          <w:bCs/>
          <w:szCs w:val="20"/>
        </w:rPr>
        <w:t> </w:t>
      </w:r>
      <w:r w:rsidRPr="0040425A">
        <w:rPr>
          <w:rFonts w:ascii="Times New Roman" w:eastAsia="Times New Roman" w:hAnsi="Times New Roman" w:cs="Times New Roman"/>
          <w:color w:val="auto"/>
          <w:szCs w:val="20"/>
        </w:rPr>
        <w:t xml:space="preserve">на закупівлю </w:t>
      </w:r>
      <w:r w:rsidR="006517CC" w:rsidRPr="0040425A">
        <w:rPr>
          <w:rFonts w:ascii="Times New Roman" w:eastAsia="Times New Roman" w:hAnsi="Times New Roman" w:cs="Times New Roman"/>
          <w:color w:val="auto"/>
          <w:szCs w:val="20"/>
        </w:rPr>
        <w:t>послуг</w:t>
      </w:r>
      <w:r w:rsidR="00513350" w:rsidRPr="0040425A">
        <w:rPr>
          <w:rFonts w:ascii="Times New Roman" w:eastAsia="Times New Roman" w:hAnsi="Times New Roman" w:cs="Times New Roman"/>
          <w:color w:val="auto"/>
          <w:szCs w:val="20"/>
        </w:rPr>
        <w:t>и</w:t>
      </w:r>
      <w:r w:rsidR="006517CC" w:rsidRPr="0040425A">
        <w:rPr>
          <w:rFonts w:ascii="Times New Roman" w:eastAsia="Times New Roman" w:hAnsi="Times New Roman" w:cs="Times New Roman"/>
          <w:color w:val="auto"/>
          <w:szCs w:val="20"/>
        </w:rPr>
        <w:t xml:space="preserve"> </w:t>
      </w:r>
      <w:r w:rsidRPr="0040425A">
        <w:rPr>
          <w:rFonts w:ascii="Times New Roman" w:eastAsia="Times New Roman" w:hAnsi="Times New Roman" w:cs="Times New Roman"/>
          <w:color w:val="auto"/>
          <w:szCs w:val="20"/>
        </w:rPr>
        <w:t>по предмету:</w:t>
      </w:r>
    </w:p>
    <w:p w:rsidR="00C60F3F" w:rsidRPr="0040425A" w:rsidRDefault="006517CC" w:rsidP="0040425A">
      <w:pPr>
        <w:widowControl w:val="0"/>
        <w:autoSpaceDE w:val="0"/>
        <w:autoSpaceDN w:val="0"/>
        <w:spacing w:line="240" w:lineRule="auto"/>
        <w:ind w:left="-102"/>
        <w:jc w:val="center"/>
        <w:rPr>
          <w:rFonts w:ascii="Times New Roman" w:eastAsia="Times New Roman" w:hAnsi="Times New Roman" w:cs="Times New Roman"/>
          <w:b/>
          <w:bCs/>
          <w:color w:val="auto"/>
          <w:kern w:val="32"/>
          <w:szCs w:val="20"/>
        </w:rPr>
      </w:pPr>
      <w:r w:rsidRPr="0040425A">
        <w:rPr>
          <w:rFonts w:ascii="Times New Roman" w:eastAsia="Times New Roman" w:hAnsi="Times New Roman" w:cs="Times New Roman"/>
          <w:b/>
          <w:color w:val="auto"/>
          <w:szCs w:val="20"/>
        </w:rPr>
        <w:t>розроблення проек</w:t>
      </w:r>
      <w:r w:rsidR="00256D3B">
        <w:rPr>
          <w:rFonts w:ascii="Times New Roman" w:eastAsia="Times New Roman" w:hAnsi="Times New Roman" w:cs="Times New Roman"/>
          <w:b/>
          <w:color w:val="auto"/>
          <w:szCs w:val="20"/>
        </w:rPr>
        <w:t>т</w:t>
      </w:r>
      <w:r w:rsidRPr="0040425A">
        <w:rPr>
          <w:rFonts w:ascii="Times New Roman" w:eastAsia="Times New Roman" w:hAnsi="Times New Roman" w:cs="Times New Roman"/>
          <w:b/>
          <w:color w:val="auto"/>
          <w:szCs w:val="20"/>
        </w:rPr>
        <w:t xml:space="preserve">ів землеустрою щодо відведення земельних ділянок комунальної форми власності Окнянській селищній раді для ведення товарного сільськогосподарського виробництва, а також земельних ділянок, цільове призначення яких змінюється, розташованих в межах Окнянської селищної ради Подільського району Одеської області. Розроблення технічних документацій із землеустрою щодо поділу </w:t>
      </w:r>
      <w:r w:rsidR="00CC0865" w:rsidRPr="0040425A">
        <w:rPr>
          <w:rFonts w:ascii="Times New Roman" w:eastAsia="Times New Roman" w:hAnsi="Times New Roman" w:cs="Times New Roman"/>
          <w:b/>
          <w:color w:val="auto"/>
          <w:szCs w:val="20"/>
        </w:rPr>
        <w:t>земельних ділянок розташованих</w:t>
      </w:r>
      <w:r w:rsidRPr="0040425A">
        <w:rPr>
          <w:rFonts w:ascii="Times New Roman" w:eastAsia="Times New Roman" w:hAnsi="Times New Roman" w:cs="Times New Roman"/>
          <w:b/>
          <w:color w:val="auto"/>
          <w:szCs w:val="20"/>
        </w:rPr>
        <w:t xml:space="preserve"> в межах Окнянської селищної ради Подільського району Одеської області</w:t>
      </w:r>
    </w:p>
    <w:p w:rsidR="00C60F3F" w:rsidRPr="0040425A" w:rsidRDefault="00C60F3F" w:rsidP="0040425A">
      <w:pPr>
        <w:autoSpaceDE w:val="0"/>
        <w:autoSpaceDN w:val="0"/>
        <w:spacing w:before="240" w:line="240" w:lineRule="auto"/>
        <w:jc w:val="center"/>
        <w:rPr>
          <w:rFonts w:ascii="Times New Roman" w:eastAsia="Times New Roman" w:hAnsi="Times New Roman" w:cs="Times New Roman"/>
          <w:b/>
          <w:color w:val="auto"/>
          <w:szCs w:val="20"/>
        </w:rPr>
      </w:pPr>
      <w:r w:rsidRPr="0040425A">
        <w:rPr>
          <w:rFonts w:ascii="Times New Roman" w:eastAsia="Times New Roman" w:hAnsi="Times New Roman" w:cs="Times New Roman"/>
          <w:b/>
          <w:bCs/>
          <w:color w:val="auto"/>
          <w:szCs w:val="20"/>
        </w:rPr>
        <w:t xml:space="preserve">(код ДК 021:2015 </w:t>
      </w:r>
      <w:r w:rsidRPr="0040425A">
        <w:rPr>
          <w:rFonts w:ascii="Times New Roman" w:eastAsia="Times New Roman" w:hAnsi="Times New Roman" w:cs="Times New Roman"/>
          <w:b/>
          <w:color w:val="auto"/>
          <w:szCs w:val="20"/>
        </w:rPr>
        <w:t xml:space="preserve"> </w:t>
      </w:r>
      <w:r w:rsidR="00FF1669" w:rsidRPr="0040425A">
        <w:rPr>
          <w:rFonts w:ascii="Times New Roman" w:eastAsia="Times New Roman" w:hAnsi="Times New Roman" w:cs="Times New Roman"/>
          <w:b/>
          <w:color w:val="auto"/>
          <w:szCs w:val="20"/>
        </w:rPr>
        <w:t>71250000-5 – Архітектурні, інженерні та геодезичні послуги</w:t>
      </w:r>
      <w:r w:rsidRPr="0040425A">
        <w:rPr>
          <w:rFonts w:ascii="Times New Roman" w:eastAsia="Times New Roman" w:hAnsi="Times New Roman" w:cs="Times New Roman"/>
          <w:b/>
          <w:color w:val="auto"/>
          <w:szCs w:val="20"/>
        </w:rPr>
        <w:t>)</w:t>
      </w:r>
    </w:p>
    <w:p w:rsidR="00C60F3F" w:rsidRPr="0040425A" w:rsidRDefault="00C60F3F" w:rsidP="0040425A">
      <w:pPr>
        <w:keepNext/>
        <w:autoSpaceDE w:val="0"/>
        <w:autoSpaceDN w:val="0"/>
        <w:spacing w:before="240" w:after="60" w:line="240" w:lineRule="auto"/>
        <w:outlineLvl w:val="0"/>
        <w:rPr>
          <w:rFonts w:ascii="Times New Roman" w:eastAsia="Times New Roman" w:hAnsi="Times New Roman" w:cs="Times New Roman"/>
          <w:b/>
          <w:bCs/>
          <w:color w:val="auto"/>
          <w:kern w:val="32"/>
          <w:szCs w:val="20"/>
        </w:rPr>
      </w:pPr>
    </w:p>
    <w:p w:rsidR="00C60F3F" w:rsidRPr="0040425A" w:rsidRDefault="00C60F3F" w:rsidP="0040425A">
      <w:pPr>
        <w:autoSpaceDE w:val="0"/>
        <w:autoSpaceDN w:val="0"/>
        <w:spacing w:line="240" w:lineRule="auto"/>
        <w:jc w:val="center"/>
        <w:rPr>
          <w:rFonts w:ascii="Times New Roman" w:eastAsia="Times New Roman" w:hAnsi="Times New Roman" w:cs="Times New Roman"/>
          <w:i/>
          <w:color w:val="auto"/>
          <w:szCs w:val="20"/>
        </w:rPr>
      </w:pPr>
      <w:r w:rsidRPr="0040425A">
        <w:rPr>
          <w:rFonts w:ascii="Times New Roman" w:eastAsia="Times New Roman" w:hAnsi="Times New Roman" w:cs="Times New Roman"/>
          <w:i/>
          <w:color w:val="auto"/>
          <w:szCs w:val="20"/>
        </w:rPr>
        <w:t>Процедура закупівлі – відкриті торги</w:t>
      </w:r>
      <w:r w:rsidR="001E2D9C" w:rsidRPr="0040425A">
        <w:rPr>
          <w:rFonts w:ascii="Times New Roman" w:hAnsi="Times New Roman" w:cs="Times New Roman"/>
          <w:szCs w:val="20"/>
        </w:rPr>
        <w:t xml:space="preserve"> </w:t>
      </w:r>
      <w:r w:rsidR="001E2D9C" w:rsidRPr="0040425A">
        <w:rPr>
          <w:rFonts w:ascii="Times New Roman" w:eastAsia="Times New Roman" w:hAnsi="Times New Roman" w:cs="Times New Roman"/>
          <w:i/>
          <w:color w:val="auto"/>
          <w:szCs w:val="20"/>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w:rsidR="00C60F3F" w:rsidRPr="0040425A" w:rsidRDefault="00C60F3F"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60F3F" w:rsidRPr="0040425A" w:rsidRDefault="00C60F3F"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60F3F" w:rsidRPr="0040425A" w:rsidRDefault="00C60F3F"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C0981" w:rsidRPr="0040425A" w:rsidRDefault="00CC0981"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C0981" w:rsidRPr="0040425A" w:rsidRDefault="00CC0981"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C0981" w:rsidRPr="0040425A" w:rsidRDefault="00CC0981"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C0981" w:rsidRPr="0040425A" w:rsidRDefault="00CC0981"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C0981" w:rsidRPr="0040425A" w:rsidRDefault="00CC0981"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C0981" w:rsidRPr="0040425A" w:rsidRDefault="00CC0981"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D10433" w:rsidRPr="0040425A" w:rsidRDefault="00D10433"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D10433" w:rsidRPr="0040425A" w:rsidRDefault="00D10433"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D10433" w:rsidRPr="0040425A" w:rsidRDefault="00D10433" w:rsidP="0040425A">
      <w:pPr>
        <w:autoSpaceDE w:val="0"/>
        <w:autoSpaceDN w:val="0"/>
        <w:spacing w:line="240" w:lineRule="auto"/>
        <w:outlineLvl w:val="0"/>
        <w:rPr>
          <w:rFonts w:ascii="Times New Roman" w:eastAsia="Times New Roman" w:hAnsi="Times New Roman" w:cs="Times New Roman"/>
          <w:b/>
          <w:color w:val="auto"/>
          <w:sz w:val="20"/>
          <w:szCs w:val="20"/>
        </w:rPr>
      </w:pPr>
    </w:p>
    <w:p w:rsidR="00D10433" w:rsidRPr="0040425A" w:rsidRDefault="00D10433" w:rsidP="0040425A">
      <w:pPr>
        <w:autoSpaceDE w:val="0"/>
        <w:autoSpaceDN w:val="0"/>
        <w:spacing w:line="240" w:lineRule="auto"/>
        <w:outlineLvl w:val="0"/>
        <w:rPr>
          <w:rFonts w:ascii="Times New Roman" w:eastAsia="Times New Roman" w:hAnsi="Times New Roman" w:cs="Times New Roman"/>
          <w:b/>
          <w:color w:val="auto"/>
          <w:sz w:val="20"/>
          <w:szCs w:val="20"/>
        </w:rPr>
      </w:pPr>
    </w:p>
    <w:p w:rsidR="00D10433" w:rsidRPr="0040425A" w:rsidRDefault="00D10433"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C0981" w:rsidRPr="0040425A" w:rsidRDefault="00CC0981"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0939BB" w:rsidRPr="0040425A" w:rsidRDefault="000939BB"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0939BB" w:rsidRPr="0040425A" w:rsidRDefault="000939BB"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0939BB" w:rsidRPr="0040425A" w:rsidRDefault="000939BB"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0939BB" w:rsidRPr="0040425A" w:rsidRDefault="000939BB"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0939BB" w:rsidRPr="0040425A" w:rsidRDefault="000939BB"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D10433" w:rsidRPr="0040425A" w:rsidRDefault="00D10433"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D10433" w:rsidRPr="0040425A" w:rsidRDefault="00D10433"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665A33" w:rsidRPr="0040425A" w:rsidRDefault="00665A33"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60F3F" w:rsidRPr="0040425A" w:rsidRDefault="00C60F3F"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8579E8" w:rsidRPr="0040425A" w:rsidRDefault="008579E8"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D10433" w:rsidRPr="0040425A" w:rsidRDefault="00D10433"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60F3F" w:rsidRPr="0040425A" w:rsidRDefault="00C60F3F" w:rsidP="0040425A">
      <w:pPr>
        <w:autoSpaceDE w:val="0"/>
        <w:autoSpaceDN w:val="0"/>
        <w:spacing w:line="240" w:lineRule="auto"/>
        <w:jc w:val="center"/>
        <w:outlineLvl w:val="0"/>
        <w:rPr>
          <w:rFonts w:ascii="Times New Roman" w:eastAsia="Times New Roman" w:hAnsi="Times New Roman" w:cs="Times New Roman"/>
          <w:b/>
          <w:color w:val="auto"/>
          <w:sz w:val="20"/>
          <w:szCs w:val="20"/>
        </w:rPr>
      </w:pPr>
      <w:r w:rsidRPr="0040425A">
        <w:rPr>
          <w:rFonts w:ascii="Times New Roman" w:eastAsia="Times New Roman" w:hAnsi="Times New Roman" w:cs="Times New Roman"/>
          <w:b/>
          <w:color w:val="auto"/>
          <w:sz w:val="20"/>
          <w:szCs w:val="20"/>
        </w:rPr>
        <w:t>смт Окни</w:t>
      </w:r>
    </w:p>
    <w:p w:rsidR="00C60F3F" w:rsidRPr="0040425A" w:rsidRDefault="00C60F3F" w:rsidP="0040425A">
      <w:pPr>
        <w:autoSpaceDE w:val="0"/>
        <w:autoSpaceDN w:val="0"/>
        <w:spacing w:line="240" w:lineRule="auto"/>
        <w:jc w:val="center"/>
        <w:outlineLvl w:val="0"/>
        <w:rPr>
          <w:rFonts w:ascii="Times New Roman" w:eastAsia="Times New Roman" w:hAnsi="Times New Roman" w:cs="Times New Roman"/>
          <w:b/>
          <w:color w:val="auto"/>
          <w:sz w:val="20"/>
          <w:szCs w:val="20"/>
        </w:rPr>
      </w:pPr>
    </w:p>
    <w:p w:rsidR="00C60F3F" w:rsidRPr="0040425A" w:rsidRDefault="00174619" w:rsidP="0040425A">
      <w:pPr>
        <w:autoSpaceDE w:val="0"/>
        <w:autoSpaceDN w:val="0"/>
        <w:spacing w:line="240" w:lineRule="auto"/>
        <w:jc w:val="center"/>
        <w:outlineLvl w:val="0"/>
        <w:rPr>
          <w:rFonts w:ascii="Times New Roman" w:eastAsia="Times New Roman" w:hAnsi="Times New Roman" w:cs="Times New Roman"/>
          <w:b/>
          <w:color w:val="auto"/>
          <w:sz w:val="20"/>
          <w:szCs w:val="20"/>
        </w:rPr>
      </w:pPr>
      <w:r w:rsidRPr="0040425A">
        <w:rPr>
          <w:rFonts w:ascii="Times New Roman" w:eastAsia="Times New Roman" w:hAnsi="Times New Roman" w:cs="Times New Roman"/>
          <w:b/>
          <w:color w:val="auto"/>
          <w:sz w:val="20"/>
          <w:szCs w:val="20"/>
        </w:rPr>
        <w:t>2023</w:t>
      </w:r>
      <w:r w:rsidR="00C60F3F" w:rsidRPr="0040425A">
        <w:rPr>
          <w:rFonts w:ascii="Times New Roman" w:eastAsia="Times New Roman" w:hAnsi="Times New Roman" w:cs="Times New Roman"/>
          <w:b/>
          <w:color w:val="auto"/>
          <w:sz w:val="20"/>
          <w:szCs w:val="20"/>
        </w:rPr>
        <w:t xml:space="preserve"> рік</w:t>
      </w:r>
    </w:p>
    <w:p w:rsidR="00C60F3F" w:rsidRPr="0040425A" w:rsidRDefault="00C60F3F" w:rsidP="0040425A">
      <w:pPr>
        <w:spacing w:after="200" w:line="240" w:lineRule="auto"/>
        <w:rPr>
          <w:rFonts w:ascii="Times New Roman" w:hAnsi="Times New Roman" w:cs="Times New Roman"/>
          <w:bCs/>
          <w:color w:val="0D0D0D"/>
          <w:sz w:val="20"/>
          <w:szCs w:val="20"/>
          <w:lang w:eastAsia="ar-SA"/>
        </w:rPr>
      </w:pPr>
    </w:p>
    <w:tbl>
      <w:tblPr>
        <w:tblW w:w="9782" w:type="dxa"/>
        <w:tblInd w:w="-351"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1905"/>
        <w:gridCol w:w="7451"/>
      </w:tblGrid>
      <w:tr w:rsidR="008822A7" w:rsidRPr="0040425A" w:rsidTr="00C60F3F">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8822A7" w:rsidRPr="0040425A" w:rsidRDefault="008822A7" w:rsidP="0040425A">
            <w:pPr>
              <w:spacing w:line="240" w:lineRule="auto"/>
              <w:ind w:left="-57" w:right="-57"/>
              <w:contextualSpacing/>
              <w:jc w:val="center"/>
              <w:textAlignment w:val="baseline"/>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 пункту</w:t>
            </w:r>
          </w:p>
        </w:tc>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8822A7" w:rsidRPr="0040425A" w:rsidRDefault="008822A7" w:rsidP="0040425A">
            <w:pPr>
              <w:spacing w:line="240" w:lineRule="auto"/>
              <w:ind w:left="-57" w:right="-57"/>
              <w:contextualSpacing/>
              <w:jc w:val="center"/>
              <w:textAlignment w:val="baseline"/>
              <w:rPr>
                <w:rFonts w:ascii="Times New Roman" w:eastAsia="Times New Roman" w:hAnsi="Times New Roman" w:cs="Times New Roman"/>
                <w:b/>
                <w:color w:val="0D0D0D"/>
                <w:sz w:val="20"/>
                <w:szCs w:val="20"/>
              </w:rPr>
            </w:pPr>
          </w:p>
          <w:p w:rsidR="008822A7" w:rsidRPr="0040425A" w:rsidRDefault="008822A7" w:rsidP="0040425A">
            <w:pPr>
              <w:spacing w:line="240" w:lineRule="auto"/>
              <w:ind w:left="-57" w:right="-57"/>
              <w:contextualSpacing/>
              <w:jc w:val="center"/>
              <w:textAlignment w:val="baseline"/>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Розділ 1. Загальні положення</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2</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3</w:t>
            </w:r>
          </w:p>
        </w:tc>
      </w:tr>
      <w:tr w:rsidR="00C60F3F"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Терміни, які вживаються в тендерній документації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95B17" w:rsidRPr="0040425A" w:rsidRDefault="00895B17" w:rsidP="0040425A">
            <w:pPr>
              <w:widowControl w:val="0"/>
              <w:spacing w:line="240" w:lineRule="auto"/>
              <w:contextualSpacing/>
              <w:jc w:val="both"/>
              <w:rPr>
                <w:rFonts w:ascii="Times New Roman" w:eastAsia="Times New Roman" w:hAnsi="Times New Roman" w:cs="Times New Roman"/>
                <w:sz w:val="20"/>
                <w:szCs w:val="20"/>
              </w:rPr>
            </w:pPr>
            <w:r w:rsidRPr="0040425A">
              <w:rPr>
                <w:rFonts w:ascii="Times New Roman" w:eastAsia="Times New Roman" w:hAnsi="Times New Roman" w:cs="Times New Roman"/>
                <w:sz w:val="20"/>
                <w:szCs w:val="20"/>
              </w:rPr>
              <w:t>Тендерну документацію розроблено відповідно до вимог Закону</w:t>
            </w:r>
            <w:r w:rsidR="00665A33" w:rsidRPr="0040425A">
              <w:rPr>
                <w:rFonts w:ascii="Times New Roman" w:eastAsia="Times New Roman" w:hAnsi="Times New Roman" w:cs="Times New Roman"/>
                <w:sz w:val="20"/>
                <w:szCs w:val="20"/>
              </w:rPr>
              <w:t xml:space="preserve"> «</w:t>
            </w:r>
            <w:r w:rsidRPr="0040425A">
              <w:rPr>
                <w:rFonts w:ascii="Times New Roman" w:eastAsia="Times New Roman" w:hAnsi="Times New Roman" w:cs="Times New Roman"/>
                <w:sz w:val="20"/>
                <w:szCs w:val="20"/>
              </w:rPr>
              <w:t>Про публічні закупівлі</w:t>
            </w:r>
            <w:r w:rsidR="00665A33" w:rsidRPr="0040425A">
              <w:rPr>
                <w:rFonts w:ascii="Times New Roman" w:eastAsia="Times New Roman" w:hAnsi="Times New Roman" w:cs="Times New Roman"/>
                <w:sz w:val="20"/>
                <w:szCs w:val="20"/>
              </w:rPr>
              <w:t>» (надалі – Закон)</w:t>
            </w:r>
            <w:r w:rsidRPr="0040425A">
              <w:rPr>
                <w:rFonts w:ascii="Times New Roman" w:eastAsia="Times New Roman" w:hAnsi="Times New Roman" w:cs="Times New Roman"/>
                <w:sz w:val="20"/>
                <w:szCs w:val="20"/>
              </w:rPr>
              <w:t xml:space="preserve"> та  Постанови Кабінету Міністрів №1178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p>
          <w:p w:rsidR="00C60F3F" w:rsidRPr="0040425A" w:rsidRDefault="00895B17" w:rsidP="0040425A">
            <w:pPr>
              <w:widowControl w:val="0"/>
              <w:spacing w:line="240" w:lineRule="auto"/>
              <w:contextualSpacing/>
              <w:jc w:val="both"/>
              <w:rPr>
                <w:rFonts w:ascii="Times New Roman" w:eastAsia="Times New Roman" w:hAnsi="Times New Roman" w:cs="Times New Roman"/>
                <w:sz w:val="20"/>
                <w:szCs w:val="20"/>
              </w:rPr>
            </w:pPr>
            <w:r w:rsidRPr="0040425A">
              <w:rPr>
                <w:rFonts w:ascii="Times New Roman" w:eastAsia="Times New Roman" w:hAnsi="Times New Roman" w:cs="Times New Roman"/>
                <w:sz w:val="20"/>
                <w:szCs w:val="20"/>
              </w:rPr>
              <w:t>Терміни, які використовуються в цій тендерній документації, вживаються у значенні, наведеному в Законі,Особливостях та інших нормативних актах.</w:t>
            </w:r>
          </w:p>
        </w:tc>
      </w:tr>
      <w:tr w:rsidR="00C60F3F"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Інформація про замовника торгів</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C60F3F" w:rsidRPr="0040425A" w:rsidRDefault="00C60F3F" w:rsidP="0040425A">
            <w:pPr>
              <w:widowControl w:val="0"/>
              <w:spacing w:line="240" w:lineRule="auto"/>
              <w:contextualSpacing/>
              <w:jc w:val="both"/>
              <w:rPr>
                <w:rFonts w:ascii="Times New Roman" w:hAnsi="Times New Roman" w:cs="Times New Roman"/>
                <w:sz w:val="20"/>
                <w:szCs w:val="20"/>
                <w:lang w:eastAsia="uk-UA"/>
              </w:rPr>
            </w:pPr>
          </w:p>
        </w:tc>
      </w:tr>
      <w:tr w:rsidR="00C60F3F"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2.1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повне найменування</w:t>
            </w:r>
          </w:p>
        </w:tc>
        <w:tc>
          <w:tcPr>
            <w:tcW w:w="7451" w:type="dxa"/>
            <w:tcBorders>
              <w:top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60F3F" w:rsidRPr="0040425A" w:rsidRDefault="00C60F3F" w:rsidP="0040425A">
            <w:pPr>
              <w:widowControl w:val="0"/>
              <w:spacing w:line="240" w:lineRule="auto"/>
              <w:jc w:val="both"/>
              <w:rPr>
                <w:rFonts w:ascii="Times New Roman" w:hAnsi="Times New Roman" w:cs="Times New Roman"/>
                <w:sz w:val="20"/>
                <w:szCs w:val="20"/>
              </w:rPr>
            </w:pPr>
            <w:r w:rsidRPr="0040425A">
              <w:rPr>
                <w:rFonts w:ascii="Times New Roman" w:hAnsi="Times New Roman" w:cs="Times New Roman"/>
                <w:sz w:val="20"/>
                <w:szCs w:val="20"/>
              </w:rPr>
              <w:t xml:space="preserve">Окнянська селищна рада </w:t>
            </w:r>
            <w:r w:rsidR="00273AF8" w:rsidRPr="0040425A">
              <w:rPr>
                <w:rFonts w:ascii="Times New Roman" w:hAnsi="Times New Roman" w:cs="Times New Roman"/>
                <w:sz w:val="20"/>
                <w:szCs w:val="20"/>
              </w:rPr>
              <w:t>Подільського</w:t>
            </w:r>
            <w:r w:rsidR="00CD1E64" w:rsidRPr="0040425A">
              <w:rPr>
                <w:rFonts w:ascii="Times New Roman" w:hAnsi="Times New Roman" w:cs="Times New Roman"/>
                <w:sz w:val="20"/>
                <w:szCs w:val="20"/>
              </w:rPr>
              <w:t xml:space="preserve"> району Одеської області</w:t>
            </w:r>
            <w:r w:rsidRPr="0040425A">
              <w:rPr>
                <w:rFonts w:ascii="Times New Roman" w:hAnsi="Times New Roman" w:cs="Times New Roman"/>
                <w:sz w:val="20"/>
                <w:szCs w:val="20"/>
              </w:rPr>
              <w:t xml:space="preserve"> (Код ЄДРПОУ – 04379924) (далі – </w:t>
            </w:r>
            <w:r w:rsidR="00273AF8" w:rsidRPr="0040425A">
              <w:rPr>
                <w:rFonts w:ascii="Times New Roman" w:hAnsi="Times New Roman" w:cs="Times New Roman"/>
                <w:sz w:val="20"/>
                <w:szCs w:val="20"/>
              </w:rPr>
              <w:t>Замовник</w:t>
            </w:r>
            <w:r w:rsidRPr="0040425A">
              <w:rPr>
                <w:rFonts w:ascii="Times New Roman" w:hAnsi="Times New Roman" w:cs="Times New Roman"/>
                <w:sz w:val="20"/>
                <w:szCs w:val="20"/>
              </w:rPr>
              <w:t>)</w:t>
            </w:r>
          </w:p>
        </w:tc>
      </w:tr>
      <w:tr w:rsidR="00C60F3F"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2.2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місцезнаходження</w:t>
            </w:r>
          </w:p>
        </w:tc>
        <w:tc>
          <w:tcPr>
            <w:tcW w:w="7451" w:type="dxa"/>
            <w:tcBorders>
              <w:top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60F3F" w:rsidRPr="0040425A" w:rsidRDefault="00894FB9" w:rsidP="0040425A">
            <w:pPr>
              <w:widowControl w:val="0"/>
              <w:spacing w:line="240" w:lineRule="auto"/>
              <w:jc w:val="both"/>
              <w:rPr>
                <w:rFonts w:ascii="Times New Roman" w:hAnsi="Times New Roman" w:cs="Times New Roman"/>
                <w:iCs/>
                <w:sz w:val="20"/>
                <w:szCs w:val="20"/>
              </w:rPr>
            </w:pPr>
            <w:r w:rsidRPr="0040425A">
              <w:rPr>
                <w:rFonts w:ascii="Times New Roman" w:hAnsi="Times New Roman" w:cs="Times New Roman"/>
                <w:iCs/>
                <w:sz w:val="20"/>
                <w:szCs w:val="20"/>
              </w:rPr>
              <w:t>Україна, 67900, Одеська обл., Подільський р-н, селище міського типу Окни, вул. Комарова, будинок 2</w:t>
            </w:r>
          </w:p>
        </w:tc>
      </w:tr>
      <w:tr w:rsidR="00C60F3F"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2.3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посадова особа замовника, уповноважена здійснювати зв’язок з учасниками</w:t>
            </w:r>
          </w:p>
        </w:tc>
        <w:tc>
          <w:tcPr>
            <w:tcW w:w="7451" w:type="dxa"/>
            <w:tcBorders>
              <w:top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60F3F" w:rsidRPr="00EB55F6" w:rsidRDefault="00C60F3F" w:rsidP="0040425A">
            <w:pPr>
              <w:widowControl w:val="0"/>
              <w:spacing w:line="240" w:lineRule="auto"/>
              <w:jc w:val="both"/>
              <w:rPr>
                <w:rFonts w:ascii="Times New Roman" w:hAnsi="Times New Roman" w:cs="Times New Roman"/>
                <w:color w:val="000000" w:themeColor="text1"/>
                <w:sz w:val="20"/>
                <w:szCs w:val="20"/>
              </w:rPr>
            </w:pPr>
            <w:r w:rsidRPr="00EB55F6">
              <w:rPr>
                <w:rFonts w:ascii="Times New Roman" w:hAnsi="Times New Roman" w:cs="Times New Roman"/>
                <w:color w:val="000000" w:themeColor="text1"/>
                <w:sz w:val="20"/>
                <w:szCs w:val="20"/>
              </w:rPr>
              <w:t>Залевська Валентина Олександрівна – уповноважена особа з організації та проведення</w:t>
            </w:r>
            <w:r w:rsidR="00F12C15" w:rsidRPr="00EB55F6">
              <w:rPr>
                <w:rFonts w:ascii="Times New Roman" w:hAnsi="Times New Roman" w:cs="Times New Roman"/>
                <w:color w:val="000000" w:themeColor="text1"/>
                <w:sz w:val="20"/>
                <w:szCs w:val="20"/>
              </w:rPr>
              <w:t xml:space="preserve"> публічних закупівель</w:t>
            </w:r>
            <w:r w:rsidRPr="00EB55F6">
              <w:rPr>
                <w:rFonts w:ascii="Times New Roman" w:hAnsi="Times New Roman" w:cs="Times New Roman"/>
                <w:color w:val="000000" w:themeColor="text1"/>
                <w:sz w:val="20"/>
                <w:szCs w:val="20"/>
              </w:rPr>
              <w:t xml:space="preserve"> </w:t>
            </w:r>
          </w:p>
          <w:p w:rsidR="00C60F3F" w:rsidRPr="00EB55F6" w:rsidRDefault="00C60F3F" w:rsidP="0040425A">
            <w:pPr>
              <w:widowControl w:val="0"/>
              <w:spacing w:line="240" w:lineRule="auto"/>
              <w:jc w:val="both"/>
              <w:rPr>
                <w:rFonts w:ascii="Times New Roman" w:hAnsi="Times New Roman" w:cs="Times New Roman"/>
                <w:color w:val="000000" w:themeColor="text1"/>
                <w:sz w:val="20"/>
                <w:szCs w:val="20"/>
              </w:rPr>
            </w:pPr>
            <w:r w:rsidRPr="00EB55F6">
              <w:rPr>
                <w:rFonts w:ascii="Times New Roman" w:hAnsi="Times New Roman" w:cs="Times New Roman"/>
                <w:color w:val="000000" w:themeColor="text1"/>
                <w:sz w:val="20"/>
                <w:szCs w:val="20"/>
              </w:rPr>
              <w:t>Посада: Головний спеціаліст</w:t>
            </w:r>
            <w:r w:rsidR="00F12C15" w:rsidRPr="00EB55F6">
              <w:rPr>
                <w:rFonts w:ascii="Times New Roman" w:hAnsi="Times New Roman" w:cs="Times New Roman"/>
                <w:color w:val="000000" w:themeColor="text1"/>
                <w:sz w:val="20"/>
                <w:szCs w:val="20"/>
              </w:rPr>
              <w:t xml:space="preserve"> із проведення публічних закупівель в</w:t>
            </w:r>
            <w:r w:rsidRPr="00EB55F6">
              <w:rPr>
                <w:rFonts w:ascii="Times New Roman" w:hAnsi="Times New Roman" w:cs="Times New Roman"/>
                <w:color w:val="000000" w:themeColor="text1"/>
                <w:sz w:val="20"/>
                <w:szCs w:val="20"/>
              </w:rPr>
              <w:t>ідділу бухгалтерського обліку та звітності</w:t>
            </w:r>
          </w:p>
          <w:p w:rsidR="00C60F3F" w:rsidRPr="00EB55F6" w:rsidRDefault="00C60F3F" w:rsidP="0040425A">
            <w:pPr>
              <w:widowControl w:val="0"/>
              <w:spacing w:line="240" w:lineRule="auto"/>
              <w:jc w:val="both"/>
              <w:rPr>
                <w:rFonts w:ascii="Times New Roman" w:hAnsi="Times New Roman" w:cs="Times New Roman"/>
                <w:color w:val="000000" w:themeColor="text1"/>
                <w:sz w:val="20"/>
                <w:szCs w:val="20"/>
              </w:rPr>
            </w:pPr>
            <w:r w:rsidRPr="00EB55F6">
              <w:rPr>
                <w:rFonts w:ascii="Times New Roman" w:hAnsi="Times New Roman" w:cs="Times New Roman"/>
                <w:color w:val="000000" w:themeColor="text1"/>
                <w:sz w:val="20"/>
                <w:szCs w:val="20"/>
              </w:rPr>
              <w:t>e-mail:</w:t>
            </w:r>
            <w:r w:rsidR="002C00A9" w:rsidRPr="00EB55F6">
              <w:rPr>
                <w:rFonts w:ascii="Times New Roman" w:hAnsi="Times New Roman" w:cs="Times New Roman"/>
                <w:color w:val="000000" w:themeColor="text1"/>
                <w:sz w:val="20"/>
                <w:szCs w:val="20"/>
              </w:rPr>
              <w:t xml:space="preserve"> </w:t>
            </w:r>
            <w:r w:rsidRPr="00EB55F6">
              <w:rPr>
                <w:rFonts w:ascii="Times New Roman" w:hAnsi="Times New Roman" w:cs="Times New Roman"/>
                <w:color w:val="000000" w:themeColor="text1"/>
                <w:sz w:val="20"/>
                <w:szCs w:val="20"/>
              </w:rPr>
              <w:t xml:space="preserve">buhokn@ukr.net  </w:t>
            </w:r>
          </w:p>
          <w:p w:rsidR="00C60F3F" w:rsidRPr="00F12C15" w:rsidRDefault="00C60F3F" w:rsidP="0040425A">
            <w:pPr>
              <w:widowControl w:val="0"/>
              <w:spacing w:line="240" w:lineRule="auto"/>
              <w:jc w:val="both"/>
              <w:rPr>
                <w:rFonts w:ascii="Times New Roman" w:eastAsia="Calibri" w:hAnsi="Times New Roman" w:cs="Times New Roman"/>
                <w:sz w:val="20"/>
                <w:szCs w:val="20"/>
              </w:rPr>
            </w:pPr>
            <w:r w:rsidRPr="00EB55F6">
              <w:rPr>
                <w:rFonts w:ascii="Times New Roman" w:hAnsi="Times New Roman" w:cs="Times New Roman"/>
                <w:color w:val="000000" w:themeColor="text1"/>
                <w:sz w:val="20"/>
                <w:szCs w:val="20"/>
              </w:rPr>
              <w:t>Тел.:</w:t>
            </w:r>
            <w:r w:rsidR="004A311E" w:rsidRPr="00EB55F6">
              <w:rPr>
                <w:rFonts w:ascii="Times New Roman" w:hAnsi="Times New Roman" w:cs="Times New Roman"/>
                <w:color w:val="000000" w:themeColor="text1"/>
                <w:sz w:val="20"/>
                <w:szCs w:val="20"/>
              </w:rPr>
              <w:t>066-6113007</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Процедура закупівлі</w:t>
            </w:r>
          </w:p>
        </w:tc>
        <w:tc>
          <w:tcPr>
            <w:tcW w:w="74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 відкриті торги</w:t>
            </w:r>
            <w:r w:rsidR="00894FB9" w:rsidRPr="0040425A">
              <w:rPr>
                <w:rFonts w:ascii="Times New Roman" w:eastAsia="Times New Roman" w:hAnsi="Times New Roman" w:cs="Times New Roman"/>
                <w:color w:val="0D0D0D"/>
                <w:sz w:val="20"/>
                <w:szCs w:val="20"/>
              </w:rPr>
              <w:t>*</w:t>
            </w:r>
          </w:p>
          <w:p w:rsidR="00894FB9" w:rsidRPr="0040425A" w:rsidRDefault="00894FB9" w:rsidP="0040425A">
            <w:pPr>
              <w:spacing w:line="240" w:lineRule="auto"/>
              <w:ind w:left="-57"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w:t>
            </w:r>
            <w:r w:rsidRPr="0040425A">
              <w:rPr>
                <w:rFonts w:ascii="Times New Roman" w:eastAsia="Times New Roman" w:hAnsi="Times New Roman" w:cs="Times New Roman"/>
                <w:i/>
                <w:color w:val="0D0D0D"/>
                <w:sz w:val="18"/>
                <w:szCs w:val="20"/>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4</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Інформація про предмет закупівлі</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both"/>
              <w:rPr>
                <w:rFonts w:ascii="Times New Roman" w:eastAsia="Times New Roman" w:hAnsi="Times New Roman" w:cs="Times New Roman"/>
                <w:color w:val="0D0D0D"/>
                <w:sz w:val="20"/>
                <w:szCs w:val="20"/>
              </w:rPr>
            </w:pPr>
          </w:p>
        </w:tc>
      </w:tr>
      <w:tr w:rsidR="008822A7" w:rsidRPr="0040425A" w:rsidTr="00BA48E0">
        <w:trPr>
          <w:trHeight w:val="1488"/>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4.1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назва предмета закупівлі</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6D6300" w:rsidP="0040425A">
            <w:pPr>
              <w:widowControl w:val="0"/>
              <w:autoSpaceDE w:val="0"/>
              <w:autoSpaceDN w:val="0"/>
              <w:spacing w:line="240" w:lineRule="auto"/>
              <w:jc w:val="both"/>
              <w:rPr>
                <w:rFonts w:ascii="Times New Roman" w:eastAsia="Times New Roman" w:hAnsi="Times New Roman" w:cs="Times New Roman"/>
                <w:color w:val="auto"/>
                <w:sz w:val="20"/>
                <w:szCs w:val="20"/>
              </w:rPr>
            </w:pPr>
            <w:r w:rsidRPr="0040425A">
              <w:rPr>
                <w:rFonts w:ascii="Times New Roman" w:eastAsia="Times New Roman" w:hAnsi="Times New Roman" w:cs="Times New Roman"/>
                <w:color w:val="auto"/>
                <w:sz w:val="20"/>
                <w:szCs w:val="20"/>
              </w:rPr>
              <w:t>Н</w:t>
            </w:r>
            <w:r w:rsidR="00022FFA" w:rsidRPr="0040425A">
              <w:rPr>
                <w:rFonts w:ascii="Times New Roman" w:eastAsia="Times New Roman" w:hAnsi="Times New Roman" w:cs="Times New Roman"/>
                <w:color w:val="auto"/>
                <w:sz w:val="20"/>
                <w:szCs w:val="20"/>
              </w:rPr>
              <w:t>адання послуги з р</w:t>
            </w:r>
            <w:r w:rsidR="00FF1669" w:rsidRPr="0040425A">
              <w:rPr>
                <w:rFonts w:ascii="Times New Roman" w:eastAsia="Times New Roman" w:hAnsi="Times New Roman" w:cs="Times New Roman"/>
                <w:color w:val="auto"/>
                <w:sz w:val="20"/>
                <w:szCs w:val="20"/>
              </w:rPr>
              <w:t>озроблення проек</w:t>
            </w:r>
            <w:r w:rsidR="00256D3B">
              <w:rPr>
                <w:rFonts w:ascii="Times New Roman" w:eastAsia="Times New Roman" w:hAnsi="Times New Roman" w:cs="Times New Roman"/>
                <w:color w:val="auto"/>
                <w:sz w:val="20"/>
                <w:szCs w:val="20"/>
              </w:rPr>
              <w:t>т</w:t>
            </w:r>
            <w:r w:rsidR="00FF1669" w:rsidRPr="0040425A">
              <w:rPr>
                <w:rFonts w:ascii="Times New Roman" w:eastAsia="Times New Roman" w:hAnsi="Times New Roman" w:cs="Times New Roman"/>
                <w:color w:val="auto"/>
                <w:sz w:val="20"/>
                <w:szCs w:val="20"/>
              </w:rPr>
              <w:t>ів землеустрою щодо відведення земельних ділянок комунальної форми власності Окнянській селищній раді для ведення товарного сільськогосподарського виробництва, а також земельних ділянок, цільове призначення яких змінюється, розташованих в межах Окнянської селищної ради Подільського району Одеської області. Розроблення технічних документацій із землеустрою щодо поділу земельних  ділянок  розташованих в межах Окнянської селищної ради Подільського району Одеської області (код ДК 021:2015  71250000-5 – Архітектурні, інженерні та геодезичні послуги)</w:t>
            </w:r>
          </w:p>
        </w:tc>
      </w:tr>
      <w:tr w:rsidR="008822A7" w:rsidRPr="0040425A" w:rsidTr="00BA48E0">
        <w:trPr>
          <w:trHeight w:val="1414"/>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4.2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опис окремої частини (частин) предмета закупівлі (лота), щодо якої можуть бути подані тендерні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0425A" w:rsidRDefault="00C60F3F" w:rsidP="0040425A">
            <w:pPr>
              <w:spacing w:line="240" w:lineRule="auto"/>
              <w:rPr>
                <w:rFonts w:ascii="Times New Roman" w:eastAsia="Times New Roman" w:hAnsi="Times New Roman" w:cs="Times New Roman"/>
                <w:sz w:val="20"/>
                <w:szCs w:val="20"/>
              </w:rPr>
            </w:pPr>
            <w:r w:rsidRPr="0040425A">
              <w:rPr>
                <w:rFonts w:ascii="Times New Roman" w:hAnsi="Times New Roman" w:cs="Times New Roman"/>
                <w:sz w:val="20"/>
                <w:szCs w:val="20"/>
              </w:rPr>
              <w:t>Окремої</w:t>
            </w:r>
            <w:r w:rsidRPr="0040425A">
              <w:rPr>
                <w:rFonts w:ascii="Times New Roman" w:eastAsia="Times New Roman" w:hAnsi="Times New Roman" w:cs="Times New Roman"/>
                <w:sz w:val="20"/>
                <w:szCs w:val="20"/>
              </w:rPr>
              <w:t xml:space="preserve"> частини (частин)</w:t>
            </w:r>
            <w:r w:rsidR="00513350" w:rsidRPr="0040425A">
              <w:rPr>
                <w:rFonts w:ascii="Times New Roman" w:eastAsia="Times New Roman" w:hAnsi="Times New Roman" w:cs="Times New Roman"/>
                <w:sz w:val="20"/>
                <w:szCs w:val="20"/>
              </w:rPr>
              <w:t>/лотів (лота)</w:t>
            </w:r>
            <w:r w:rsidRPr="0040425A">
              <w:rPr>
                <w:rFonts w:ascii="Times New Roman" w:eastAsia="Times New Roman" w:hAnsi="Times New Roman" w:cs="Times New Roman"/>
                <w:sz w:val="20"/>
                <w:szCs w:val="20"/>
              </w:rPr>
              <w:t xml:space="preserve"> предмета закупівлі не передбачається.</w:t>
            </w:r>
          </w:p>
          <w:p w:rsidR="008822A7" w:rsidRPr="0040425A" w:rsidRDefault="00C60F3F"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sz w:val="20"/>
                <w:szCs w:val="20"/>
              </w:rPr>
              <w:t>Закупівля здійснюється в цілому.</w:t>
            </w:r>
          </w:p>
        </w:tc>
      </w:tr>
      <w:tr w:rsidR="008822A7" w:rsidRPr="0040425A" w:rsidTr="00BA48E0">
        <w:trPr>
          <w:trHeight w:val="975"/>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4.3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місце, кількість, обсяг поставки товарів (надання послуг, виконання робіт)</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C60F3F" w:rsidRPr="0040425A" w:rsidRDefault="00C60F3F" w:rsidP="0040425A">
            <w:pPr>
              <w:spacing w:line="240" w:lineRule="auto"/>
              <w:jc w:val="both"/>
              <w:rPr>
                <w:rFonts w:ascii="Times New Roman" w:hAnsi="Times New Roman" w:cs="Times New Roman"/>
                <w:iCs/>
                <w:sz w:val="20"/>
                <w:szCs w:val="20"/>
              </w:rPr>
            </w:pPr>
            <w:r w:rsidRPr="0040425A">
              <w:rPr>
                <w:rFonts w:ascii="Times New Roman" w:hAnsi="Times New Roman" w:cs="Times New Roman"/>
                <w:sz w:val="20"/>
                <w:szCs w:val="20"/>
              </w:rPr>
              <w:t>Місце надання послуг:</w:t>
            </w:r>
            <w:r w:rsidRPr="0040425A">
              <w:rPr>
                <w:rFonts w:ascii="Times New Roman" w:hAnsi="Times New Roman" w:cs="Times New Roman"/>
                <w:iCs/>
                <w:sz w:val="20"/>
                <w:szCs w:val="20"/>
              </w:rPr>
              <w:t xml:space="preserve"> </w:t>
            </w:r>
            <w:r w:rsidR="00513350" w:rsidRPr="0040425A">
              <w:rPr>
                <w:rFonts w:ascii="Times New Roman" w:hAnsi="Times New Roman" w:cs="Times New Roman"/>
                <w:iCs/>
                <w:sz w:val="20"/>
                <w:szCs w:val="20"/>
              </w:rPr>
              <w:t>територія Окнянської селищної ради Подільського району Одеської області.</w:t>
            </w:r>
          </w:p>
          <w:p w:rsidR="00C60F3F" w:rsidRPr="0040425A" w:rsidRDefault="00513350" w:rsidP="0040425A">
            <w:pPr>
              <w:spacing w:line="240" w:lineRule="auto"/>
              <w:jc w:val="both"/>
              <w:rPr>
                <w:rFonts w:ascii="Times New Roman" w:hAnsi="Times New Roman" w:cs="Times New Roman"/>
                <w:bCs/>
                <w:sz w:val="20"/>
                <w:szCs w:val="20"/>
              </w:rPr>
            </w:pPr>
            <w:r w:rsidRPr="0040425A">
              <w:rPr>
                <w:rFonts w:ascii="Times New Roman" w:hAnsi="Times New Roman" w:cs="Times New Roman"/>
                <w:iCs/>
                <w:sz w:val="20"/>
                <w:szCs w:val="20"/>
              </w:rPr>
              <w:t xml:space="preserve">Місце приймання-передачі наданих послуг: </w:t>
            </w:r>
            <w:r w:rsidR="00531284" w:rsidRPr="0040425A">
              <w:rPr>
                <w:rFonts w:ascii="Times New Roman" w:hAnsi="Times New Roman" w:cs="Times New Roman"/>
                <w:iCs/>
                <w:sz w:val="20"/>
                <w:szCs w:val="20"/>
              </w:rPr>
              <w:t>Україна, 67900, Одеська обл., Подільський р-н, селище міського типу Окни, вул.Комарова, будинок 2.</w:t>
            </w:r>
          </w:p>
          <w:p w:rsidR="008822A7" w:rsidRPr="0040425A" w:rsidRDefault="00DB19E4" w:rsidP="00690EA7">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noProof/>
                <w:sz w:val="20"/>
                <w:szCs w:val="20"/>
                <w:lang w:eastAsia="uk-UA"/>
              </w:rPr>
              <w:t xml:space="preserve">Обсяг виконання </w:t>
            </w:r>
            <w:r w:rsidR="00690EA7">
              <w:rPr>
                <w:rFonts w:ascii="Times New Roman" w:hAnsi="Times New Roman" w:cs="Times New Roman"/>
                <w:noProof/>
                <w:sz w:val="20"/>
                <w:szCs w:val="20"/>
                <w:lang w:eastAsia="uk-UA"/>
              </w:rPr>
              <w:t>послуг:</w:t>
            </w:r>
            <w:r w:rsidRPr="0040425A">
              <w:rPr>
                <w:rFonts w:ascii="Times New Roman" w:hAnsi="Times New Roman" w:cs="Times New Roman"/>
                <w:noProof/>
                <w:sz w:val="20"/>
                <w:szCs w:val="20"/>
                <w:lang w:eastAsia="uk-UA"/>
              </w:rPr>
              <w:t xml:space="preserve"> відповідно до Технічних, якісні та кількісні характеристики предмету </w:t>
            </w:r>
            <w:r w:rsidR="00FA5BB3" w:rsidRPr="0040425A">
              <w:rPr>
                <w:rFonts w:ascii="Times New Roman" w:hAnsi="Times New Roman" w:cs="Times New Roman"/>
                <w:noProof/>
                <w:sz w:val="20"/>
                <w:szCs w:val="20"/>
                <w:lang w:eastAsia="uk-UA"/>
              </w:rPr>
              <w:t>закупівлі (згідно з додатком № 4</w:t>
            </w:r>
            <w:r w:rsidRPr="0040425A">
              <w:rPr>
                <w:rFonts w:ascii="Times New Roman" w:hAnsi="Times New Roman" w:cs="Times New Roman"/>
                <w:noProof/>
                <w:sz w:val="20"/>
                <w:szCs w:val="20"/>
                <w:lang w:eastAsia="uk-UA"/>
              </w:rPr>
              <w:t>)</w:t>
            </w:r>
          </w:p>
        </w:tc>
      </w:tr>
      <w:tr w:rsidR="008822A7" w:rsidRPr="0040425A" w:rsidTr="00BA48E0">
        <w:trPr>
          <w:trHeight w:val="667"/>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4.4</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строк поставки товарів (надання послуг, виконання робіт)</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7505B" w:rsidP="0040425A">
            <w:pPr>
              <w:pStyle w:val="10"/>
              <w:spacing w:line="240" w:lineRule="auto"/>
              <w:ind w:left="-57" w:right="-57" w:firstLine="0"/>
              <w:contextualSpacing/>
              <w:jc w:val="both"/>
              <w:rPr>
                <w:color w:val="000000"/>
                <w:sz w:val="20"/>
              </w:rPr>
            </w:pPr>
            <w:r w:rsidRPr="0040425A">
              <w:rPr>
                <w:color w:val="000000"/>
                <w:sz w:val="20"/>
              </w:rPr>
              <w:t xml:space="preserve">З дня підписання договору </w:t>
            </w:r>
            <w:r w:rsidRPr="009C71AB">
              <w:rPr>
                <w:color w:val="000000"/>
                <w:sz w:val="20"/>
              </w:rPr>
              <w:t xml:space="preserve">до </w:t>
            </w:r>
            <w:r w:rsidR="002C3ED4" w:rsidRPr="009C71AB">
              <w:rPr>
                <w:sz w:val="20"/>
              </w:rPr>
              <w:t>3</w:t>
            </w:r>
            <w:r w:rsidR="008D6E62" w:rsidRPr="009C71AB">
              <w:rPr>
                <w:sz w:val="20"/>
              </w:rPr>
              <w:t>1</w:t>
            </w:r>
            <w:r w:rsidRPr="009C71AB">
              <w:rPr>
                <w:sz w:val="20"/>
              </w:rPr>
              <w:t>.12.</w:t>
            </w:r>
            <w:r w:rsidR="00F04483" w:rsidRPr="009C71AB">
              <w:rPr>
                <w:sz w:val="20"/>
              </w:rPr>
              <w:t>2023</w:t>
            </w:r>
            <w:r w:rsidR="00C60F3F" w:rsidRPr="009C71AB">
              <w:rPr>
                <w:sz w:val="20"/>
              </w:rPr>
              <w:t xml:space="preserve"> р.</w:t>
            </w:r>
          </w:p>
        </w:tc>
      </w:tr>
      <w:tr w:rsidR="008822A7" w:rsidRPr="0040425A" w:rsidTr="00BA48E0">
        <w:trPr>
          <w:trHeight w:val="4168"/>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5</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Недискримінація учасників</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231AF7" w:rsidRPr="0040425A" w:rsidRDefault="00711132" w:rsidP="0040425A">
            <w:pPr>
              <w:pStyle w:val="10"/>
              <w:spacing w:line="240" w:lineRule="auto"/>
              <w:ind w:right="70" w:hanging="21"/>
              <w:jc w:val="both"/>
              <w:rPr>
                <w:sz w:val="20"/>
              </w:rPr>
            </w:pPr>
            <w:r w:rsidRPr="0040425A">
              <w:rPr>
                <w:sz w:val="20"/>
              </w:rPr>
              <w:t>Вітчизняні та іноземні учасники всіх форм власності та організаційно-правових форм беруть участь у процедурах закупівель на рівних умовах. Документальне підтвердження, що надається учасником щодо відповідності його тендерної пропозиції кваліфікаційним вимогам, які визначені у тендерній документації повинні відповідати загальним вимо</w:t>
            </w:r>
            <w:r w:rsidR="00BD7C4B" w:rsidRPr="0040425A">
              <w:rPr>
                <w:sz w:val="20"/>
              </w:rPr>
              <w:t>гам встановленим законодавством</w:t>
            </w:r>
            <w:r w:rsidR="00421223" w:rsidRPr="0040425A">
              <w:rPr>
                <w:sz w:val="20"/>
              </w:rPr>
              <w:t xml:space="preserve">. </w:t>
            </w:r>
            <w:r w:rsidRPr="0040425A">
              <w:rPr>
                <w:sz w:val="20"/>
              </w:rPr>
              <w:t>Учасники - нерезиденти для виконання вимог щодо подання документів, подають документи, передбачені законодавством держави, де вони зареєстровані з відповідними поясненнями</w:t>
            </w:r>
            <w:r w:rsidR="00421223" w:rsidRPr="0040425A">
              <w:rPr>
                <w:sz w:val="20"/>
              </w:rPr>
              <w:t xml:space="preserve">: </w:t>
            </w:r>
            <w:r w:rsidRPr="0040425A">
              <w:rPr>
                <w:sz w:val="20"/>
              </w:rPr>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r w:rsidR="00421223" w:rsidRPr="0040425A">
              <w:rPr>
                <w:sz w:val="20"/>
              </w:rPr>
              <w:t xml:space="preserve"> </w:t>
            </w:r>
            <w:r w:rsidRPr="0040425A">
              <w:rPr>
                <w:sz w:val="20"/>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w:t>
            </w:r>
            <w:r w:rsidR="00421223" w:rsidRPr="0040425A">
              <w:rPr>
                <w:sz w:val="20"/>
              </w:rPr>
              <w:t xml:space="preserve">в, передбачених </w:t>
            </w:r>
            <w:r w:rsidR="00BD7C4B" w:rsidRPr="0040425A">
              <w:rPr>
                <w:sz w:val="20"/>
              </w:rPr>
              <w:t>Тендерною документацією</w:t>
            </w:r>
            <w:r w:rsidR="00421223" w:rsidRPr="0040425A">
              <w:rPr>
                <w:sz w:val="20"/>
              </w:rPr>
              <w:t xml:space="preserve">. </w:t>
            </w:r>
            <w:r w:rsidRPr="0040425A">
              <w:rPr>
                <w:sz w:val="20"/>
              </w:rPr>
              <w:t xml:space="preserve">На вимогу Замовника учасник-нерезидент зобов’язаний забезпечити безоплатну кваліфіковану юридичну консультацію для Замовника стосовно отримання об’єктивної інформації про розбіжності в законодавстві країни Учасника та Замовника. </w:t>
            </w:r>
            <w:r w:rsidR="00231AF7" w:rsidRPr="0040425A">
              <w:rPr>
                <w:sz w:val="20"/>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w:t>
            </w:r>
            <w:r w:rsidR="00231AF7" w:rsidRPr="0040425A">
              <w:rPr>
                <w:i/>
                <w:sz w:val="20"/>
              </w:rPr>
              <w:t xml:space="preserve">не можуть </w:t>
            </w:r>
            <w:r w:rsidR="00231AF7" w:rsidRPr="0040425A">
              <w:rPr>
                <w:sz w:val="20"/>
              </w:rPr>
              <w:t>виступати:</w:t>
            </w:r>
          </w:p>
          <w:p w:rsidR="00231AF7" w:rsidRPr="0040425A" w:rsidRDefault="00231AF7" w:rsidP="0040425A">
            <w:pPr>
              <w:pStyle w:val="10"/>
              <w:spacing w:line="240" w:lineRule="auto"/>
              <w:ind w:right="70" w:hanging="21"/>
              <w:jc w:val="both"/>
              <w:rPr>
                <w:sz w:val="20"/>
              </w:rPr>
            </w:pPr>
            <w:r w:rsidRPr="0040425A">
              <w:rPr>
                <w:sz w:val="20"/>
              </w:rPr>
              <w:t>- громадяни Російської Федерації, крім тих, що проживають на території України на законних підставах;</w:t>
            </w:r>
          </w:p>
          <w:p w:rsidR="00231AF7" w:rsidRPr="0040425A" w:rsidRDefault="00231AF7" w:rsidP="0040425A">
            <w:pPr>
              <w:pStyle w:val="10"/>
              <w:spacing w:line="240" w:lineRule="auto"/>
              <w:ind w:right="70" w:hanging="21"/>
              <w:jc w:val="both"/>
              <w:rPr>
                <w:sz w:val="20"/>
              </w:rPr>
            </w:pPr>
            <w:r w:rsidRPr="0040425A">
              <w:rPr>
                <w:sz w:val="20"/>
              </w:rPr>
              <w:t>- юридичні особи, створені та зареєстровані відповідно до законодавства Російської Федерації;</w:t>
            </w:r>
          </w:p>
          <w:p w:rsidR="00231AF7" w:rsidRPr="0040425A" w:rsidRDefault="00231AF7" w:rsidP="0040425A">
            <w:pPr>
              <w:pStyle w:val="10"/>
              <w:spacing w:line="240" w:lineRule="auto"/>
              <w:ind w:right="70" w:hanging="21"/>
              <w:jc w:val="both"/>
              <w:rPr>
                <w:sz w:val="20"/>
              </w:rPr>
            </w:pPr>
            <w:r w:rsidRPr="0040425A">
              <w:rPr>
                <w:sz w:val="20"/>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31AF7" w:rsidRPr="0040425A" w:rsidRDefault="00231AF7" w:rsidP="0040425A">
            <w:pPr>
              <w:pStyle w:val="10"/>
              <w:spacing w:line="240" w:lineRule="auto"/>
              <w:ind w:right="70" w:hanging="21"/>
              <w:jc w:val="both"/>
              <w:rPr>
                <w:sz w:val="20"/>
              </w:rPr>
            </w:pPr>
            <w:r w:rsidRPr="0040425A">
              <w:rPr>
                <w:sz w:val="20"/>
              </w:rPr>
              <w:t>Зазначене обмеження не застосовується до юридичних осіб, утворених та зареєстрованих відповідно до законодавства України:</w:t>
            </w:r>
          </w:p>
          <w:p w:rsidR="00231AF7" w:rsidRPr="0040425A" w:rsidRDefault="00231AF7" w:rsidP="0040425A">
            <w:pPr>
              <w:pStyle w:val="10"/>
              <w:spacing w:line="240" w:lineRule="auto"/>
              <w:ind w:right="70" w:hanging="21"/>
              <w:jc w:val="both"/>
              <w:rPr>
                <w:sz w:val="20"/>
              </w:rPr>
            </w:pPr>
            <w:r w:rsidRPr="0040425A">
              <w:rPr>
                <w:sz w:val="20"/>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31AF7" w:rsidRPr="0040425A" w:rsidRDefault="00231AF7" w:rsidP="0040425A">
            <w:pPr>
              <w:pStyle w:val="10"/>
              <w:spacing w:line="240" w:lineRule="auto"/>
              <w:ind w:right="70" w:hanging="21"/>
              <w:jc w:val="both"/>
              <w:rPr>
                <w:sz w:val="20"/>
              </w:rPr>
            </w:pPr>
            <w:r w:rsidRPr="0040425A">
              <w:rPr>
                <w:sz w:val="20"/>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231AF7" w:rsidRPr="0040425A" w:rsidRDefault="00231AF7" w:rsidP="0040425A">
            <w:pPr>
              <w:pStyle w:val="10"/>
              <w:spacing w:line="240" w:lineRule="auto"/>
              <w:ind w:right="70" w:hanging="21"/>
              <w:jc w:val="both"/>
              <w:rPr>
                <w:sz w:val="20"/>
              </w:rPr>
            </w:pPr>
            <w:r w:rsidRPr="0040425A">
              <w:rPr>
                <w:sz w:val="20"/>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8822A7" w:rsidRPr="0040425A" w:rsidRDefault="00231AF7" w:rsidP="0040425A">
            <w:pPr>
              <w:pStyle w:val="10"/>
              <w:spacing w:line="240" w:lineRule="auto"/>
              <w:ind w:right="70" w:hanging="21"/>
              <w:jc w:val="both"/>
              <w:rPr>
                <w:sz w:val="20"/>
              </w:rPr>
            </w:pPr>
            <w:r w:rsidRPr="0040425A">
              <w:rPr>
                <w:sz w:val="20"/>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З метою підтвердження виконання вимог даного пункту тендерної документації учасник у складі тендерної пропозиції повинен надати інформацію про кінцевого(их) бенефеціарного(их) власника(ів) із зазначенням інформації про громадянство кінцевого бенефіціар</w:t>
            </w:r>
            <w:r w:rsidR="00312EB0" w:rsidRPr="0040425A">
              <w:rPr>
                <w:sz w:val="20"/>
              </w:rPr>
              <w:t xml:space="preserve">, а також </w:t>
            </w:r>
            <w:r w:rsidR="008D2C6A" w:rsidRPr="0040425A">
              <w:rPr>
                <w:sz w:val="20"/>
              </w:rPr>
              <w:t xml:space="preserve">паспорт кінцевого бенефіціара. </w:t>
            </w:r>
            <w:r w:rsidR="00312EB0" w:rsidRPr="0040425A">
              <w:rPr>
                <w:sz w:val="20"/>
              </w:rPr>
              <w:t xml:space="preserve">Учасник </w:t>
            </w:r>
            <w:r w:rsidR="00312EB0" w:rsidRPr="0040425A">
              <w:rPr>
                <w:sz w:val="20"/>
              </w:rPr>
              <w:lastRenderedPageBreak/>
              <w:t>у складі пропозиції також надає:</w:t>
            </w:r>
            <w:r w:rsidR="008D2C6A" w:rsidRPr="0040425A">
              <w:rPr>
                <w:sz w:val="20"/>
              </w:rPr>
              <w:t xml:space="preserve"> г</w:t>
            </w:r>
            <w:r w:rsidR="00312EB0" w:rsidRPr="0040425A">
              <w:rPr>
                <w:sz w:val="20"/>
              </w:rPr>
              <w:t>арантійний лист про те, що місцезнаходженням (місцем проживання) суб’єкта господарювання, який є учасником, не є тимчасово окупована територія.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r w:rsidR="00DC1D8C" w:rsidRPr="0040425A">
              <w:rPr>
                <w:sz w:val="20"/>
              </w:rPr>
              <w:t>;  г</w:t>
            </w:r>
            <w:r w:rsidR="00312EB0" w:rsidRPr="0040425A">
              <w:rPr>
                <w:sz w:val="20"/>
              </w:rPr>
              <w:t>арантійний лист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r w:rsidR="008822A7" w:rsidRPr="0040425A" w:rsidTr="00BA48E0">
        <w:trPr>
          <w:trHeight w:val="1264"/>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6</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Інформація про валюту, у якій повинно бути розраховано та зазначено ціну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Валютою </w:t>
            </w:r>
            <w:r w:rsidR="007A6092" w:rsidRPr="0040425A">
              <w:rPr>
                <w:rFonts w:ascii="Times New Roman" w:eastAsia="Times New Roman" w:hAnsi="Times New Roman" w:cs="Times New Roman"/>
                <w:color w:val="0D0D0D"/>
                <w:sz w:val="20"/>
                <w:szCs w:val="20"/>
              </w:rPr>
              <w:t xml:space="preserve">ціни </w:t>
            </w:r>
            <w:r w:rsidR="00421223" w:rsidRPr="0040425A">
              <w:rPr>
                <w:rFonts w:ascii="Times New Roman" w:eastAsia="Times New Roman" w:hAnsi="Times New Roman" w:cs="Times New Roman"/>
                <w:color w:val="0D0D0D"/>
                <w:sz w:val="20"/>
                <w:szCs w:val="20"/>
              </w:rPr>
              <w:t xml:space="preserve">тендерної пропозиції є гривня. </w:t>
            </w:r>
            <w:r w:rsidRPr="0040425A">
              <w:rPr>
                <w:rFonts w:ascii="Times New Roman" w:hAnsi="Times New Roman" w:cs="Times New Roman"/>
                <w:color w:val="0D0D0D"/>
                <w:sz w:val="20"/>
                <w:szCs w:val="20"/>
              </w:rPr>
              <w:t>Розрахунки здійснюватимуться у національній валюті України – гривні згідно з умовами укладеного договору.</w:t>
            </w:r>
          </w:p>
        </w:tc>
      </w:tr>
      <w:tr w:rsidR="008822A7" w:rsidRPr="0040425A" w:rsidTr="00BA48E0">
        <w:trPr>
          <w:trHeight w:val="3870"/>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7</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Інформація про мову (мови), якою (якими) повинно бути складено тендерні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pStyle w:val="a5"/>
              <w:spacing w:before="0"/>
              <w:ind w:right="5" w:firstLine="0"/>
              <w:contextualSpacing/>
              <w:rPr>
                <w:rFonts w:ascii="Times New Roman" w:hAnsi="Times New Roman"/>
                <w:color w:val="0D0D0D"/>
                <w:sz w:val="20"/>
              </w:rPr>
            </w:pPr>
            <w:r w:rsidRPr="0040425A">
              <w:rPr>
                <w:rFonts w:ascii="Times New Roman" w:hAnsi="Times New Roman"/>
                <w:color w:val="0D0D0D"/>
                <w:sz w:val="20"/>
              </w:rPr>
              <w:t xml:space="preserve">Мова, якою повинні </w:t>
            </w:r>
            <w:r w:rsidR="00AF7AEA" w:rsidRPr="0040425A">
              <w:rPr>
                <w:rFonts w:ascii="Times New Roman" w:hAnsi="Times New Roman"/>
                <w:color w:val="0D0D0D"/>
                <w:sz w:val="20"/>
              </w:rPr>
              <w:t>готуватися тендерні пропозиції –</w:t>
            </w:r>
            <w:r w:rsidRPr="0040425A">
              <w:rPr>
                <w:rFonts w:ascii="Times New Roman" w:hAnsi="Times New Roman"/>
                <w:color w:val="0D0D0D"/>
                <w:sz w:val="20"/>
              </w:rPr>
              <w:t xml:space="preserve"> українська мова. Всі документи, що готуються учасником для участі у торгах,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на українській мові</w:t>
            </w:r>
            <w:r w:rsidR="003C3E89" w:rsidRPr="0040425A">
              <w:rPr>
                <w:rFonts w:ascii="Times New Roman" w:hAnsi="Times New Roman"/>
                <w:color w:val="0D0D0D"/>
                <w:sz w:val="20"/>
              </w:rPr>
              <w:t xml:space="preserve">, про що участнком надається підтвердження у формі довідки  у складі тендерної пропзиції. </w:t>
            </w:r>
            <w:r w:rsidRPr="0040425A">
              <w:rPr>
                <w:rFonts w:ascii="Times New Roman" w:hAnsi="Times New Roman"/>
                <w:color w:val="0D0D0D"/>
                <w:sz w:val="20"/>
              </w:rPr>
              <w:t>Копія перекладу (або справжність підпису перекладача) має бути засвідчені нотаріально або переклад має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 Невиконання вказаної вимоги буде розцінюватись, як невідповідність тендерної пропозиції умовам тендерної документації. Якщо учасник торгів є нерезидентом України, він може подавати свою пропозицію англійською мовою з обов’язковим перекладом українською мовою.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w:t>
            </w:r>
            <w:r w:rsidR="00421223" w:rsidRPr="0040425A">
              <w:rPr>
                <w:rFonts w:ascii="Times New Roman" w:hAnsi="Times New Roman"/>
                <w:color w:val="0D0D0D"/>
                <w:sz w:val="20"/>
              </w:rPr>
              <w:t xml:space="preserve">йняті міжнародні терміни). </w:t>
            </w:r>
          </w:p>
        </w:tc>
      </w:tr>
      <w:tr w:rsidR="008822A7" w:rsidRPr="0040425A" w:rsidTr="005F6A56">
        <w:trPr>
          <w:trHeight w:val="426"/>
        </w:trPr>
        <w:tc>
          <w:tcPr>
            <w:tcW w:w="9782"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p>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 xml:space="preserve">Розділ 2. Порядок </w:t>
            </w:r>
            <w:r w:rsidR="00B300B2" w:rsidRPr="0040425A">
              <w:rPr>
                <w:rFonts w:ascii="Times New Roman" w:eastAsia="Times New Roman" w:hAnsi="Times New Roman" w:cs="Times New Roman"/>
                <w:b/>
                <w:color w:val="0D0D0D"/>
                <w:sz w:val="20"/>
                <w:szCs w:val="20"/>
              </w:rPr>
              <w:t>в</w:t>
            </w:r>
            <w:r w:rsidRPr="0040425A">
              <w:rPr>
                <w:rFonts w:ascii="Times New Roman" w:eastAsia="Times New Roman" w:hAnsi="Times New Roman" w:cs="Times New Roman"/>
                <w:b/>
                <w:color w:val="0D0D0D"/>
                <w:sz w:val="20"/>
                <w:szCs w:val="20"/>
              </w:rPr>
              <w:t>несення змін та надання роз’яснень до тендерної документації</w:t>
            </w:r>
          </w:p>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p>
        </w:tc>
      </w:tr>
      <w:tr w:rsidR="008822A7" w:rsidRPr="0040425A" w:rsidTr="00BA48E0">
        <w:trPr>
          <w:trHeight w:val="2882"/>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Процедура надання роз’яснень щодо тендерної документації</w:t>
            </w:r>
          </w:p>
        </w:tc>
        <w:tc>
          <w:tcPr>
            <w:tcW w:w="74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0425A" w:rsidRDefault="003C3E89" w:rsidP="0040425A">
            <w:pPr>
              <w:spacing w:line="240" w:lineRule="auto"/>
              <w:ind w:right="5"/>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r w:rsidR="00421223" w:rsidRPr="0040425A">
              <w:rPr>
                <w:rFonts w:ascii="Times New Roman" w:eastAsia="Times New Roman" w:hAnsi="Times New Roman" w:cs="Times New Roman"/>
                <w:color w:val="0D0D0D"/>
                <w:sz w:val="20"/>
                <w:szCs w:val="20"/>
              </w:rPr>
              <w:t>.</w:t>
            </w:r>
            <w:r w:rsidRPr="0040425A">
              <w:rPr>
                <w:rFonts w:ascii="Times New Roman" w:eastAsia="Times New Roman" w:hAnsi="Times New Roman" w:cs="Times New Roman"/>
                <w:color w:val="0D0D0D"/>
                <w:sz w:val="20"/>
                <w:szCs w:val="20"/>
              </w:rPr>
              <w:t>У разі несвоєчасного надання Замовником роз’яснень щодо змісту тендерної документації електронна система закупівель автомати</w:t>
            </w:r>
            <w:r w:rsidR="00421223" w:rsidRPr="0040425A">
              <w:rPr>
                <w:rFonts w:ascii="Times New Roman" w:eastAsia="Times New Roman" w:hAnsi="Times New Roman" w:cs="Times New Roman"/>
                <w:color w:val="0D0D0D"/>
                <w:sz w:val="20"/>
                <w:szCs w:val="20"/>
              </w:rPr>
              <w:t xml:space="preserve">чно призупиняє перебіг тендеру. </w:t>
            </w:r>
            <w:r w:rsidRPr="0040425A">
              <w:rPr>
                <w:rFonts w:ascii="Times New Roman" w:eastAsia="Times New Roman" w:hAnsi="Times New Roman" w:cs="Times New Roman"/>
                <w:color w:val="0D0D0D"/>
                <w:sz w:val="20"/>
                <w:szCs w:val="20"/>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Унесення змін до тендерної документації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C3E89" w:rsidRPr="0040425A" w:rsidRDefault="003C3E89" w:rsidP="0040425A">
            <w:pPr>
              <w:spacing w:line="240" w:lineRule="auto"/>
              <w:ind w:right="5"/>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w:t>
            </w:r>
            <w:r w:rsidR="00421223" w:rsidRPr="0040425A">
              <w:rPr>
                <w:rFonts w:ascii="Times New Roman" w:eastAsia="Times New Roman" w:hAnsi="Times New Roman" w:cs="Times New Roman"/>
                <w:color w:val="0D0D0D"/>
                <w:sz w:val="20"/>
                <w:szCs w:val="20"/>
              </w:rPr>
              <w:t xml:space="preserve">зицій продовжується Замовником </w:t>
            </w:r>
            <w:r w:rsidRPr="0040425A">
              <w:rPr>
                <w:rFonts w:ascii="Times New Roman" w:eastAsia="Times New Roman" w:hAnsi="Times New Roman" w:cs="Times New Roman"/>
                <w:color w:val="0D0D0D"/>
                <w:sz w:val="20"/>
                <w:szCs w:val="20"/>
              </w:rPr>
              <w:t>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w:t>
            </w:r>
            <w:r w:rsidR="00421223" w:rsidRPr="0040425A">
              <w:rPr>
                <w:rFonts w:ascii="Times New Roman" w:eastAsia="Times New Roman" w:hAnsi="Times New Roman" w:cs="Times New Roman"/>
                <w:color w:val="0D0D0D"/>
                <w:sz w:val="20"/>
                <w:szCs w:val="20"/>
              </w:rPr>
              <w:t xml:space="preserve">ишалося не менше чотирьох днів. </w:t>
            </w:r>
            <w:r w:rsidRPr="0040425A">
              <w:rPr>
                <w:rFonts w:ascii="Times New Roman" w:eastAsia="Times New Roman" w:hAnsi="Times New Roman" w:cs="Times New Roman"/>
                <w:color w:val="0D0D0D"/>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w:t>
            </w:r>
            <w:r w:rsidR="00421223" w:rsidRPr="0040425A">
              <w:rPr>
                <w:rFonts w:ascii="Times New Roman" w:eastAsia="Times New Roman" w:hAnsi="Times New Roman" w:cs="Times New Roman"/>
                <w:color w:val="0D0D0D"/>
                <w:sz w:val="20"/>
                <w:szCs w:val="20"/>
              </w:rPr>
              <w:t xml:space="preserve">ації. </w:t>
            </w:r>
            <w:r w:rsidRPr="0040425A">
              <w:rPr>
                <w:rFonts w:ascii="Times New Roman" w:eastAsia="Times New Roman" w:hAnsi="Times New Roman" w:cs="Times New Roman"/>
                <w:color w:val="0D0D0D"/>
                <w:sz w:val="20"/>
                <w:szCs w:val="20"/>
              </w:rPr>
              <w:t>Замовник разом із змінами до тендерної документації в окремому документі оприлюднює перелік змін, що вносяться.</w:t>
            </w:r>
          </w:p>
          <w:p w:rsidR="008822A7" w:rsidRPr="0040425A" w:rsidRDefault="003C3E89"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822A7" w:rsidRPr="0040425A" w:rsidTr="00706E6E">
        <w:trPr>
          <w:trHeight w:val="226"/>
        </w:trPr>
        <w:tc>
          <w:tcPr>
            <w:tcW w:w="9782"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p>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Розділ 3. Інструкція з підготовки тендерної пропозиції</w:t>
            </w:r>
          </w:p>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Зміст і спосіб подання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D6E62"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а саме:</w:t>
            </w:r>
          </w:p>
          <w:p w:rsidR="008822A7" w:rsidRPr="0040425A" w:rsidRDefault="008822A7" w:rsidP="0040425A">
            <w:pPr>
              <w:widowControl w:val="0"/>
              <w:tabs>
                <w:tab w:val="left" w:pos="205"/>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1.</w:t>
            </w:r>
            <w:r w:rsidRPr="0040425A">
              <w:rPr>
                <w:rFonts w:ascii="Times New Roman" w:eastAsia="Times New Roman" w:hAnsi="Times New Roman" w:cs="Times New Roman"/>
                <w:color w:val="0D0D0D"/>
                <w:sz w:val="20"/>
                <w:szCs w:val="20"/>
              </w:rPr>
              <w:tab/>
              <w:t>інформацією та документами, що підтверджують відповідність учасника кваліфікаційним критеріям</w:t>
            </w:r>
            <w:r w:rsidR="002F2467" w:rsidRPr="0040425A">
              <w:rPr>
                <w:rFonts w:ascii="Times New Roman" w:eastAsia="Times New Roman" w:hAnsi="Times New Roman" w:cs="Times New Roman"/>
                <w:color w:val="0D0D0D"/>
                <w:sz w:val="20"/>
                <w:szCs w:val="20"/>
              </w:rPr>
              <w:t xml:space="preserve"> відповідно до Додатку №1 до Тендерної документації</w:t>
            </w:r>
            <w:r w:rsidRPr="0040425A">
              <w:rPr>
                <w:rFonts w:ascii="Times New Roman" w:eastAsia="Times New Roman" w:hAnsi="Times New Roman" w:cs="Times New Roman"/>
                <w:color w:val="0D0D0D"/>
                <w:sz w:val="20"/>
                <w:szCs w:val="20"/>
              </w:rPr>
              <w:t>;</w:t>
            </w:r>
          </w:p>
          <w:p w:rsidR="008822A7" w:rsidRPr="0040425A" w:rsidRDefault="008822A7" w:rsidP="0040425A">
            <w:pPr>
              <w:widowControl w:val="0"/>
              <w:tabs>
                <w:tab w:val="left" w:pos="205"/>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2.</w:t>
            </w:r>
            <w:r w:rsidRPr="0040425A">
              <w:rPr>
                <w:rFonts w:ascii="Times New Roman" w:eastAsia="Times New Roman" w:hAnsi="Times New Roman" w:cs="Times New Roman"/>
                <w:color w:val="0D0D0D"/>
                <w:sz w:val="20"/>
                <w:szCs w:val="20"/>
              </w:rPr>
              <w:tab/>
              <w:t>інформацією щодо відповідності учасника вимогам, визначеним у статті 17 Закону</w:t>
            </w:r>
            <w:r w:rsidR="002F2467" w:rsidRPr="0040425A">
              <w:rPr>
                <w:rFonts w:ascii="Times New Roman" w:eastAsia="Times New Roman" w:hAnsi="Times New Roman" w:cs="Times New Roman"/>
                <w:color w:val="0D0D0D"/>
                <w:sz w:val="20"/>
                <w:szCs w:val="20"/>
              </w:rPr>
              <w:t xml:space="preserve"> відповідно до Додатку №2 до Тендерної документації</w:t>
            </w:r>
            <w:r w:rsidRPr="0040425A">
              <w:rPr>
                <w:rFonts w:ascii="Times New Roman" w:eastAsia="Times New Roman" w:hAnsi="Times New Roman" w:cs="Times New Roman"/>
                <w:color w:val="0D0D0D"/>
                <w:sz w:val="20"/>
                <w:szCs w:val="20"/>
              </w:rPr>
              <w:t>;</w:t>
            </w:r>
          </w:p>
          <w:p w:rsidR="008822A7" w:rsidRPr="0040425A" w:rsidRDefault="008822A7" w:rsidP="0040425A">
            <w:pPr>
              <w:widowControl w:val="0"/>
              <w:tabs>
                <w:tab w:val="left" w:pos="205"/>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3.</w:t>
            </w:r>
            <w:r w:rsidRPr="0040425A">
              <w:rPr>
                <w:rFonts w:ascii="Times New Roman" w:eastAsia="Times New Roman" w:hAnsi="Times New Roman" w:cs="Times New Roman"/>
                <w:color w:val="0D0D0D"/>
                <w:sz w:val="20"/>
                <w:szCs w:val="20"/>
              </w:rPr>
              <w:tab/>
              <w:t>інформацією про необхідні технічні, якісні та кількісні характеристики предмета закупівлі;</w:t>
            </w:r>
          </w:p>
          <w:p w:rsidR="008822A7" w:rsidRPr="0040425A" w:rsidRDefault="008822A7" w:rsidP="0040425A">
            <w:pPr>
              <w:widowControl w:val="0"/>
              <w:tabs>
                <w:tab w:val="left" w:pos="205"/>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4.</w:t>
            </w:r>
            <w:r w:rsidRPr="0040425A">
              <w:rPr>
                <w:rFonts w:ascii="Times New Roman" w:eastAsia="Times New Roman" w:hAnsi="Times New Roman" w:cs="Times New Roman"/>
                <w:color w:val="0D0D0D"/>
                <w:sz w:val="20"/>
                <w:szCs w:val="20"/>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9F4C00" w:rsidRPr="0040425A">
              <w:rPr>
                <w:rFonts w:ascii="Times New Roman" w:eastAsia="Times New Roman" w:hAnsi="Times New Roman" w:cs="Times New Roman"/>
                <w:color w:val="0D0D0D"/>
                <w:sz w:val="20"/>
                <w:szCs w:val="20"/>
              </w:rPr>
              <w:t xml:space="preserve"> (протокол загальних зборів/наказ про призначення/довіренність тощо).</w:t>
            </w:r>
            <w:r w:rsidRPr="0040425A">
              <w:rPr>
                <w:rFonts w:ascii="Times New Roman" w:eastAsia="Times New Roman" w:hAnsi="Times New Roman" w:cs="Times New Roman"/>
                <w:color w:val="0D0D0D"/>
                <w:sz w:val="20"/>
                <w:szCs w:val="20"/>
              </w:rPr>
              <w:t xml:space="preserve"> </w:t>
            </w:r>
          </w:p>
          <w:p w:rsidR="008822A7" w:rsidRPr="0040425A" w:rsidRDefault="008822A7" w:rsidP="0040425A">
            <w:pPr>
              <w:widowControl w:val="0"/>
              <w:tabs>
                <w:tab w:val="left" w:pos="205"/>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5.</w:t>
            </w:r>
            <w:r w:rsidRPr="0040425A">
              <w:rPr>
                <w:rFonts w:ascii="Times New Roman" w:eastAsia="Times New Roman" w:hAnsi="Times New Roman" w:cs="Times New Roman"/>
                <w:color w:val="0D0D0D"/>
                <w:sz w:val="20"/>
                <w:szCs w:val="20"/>
              </w:rPr>
              <w:tab/>
              <w:t>документом, що підтверджує надання учасником забезпечення тендерної пропозиції;</w:t>
            </w:r>
          </w:p>
          <w:p w:rsidR="008822A7" w:rsidRPr="0040425A" w:rsidRDefault="008822A7" w:rsidP="0040425A">
            <w:pPr>
              <w:widowControl w:val="0"/>
              <w:tabs>
                <w:tab w:val="left" w:pos="205"/>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6.</w:t>
            </w:r>
            <w:r w:rsidRPr="0040425A">
              <w:rPr>
                <w:rFonts w:ascii="Times New Roman" w:eastAsia="Times New Roman" w:hAnsi="Times New Roman" w:cs="Times New Roman"/>
                <w:color w:val="0D0D0D"/>
                <w:sz w:val="20"/>
                <w:szCs w:val="20"/>
              </w:rPr>
              <w:tab/>
              <w:t>лист-згоду з проектом договору та технічним завданням;</w:t>
            </w:r>
          </w:p>
          <w:p w:rsidR="005C67CD" w:rsidRPr="0040425A" w:rsidRDefault="009F4C00" w:rsidP="0040425A">
            <w:pPr>
              <w:widowControl w:val="0"/>
              <w:tabs>
                <w:tab w:val="left" w:pos="205"/>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7</w:t>
            </w:r>
            <w:r w:rsidR="005C67CD" w:rsidRPr="0040425A">
              <w:rPr>
                <w:rFonts w:ascii="Times New Roman" w:eastAsia="Times New Roman" w:hAnsi="Times New Roman" w:cs="Times New Roman"/>
                <w:color w:val="0D0D0D"/>
                <w:sz w:val="20"/>
                <w:szCs w:val="20"/>
              </w:rPr>
              <w:t>. лист-згоду про те, що у разі затримки бюджетного фінансування розрахунки за надані послуги здійснюються після отримання Замовником бюджетного фінансування на свій реєстраційний рахунок.</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Замовником передбачено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зазначені у Переліку формальних помилок, затвердженого Наказом Міністерства розвитку економіки, торгівлі та сільського господарства України від 15.04.2020 № 710 та зареєстрованого в Міністерстві юстиції України 29.07.2020 № 715/34998:</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Інформація/документ, подана учасником процедури закупівлі у складі тендерної пропозиції, містить помилку (помилки) у частині:</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уживання великої літери;</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уживання розділових знаків та відмінювання слів у реченні;</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використання слова або мовного звороту, запозичених з іншої мови;</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застосування правил переносу частини слова з рядка в рядок;</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написання слів разом та/або окремо, та/або через дефіс;</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0425A">
              <w:rPr>
                <w:rFonts w:ascii="Times New Roman" w:eastAsia="Times New Roman" w:hAnsi="Times New Roman" w:cs="Times New Roman"/>
                <w:color w:val="0D0D0D"/>
                <w:sz w:val="20"/>
                <w:szCs w:val="20"/>
              </w:rPr>
              <w:lastRenderedPageBreak/>
              <w:t>сторінок/аркушів, нумерація сторінок/аркушів не відповідає переліку, зазначеному в документі).</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22A7" w:rsidRPr="0040425A" w:rsidRDefault="008822A7" w:rsidP="0040425A">
            <w:pPr>
              <w:pStyle w:val="a6"/>
              <w:widowControl w:val="0"/>
              <w:numPr>
                <w:ilvl w:val="0"/>
                <w:numId w:val="27"/>
              </w:numPr>
              <w:suppressAutoHyphens/>
              <w:spacing w:line="240" w:lineRule="auto"/>
              <w:ind w:left="0" w:firstLine="0"/>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b/>
                <w:color w:val="0D0D0D"/>
                <w:sz w:val="20"/>
                <w:szCs w:val="20"/>
              </w:rPr>
              <w:t>Повноваження щодо підпису документів тендерної пропозиції учасника процедури закупівлі підтверджується</w:t>
            </w:r>
            <w:r w:rsidRPr="0040425A">
              <w:rPr>
                <w:rFonts w:ascii="Times New Roman" w:eastAsia="Times New Roman" w:hAnsi="Times New Roman" w:cs="Times New Roman"/>
                <w:color w:val="0D0D0D"/>
                <w:sz w:val="20"/>
                <w:szCs w:val="20"/>
              </w:rPr>
              <w:t>:</w:t>
            </w:r>
          </w:p>
          <w:p w:rsidR="008822A7" w:rsidRPr="0040425A" w:rsidRDefault="008822A7" w:rsidP="0040425A">
            <w:pPr>
              <w:widowControl w:val="0"/>
              <w:numPr>
                <w:ilvl w:val="0"/>
                <w:numId w:val="19"/>
              </w:numPr>
              <w:tabs>
                <w:tab w:val="left" w:pos="210"/>
              </w:tabs>
              <w:suppressAutoHyphens/>
              <w:spacing w:line="240" w:lineRule="auto"/>
              <w:ind w:left="0" w:firstLine="0"/>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для керівника учасника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w:t>
            </w:r>
          </w:p>
          <w:p w:rsidR="008822A7" w:rsidRPr="0040425A" w:rsidRDefault="008822A7" w:rsidP="0040425A">
            <w:pPr>
              <w:widowControl w:val="0"/>
              <w:numPr>
                <w:ilvl w:val="0"/>
                <w:numId w:val="19"/>
              </w:numPr>
              <w:tabs>
                <w:tab w:val="left" w:pos="210"/>
              </w:tabs>
              <w:suppressAutoHyphens/>
              <w:spacing w:line="240" w:lineRule="auto"/>
              <w:ind w:left="0" w:firstLine="210"/>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для іншої посадової особи учасника – оригіналом довіреності або доручення; випискою з протоколу зборів засновників або протоколом зборів засновників тощо, що підтверджує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та/або іншим документом, що підтверджує повноваження керівника учасника, який надав довіреність (доручення). Додатково надати довідку в довільній формі, щодо надання згоди керівником/уповноваженою особою, яка підписуватиме договір, на оброблення персональних даних, відповідно до Закону України «Про захист персональних даних». </w:t>
            </w:r>
          </w:p>
          <w:p w:rsidR="008822A7" w:rsidRPr="0040425A" w:rsidRDefault="008822A7" w:rsidP="0040425A">
            <w:pPr>
              <w:widowControl w:val="0"/>
              <w:numPr>
                <w:ilvl w:val="0"/>
                <w:numId w:val="19"/>
              </w:numPr>
              <w:tabs>
                <w:tab w:val="left" w:pos="210"/>
              </w:tabs>
              <w:suppressAutoHyphens/>
              <w:spacing w:line="240" w:lineRule="auto"/>
              <w:ind w:left="0" w:firstLine="210"/>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повноваження учасника – фізичної особи, у тому числі фізичної особи-підприємця, що є громадянином України, підтверджується поданням в складі тендерної пропозиції паспорта громадянина України та довідки про присвоєння ідентифікаційного номеру або двосторонньої копії ID-карти, що посвідчує особу учасника;</w:t>
            </w:r>
          </w:p>
          <w:p w:rsidR="006A55FC" w:rsidRPr="0040425A" w:rsidRDefault="006A55FC" w:rsidP="0040425A">
            <w:pPr>
              <w:widowControl w:val="0"/>
              <w:tabs>
                <w:tab w:val="left" w:pos="210"/>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Всі документи тендерної пропозиції  подаються в електронному вигляді через </w:t>
            </w:r>
            <w:r w:rsidRPr="0040425A">
              <w:rPr>
                <w:rFonts w:ascii="Times New Roman" w:eastAsia="Times New Roman" w:hAnsi="Times New Roman" w:cs="Times New Roman"/>
                <w:color w:val="0D0D0D"/>
                <w:sz w:val="20"/>
                <w:szCs w:val="20"/>
              </w:rPr>
              <w:lastRenderedPageBreak/>
              <w:t>електронну систему закупівель (шляхом завантаження сканованих документів або електронних документів в електронну систему закупівель), що придатні для машинозчитування (файли з розширенням «..pdf.», «..jpeg.», тощо). 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напис «згідно з оригіналом», ПІБ уповноваженої особи учасника, власноручний підпис учасника/уповноваженої особи учасника та відбитка його печатки (у разі її використання), та дату засвідчення копії.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кваліфікованому електронного підпису (КЕП) або удосконаленому електронному підписі (УЕП)*, відповідно до вимог Закону України «Про електронні довірчі послуги».</w:t>
            </w:r>
          </w:p>
          <w:p w:rsidR="006A55FC" w:rsidRPr="0040425A" w:rsidRDefault="006A55FC" w:rsidP="0040425A">
            <w:pPr>
              <w:widowControl w:val="0"/>
              <w:tabs>
                <w:tab w:val="left" w:pos="210"/>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Документи та дані створюються та подаються з урахуванням вимог Закону України «Про електронні документи та електронний документообіг» та «Про електронні довірчі послуги». У складі тендерної пропозиції учасник повинен надати лист-гарантію за підписом уповноваженої особи про достовірність документів та інформації тендерної пропозиції.</w:t>
            </w:r>
          </w:p>
          <w:p w:rsidR="006A55FC" w:rsidRPr="0040425A" w:rsidRDefault="006A55FC" w:rsidP="0040425A">
            <w:pPr>
              <w:widowControl w:val="0"/>
              <w:tabs>
                <w:tab w:val="left" w:pos="210"/>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КЕП/УЕП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6A55FC" w:rsidRPr="0040425A" w:rsidRDefault="006A55FC" w:rsidP="0040425A">
            <w:pPr>
              <w:widowControl w:val="0"/>
              <w:tabs>
                <w:tab w:val="left" w:pos="210"/>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Допускається об’єднання файлів в електронні архіви та/або окремі електронні архіви із накладанням загального УЕП або КЕП на кожний архівний файл. Архівні файли мають бути відкриті для загального доступу, не містити паролів.</w:t>
            </w:r>
          </w:p>
          <w:p w:rsidR="006A55FC" w:rsidRPr="0040425A" w:rsidRDefault="006A55FC" w:rsidP="0040425A">
            <w:pPr>
              <w:widowControl w:val="0"/>
              <w:tabs>
                <w:tab w:val="left" w:pos="210"/>
              </w:tabs>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Учасники процедури закупівлі, що беруть участь в цих торгах, повністю усвідомлюють зміст цієї тендерної пропозиції та вимоги, викладені Замовником при підготовці цієї закупівлі (надати лист-гарантію за підписом уповноваженої особи в складі тендерної пропозиції).</w:t>
            </w:r>
          </w:p>
          <w:p w:rsidR="006A55FC" w:rsidRPr="0040425A" w:rsidRDefault="006A55FC" w:rsidP="0040425A">
            <w:pPr>
              <w:widowControl w:val="0"/>
              <w:tabs>
                <w:tab w:val="left" w:pos="210"/>
              </w:tabs>
              <w:suppressAutoHyphens/>
              <w:spacing w:line="240" w:lineRule="auto"/>
              <w:ind w:firstLine="210"/>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________________________________</w:t>
            </w:r>
          </w:p>
          <w:p w:rsidR="00174A94" w:rsidRPr="0040425A" w:rsidRDefault="006A55FC" w:rsidP="0040425A">
            <w:pPr>
              <w:widowControl w:val="0"/>
              <w:tabs>
                <w:tab w:val="left" w:pos="210"/>
              </w:tabs>
              <w:suppressAutoHyphens/>
              <w:spacing w:line="240" w:lineRule="auto"/>
              <w:ind w:firstLine="210"/>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Відповідно до  п.6 частини 24 Постанови КМУ від 09.12. 2020 № 1236.</w:t>
            </w:r>
          </w:p>
          <w:p w:rsidR="00252BC0" w:rsidRPr="0040425A" w:rsidRDefault="00174A94" w:rsidP="0040425A">
            <w:pPr>
              <w:widowControl w:val="0"/>
              <w:suppressAutoHyphens/>
              <w:spacing w:line="240" w:lineRule="auto"/>
              <w:ind w:firstLine="210"/>
              <w:contextualSpacing/>
              <w:jc w:val="both"/>
              <w:rPr>
                <w:rFonts w:ascii="Times New Roman" w:eastAsia="Times New Roman" w:hAnsi="Times New Roman" w:cs="Times New Roman"/>
                <w:color w:val="0D0D0D"/>
                <w:sz w:val="20"/>
                <w:szCs w:val="20"/>
                <w:shd w:val="clear" w:color="auto" w:fill="FFFFFF"/>
              </w:rPr>
            </w:pPr>
            <w:r w:rsidRPr="0040425A">
              <w:rPr>
                <w:rFonts w:ascii="Times New Roman" w:eastAsia="Times New Roman" w:hAnsi="Times New Roman" w:cs="Times New Roman"/>
                <w:color w:val="0D0D0D"/>
                <w:sz w:val="20"/>
                <w:szCs w:val="2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52BC0" w:rsidRPr="0040425A">
              <w:rPr>
                <w:rFonts w:ascii="Times New Roman" w:eastAsia="Times New Roman" w:hAnsi="Times New Roman" w:cs="Times New Roman"/>
                <w:color w:val="0D0D0D"/>
                <w:sz w:val="20"/>
                <w:szCs w:val="20"/>
                <w:shd w:val="clear" w:color="auto" w:fill="FFFFFF"/>
              </w:rPr>
              <w:t>ння товару, марки, моделі тощо.</w:t>
            </w:r>
          </w:p>
          <w:p w:rsidR="00174A94" w:rsidRPr="0040425A" w:rsidRDefault="00174A94" w:rsidP="0040425A">
            <w:pPr>
              <w:widowControl w:val="0"/>
              <w:suppressAutoHyphens/>
              <w:spacing w:line="240" w:lineRule="auto"/>
              <w:contextualSpacing/>
              <w:jc w:val="both"/>
              <w:rPr>
                <w:rFonts w:ascii="Times New Roman" w:eastAsia="Times New Roman" w:hAnsi="Times New Roman" w:cs="Times New Roman"/>
                <w:color w:val="0D0D0D"/>
                <w:sz w:val="20"/>
                <w:szCs w:val="20"/>
                <w:shd w:val="clear" w:color="auto" w:fill="FFFFFF"/>
              </w:rPr>
            </w:pPr>
            <w:r w:rsidRPr="0040425A">
              <w:rPr>
                <w:rFonts w:ascii="Times New Roman" w:eastAsia="Times New Roman" w:hAnsi="Times New Roman" w:cs="Times New Roman"/>
                <w:color w:val="0D0D0D"/>
                <w:sz w:val="20"/>
                <w:szCs w:val="2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 разі відсутності документів, передбачених даною тендерною документацією, в складі тендерної пропозиції учасника на майданчику, Замовник відхиляє тендерну пропозицію учасника.</w:t>
            </w:r>
          </w:p>
          <w:p w:rsidR="008822A7" w:rsidRPr="0040425A" w:rsidRDefault="008822A7" w:rsidP="0040425A">
            <w:pPr>
              <w:widowControl w:val="0"/>
              <w:suppressAutoHyphens/>
              <w:spacing w:line="240" w:lineRule="auto"/>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 достовірність наданої інформації та документів відповідальність безпосередньо несе учасник відповідно до чинного законодавства України.</w:t>
            </w:r>
          </w:p>
          <w:p w:rsidR="008822A7" w:rsidRPr="0040425A" w:rsidRDefault="008822A7" w:rsidP="0040425A">
            <w:pPr>
              <w:spacing w:line="240" w:lineRule="auto"/>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lastRenderedPageBreak/>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Забезпечення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8822A7" w:rsidRPr="00A00816" w:rsidRDefault="008822A7"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Замовником вимагається внесення учасником забезпечення тендерної пропозиції</w:t>
            </w:r>
            <w:r w:rsidR="006C40D0" w:rsidRPr="00A00816">
              <w:rPr>
                <w:rFonts w:ascii="Times New Roman" w:eastAsia="Times New Roman" w:hAnsi="Times New Roman" w:cs="Times New Roman"/>
                <w:color w:val="000000" w:themeColor="text1"/>
                <w:sz w:val="20"/>
                <w:szCs w:val="20"/>
              </w:rPr>
              <w:t xml:space="preserve">, що складає: </w:t>
            </w:r>
            <w:r w:rsidR="00811D08" w:rsidRPr="00A00816">
              <w:rPr>
                <w:rFonts w:ascii="Times New Roman" w:eastAsia="Times New Roman" w:hAnsi="Times New Roman" w:cs="Times New Roman"/>
                <w:color w:val="000000" w:themeColor="text1"/>
                <w:sz w:val="20"/>
                <w:szCs w:val="20"/>
              </w:rPr>
              <w:t>10 000,00 (десять тисяч гривень 00 копійок)</w:t>
            </w:r>
            <w:r w:rsidRPr="00A00816">
              <w:rPr>
                <w:rFonts w:ascii="Times New Roman" w:eastAsia="Times New Roman" w:hAnsi="Times New Roman" w:cs="Times New Roman"/>
                <w:color w:val="000000" w:themeColor="text1"/>
                <w:sz w:val="20"/>
                <w:szCs w:val="20"/>
              </w:rPr>
              <w:t xml:space="preserve"> грн.</w:t>
            </w:r>
          </w:p>
          <w:p w:rsidR="008663F5" w:rsidRPr="00A00816" w:rsidRDefault="00C96CD6" w:rsidP="0040425A">
            <w:pPr>
              <w:widowControl w:val="0"/>
              <w:spacing w:line="240" w:lineRule="auto"/>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Строк дії забезпечення  тендерної пропозиції учасника (банківської гарантії) має дорівнювати або</w:t>
            </w:r>
            <w:r w:rsidRPr="00A00816">
              <w:rPr>
                <w:rFonts w:ascii="Times New Roman" w:eastAsia="Times New Roman" w:hAnsi="Times New Roman" w:cs="Times New Roman"/>
                <w:b/>
                <w:bCs/>
                <w:i/>
                <w:iCs/>
                <w:color w:val="000000" w:themeColor="text1"/>
                <w:sz w:val="20"/>
                <w:szCs w:val="20"/>
              </w:rPr>
              <w:t xml:space="preserve"> </w:t>
            </w:r>
            <w:r w:rsidRPr="00A00816">
              <w:rPr>
                <w:rFonts w:ascii="Times New Roman" w:eastAsia="Times New Roman" w:hAnsi="Times New Roman" w:cs="Times New Roman"/>
                <w:color w:val="000000" w:themeColor="text1"/>
                <w:sz w:val="20"/>
                <w:szCs w:val="20"/>
              </w:rPr>
              <w:t>перевищувати</w:t>
            </w:r>
            <w:r w:rsidRPr="00A00816">
              <w:rPr>
                <w:rFonts w:ascii="Times New Roman" w:eastAsia="Times New Roman" w:hAnsi="Times New Roman" w:cs="Times New Roman"/>
                <w:b/>
                <w:bCs/>
                <w:i/>
                <w:iCs/>
                <w:color w:val="000000" w:themeColor="text1"/>
                <w:sz w:val="20"/>
                <w:szCs w:val="20"/>
              </w:rPr>
              <w:t xml:space="preserve"> </w:t>
            </w:r>
            <w:r w:rsidRPr="00A00816">
              <w:rPr>
                <w:rFonts w:ascii="Times New Roman" w:eastAsia="Times New Roman" w:hAnsi="Times New Roman" w:cs="Times New Roman"/>
                <w:b/>
                <w:bCs/>
                <w:i/>
                <w:iCs/>
                <w:color w:val="000000" w:themeColor="text1"/>
                <w:sz w:val="20"/>
                <w:szCs w:val="20"/>
                <w:u w:val="single"/>
              </w:rPr>
              <w:t>12</w:t>
            </w:r>
            <w:r w:rsidR="00811D08" w:rsidRPr="00A00816">
              <w:rPr>
                <w:rFonts w:ascii="Times New Roman" w:eastAsia="Times New Roman" w:hAnsi="Times New Roman" w:cs="Times New Roman"/>
                <w:b/>
                <w:bCs/>
                <w:i/>
                <w:iCs/>
                <w:color w:val="000000" w:themeColor="text1"/>
                <w:sz w:val="20"/>
                <w:szCs w:val="20"/>
                <w:u w:val="single"/>
              </w:rPr>
              <w:t>3</w:t>
            </w:r>
            <w:r w:rsidRPr="00A00816">
              <w:rPr>
                <w:rFonts w:ascii="Times New Roman" w:eastAsia="Times New Roman" w:hAnsi="Times New Roman" w:cs="Times New Roman"/>
                <w:b/>
                <w:bCs/>
                <w:i/>
                <w:iCs/>
                <w:color w:val="000000" w:themeColor="text1"/>
                <w:sz w:val="20"/>
                <w:szCs w:val="20"/>
                <w:u w:val="single"/>
              </w:rPr>
              <w:t xml:space="preserve"> (сто двадцять</w:t>
            </w:r>
            <w:r w:rsidR="0095135A" w:rsidRPr="00A00816">
              <w:rPr>
                <w:rFonts w:ascii="Times New Roman" w:eastAsia="Times New Roman" w:hAnsi="Times New Roman" w:cs="Times New Roman"/>
                <w:b/>
                <w:bCs/>
                <w:i/>
                <w:iCs/>
                <w:color w:val="000000" w:themeColor="text1"/>
                <w:sz w:val="20"/>
                <w:szCs w:val="20"/>
                <w:u w:val="single"/>
              </w:rPr>
              <w:t xml:space="preserve"> три</w:t>
            </w:r>
            <w:r w:rsidRPr="00A00816">
              <w:rPr>
                <w:rFonts w:ascii="Times New Roman" w:eastAsia="Times New Roman" w:hAnsi="Times New Roman" w:cs="Times New Roman"/>
                <w:b/>
                <w:bCs/>
                <w:i/>
                <w:iCs/>
                <w:color w:val="000000" w:themeColor="text1"/>
                <w:sz w:val="20"/>
                <w:szCs w:val="20"/>
                <w:u w:val="single"/>
              </w:rPr>
              <w:t xml:space="preserve">) </w:t>
            </w:r>
            <w:r w:rsidR="00811D08" w:rsidRPr="00A00816">
              <w:rPr>
                <w:rFonts w:ascii="Times New Roman" w:eastAsia="Times New Roman" w:hAnsi="Times New Roman" w:cs="Times New Roman"/>
                <w:b/>
                <w:bCs/>
                <w:i/>
                <w:iCs/>
                <w:color w:val="000000" w:themeColor="text1"/>
                <w:sz w:val="20"/>
                <w:szCs w:val="20"/>
              </w:rPr>
              <w:t>дні</w:t>
            </w:r>
            <w:r w:rsidRPr="00A00816">
              <w:rPr>
                <w:rFonts w:ascii="Times New Roman" w:eastAsia="Times New Roman" w:hAnsi="Times New Roman" w:cs="Times New Roman"/>
                <w:color w:val="000000" w:themeColor="text1"/>
                <w:sz w:val="20"/>
                <w:szCs w:val="20"/>
              </w:rPr>
              <w:t xml:space="preserve"> із дати кінцевого строку подання тендерних пропозицій включно.</w:t>
            </w:r>
            <w:r w:rsidR="00811D08" w:rsidRPr="00A00816">
              <w:rPr>
                <w:rFonts w:ascii="Times New Roman" w:eastAsia="Times New Roman" w:hAnsi="Times New Roman" w:cs="Times New Roman"/>
                <w:color w:val="000000" w:themeColor="text1"/>
                <w:sz w:val="20"/>
                <w:szCs w:val="20"/>
              </w:rPr>
              <w:t xml:space="preserve"> </w:t>
            </w:r>
            <w:r w:rsidR="008822A7" w:rsidRPr="00A00816">
              <w:rPr>
                <w:rFonts w:ascii="Times New Roman" w:eastAsia="Times New Roman" w:hAnsi="Times New Roman" w:cs="Times New Roman"/>
                <w:color w:val="000000" w:themeColor="text1"/>
                <w:sz w:val="20"/>
                <w:szCs w:val="20"/>
              </w:rPr>
              <w:t>Вид забезпечення: електронна банківська гарантія.</w:t>
            </w:r>
            <w:r w:rsidR="00811D08" w:rsidRPr="00A00816">
              <w:rPr>
                <w:rFonts w:ascii="Times New Roman" w:eastAsia="Times New Roman" w:hAnsi="Times New Roman" w:cs="Times New Roman"/>
                <w:color w:val="000000" w:themeColor="text1"/>
                <w:sz w:val="20"/>
                <w:szCs w:val="20"/>
              </w:rPr>
              <w:t xml:space="preserve"> </w:t>
            </w:r>
            <w:r w:rsidR="008663F5" w:rsidRPr="00A00816">
              <w:rPr>
                <w:rFonts w:ascii="Times New Roman" w:eastAsia="Times New Roman" w:hAnsi="Times New Roman" w:cs="Times New Roman"/>
                <w:color w:val="000000" w:themeColor="text1"/>
                <w:sz w:val="20"/>
                <w:szCs w:val="20"/>
              </w:rPr>
              <w:t>У тексті (або колонтитулах) банківської гарантії має бути вказано посилання на програмний комплекс, яким накладено кваліфікованого електронного підпису (КЕП</w:t>
            </w:r>
            <w:r w:rsidR="00811D08" w:rsidRPr="00A00816">
              <w:rPr>
                <w:rFonts w:ascii="Times New Roman" w:eastAsia="Times New Roman" w:hAnsi="Times New Roman" w:cs="Times New Roman"/>
                <w:color w:val="000000" w:themeColor="text1"/>
                <w:sz w:val="20"/>
                <w:szCs w:val="20"/>
              </w:rPr>
              <w:t>/УЕП</w:t>
            </w:r>
            <w:r w:rsidR="008663F5" w:rsidRPr="00A00816">
              <w:rPr>
                <w:rFonts w:ascii="Times New Roman" w:eastAsia="Times New Roman" w:hAnsi="Times New Roman" w:cs="Times New Roman"/>
                <w:color w:val="000000" w:themeColor="text1"/>
                <w:sz w:val="20"/>
                <w:szCs w:val="20"/>
              </w:rPr>
              <w:t>). При цьому зазначений у тексті банківської гарантії підписант має співпадати з підписантом, який наклав кваліфікованого електронного підпису (КЕП</w:t>
            </w:r>
            <w:r w:rsidR="00811D08" w:rsidRPr="00A00816">
              <w:rPr>
                <w:rFonts w:ascii="Times New Roman" w:eastAsia="Times New Roman" w:hAnsi="Times New Roman" w:cs="Times New Roman"/>
                <w:color w:val="000000" w:themeColor="text1"/>
                <w:sz w:val="20"/>
                <w:szCs w:val="20"/>
              </w:rPr>
              <w:t>/УЕП</w:t>
            </w:r>
            <w:r w:rsidR="008663F5" w:rsidRPr="00A00816">
              <w:rPr>
                <w:rFonts w:ascii="Times New Roman" w:eastAsia="Times New Roman" w:hAnsi="Times New Roman" w:cs="Times New Roman"/>
                <w:color w:val="000000" w:themeColor="text1"/>
                <w:sz w:val="20"/>
                <w:szCs w:val="20"/>
              </w:rPr>
              <w:t>).</w:t>
            </w:r>
            <w:r w:rsidR="0007286C" w:rsidRPr="00A00816">
              <w:rPr>
                <w:rFonts w:ascii="Times New Roman" w:eastAsia="Times New Roman" w:hAnsi="Times New Roman" w:cs="Times New Roman"/>
                <w:color w:val="000000" w:themeColor="text1"/>
                <w:sz w:val="20"/>
                <w:szCs w:val="20"/>
              </w:rPr>
              <w:t xml:space="preserve"> </w:t>
            </w:r>
            <w:r w:rsidR="008663F5" w:rsidRPr="00A00816">
              <w:rPr>
                <w:rFonts w:ascii="Times New Roman" w:eastAsia="Times New Roman" w:hAnsi="Times New Roman" w:cs="Times New Roman"/>
                <w:color w:val="000000" w:themeColor="text1"/>
                <w:sz w:val="20"/>
                <w:szCs w:val="20"/>
              </w:rPr>
              <w:t>Забезпечення тендерної пропозиції повинно відповідати вимогам до забезпечення тендерної пропозиції / пропозиції, затверджених Наказом Міністерства розвитку економіки, торгівлі та сільського господарства України 14 грудня 2020 року № 2628 та зареєстрованого в Міністерстві юстиції України 03 березня 2021 р. за № 275/35897.</w:t>
            </w:r>
          </w:p>
          <w:p w:rsidR="008663F5" w:rsidRPr="00A00816" w:rsidRDefault="008663F5"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Банківська гарантія подається учасниками у складі тендерної пропозиції через електронну систему закупівель.</w:t>
            </w:r>
          </w:p>
          <w:p w:rsidR="008822A7" w:rsidRPr="00A00816" w:rsidRDefault="008663F5"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Забезпечення тендерної пропозиції надається учасником процедури закупівлі одночасно з тендерною пропозицією. 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 (про що учасником надається відповідний гарантійний лист у складі тендерної пропозиції).</w:t>
            </w:r>
            <w:r w:rsidR="00F51FFC" w:rsidRPr="00A00816">
              <w:rPr>
                <w:rFonts w:ascii="Times New Roman" w:eastAsia="Times New Roman" w:hAnsi="Times New Roman" w:cs="Times New Roman"/>
                <w:color w:val="000000" w:themeColor="text1"/>
                <w:sz w:val="20"/>
                <w:szCs w:val="20"/>
              </w:rPr>
              <w:t xml:space="preserve"> </w:t>
            </w:r>
            <w:r w:rsidR="008822A7" w:rsidRPr="00A00816">
              <w:rPr>
                <w:rFonts w:ascii="Times New Roman" w:eastAsia="Times New Roman" w:hAnsi="Times New Roman" w:cs="Times New Roman"/>
                <w:color w:val="000000" w:themeColor="text1"/>
                <w:sz w:val="20"/>
                <w:szCs w:val="20"/>
              </w:rPr>
              <w:t>Гарантія має бути безумовною та не може бути відкликана протягом строку її дії</w:t>
            </w:r>
            <w:r w:rsidR="0095135A" w:rsidRPr="00A00816">
              <w:rPr>
                <w:rFonts w:ascii="Times New Roman" w:eastAsia="Times New Roman" w:hAnsi="Times New Roman" w:cs="Times New Roman"/>
                <w:color w:val="000000" w:themeColor="text1"/>
                <w:sz w:val="20"/>
                <w:szCs w:val="20"/>
              </w:rPr>
              <w:t>, про що зазначається в гарантії</w:t>
            </w:r>
            <w:r w:rsidR="008822A7" w:rsidRPr="00A00816">
              <w:rPr>
                <w:rFonts w:ascii="Times New Roman" w:eastAsia="Times New Roman" w:hAnsi="Times New Roman" w:cs="Times New Roman"/>
                <w:color w:val="000000" w:themeColor="text1"/>
                <w:sz w:val="20"/>
                <w:szCs w:val="20"/>
              </w:rPr>
              <w:t>. Гарантія повинна відповідати вимогам чинного законодавства.</w:t>
            </w:r>
          </w:p>
          <w:p w:rsidR="004F6041" w:rsidRPr="00A00816" w:rsidRDefault="003164BD"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Електронна банківська гарантія вважається не наданою у разі якщо така гарантія не відповідає всім вимогам даної частини тендерної документації.</w:t>
            </w:r>
          </w:p>
          <w:p w:rsidR="003164BD" w:rsidRPr="00A00816" w:rsidRDefault="003164BD"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Усі витрати, пов’язані з наданням забезпечення тендерної пропозиції, здійснюються за рахунок учасника.</w:t>
            </w:r>
          </w:p>
          <w:p w:rsidR="003F3EA2" w:rsidRPr="00A00816" w:rsidRDefault="003F3EA2"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Тендерна пропозиція, що супроводжується сканованою копією банківської гарантії, оригінал якої оформлений на паперовому носієві та не є електронним документом, або супроводжується банківською гарантією, на якій цифровий підпис відсутній або не може бути перевірений, - замовником не розглядається та відхиляється як невідповідна умовам.</w:t>
            </w:r>
          </w:p>
          <w:p w:rsidR="003164BD" w:rsidRPr="00A00816" w:rsidRDefault="003164BD"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 xml:space="preserve">Ненадання учасником будь-якого документу, який передбачений вимогами цього пункту документації, або надання його у вигляді, що не відповідає його умовам, буде розцінене Замовником як «ненадання тендерного забезпечення» та «невідповідність пропозиції учасника </w:t>
            </w:r>
            <w:r w:rsidR="00F51FFC" w:rsidRPr="00A00816">
              <w:rPr>
                <w:rFonts w:ascii="Times New Roman" w:eastAsia="Times New Roman" w:hAnsi="Times New Roman" w:cs="Times New Roman"/>
                <w:color w:val="000000" w:themeColor="text1"/>
                <w:sz w:val="20"/>
                <w:szCs w:val="20"/>
              </w:rPr>
              <w:t>вимогам документації</w:t>
            </w:r>
            <w:r w:rsidRPr="00A00816">
              <w:rPr>
                <w:rFonts w:ascii="Times New Roman" w:eastAsia="Times New Roman" w:hAnsi="Times New Roman" w:cs="Times New Roman"/>
                <w:color w:val="000000" w:themeColor="text1"/>
                <w:sz w:val="20"/>
                <w:szCs w:val="20"/>
              </w:rPr>
              <w:t>», що призведе до відхилення тендерної пропозиції такого учасника.</w:t>
            </w:r>
          </w:p>
          <w:p w:rsidR="003164BD" w:rsidRPr="00A00816" w:rsidRDefault="003164BD"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Усі витрати, пов’язані з наданням забезпечення тендерної пропозиції, здійснюються за рахунок учасника процедури закупівлі (надати лист-згоду учасника).</w:t>
            </w:r>
          </w:p>
          <w:p w:rsidR="00D93E8C" w:rsidRPr="00A00816" w:rsidRDefault="00D93E8C"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 xml:space="preserve">Замовник визначає основні умови, які маються бути відображені в Гарантії: </w:t>
            </w:r>
          </w:p>
          <w:p w:rsidR="00D93E8C" w:rsidRPr="00A00816" w:rsidRDefault="00D93E8C"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 xml:space="preserve">- гарантія має передбачати лише можливість сплати всієї суми (часткова або неповна сплата – заборонені). </w:t>
            </w:r>
          </w:p>
          <w:p w:rsidR="00D93E8C" w:rsidRPr="00A00816" w:rsidRDefault="00D93E8C"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 xml:space="preserve">- валюта гарантій: гривня. </w:t>
            </w:r>
          </w:p>
          <w:p w:rsidR="00D93E8C" w:rsidRPr="00A00816" w:rsidRDefault="00D93E8C"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 xml:space="preserve">- гарант у разі порушення принципалом свого зобов’язання, забезпеченого гарантією, сплачує кошти бенефіціару за першою його вимогою, без подання будь-яких інших документів (крім вимоги) або виконання будь-яких інших умов (зазначити в гарантії). </w:t>
            </w:r>
          </w:p>
          <w:p w:rsidR="00D42E5D" w:rsidRPr="00A00816" w:rsidRDefault="00D93E8C"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 строк сплати за гарантією має становити 5 (п’ять) банківських днів від дня отрима</w:t>
            </w:r>
            <w:r w:rsidR="00D42E5D" w:rsidRPr="00A00816">
              <w:rPr>
                <w:rFonts w:ascii="Times New Roman" w:eastAsia="Times New Roman" w:hAnsi="Times New Roman" w:cs="Times New Roman"/>
                <w:color w:val="000000" w:themeColor="text1"/>
                <w:sz w:val="20"/>
                <w:szCs w:val="20"/>
              </w:rPr>
              <w:t>ння гарантом вимоги бенефіціара.</w:t>
            </w:r>
          </w:p>
          <w:p w:rsidR="002E5B6E" w:rsidRPr="00A00816" w:rsidRDefault="002E5B6E"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 xml:space="preserve">Повноваження особи, яка підписала банківську гаранію мають бути документально підтвердженні відповідно до законодавства (наприклад протокол/довіреність/рішення засновників </w:t>
            </w:r>
            <w:r w:rsidR="006873D3" w:rsidRPr="00A00816">
              <w:rPr>
                <w:rFonts w:ascii="Times New Roman" w:eastAsia="Times New Roman" w:hAnsi="Times New Roman" w:cs="Times New Roman"/>
                <w:color w:val="000000" w:themeColor="text1"/>
                <w:sz w:val="20"/>
                <w:szCs w:val="20"/>
              </w:rPr>
              <w:t>тощо) із</w:t>
            </w:r>
            <w:r w:rsidRPr="00A00816">
              <w:rPr>
                <w:rFonts w:ascii="Times New Roman" w:eastAsia="Times New Roman" w:hAnsi="Times New Roman" w:cs="Times New Roman"/>
                <w:color w:val="000000" w:themeColor="text1"/>
                <w:sz w:val="20"/>
                <w:szCs w:val="20"/>
              </w:rPr>
              <w:t xml:space="preserve"> чітким вкзанням права права такої особи підписувати банківські гарантії (відповідні документи надаються у складі тендерної пропозиції).  </w:t>
            </w:r>
          </w:p>
          <w:p w:rsidR="008822A7" w:rsidRPr="00A00816" w:rsidRDefault="008822A7"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Інформація для оформлення банківської гарантії:</w:t>
            </w:r>
          </w:p>
          <w:p w:rsidR="008822A7" w:rsidRPr="00A00816" w:rsidRDefault="008822A7"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 xml:space="preserve">Назва Замовника: </w:t>
            </w:r>
            <w:r w:rsidR="006C40D0" w:rsidRPr="00A00816">
              <w:rPr>
                <w:rFonts w:ascii="Times New Roman" w:eastAsia="Times New Roman" w:hAnsi="Times New Roman" w:cs="Times New Roman"/>
                <w:color w:val="000000" w:themeColor="text1"/>
                <w:sz w:val="20"/>
                <w:szCs w:val="20"/>
              </w:rPr>
              <w:t xml:space="preserve">Окнянська селищна рада </w:t>
            </w:r>
            <w:r w:rsidR="00F07D63" w:rsidRPr="00A00816">
              <w:rPr>
                <w:rFonts w:ascii="Times New Roman" w:eastAsia="Times New Roman" w:hAnsi="Times New Roman" w:cs="Times New Roman"/>
                <w:color w:val="000000" w:themeColor="text1"/>
                <w:sz w:val="20"/>
                <w:szCs w:val="20"/>
              </w:rPr>
              <w:t>Подільського</w:t>
            </w:r>
            <w:r w:rsidR="006C40D0" w:rsidRPr="00A00816">
              <w:rPr>
                <w:rFonts w:ascii="Times New Roman" w:eastAsia="Times New Roman" w:hAnsi="Times New Roman" w:cs="Times New Roman"/>
                <w:color w:val="000000" w:themeColor="text1"/>
                <w:sz w:val="20"/>
                <w:szCs w:val="20"/>
              </w:rPr>
              <w:t xml:space="preserve"> району Одеської області</w:t>
            </w:r>
          </w:p>
          <w:p w:rsidR="008822A7" w:rsidRPr="00A00816" w:rsidRDefault="008822A7"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 xml:space="preserve">Місцезнаходження Замовника: </w:t>
            </w:r>
            <w:r w:rsidR="00F07D63" w:rsidRPr="00A00816">
              <w:rPr>
                <w:rFonts w:ascii="Times New Roman" w:eastAsia="Times New Roman" w:hAnsi="Times New Roman" w:cs="Times New Roman"/>
                <w:color w:val="000000" w:themeColor="text1"/>
                <w:sz w:val="20"/>
                <w:szCs w:val="20"/>
              </w:rPr>
              <w:t>Україна, 67900, Одеська обл., Подільський р-н, селище міського типу Окни, вул.Комарова, будинок 2</w:t>
            </w:r>
          </w:p>
          <w:p w:rsidR="000665DE" w:rsidRPr="00A00816" w:rsidRDefault="008822A7"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 xml:space="preserve">р/р </w:t>
            </w:r>
            <w:r w:rsidR="000665DE" w:rsidRPr="00A00816">
              <w:rPr>
                <w:rFonts w:ascii="Times New Roman" w:eastAsia="Times New Roman" w:hAnsi="Times New Roman" w:cs="Times New Roman"/>
                <w:color w:val="000000" w:themeColor="text1"/>
                <w:sz w:val="20"/>
                <w:szCs w:val="20"/>
              </w:rPr>
              <w:t>UA18820172</w:t>
            </w:r>
            <w:r w:rsidR="00A00816" w:rsidRPr="00A00816">
              <w:rPr>
                <w:rFonts w:ascii="Times New Roman" w:eastAsia="Times New Roman" w:hAnsi="Times New Roman" w:cs="Times New Roman"/>
                <w:color w:val="000000" w:themeColor="text1"/>
                <w:sz w:val="20"/>
                <w:szCs w:val="20"/>
              </w:rPr>
              <w:t>0000324170000015626</w:t>
            </w:r>
          </w:p>
          <w:p w:rsidR="008822A7" w:rsidRPr="00A00816" w:rsidRDefault="008822A7" w:rsidP="0040425A">
            <w:pPr>
              <w:spacing w:line="240" w:lineRule="auto"/>
              <w:ind w:right="-57"/>
              <w:contextualSpacing/>
              <w:jc w:val="both"/>
              <w:rPr>
                <w:rFonts w:ascii="Times New Roman" w:eastAsia="Times New Roman" w:hAnsi="Times New Roman" w:cs="Times New Roman"/>
                <w:color w:val="000000" w:themeColor="text1"/>
                <w:sz w:val="20"/>
                <w:szCs w:val="20"/>
              </w:rPr>
            </w:pPr>
            <w:r w:rsidRPr="00A00816">
              <w:rPr>
                <w:rFonts w:ascii="Times New Roman" w:eastAsia="Times New Roman" w:hAnsi="Times New Roman" w:cs="Times New Roman"/>
                <w:color w:val="000000" w:themeColor="text1"/>
                <w:sz w:val="20"/>
                <w:szCs w:val="20"/>
              </w:rPr>
              <w:t>ДКСУ м. Київ</w:t>
            </w:r>
          </w:p>
          <w:p w:rsidR="008822A7" w:rsidRPr="00A00816" w:rsidRDefault="008822A7" w:rsidP="0040425A">
            <w:pPr>
              <w:spacing w:line="240" w:lineRule="auto"/>
              <w:ind w:right="-57"/>
              <w:contextualSpacing/>
              <w:jc w:val="both"/>
              <w:rPr>
                <w:rFonts w:ascii="Times New Roman" w:eastAsia="Times New Roman" w:hAnsi="Times New Roman" w:cs="Times New Roman"/>
                <w:b/>
                <w:color w:val="000000" w:themeColor="text1"/>
                <w:sz w:val="20"/>
                <w:szCs w:val="20"/>
              </w:rPr>
            </w:pPr>
            <w:r w:rsidRPr="00A00816">
              <w:rPr>
                <w:rFonts w:ascii="Times New Roman" w:eastAsia="Times New Roman" w:hAnsi="Times New Roman" w:cs="Times New Roman"/>
                <w:color w:val="000000" w:themeColor="text1"/>
                <w:sz w:val="20"/>
                <w:szCs w:val="20"/>
              </w:rPr>
              <w:t xml:space="preserve">ЄДРПОУ </w:t>
            </w:r>
            <w:r w:rsidR="006C40D0" w:rsidRPr="00A00816">
              <w:rPr>
                <w:rFonts w:ascii="Times New Roman" w:eastAsia="Times New Roman" w:hAnsi="Times New Roman" w:cs="Times New Roman"/>
                <w:color w:val="000000" w:themeColor="text1"/>
                <w:sz w:val="20"/>
                <w:szCs w:val="20"/>
              </w:rPr>
              <w:t>04379924</w:t>
            </w:r>
            <w:r w:rsidR="006C40D0" w:rsidRPr="00A00816">
              <w:rPr>
                <w:rFonts w:ascii="Times New Roman" w:eastAsia="Times New Roman" w:hAnsi="Times New Roman" w:cs="Times New Roman"/>
                <w:b/>
                <w:color w:val="000000" w:themeColor="text1"/>
                <w:sz w:val="20"/>
                <w:szCs w:val="20"/>
              </w:rPr>
              <w:t xml:space="preserve"> </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Умови повернення чи неповернення забезпечення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121499" w:rsidRPr="0040425A" w:rsidRDefault="00121499" w:rsidP="0040425A">
            <w:pPr>
              <w:spacing w:line="240" w:lineRule="auto"/>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Забезпечення тендерної пропозиції не повертається у разі:</w:t>
            </w:r>
          </w:p>
          <w:p w:rsidR="00121499" w:rsidRPr="0040425A" w:rsidRDefault="00121499" w:rsidP="0040425A">
            <w:pPr>
              <w:spacing w:line="240" w:lineRule="auto"/>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21499" w:rsidRPr="0040425A" w:rsidRDefault="00121499" w:rsidP="0040425A">
            <w:pPr>
              <w:spacing w:line="240" w:lineRule="auto"/>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2) непідписання договору про закупівлю учасником, який став переможцем тендеру;</w:t>
            </w:r>
          </w:p>
          <w:p w:rsidR="00121499" w:rsidRPr="0040425A" w:rsidRDefault="00121499" w:rsidP="0040425A">
            <w:pPr>
              <w:spacing w:line="240" w:lineRule="auto"/>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3) ненадання переможцем процедури у строк, визначений частиною шостою статті 17 Закону, документів, що підтверджують відсутність підстав, установлених статтею 17 Закону;</w:t>
            </w:r>
          </w:p>
          <w:p w:rsidR="008822A7" w:rsidRPr="0040425A" w:rsidRDefault="00121499" w:rsidP="0040425A">
            <w:pPr>
              <w:spacing w:line="240" w:lineRule="auto"/>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r w:rsidR="008F3F4E" w:rsidRPr="0040425A">
              <w:rPr>
                <w:rFonts w:ascii="Times New Roman" w:eastAsia="Times New Roman" w:hAnsi="Times New Roman" w:cs="Times New Roman"/>
                <w:color w:val="0D0D0D"/>
                <w:sz w:val="20"/>
                <w:szCs w:val="20"/>
                <w:lang w:val="ru-RU"/>
              </w:rPr>
              <w:t xml:space="preserve"> </w:t>
            </w:r>
            <w:r w:rsidR="008822A7" w:rsidRPr="0040425A">
              <w:rPr>
                <w:rFonts w:ascii="Times New Roman" w:eastAsia="Times New Roman" w:hAnsi="Times New Roman" w:cs="Times New Roman"/>
                <w:color w:val="0D0D0D"/>
                <w:sz w:val="20"/>
                <w:szCs w:val="20"/>
              </w:rPr>
              <w:t>Замовник повертає забезпечення тендерної пропозиції на вищезазначених умовах за  письмовою вимогою Учасника надіслану на адресу Замовника.</w:t>
            </w:r>
          </w:p>
          <w:p w:rsidR="00672A10" w:rsidRPr="0040425A" w:rsidRDefault="00672A10" w:rsidP="0040425A">
            <w:pPr>
              <w:spacing w:line="240" w:lineRule="auto"/>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Забезпечення тендерної пропозиції повертається учаснику у разі:</w:t>
            </w:r>
          </w:p>
          <w:p w:rsidR="00672A10" w:rsidRPr="0040425A" w:rsidRDefault="00672A10" w:rsidP="0040425A">
            <w:pPr>
              <w:spacing w:line="240" w:lineRule="auto"/>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1) закінчення строку дії тендерної пропозиції та забезпечення тендерної пропозиції, зазначеного в тендерній документації;</w:t>
            </w:r>
          </w:p>
          <w:p w:rsidR="00672A10" w:rsidRPr="0040425A" w:rsidRDefault="00672A10" w:rsidP="0040425A">
            <w:pPr>
              <w:spacing w:line="240" w:lineRule="auto"/>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2) укладення договору про закупівлю з учасником, який став переможцем процедури закупівлі;</w:t>
            </w:r>
          </w:p>
          <w:p w:rsidR="00672A10" w:rsidRPr="0040425A" w:rsidRDefault="00672A10" w:rsidP="0040425A">
            <w:pPr>
              <w:spacing w:line="240" w:lineRule="auto"/>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3) відкликання тендерної пропозиції до закінчення строку її подання;</w:t>
            </w:r>
          </w:p>
          <w:p w:rsidR="008822A7" w:rsidRPr="0040425A" w:rsidRDefault="00672A10" w:rsidP="0040425A">
            <w:pPr>
              <w:spacing w:line="240" w:lineRule="auto"/>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4) закінчення тендеру в разі неукладення договору про закупівлю з жодним з учасників, які подали тендерні пропозиції.</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4</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Строк, протягом якого тендерні пропозиції є дійсними</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D1B01" w:rsidRPr="0040425A" w:rsidRDefault="008822A7" w:rsidP="0040425A">
            <w:pPr>
              <w:spacing w:line="240" w:lineRule="auto"/>
              <w:ind w:right="4"/>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Тендерні пропозиції вважаються дійсними </w:t>
            </w:r>
            <w:r w:rsidR="00C52A97" w:rsidRPr="0040425A">
              <w:rPr>
                <w:rFonts w:ascii="Times New Roman" w:hAnsi="Times New Roman" w:cs="Times New Roman"/>
                <w:b/>
                <w:bCs/>
                <w:i/>
                <w:iCs/>
                <w:sz w:val="20"/>
                <w:szCs w:val="20"/>
                <w:u w:val="single"/>
              </w:rPr>
              <w:t xml:space="preserve">протягом 120 (ста двадцяти) </w:t>
            </w:r>
            <w:r w:rsidR="00E063D3" w:rsidRPr="0040425A">
              <w:rPr>
                <w:rFonts w:ascii="Times New Roman" w:hAnsi="Times New Roman" w:cs="Times New Roman"/>
                <w:b/>
                <w:bCs/>
                <w:i/>
                <w:iCs/>
                <w:sz w:val="20"/>
                <w:szCs w:val="20"/>
                <w:u w:val="single"/>
              </w:rPr>
              <w:t xml:space="preserve">календарних </w:t>
            </w:r>
            <w:r w:rsidR="00C52A97" w:rsidRPr="0040425A">
              <w:rPr>
                <w:rFonts w:ascii="Times New Roman" w:hAnsi="Times New Roman" w:cs="Times New Roman"/>
                <w:b/>
                <w:bCs/>
                <w:i/>
                <w:iCs/>
                <w:sz w:val="20"/>
                <w:szCs w:val="20"/>
                <w:u w:val="single"/>
              </w:rPr>
              <w:t>днів</w:t>
            </w:r>
            <w:r w:rsidR="00C52A97" w:rsidRPr="0040425A">
              <w:rPr>
                <w:rFonts w:ascii="Times New Roman" w:hAnsi="Times New Roman" w:cs="Times New Roman"/>
                <w:sz w:val="20"/>
                <w:szCs w:val="20"/>
              </w:rPr>
              <w:t xml:space="preserve"> </w:t>
            </w:r>
            <w:r w:rsidRPr="0040425A">
              <w:rPr>
                <w:rFonts w:ascii="Times New Roman" w:eastAsia="Times New Roman" w:hAnsi="Times New Roman" w:cs="Times New Roman"/>
                <w:color w:val="0D0D0D"/>
                <w:sz w:val="20"/>
                <w:szCs w:val="20"/>
              </w:rPr>
              <w:t xml:space="preserve">із дати кінцевого строку подання тендерних пропозицій. </w:t>
            </w:r>
            <w:r w:rsidR="000D1B01" w:rsidRPr="0040425A">
              <w:rPr>
                <w:rFonts w:ascii="Times New Roman" w:eastAsia="Times New Roman" w:hAnsi="Times New Roman" w:cs="Times New Roman"/>
                <w:color w:val="0D0D0D"/>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1B01" w:rsidRPr="0040425A" w:rsidRDefault="000D1B01" w:rsidP="0040425A">
            <w:pPr>
              <w:spacing w:line="240" w:lineRule="auto"/>
              <w:ind w:right="4"/>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відхилити таку вимогу, не втрачаючи при цьому наданого ним забезпечення тендерної пропозиції;</w:t>
            </w:r>
          </w:p>
          <w:p w:rsidR="000D1B01" w:rsidRPr="0040425A" w:rsidRDefault="000D1B01" w:rsidP="0040425A">
            <w:pPr>
              <w:spacing w:line="240" w:lineRule="auto"/>
              <w:ind w:right="4"/>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погодитися з вимогою та продовжити строк дії поданої ним тендерної пропозиції і наданого забезпечення тендерної пропозиції.</w:t>
            </w:r>
          </w:p>
          <w:p w:rsidR="008822A7" w:rsidRPr="0040425A" w:rsidRDefault="000D1B01" w:rsidP="0040425A">
            <w:pPr>
              <w:pStyle w:val="a6"/>
              <w:spacing w:line="240" w:lineRule="auto"/>
              <w:ind w:left="0" w:right="4"/>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822A7" w:rsidRPr="0040425A">
              <w:rPr>
                <w:rFonts w:ascii="Times New Roman" w:eastAsia="Times New Roman" w:hAnsi="Times New Roman" w:cs="Times New Roman"/>
                <w:color w:val="0D0D0D"/>
                <w:sz w:val="20"/>
                <w:szCs w:val="20"/>
              </w:rPr>
              <w:t>У складі тендерної пропозиції учасник має надати довідку у довільній формі із зазначенням строку, протягом якого тендерна пропозиція є дійсною.</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5</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Кваліфікаційні критерії до учасників та вимоги, установлені статтею 17 Закону</w:t>
            </w:r>
            <w:r w:rsidR="009E0DAF" w:rsidRPr="0040425A">
              <w:rPr>
                <w:rFonts w:ascii="Times New Roman" w:eastAsia="Times New Roman" w:hAnsi="Times New Roman" w:cs="Times New Roman"/>
                <w:b/>
                <w:color w:val="0D0D0D"/>
                <w:sz w:val="20"/>
                <w:szCs w:val="20"/>
              </w:rPr>
              <w:t xml:space="preserve"> з урахуванням Особливостей</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E0DAF" w:rsidRPr="0040425A" w:rsidRDefault="009E0DAF"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Замовник вимагає від учасників подання ними документально підтвердженої інформації про їх відповідність кваліфікаційним критеріям  (Додаток №1 до тендерної документації). </w:t>
            </w:r>
          </w:p>
          <w:p w:rsidR="009E0DAF" w:rsidRPr="0040425A" w:rsidRDefault="009E0DAF"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0DAF" w:rsidRPr="0040425A" w:rsidRDefault="009E0DAF"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Підстави для відмови в участі у процедурі закупівлі встановлені ст. 17 Закону з урахуванням Особливостей.</w:t>
            </w:r>
          </w:p>
          <w:p w:rsidR="009E0DAF" w:rsidRDefault="009E0DAF"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Учасник/переможець надає документально підтверджену інформацію щодо відсутності підстав, визначених у статті 17 Закону з урахуванням Особливостей (згідно з Додатком № 2 до тендерної документації).</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Pr>
                <w:rFonts w:ascii="Times New Roman" w:eastAsia="Times New Roman" w:hAnsi="Times New Roman" w:cs="Times New Roman"/>
                <w:color w:val="0D0D0D"/>
                <w:sz w:val="20"/>
                <w:szCs w:val="20"/>
              </w:rPr>
              <w:t>в разі, якщо:</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eastAsia="Times New Roman" w:hAnsi="Times New Roman" w:cs="Times New Roman"/>
                <w:color w:val="0D0D0D"/>
                <w:sz w:val="20"/>
                <w:szCs w:val="20"/>
              </w:rPr>
              <w:t>ком певної процедури закупівлі;</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eastAsia="Times New Roman" w:hAnsi="Times New Roman" w:cs="Times New Roman"/>
                <w:color w:val="0D0D0D"/>
                <w:sz w:val="20"/>
                <w:szCs w:val="20"/>
              </w:rPr>
              <w:t>ані з корупцією правопорушення;</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eastAsia="Times New Roman" w:hAnsi="Times New Roman" w:cs="Times New Roman"/>
                <w:color w:val="0D0D0D"/>
                <w:sz w:val="20"/>
                <w:szCs w:val="20"/>
              </w:rPr>
              <w:t>шення, пов’язаного з корупцією;</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r w:rsidRPr="00EF1A8F">
              <w:rPr>
                <w:rFonts w:ascii="Times New Roman" w:eastAsia="Times New Roman" w:hAnsi="Times New Roman" w:cs="Times New Roman"/>
                <w:color w:val="0D0D0D"/>
                <w:sz w:val="20"/>
                <w:szCs w:val="20"/>
              </w:rPr>
              <w:lastRenderedPageBreak/>
              <w:t>пунктом 1 статті 50 Закону України "Про захист економічної конкуренції", у вигляді вчинення антиконкурентних узгоджених дій, що стосуються сп</w:t>
            </w:r>
            <w:r>
              <w:rPr>
                <w:rFonts w:ascii="Times New Roman" w:eastAsia="Times New Roman" w:hAnsi="Times New Roman" w:cs="Times New Roman"/>
                <w:color w:val="0D0D0D"/>
                <w:sz w:val="20"/>
                <w:szCs w:val="20"/>
              </w:rPr>
              <w:t>отворення результатів тендерів;</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w:t>
            </w:r>
            <w:r>
              <w:rPr>
                <w:rFonts w:ascii="Times New Roman" w:eastAsia="Times New Roman" w:hAnsi="Times New Roman" w:cs="Times New Roman"/>
                <w:color w:val="0D0D0D"/>
                <w:sz w:val="20"/>
                <w:szCs w:val="20"/>
              </w:rPr>
              <w:t xml:space="preserve"> встановленому законом порядку;</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eastAsia="Times New Roman" w:hAnsi="Times New Roman" w:cs="Times New Roman"/>
                <w:color w:val="0D0D0D"/>
                <w:sz w:val="20"/>
                <w:szCs w:val="20"/>
              </w:rPr>
              <w:t xml:space="preserve"> та/або з керівником замовника;</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8) учасник процедури закупівлі визнаний у встановленому законом порядку банкрутом та стосовно нього в</w:t>
            </w:r>
            <w:r>
              <w:rPr>
                <w:rFonts w:ascii="Times New Roman" w:eastAsia="Times New Roman" w:hAnsi="Times New Roman" w:cs="Times New Roman"/>
                <w:color w:val="0D0D0D"/>
                <w:sz w:val="20"/>
                <w:szCs w:val="20"/>
              </w:rPr>
              <w:t>ідкрита ліквідаційна процедура;</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eastAsia="Times New Roman" w:hAnsi="Times New Roman" w:cs="Times New Roman"/>
                <w:color w:val="0D0D0D"/>
                <w:sz w:val="20"/>
                <w:szCs w:val="20"/>
              </w:rPr>
              <w:t>формувань" (крім нерезидентів);</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color w:val="0D0D0D"/>
                <w:sz w:val="20"/>
                <w:szCs w:val="20"/>
              </w:rPr>
              <w:t>ривень (у тому числі за лотом);</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Pr>
                <w:rFonts w:ascii="Times New Roman" w:eastAsia="Times New Roman" w:hAnsi="Times New Roman" w:cs="Times New Roman"/>
                <w:color w:val="0D0D0D"/>
                <w:sz w:val="20"/>
                <w:szCs w:val="20"/>
              </w:rPr>
              <w:t xml:space="preserve"> Законом України "Про санкції";</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cs="Times New Roman"/>
                <w:color w:val="0D0D0D"/>
                <w:sz w:val="20"/>
                <w:szCs w:val="20"/>
              </w:rPr>
              <w:t>-якими формами торгівлі людьми;</w:t>
            </w:r>
          </w:p>
          <w:p w:rsidR="00316AA7" w:rsidRPr="00EF1A8F"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w:t>
            </w:r>
            <w:r>
              <w:rPr>
                <w:rFonts w:ascii="Times New Roman" w:eastAsia="Times New Roman" w:hAnsi="Times New Roman" w:cs="Times New Roman"/>
                <w:color w:val="0D0D0D"/>
                <w:sz w:val="20"/>
                <w:szCs w:val="20"/>
              </w:rPr>
              <w:t>їни реєстрації такого учасника</w:t>
            </w:r>
            <w:r w:rsidRPr="00413921">
              <w:rPr>
                <w:rFonts w:ascii="Times New Roman" w:eastAsia="Times New Roman" w:hAnsi="Times New Roman" w:cs="Times New Roman"/>
                <w:color w:val="0D0D0D"/>
                <w:sz w:val="20"/>
                <w:szCs w:val="20"/>
              </w:rPr>
              <w:t>*</w:t>
            </w:r>
            <w:r>
              <w:rPr>
                <w:rFonts w:ascii="Times New Roman" w:eastAsia="Times New Roman" w:hAnsi="Times New Roman" w:cs="Times New Roman"/>
                <w:color w:val="0D0D0D"/>
                <w:sz w:val="20"/>
                <w:szCs w:val="20"/>
              </w:rPr>
              <w:t>.</w:t>
            </w:r>
          </w:p>
          <w:p w:rsidR="00316AA7" w:rsidRDefault="00316AA7" w:rsidP="00316AA7">
            <w:pPr>
              <w:spacing w:line="240" w:lineRule="auto"/>
              <w:ind w:right="-57"/>
              <w:contextualSpacing/>
              <w:jc w:val="both"/>
              <w:rPr>
                <w:rFonts w:ascii="Times New Roman" w:eastAsia="Times New Roman" w:hAnsi="Times New Roman" w:cs="Times New Roman"/>
                <w:color w:val="0D0D0D"/>
                <w:sz w:val="20"/>
                <w:szCs w:val="20"/>
              </w:rPr>
            </w:pPr>
            <w:r w:rsidRPr="00EF1A8F">
              <w:rPr>
                <w:rFonts w:ascii="Times New Roman" w:eastAsia="Times New Roman" w:hAnsi="Times New Roman" w:cs="Times New Roman"/>
                <w:color w:val="0D0D0D"/>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6AA7" w:rsidRPr="0040425A" w:rsidRDefault="00316AA7" w:rsidP="0040425A">
            <w:pPr>
              <w:spacing w:line="240" w:lineRule="auto"/>
              <w:ind w:right="-57"/>
              <w:contextualSpacing/>
              <w:jc w:val="both"/>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 xml:space="preserve">* </w:t>
            </w:r>
            <w:r>
              <w:rPr>
                <w:rFonts w:ascii="Times New Roman" w:eastAsia="Times New Roman" w:hAnsi="Times New Roman" w:cs="Times New Roman"/>
                <w:i/>
                <w:color w:val="0D0D0D"/>
                <w:sz w:val="20"/>
                <w:szCs w:val="20"/>
              </w:rPr>
              <w:t>З</w:t>
            </w:r>
            <w:r w:rsidRPr="00413921">
              <w:rPr>
                <w:rFonts w:ascii="Times New Roman" w:eastAsia="Times New Roman" w:hAnsi="Times New Roman" w:cs="Times New Roman"/>
                <w:i/>
                <w:color w:val="0D0D0D"/>
                <w:sz w:val="20"/>
                <w:szCs w:val="20"/>
              </w:rPr>
              <w:t>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8822A7" w:rsidRPr="0040425A" w:rsidRDefault="009E0DAF" w:rsidP="00316AA7">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w:t>
            </w:r>
            <w:r w:rsidR="00316AA7">
              <w:rPr>
                <w:rFonts w:ascii="Times New Roman" w:eastAsia="Times New Roman" w:hAnsi="Times New Roman" w:cs="Times New Roman"/>
                <w:color w:val="0D0D0D"/>
                <w:sz w:val="20"/>
                <w:szCs w:val="20"/>
              </w:rPr>
              <w:t>дять у склад об’єднання окремо.</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6</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Інформація про технічні, якісні та кількісні характеристики предмета закупівлі</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технічного завдання (згідно до Додатку 4). Технічні, якісні характеристики предмета закупівлі повинні передбачати необхідність застосування заходів із захисту довкілля (зазначити які саме заходи будуть застосовуватись). </w:t>
            </w:r>
            <w:r w:rsidR="00FB3592" w:rsidRPr="0040425A">
              <w:rPr>
                <w:rFonts w:ascii="Times New Roman" w:eastAsia="Times New Roman" w:hAnsi="Times New Roman" w:cs="Times New Roman"/>
                <w:color w:val="0D0D0D"/>
                <w:sz w:val="20"/>
                <w:szCs w:val="20"/>
              </w:rPr>
              <w:t>Тендерна пропозиція</w:t>
            </w:r>
            <w:r w:rsidRPr="0040425A">
              <w:rPr>
                <w:rFonts w:ascii="Times New Roman" w:eastAsia="Times New Roman" w:hAnsi="Times New Roman" w:cs="Times New Roman"/>
                <w:color w:val="0D0D0D"/>
                <w:sz w:val="20"/>
                <w:szCs w:val="20"/>
              </w:rPr>
              <w:t xml:space="preserve">, що не відповідає технічним, якісним та кількісним  характеристикам предмета закупівлі буде відхилена як така, що не відповідає умовам </w:t>
            </w:r>
            <w:r w:rsidR="00CC7C0B" w:rsidRPr="0040425A">
              <w:rPr>
                <w:rFonts w:ascii="Times New Roman" w:eastAsia="Times New Roman" w:hAnsi="Times New Roman" w:cs="Times New Roman"/>
                <w:color w:val="0D0D0D"/>
                <w:sz w:val="20"/>
                <w:szCs w:val="20"/>
              </w:rPr>
              <w:t>тендерної документації</w:t>
            </w:r>
            <w:r w:rsidRPr="0040425A">
              <w:rPr>
                <w:rFonts w:ascii="Times New Roman" w:eastAsia="Times New Roman" w:hAnsi="Times New Roman" w:cs="Times New Roman"/>
                <w:color w:val="0D0D0D"/>
                <w:sz w:val="20"/>
                <w:szCs w:val="20"/>
              </w:rPr>
              <w:t>.</w:t>
            </w:r>
          </w:p>
          <w:p w:rsidR="00970DF2" w:rsidRPr="009A68B9"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r w:rsidR="008B2478">
              <w:rPr>
                <w:rFonts w:ascii="Times New Roman" w:eastAsia="Times New Roman" w:hAnsi="Times New Roman" w:cs="Times New Roman"/>
                <w:color w:val="0D0D0D"/>
                <w:sz w:val="20"/>
                <w:szCs w:val="20"/>
              </w:rPr>
              <w:t xml:space="preserve"> </w:t>
            </w:r>
            <w:r w:rsidR="008B2478" w:rsidRPr="008B2478">
              <w:rPr>
                <w:rFonts w:ascii="Times New Roman" w:eastAsia="Times New Roman" w:hAnsi="Times New Roman" w:cs="Times New Roman"/>
                <w:color w:val="0D0D0D"/>
                <w:sz w:val="20"/>
                <w:szCs w:val="20"/>
              </w:rPr>
              <w:t>Також Учасник</w:t>
            </w:r>
            <w:r w:rsidR="00970DF2" w:rsidRPr="00034A68">
              <w:rPr>
                <w:rFonts w:ascii="Times New Roman" w:eastAsia="Times New Roman" w:hAnsi="Times New Roman" w:cs="Times New Roman"/>
                <w:color w:val="0D0D0D"/>
                <w:sz w:val="20"/>
                <w:szCs w:val="20"/>
              </w:rPr>
              <w:t>*</w:t>
            </w:r>
            <w:r w:rsidR="008B2478" w:rsidRPr="008B2478">
              <w:rPr>
                <w:rFonts w:ascii="Times New Roman" w:eastAsia="Times New Roman" w:hAnsi="Times New Roman" w:cs="Times New Roman"/>
                <w:color w:val="0D0D0D"/>
                <w:sz w:val="20"/>
                <w:szCs w:val="20"/>
              </w:rPr>
              <w:t xml:space="preserve"> має надати у складі тендерної пропозиції оригінал або належно завірену копію сертифікату у сфері інформаційної безпеки у відповідності до стандарту ISO 27001:2013 (має бути чиним на дату подання </w:t>
            </w:r>
            <w:r w:rsidR="008B2478" w:rsidRPr="008B2478">
              <w:rPr>
                <w:rFonts w:ascii="Times New Roman" w:eastAsia="Times New Roman" w:hAnsi="Times New Roman" w:cs="Times New Roman"/>
                <w:color w:val="0D0D0D"/>
                <w:sz w:val="20"/>
                <w:szCs w:val="20"/>
              </w:rPr>
              <w:lastRenderedPageBreak/>
              <w:t>тендерної пропозиції).</w:t>
            </w:r>
            <w:r w:rsidR="008B2478">
              <w:rPr>
                <w:rFonts w:ascii="Times New Roman" w:eastAsia="Times New Roman" w:hAnsi="Times New Roman" w:cs="Times New Roman"/>
                <w:color w:val="0D0D0D"/>
                <w:sz w:val="20"/>
                <w:szCs w:val="20"/>
              </w:rPr>
              <w:t xml:space="preserve"> </w:t>
            </w:r>
            <w:r w:rsidR="00970DF2" w:rsidRPr="00034A68">
              <w:rPr>
                <w:rFonts w:ascii="Times New Roman" w:eastAsia="Times New Roman" w:hAnsi="Times New Roman" w:cs="Times New Roman"/>
                <w:i/>
                <w:color w:val="0D0D0D"/>
                <w:sz w:val="20"/>
                <w:szCs w:val="20"/>
              </w:rPr>
              <w:t>*</w:t>
            </w:r>
            <w:r w:rsidR="00970DF2" w:rsidRPr="00970DF2">
              <w:rPr>
                <w:rFonts w:ascii="Times New Roman" w:eastAsia="Times New Roman" w:hAnsi="Times New Roman" w:cs="Times New Roman"/>
                <w:i/>
                <w:color w:val="0D0D0D"/>
                <w:sz w:val="20"/>
                <w:szCs w:val="20"/>
              </w:rPr>
              <w:t>У випадку участі об’єднання учасників</w:t>
            </w:r>
            <w:r w:rsidR="00093060">
              <w:rPr>
                <w:rFonts w:ascii="Times New Roman" w:eastAsia="Times New Roman" w:hAnsi="Times New Roman" w:cs="Times New Roman"/>
                <w:i/>
                <w:color w:val="0D0D0D"/>
                <w:sz w:val="20"/>
                <w:szCs w:val="20"/>
              </w:rPr>
              <w:t xml:space="preserve"> сертифікат</w:t>
            </w:r>
            <w:r w:rsidR="00970DF2" w:rsidRPr="00970DF2">
              <w:rPr>
                <w:rFonts w:ascii="Times New Roman" w:eastAsia="Times New Roman" w:hAnsi="Times New Roman" w:cs="Times New Roman"/>
                <w:i/>
                <w:color w:val="0D0D0D"/>
                <w:sz w:val="20"/>
                <w:szCs w:val="20"/>
              </w:rPr>
              <w:t xml:space="preserve"> ISO 27001:2013 може надати один із учасників об’</w:t>
            </w:r>
            <w:r w:rsidR="00093060">
              <w:rPr>
                <w:rFonts w:ascii="Times New Roman" w:eastAsia="Times New Roman" w:hAnsi="Times New Roman" w:cs="Times New Roman"/>
                <w:i/>
                <w:color w:val="0D0D0D"/>
                <w:sz w:val="20"/>
                <w:szCs w:val="20"/>
              </w:rPr>
              <w:t>єд</w:t>
            </w:r>
            <w:r w:rsidR="00970DF2" w:rsidRPr="00970DF2">
              <w:rPr>
                <w:rFonts w:ascii="Times New Roman" w:eastAsia="Times New Roman" w:hAnsi="Times New Roman" w:cs="Times New Roman"/>
                <w:i/>
                <w:color w:val="0D0D0D"/>
                <w:sz w:val="20"/>
                <w:szCs w:val="20"/>
              </w:rPr>
              <w:t>нання.</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Учасники не можуть пропонувати товари, роботи та послуги, які підпадають під дію санкцій, що введені в державі наступними нормативно-правовими актами:</w:t>
            </w:r>
          </w:p>
          <w:p w:rsidR="008822A7" w:rsidRPr="0040425A" w:rsidRDefault="008822A7" w:rsidP="0040425A">
            <w:pPr>
              <w:spacing w:line="240" w:lineRule="auto"/>
              <w:ind w:right="-57"/>
              <w:contextualSpacing/>
              <w:jc w:val="both"/>
              <w:rPr>
                <w:rFonts w:ascii="Times New Roman" w:eastAsia="Times New Roman" w:hAnsi="Times New Roman" w:cs="Times New Roman"/>
                <w:b/>
                <w:color w:val="0D0D0D"/>
                <w:sz w:val="20"/>
                <w:szCs w:val="20"/>
                <w:u w:val="single"/>
              </w:rPr>
            </w:pPr>
            <w:r w:rsidRPr="0040425A">
              <w:rPr>
                <w:rFonts w:ascii="Times New Roman" w:eastAsia="Times New Roman" w:hAnsi="Times New Roman" w:cs="Times New Roman"/>
                <w:color w:val="0D0D0D"/>
                <w:sz w:val="20"/>
                <w:szCs w:val="20"/>
              </w:rPr>
              <w:t>1) Закон України «Про санкції» від 14.08.2014 р. №1644-VII;</w:t>
            </w:r>
          </w:p>
          <w:p w:rsidR="008822A7" w:rsidRPr="0040425A" w:rsidRDefault="008822A7" w:rsidP="0040425A">
            <w:pPr>
              <w:spacing w:line="240" w:lineRule="auto"/>
              <w:ind w:right="-57"/>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2) Указ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У випадку отримання Замовником інформації від будь-яких уповноважених органів та/або установ про те, що послуги які пропонується Учасником торгів підпадає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w:t>
            </w:r>
            <w:r w:rsidR="00BB042F" w:rsidRPr="0040425A">
              <w:rPr>
                <w:rFonts w:ascii="Times New Roman" w:eastAsia="Times New Roman" w:hAnsi="Times New Roman" w:cs="Times New Roman"/>
                <w:color w:val="0D0D0D"/>
                <w:sz w:val="20"/>
                <w:szCs w:val="20"/>
              </w:rPr>
              <w:t xml:space="preserve">умовам тендерної документації. </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7</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Інформація про субпідрядника (у випадку закупівлі робіт чи послуг)</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 У разі, якщо учасник буде залучати до надання послуг субпідрядника/співвиконавця в обсязі не менше ніж 20 відсотків від вартості договору про закупівлю, у складі тендерн</w:t>
            </w:r>
            <w:r w:rsidR="00490B09" w:rsidRPr="0040425A">
              <w:rPr>
                <w:rFonts w:ascii="Times New Roman" w:eastAsia="Times New Roman" w:hAnsi="Times New Roman" w:cs="Times New Roman"/>
                <w:color w:val="0D0D0D"/>
                <w:sz w:val="20"/>
                <w:szCs w:val="20"/>
              </w:rPr>
              <w:t>ої пропозиції необхідно надати</w:t>
            </w:r>
            <w:r w:rsidRPr="0040425A">
              <w:rPr>
                <w:rFonts w:ascii="Times New Roman" w:eastAsia="Times New Roman" w:hAnsi="Times New Roman" w:cs="Times New Roman"/>
                <w:color w:val="0D0D0D"/>
                <w:sz w:val="20"/>
                <w:szCs w:val="20"/>
              </w:rPr>
              <w:t xml:space="preserve"> довідку, згідно форми, зазначеної в Додатку  3</w:t>
            </w:r>
            <w:r w:rsidR="002C22A6">
              <w:rPr>
                <w:rFonts w:ascii="Times New Roman" w:eastAsia="Times New Roman" w:hAnsi="Times New Roman" w:cs="Times New Roman"/>
                <w:color w:val="0D0D0D"/>
                <w:sz w:val="20"/>
                <w:szCs w:val="20"/>
              </w:rPr>
              <w:t xml:space="preserve"> із зазначанням повного</w:t>
            </w:r>
            <w:r w:rsidR="002C22A6" w:rsidRPr="002C22A6">
              <w:rPr>
                <w:rFonts w:ascii="Times New Roman" w:eastAsia="Times New Roman" w:hAnsi="Times New Roman" w:cs="Times New Roman"/>
                <w:color w:val="0D0D0D"/>
                <w:sz w:val="20"/>
                <w:szCs w:val="20"/>
              </w:rPr>
              <w:t xml:space="preserve"> н</w:t>
            </w:r>
            <w:r w:rsidR="002C22A6">
              <w:rPr>
                <w:rFonts w:ascii="Times New Roman" w:eastAsia="Times New Roman" w:hAnsi="Times New Roman" w:cs="Times New Roman"/>
                <w:color w:val="0D0D0D"/>
                <w:sz w:val="20"/>
                <w:szCs w:val="20"/>
              </w:rPr>
              <w:t>айменування та місцезнаходження</w:t>
            </w:r>
            <w:r w:rsidR="002C22A6" w:rsidRPr="002C22A6">
              <w:rPr>
                <w:rFonts w:ascii="Times New Roman" w:eastAsia="Times New Roman" w:hAnsi="Times New Roman" w:cs="Times New Roman"/>
                <w:color w:val="0D0D0D"/>
                <w:sz w:val="20"/>
                <w:szCs w:val="20"/>
              </w:rPr>
              <w:t xml:space="preserve"> щодо кожного суб’єкта господарювання, якого учасник планує залучати</w:t>
            </w:r>
            <w:r w:rsidRPr="0040425A">
              <w:rPr>
                <w:rFonts w:ascii="Times New Roman" w:eastAsia="Times New Roman" w:hAnsi="Times New Roman" w:cs="Times New Roman"/>
                <w:color w:val="0D0D0D"/>
                <w:sz w:val="20"/>
                <w:szCs w:val="20"/>
              </w:rPr>
              <w:t>.</w:t>
            </w:r>
          </w:p>
          <w:p w:rsidR="008822A7"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 разі якщо Учасник не планує залучати до надання послуг субпідрядників він має надати лист на фірмовому бланку за підписом керівника підприємства-учасника про намір надавати всі послуги самостійно та не залучати субпідрядні організації до надання послуг.</w:t>
            </w:r>
          </w:p>
          <w:p w:rsidR="00077EE8" w:rsidRPr="0040425A" w:rsidRDefault="00077EE8" w:rsidP="000420C3">
            <w:pPr>
              <w:spacing w:line="240" w:lineRule="auto"/>
              <w:ind w:right="-57"/>
              <w:contextualSpacing/>
              <w:jc w:val="both"/>
              <w:rPr>
                <w:rFonts w:ascii="Times New Roman" w:eastAsia="Times New Roman" w:hAnsi="Times New Roman" w:cs="Times New Roman"/>
                <w:color w:val="0D0D0D"/>
                <w:sz w:val="20"/>
                <w:szCs w:val="20"/>
              </w:rPr>
            </w:pPr>
            <w:r w:rsidRPr="00077EE8">
              <w:rPr>
                <w:rFonts w:ascii="Times New Roman" w:eastAsia="Times New Roman" w:hAnsi="Times New Roman" w:cs="Times New Roman"/>
                <w:color w:val="0D0D0D"/>
                <w:sz w:val="20"/>
                <w:szCs w:val="20"/>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00C30FB2">
              <w:rPr>
                <w:rFonts w:ascii="Times New Roman" w:eastAsia="Times New Roman" w:hAnsi="Times New Roman" w:cs="Times New Roman"/>
                <w:color w:val="0D0D0D"/>
                <w:sz w:val="20"/>
                <w:szCs w:val="20"/>
              </w:rPr>
              <w:t>За</w:t>
            </w:r>
            <w:r w:rsidRPr="00077EE8">
              <w:rPr>
                <w:rFonts w:ascii="Times New Roman" w:eastAsia="Times New Roman" w:hAnsi="Times New Roman" w:cs="Times New Roman"/>
                <w:color w:val="0D0D0D"/>
                <w:sz w:val="20"/>
                <w:szCs w:val="20"/>
              </w:rPr>
              <w:t xml:space="preserve">мовник перевіряє таких суб’єктів господарювання на відсутність підстав, визначених у </w:t>
            </w:r>
            <w:r w:rsidR="000420C3">
              <w:rPr>
                <w:rFonts w:ascii="Times New Roman" w:eastAsia="Times New Roman" w:hAnsi="Times New Roman" w:cs="Times New Roman"/>
                <w:color w:val="0D0D0D"/>
                <w:sz w:val="20"/>
                <w:szCs w:val="20"/>
              </w:rPr>
              <w:t>частині 1 статті 17 Закону.</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8</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Унесення змін або відкликання тендерної пропозиції учасником</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Учасник має право внести зміни або відкликати свою тендерну пропозицію до закінчення строку подання тендерної пропозиції. Такі зміни або заява про відкликання тендерної пропозиції враховуються в разі, якщо вони отримані електронною системою до закінчення строку подання тендерних пропозицій.</w:t>
            </w:r>
          </w:p>
        </w:tc>
      </w:tr>
      <w:tr w:rsidR="008822A7" w:rsidRPr="0040425A" w:rsidTr="00C60F3F">
        <w:tc>
          <w:tcPr>
            <w:tcW w:w="9782"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p>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Розділ 4. Подання та розкриття тендерної пропозиції</w:t>
            </w:r>
          </w:p>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Кінцевий строк подання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D7710" w:rsidRPr="001230C2" w:rsidRDefault="001D7710" w:rsidP="0040425A">
            <w:pPr>
              <w:widowControl w:val="0"/>
              <w:spacing w:line="240" w:lineRule="auto"/>
              <w:ind w:left="40" w:right="120"/>
              <w:contextualSpacing/>
              <w:jc w:val="both"/>
              <w:rPr>
                <w:rFonts w:ascii="Times New Roman" w:eastAsia="Times New Roman" w:hAnsi="Times New Roman" w:cs="Times New Roman"/>
                <w:b/>
                <w:sz w:val="20"/>
                <w:szCs w:val="20"/>
                <w:u w:val="single"/>
              </w:rPr>
            </w:pPr>
            <w:r w:rsidRPr="00BB70FB">
              <w:rPr>
                <w:rFonts w:ascii="Times New Roman" w:eastAsia="Times New Roman" w:hAnsi="Times New Roman" w:cs="Times New Roman"/>
                <w:sz w:val="20"/>
                <w:szCs w:val="20"/>
              </w:rPr>
              <w:t xml:space="preserve">Кінцевий строк подання тендерних пропозицій </w:t>
            </w:r>
            <w:r w:rsidR="00051917" w:rsidRPr="00BB70FB">
              <w:rPr>
                <w:rFonts w:ascii="Times New Roman" w:eastAsia="Times New Roman" w:hAnsi="Times New Roman" w:cs="Times New Roman"/>
                <w:sz w:val="20"/>
                <w:szCs w:val="20"/>
              </w:rPr>
              <w:t>–</w:t>
            </w:r>
            <w:r w:rsidRPr="00BB70FB">
              <w:rPr>
                <w:rFonts w:ascii="Times New Roman" w:eastAsia="Times New Roman" w:hAnsi="Times New Roman" w:cs="Times New Roman"/>
                <w:sz w:val="20"/>
                <w:szCs w:val="20"/>
              </w:rPr>
              <w:t xml:space="preserve"> </w:t>
            </w:r>
            <w:r w:rsidR="00977B88" w:rsidRPr="00BB70FB">
              <w:rPr>
                <w:rFonts w:ascii="Times New Roman" w:eastAsia="Times New Roman" w:hAnsi="Times New Roman" w:cs="Times New Roman"/>
                <w:b/>
                <w:sz w:val="20"/>
                <w:szCs w:val="20"/>
                <w:u w:val="single"/>
                <w:lang w:val="ru-RU"/>
              </w:rPr>
              <w:t>«</w:t>
            </w:r>
            <w:r w:rsidR="00F36EF0" w:rsidRPr="00BB70FB">
              <w:rPr>
                <w:rFonts w:ascii="Times New Roman" w:eastAsia="Times New Roman" w:hAnsi="Times New Roman" w:cs="Times New Roman"/>
                <w:b/>
                <w:sz w:val="20"/>
                <w:szCs w:val="20"/>
                <w:u w:val="single"/>
                <w:lang w:val="ru-RU"/>
              </w:rPr>
              <w:t>07</w:t>
            </w:r>
            <w:r w:rsidR="00977B88" w:rsidRPr="00BB70FB">
              <w:rPr>
                <w:rFonts w:ascii="Times New Roman" w:eastAsia="Times New Roman" w:hAnsi="Times New Roman" w:cs="Times New Roman"/>
                <w:b/>
                <w:sz w:val="20"/>
                <w:szCs w:val="20"/>
                <w:u w:val="single"/>
                <w:lang w:val="ru-RU"/>
              </w:rPr>
              <w:t xml:space="preserve">» </w:t>
            </w:r>
            <w:r w:rsidR="00A83ADD" w:rsidRPr="00BB70FB">
              <w:rPr>
                <w:rFonts w:ascii="Times New Roman" w:eastAsia="Times New Roman" w:hAnsi="Times New Roman" w:cs="Times New Roman"/>
                <w:b/>
                <w:color w:val="FF0000"/>
                <w:sz w:val="20"/>
                <w:szCs w:val="20"/>
                <w:u w:val="single"/>
              </w:rPr>
              <w:t xml:space="preserve"> </w:t>
            </w:r>
            <w:r w:rsidR="00F36EF0" w:rsidRPr="00BB70FB">
              <w:rPr>
                <w:rFonts w:ascii="Times New Roman" w:eastAsia="Times New Roman" w:hAnsi="Times New Roman" w:cs="Times New Roman"/>
                <w:b/>
                <w:color w:val="000000" w:themeColor="text1"/>
                <w:sz w:val="20"/>
                <w:szCs w:val="20"/>
                <w:u w:val="single"/>
              </w:rPr>
              <w:t>березня</w:t>
            </w:r>
            <w:r w:rsidR="00F36EF0" w:rsidRPr="00BB70FB">
              <w:rPr>
                <w:rFonts w:ascii="Times New Roman" w:eastAsia="Times New Roman" w:hAnsi="Times New Roman" w:cs="Times New Roman"/>
                <w:b/>
                <w:color w:val="FF0000"/>
                <w:sz w:val="20"/>
                <w:szCs w:val="20"/>
                <w:u w:val="single"/>
              </w:rPr>
              <w:t xml:space="preserve"> </w:t>
            </w:r>
            <w:r w:rsidR="00755A4B" w:rsidRPr="00BB70FB">
              <w:rPr>
                <w:rFonts w:ascii="Times New Roman" w:eastAsia="Times New Roman" w:hAnsi="Times New Roman" w:cs="Times New Roman"/>
                <w:b/>
                <w:color w:val="000000" w:themeColor="text1"/>
                <w:sz w:val="20"/>
                <w:szCs w:val="20"/>
                <w:u w:val="single"/>
              </w:rPr>
              <w:t>2023</w:t>
            </w:r>
            <w:r w:rsidRPr="00BB70FB">
              <w:rPr>
                <w:rFonts w:ascii="Times New Roman" w:eastAsia="Times New Roman" w:hAnsi="Times New Roman" w:cs="Times New Roman"/>
                <w:b/>
                <w:color w:val="000000" w:themeColor="text1"/>
                <w:sz w:val="20"/>
                <w:szCs w:val="20"/>
                <w:u w:val="single"/>
              </w:rPr>
              <w:t xml:space="preserve"> року</w:t>
            </w:r>
            <w:r w:rsidR="00051917" w:rsidRPr="00BB70FB">
              <w:rPr>
                <w:rFonts w:ascii="Times New Roman" w:eastAsia="Times New Roman" w:hAnsi="Times New Roman" w:cs="Times New Roman"/>
                <w:b/>
                <w:color w:val="000000" w:themeColor="text1"/>
                <w:sz w:val="20"/>
                <w:szCs w:val="20"/>
                <w:u w:val="single"/>
              </w:rPr>
              <w:t xml:space="preserve"> </w:t>
            </w:r>
            <w:r w:rsidR="00F36EF0" w:rsidRPr="00BB70FB">
              <w:rPr>
                <w:rFonts w:ascii="Times New Roman" w:eastAsia="Times New Roman" w:hAnsi="Times New Roman" w:cs="Times New Roman"/>
                <w:b/>
                <w:color w:val="000000" w:themeColor="text1"/>
                <w:sz w:val="20"/>
                <w:szCs w:val="20"/>
                <w:u w:val="single"/>
              </w:rPr>
              <w:t xml:space="preserve">00  </w:t>
            </w:r>
            <w:r w:rsidR="00F51FFC" w:rsidRPr="00BB70FB">
              <w:rPr>
                <w:rFonts w:ascii="Times New Roman" w:eastAsia="Times New Roman" w:hAnsi="Times New Roman" w:cs="Times New Roman"/>
                <w:b/>
                <w:color w:val="000000" w:themeColor="text1"/>
                <w:sz w:val="20"/>
                <w:szCs w:val="20"/>
                <w:u w:val="single"/>
              </w:rPr>
              <w:t xml:space="preserve">годин </w:t>
            </w:r>
            <w:r w:rsidR="00F36EF0" w:rsidRPr="00BB70FB">
              <w:rPr>
                <w:rFonts w:ascii="Times New Roman" w:eastAsia="Times New Roman" w:hAnsi="Times New Roman" w:cs="Times New Roman"/>
                <w:b/>
                <w:color w:val="000000" w:themeColor="text1"/>
                <w:sz w:val="20"/>
                <w:szCs w:val="20"/>
                <w:u w:val="single"/>
              </w:rPr>
              <w:t>00</w:t>
            </w:r>
            <w:r w:rsidR="00F51FFC" w:rsidRPr="00BB70FB">
              <w:rPr>
                <w:rFonts w:ascii="Times New Roman" w:eastAsia="Times New Roman" w:hAnsi="Times New Roman" w:cs="Times New Roman"/>
                <w:b/>
                <w:color w:val="000000" w:themeColor="text1"/>
                <w:sz w:val="20"/>
                <w:szCs w:val="20"/>
                <w:u w:val="single"/>
              </w:rPr>
              <w:t xml:space="preserve"> хвилин</w:t>
            </w:r>
            <w:r w:rsidRPr="00BB70FB">
              <w:rPr>
                <w:rFonts w:ascii="Times New Roman" w:eastAsia="Times New Roman" w:hAnsi="Times New Roman" w:cs="Times New Roman"/>
                <w:b/>
                <w:color w:val="000000" w:themeColor="text1"/>
                <w:sz w:val="20"/>
                <w:szCs w:val="20"/>
                <w:u w:val="single"/>
              </w:rPr>
              <w:t>.</w:t>
            </w:r>
            <w:r w:rsidRPr="001230C2">
              <w:rPr>
                <w:rFonts w:ascii="Times New Roman" w:eastAsia="Times New Roman" w:hAnsi="Times New Roman" w:cs="Times New Roman"/>
                <w:b/>
                <w:color w:val="000000" w:themeColor="text1"/>
                <w:sz w:val="20"/>
                <w:szCs w:val="20"/>
                <w:u w:val="single"/>
              </w:rPr>
              <w:t xml:space="preserve"> </w:t>
            </w:r>
          </w:p>
          <w:p w:rsidR="008822A7" w:rsidRPr="0040425A" w:rsidRDefault="008822A7" w:rsidP="0040425A">
            <w:pPr>
              <w:spacing w:line="240" w:lineRule="auto"/>
              <w:jc w:val="both"/>
              <w:rPr>
                <w:rFonts w:ascii="Times New Roman" w:eastAsia="Times New Roman" w:hAnsi="Times New Roman" w:cs="Times New Roman"/>
                <w:color w:val="auto"/>
                <w:sz w:val="20"/>
                <w:szCs w:val="20"/>
              </w:rPr>
            </w:pPr>
            <w:r w:rsidRPr="0040425A">
              <w:rPr>
                <w:rFonts w:ascii="Times New Roman" w:eastAsia="Times New Roman" w:hAnsi="Times New Roman" w:cs="Times New Roman"/>
                <w:color w:val="0D0D0D"/>
                <w:sz w:val="20"/>
                <w:szCs w:val="20"/>
              </w:rPr>
              <w:t>Отримана тендерна пропозиція автоматично вноситься до реєстру електронною системою закупівель.</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Тендерні пропозиції, отримані електронною системою закупівель</w:t>
            </w:r>
            <w:bookmarkStart w:id="0" w:name="_GoBack"/>
            <w:bookmarkEnd w:id="0"/>
            <w:r w:rsidRPr="0040425A">
              <w:rPr>
                <w:rFonts w:ascii="Times New Roman" w:eastAsia="Times New Roman" w:hAnsi="Times New Roman" w:cs="Times New Roman"/>
                <w:color w:val="0D0D0D"/>
                <w:sz w:val="20"/>
                <w:szCs w:val="20"/>
              </w:rPr>
              <w:t xml:space="preserve"> після закінчення строку подання, не приймаються та автоматично повертаються учасникам, які їх подали.</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Дата та час розкриття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Вартість тендерної пропозиції та всі інші ціни повинні бути чітко визначені.</w:t>
            </w:r>
          </w:p>
          <w:p w:rsidR="00585146" w:rsidRPr="0040425A" w:rsidRDefault="00585146"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Відкриті торги проводяться без застосування електронного аукціону.</w:t>
            </w:r>
          </w:p>
        </w:tc>
      </w:tr>
      <w:tr w:rsidR="008822A7" w:rsidRPr="0040425A" w:rsidTr="00C60F3F">
        <w:tc>
          <w:tcPr>
            <w:tcW w:w="9782"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p>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Розділ 5. Оцінка тендерної пропозиції</w:t>
            </w:r>
          </w:p>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 xml:space="preserve">Перелік критеріїв та методика оцінки тендерної </w:t>
            </w:r>
            <w:r w:rsidRPr="0040425A">
              <w:rPr>
                <w:rFonts w:ascii="Times New Roman" w:eastAsia="Times New Roman" w:hAnsi="Times New Roman" w:cs="Times New Roman"/>
                <w:b/>
                <w:color w:val="0D0D0D"/>
                <w:sz w:val="20"/>
                <w:szCs w:val="20"/>
              </w:rPr>
              <w:lastRenderedPageBreak/>
              <w:t>пропозиції із зазначенням питомої ваги критерію</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F61181" w:rsidRPr="0040425A" w:rsidRDefault="00F61181"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w:t>
            </w:r>
            <w:r w:rsidRPr="0040425A">
              <w:rPr>
                <w:rFonts w:ascii="Times New Roman" w:eastAsia="Times New Roman" w:hAnsi="Times New Roman" w:cs="Times New Roman"/>
                <w:color w:val="0D0D0D"/>
                <w:sz w:val="20"/>
                <w:szCs w:val="20"/>
              </w:rPr>
              <w:lastRenderedPageBreak/>
              <w:t xml:space="preserve">тендерній документації, шляхом визначення тендерної пропозиції найбільш економічно вигідною. </w:t>
            </w:r>
          </w:p>
          <w:p w:rsidR="008822A7" w:rsidRPr="0040425A" w:rsidRDefault="00F61181"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53521A" w:rsidRPr="0040425A">
              <w:rPr>
                <w:rFonts w:ascii="Times New Roman" w:eastAsia="Times New Roman" w:hAnsi="Times New Roman" w:cs="Times New Roman"/>
                <w:color w:val="0D0D0D"/>
                <w:sz w:val="20"/>
                <w:szCs w:val="20"/>
              </w:rPr>
              <w:t xml:space="preserve"> </w:t>
            </w:r>
            <w:r w:rsidR="008822A7" w:rsidRPr="0040425A">
              <w:rPr>
                <w:rFonts w:ascii="Times New Roman" w:eastAsia="Times New Roman" w:hAnsi="Times New Roman" w:cs="Times New Roman"/>
                <w:color w:val="0D0D0D"/>
                <w:sz w:val="20"/>
                <w:szCs w:val="20"/>
              </w:rPr>
              <w:t>Єдиним критерієм оцінки тендерних пропозицій є «ціна» включно з податком на додану вартість (ПДВ). Інші критерії оцінки тендерних пропозицій  Замовником не застосовуються.</w:t>
            </w:r>
          </w:p>
          <w:p w:rsidR="008822A7" w:rsidRPr="00C605CA" w:rsidRDefault="008822A7" w:rsidP="0040425A">
            <w:pPr>
              <w:spacing w:line="240" w:lineRule="auto"/>
              <w:ind w:right="-57"/>
              <w:contextualSpacing/>
              <w:jc w:val="both"/>
              <w:textAlignment w:val="baseline"/>
              <w:rPr>
                <w:rFonts w:ascii="Times New Roman" w:eastAsia="Times New Roman" w:hAnsi="Times New Roman" w:cs="Times New Roman"/>
                <w:color w:val="0D0D0D"/>
                <w:sz w:val="20"/>
                <w:szCs w:val="20"/>
                <w:u w:val="single"/>
              </w:rPr>
            </w:pPr>
            <w:r w:rsidRPr="00690EA7">
              <w:rPr>
                <w:rFonts w:ascii="Times New Roman" w:eastAsia="Times New Roman" w:hAnsi="Times New Roman" w:cs="Times New Roman"/>
                <w:color w:val="0D0D0D"/>
                <w:sz w:val="20"/>
                <w:szCs w:val="20"/>
                <w:u w:val="single"/>
              </w:rPr>
              <w:t>Питома вага критерію «ціна</w:t>
            </w:r>
            <w:r w:rsidRPr="00C605CA">
              <w:rPr>
                <w:rFonts w:ascii="Times New Roman" w:eastAsia="Times New Roman" w:hAnsi="Times New Roman" w:cs="Times New Roman"/>
                <w:color w:val="0D0D0D"/>
                <w:sz w:val="20"/>
                <w:szCs w:val="20"/>
                <w:u w:val="single"/>
              </w:rPr>
              <w:t>» – 100%.</w:t>
            </w:r>
          </w:p>
          <w:p w:rsidR="00E1573F" w:rsidRPr="00C605CA" w:rsidRDefault="00E1573F" w:rsidP="0040425A">
            <w:pPr>
              <w:spacing w:line="240" w:lineRule="auto"/>
              <w:ind w:right="-57"/>
              <w:contextualSpacing/>
              <w:jc w:val="both"/>
              <w:textAlignment w:val="baseline"/>
              <w:rPr>
                <w:rFonts w:ascii="Times New Roman" w:eastAsia="Times New Roman" w:hAnsi="Times New Roman" w:cs="Times New Roman"/>
                <w:b/>
                <w:i/>
                <w:color w:val="0D0D0D"/>
                <w:sz w:val="20"/>
                <w:szCs w:val="20"/>
              </w:rPr>
            </w:pPr>
            <w:r w:rsidRPr="00C605CA">
              <w:rPr>
                <w:rFonts w:ascii="Times New Roman" w:eastAsia="Times New Roman" w:hAnsi="Times New Roman" w:cs="Times New Roman"/>
                <w:b/>
                <w:i/>
                <w:color w:val="0D0D0D"/>
                <w:sz w:val="20"/>
                <w:szCs w:val="20"/>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p>
          <w:p w:rsidR="00F61181" w:rsidRPr="00C605CA" w:rsidRDefault="00F61181"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C605CA">
              <w:rPr>
                <w:rFonts w:ascii="Times New Roman" w:eastAsia="Times New Roman" w:hAnsi="Times New Roman" w:cs="Times New Roman"/>
                <w:color w:val="0D0D0D"/>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r w:rsidR="008C3368" w:rsidRPr="00C605CA">
              <w:rPr>
                <w:rFonts w:ascii="Times New Roman" w:eastAsia="Times New Roman" w:hAnsi="Times New Roman" w:cs="Times New Roman"/>
                <w:color w:val="0D0D0D"/>
                <w:sz w:val="20"/>
                <w:szCs w:val="20"/>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61181" w:rsidRPr="008C3368" w:rsidRDefault="00F61181"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C605CA">
              <w:rPr>
                <w:rFonts w:ascii="Times New Roman" w:eastAsia="Times New Roman" w:hAnsi="Times New Roman" w:cs="Times New Roman"/>
                <w:color w:val="0D0D0D"/>
                <w:sz w:val="20"/>
                <w:szCs w:val="20"/>
              </w:rPr>
              <w:t xml:space="preserve">Замовник розглядає тендерну пропозицію, яка визначена найбільш економічно вигідною відповідно до </w:t>
            </w:r>
            <w:r w:rsidR="00F1603C" w:rsidRPr="00C605CA">
              <w:rPr>
                <w:rFonts w:ascii="Times New Roman" w:eastAsia="Times New Roman" w:hAnsi="Times New Roman" w:cs="Times New Roman"/>
                <w:color w:val="0D0D0D"/>
                <w:sz w:val="20"/>
                <w:szCs w:val="20"/>
              </w:rPr>
              <w:t>Закону та</w:t>
            </w:r>
            <w:r w:rsidR="00F1603C" w:rsidRPr="00C605CA">
              <w:rPr>
                <w:rFonts w:ascii="Times New Roman" w:eastAsia="Times New Roman" w:hAnsi="Times New Roman" w:cs="Times New Roman"/>
                <w:color w:val="0D0D0D"/>
                <w:sz w:val="20"/>
                <w:szCs w:val="20"/>
                <w:lang w:val="ru-RU"/>
              </w:rPr>
              <w:t xml:space="preserve"> </w:t>
            </w:r>
            <w:r w:rsidRPr="00C605CA">
              <w:rPr>
                <w:rFonts w:ascii="Times New Roman" w:eastAsia="Times New Roman" w:hAnsi="Times New Roman" w:cs="Times New Roman"/>
                <w:color w:val="0D0D0D"/>
                <w:sz w:val="20"/>
                <w:szCs w:val="20"/>
              </w:rPr>
              <w:t>Особливостей, на відповідність вимогам тендерної документації в порядку, визначеному Законом</w:t>
            </w:r>
            <w:r w:rsidRPr="008C3368">
              <w:rPr>
                <w:rFonts w:ascii="Times New Roman" w:eastAsia="Times New Roman" w:hAnsi="Times New Roman" w:cs="Times New Roman"/>
                <w:color w:val="0D0D0D"/>
                <w:sz w:val="20"/>
                <w:szCs w:val="20"/>
              </w:rPr>
              <w:t xml:space="preserve"> та Особливостями.</w:t>
            </w:r>
          </w:p>
          <w:p w:rsidR="00F61181" w:rsidRPr="0040425A" w:rsidRDefault="00F61181"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468F9" w:rsidRPr="0040425A" w:rsidRDefault="008468F9"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Замовник розглядає тендерну пропозицію, яка визначена найбільш економічно вигідною відповідно до </w:t>
            </w:r>
            <w:r w:rsidR="00042387" w:rsidRPr="0040425A">
              <w:rPr>
                <w:rFonts w:ascii="Times New Roman" w:eastAsia="Times New Roman" w:hAnsi="Times New Roman" w:cs="Times New Roman"/>
                <w:color w:val="0D0D0D"/>
                <w:sz w:val="20"/>
                <w:szCs w:val="20"/>
              </w:rPr>
              <w:t>О</w:t>
            </w:r>
            <w:r w:rsidRPr="0040425A">
              <w:rPr>
                <w:rFonts w:ascii="Times New Roman" w:eastAsia="Times New Roman" w:hAnsi="Times New Roman" w:cs="Times New Roman"/>
                <w:color w:val="0D0D0D"/>
                <w:sz w:val="20"/>
                <w:szCs w:val="20"/>
              </w:rPr>
              <w:t>собливостей (далі - найбільш економічно вигідна тендерна пропозиція), щодо її відповідності вимогам тендерної документації.</w:t>
            </w:r>
          </w:p>
          <w:p w:rsidR="008468F9" w:rsidRPr="0040425A" w:rsidRDefault="008468F9"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68F9" w:rsidRPr="0040425A" w:rsidRDefault="008468F9"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468F9" w:rsidRPr="0040425A" w:rsidRDefault="008468F9"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1487C" w:rsidRPr="0040425A" w:rsidRDefault="0041487C"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41487C" w:rsidRPr="0040425A" w:rsidRDefault="0041487C"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1487C" w:rsidRPr="0040425A" w:rsidRDefault="0041487C"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Обґрунтування аномально низької тендерної пропозиції може містити інформацію про:</w:t>
            </w:r>
          </w:p>
          <w:p w:rsidR="0041487C" w:rsidRPr="0040425A" w:rsidRDefault="0041487C"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487C" w:rsidRPr="0040425A" w:rsidRDefault="0041487C"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487C" w:rsidRPr="0040425A" w:rsidRDefault="0041487C"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lastRenderedPageBreak/>
              <w:t>3) отримання учасником державної допомоги згідно із законодавством.</w:t>
            </w:r>
          </w:p>
          <w:p w:rsidR="008468F9" w:rsidRPr="0040425A" w:rsidRDefault="00225F2F"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Інша інформація</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Інші документи, які необхідно учаснику подати в складі тендерної пропозиції:</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1. 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rsidR="00977B88" w:rsidRDefault="008822A7" w:rsidP="0040425A">
            <w:pPr>
              <w:spacing w:line="240" w:lineRule="auto"/>
              <w:ind w:right="-57"/>
              <w:contextualSpacing/>
              <w:jc w:val="both"/>
            </w:pPr>
            <w:r w:rsidRPr="0040425A">
              <w:rPr>
                <w:rFonts w:ascii="Times New Roman" w:eastAsia="Times New Roman" w:hAnsi="Times New Roman" w:cs="Times New Roman"/>
                <w:color w:val="0D0D0D"/>
                <w:sz w:val="20"/>
                <w:szCs w:val="2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r w:rsidR="00977B88">
              <w:t xml:space="preserve"> </w:t>
            </w:r>
          </w:p>
          <w:p w:rsidR="00A919D0" w:rsidRPr="0040425A" w:rsidRDefault="00977B88" w:rsidP="0040425A">
            <w:pPr>
              <w:spacing w:line="240" w:lineRule="auto"/>
              <w:ind w:right="-57"/>
              <w:contextualSpacing/>
              <w:jc w:val="both"/>
              <w:rPr>
                <w:rFonts w:ascii="Times New Roman" w:eastAsia="Times New Roman" w:hAnsi="Times New Roman" w:cs="Times New Roman"/>
                <w:color w:val="0D0D0D"/>
                <w:sz w:val="20"/>
                <w:szCs w:val="20"/>
              </w:rPr>
            </w:pPr>
            <w:r w:rsidRPr="00977B88">
              <w:rPr>
                <w:rFonts w:ascii="Times New Roman" w:eastAsia="Times New Roman" w:hAnsi="Times New Roman" w:cs="Times New Roman"/>
                <w:color w:val="0D0D0D"/>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8822A7" w:rsidRPr="0040425A" w:rsidRDefault="00A919D0"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 </w:t>
            </w:r>
            <w:r w:rsidR="008822A7" w:rsidRPr="0040425A">
              <w:rPr>
                <w:rFonts w:ascii="Times New Roman" w:eastAsia="Times New Roman" w:hAnsi="Times New Roman" w:cs="Times New Roman"/>
                <w:color w:val="0D0D0D"/>
                <w:sz w:val="20"/>
                <w:szCs w:val="20"/>
              </w:rPr>
              <w:t>2.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осіб-підприємців, та сканована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p w:rsidR="008822A7" w:rsidRPr="0040425A" w:rsidRDefault="006C40D0"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3</w:t>
            </w:r>
            <w:r w:rsidR="008822A7" w:rsidRPr="0040425A">
              <w:rPr>
                <w:rFonts w:ascii="Times New Roman" w:eastAsia="Times New Roman" w:hAnsi="Times New Roman" w:cs="Times New Roman"/>
                <w:color w:val="0D0D0D"/>
                <w:sz w:val="20"/>
                <w:szCs w:val="20"/>
              </w:rPr>
              <w:t xml:space="preserve">. Лист-погодження з усіма умовами тендерної документації, складений в довільній формі (на фірмовому бланку учасника) </w:t>
            </w:r>
          </w:p>
          <w:p w:rsidR="008822A7" w:rsidRPr="0040425A" w:rsidRDefault="006C40D0"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4</w:t>
            </w:r>
            <w:r w:rsidR="008822A7" w:rsidRPr="0040425A">
              <w:rPr>
                <w:rFonts w:ascii="Times New Roman" w:eastAsia="Times New Roman" w:hAnsi="Times New Roman" w:cs="Times New Roman"/>
                <w:color w:val="0D0D0D"/>
                <w:sz w:val="20"/>
                <w:szCs w:val="20"/>
              </w:rPr>
              <w:t>.  Копія чинного дозволу або ліцензії (або іншого документу,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У разі, якщо отримання ліцензії не передбачено  законодавством, Учасник надає лист-пояснення  з посиланням на нормативні акти або  копію/ії роз'яснення/нь державних органів.</w:t>
            </w:r>
          </w:p>
          <w:p w:rsidR="008822A7" w:rsidRPr="0040425A" w:rsidRDefault="00B45FC2"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5</w:t>
            </w:r>
            <w:r w:rsidR="008822A7" w:rsidRPr="0040425A">
              <w:rPr>
                <w:rFonts w:ascii="Times New Roman" w:eastAsia="Times New Roman" w:hAnsi="Times New Roman" w:cs="Times New Roman"/>
                <w:color w:val="0D0D0D"/>
                <w:sz w:val="20"/>
                <w:szCs w:val="20"/>
              </w:rPr>
              <w:t>. Для юридичних осіб: Довідка, складена в довільній формі, про відсутність Статутних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учасників) товариства, або інший документ згідно законодавства, який дає право підписання договору на суму наданої пропозиції.</w:t>
            </w:r>
          </w:p>
          <w:p w:rsidR="008822A7" w:rsidRPr="0040425A" w:rsidRDefault="007A2910"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6</w:t>
            </w:r>
            <w:r w:rsidR="008822A7" w:rsidRPr="0040425A">
              <w:rPr>
                <w:rFonts w:ascii="Times New Roman" w:eastAsia="Times New Roman" w:hAnsi="Times New Roman" w:cs="Times New Roman"/>
                <w:color w:val="0D0D0D"/>
                <w:sz w:val="20"/>
                <w:szCs w:val="20"/>
              </w:rPr>
              <w:t>. Довідку в довільній формі (або взявши за приклад Додаток №3 до Тендерної документації) про учасника, які містить обов’язкову інформацію про повну назва учасника, скорочену, код ЄДРПОУ, адресу фактичну та юридичну, форму власності, розрахунковий(ві) рахунок(ки), керівника та уповноважених осіб здійснювати зв’язок з Замовником, посади, їх робочий, мобільний телефони, електронну пошту, факс;</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40425A">
              <w:rPr>
                <w:rFonts w:ascii="Times New Roman" w:eastAsia="Times New Roman" w:hAnsi="Times New Roman" w:cs="Times New Roman"/>
                <w:color w:val="0D0D0D"/>
                <w:sz w:val="20"/>
                <w:szCs w:val="20"/>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w:t>
            </w:r>
            <w:r w:rsidR="006C40D0" w:rsidRPr="0040425A">
              <w:rPr>
                <w:rFonts w:ascii="Times New Roman" w:eastAsia="Times New Roman" w:hAnsi="Times New Roman" w:cs="Times New Roman"/>
                <w:color w:val="0D0D0D"/>
                <w:sz w:val="20"/>
                <w:szCs w:val="20"/>
              </w:rPr>
              <w:t>України (надати лист-гарантію).</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Учасники відповідають за зміст своїх тендерних пропозицій, та повинні дотримуватись норм </w:t>
            </w:r>
            <w:r w:rsidR="007A2910" w:rsidRPr="0040425A">
              <w:rPr>
                <w:rFonts w:ascii="Times New Roman" w:eastAsia="Times New Roman" w:hAnsi="Times New Roman" w:cs="Times New Roman"/>
                <w:color w:val="0D0D0D"/>
                <w:sz w:val="20"/>
                <w:szCs w:val="20"/>
              </w:rPr>
              <w:t>чинного законодавства України.</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Відхилення тендерних пропозицій</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Замовник відхиляє тендерну пропозицію із зазначенням аргументації в електронній системі закупівель у разі, коли:</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1) учасник процедури закупівлі:</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визначив конфіденційною інформацію, що не може бути визначена як конфіденційна відповідно до вимог частини другої статті 28 Закону;</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2) тендерна пропозиція:</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не відповідає умовам технічної специфікації та іншим вимогам щодо предмета закупівлі тендерної документації;</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викладена іншою мовою (мовами), ніж мова (мови), що передбачена тендерною документацією;</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є такою, строк дії якої закінчився;</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не відповідає вимогам, установленим у тендерній документації відповідно до абзацу першого частини третьої статті 22 Закону;</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p>
          <w:p w:rsidR="002C72FB" w:rsidRPr="002C72FB" w:rsidRDefault="002C72FB" w:rsidP="002C72FB">
            <w:pPr>
              <w:spacing w:line="240" w:lineRule="auto"/>
              <w:ind w:right="-57"/>
              <w:contextualSpacing/>
              <w:jc w:val="both"/>
              <w:textAlignment w:val="baseline"/>
              <w:rPr>
                <w:rFonts w:ascii="Times New Roman" w:eastAsia="Times New Roman" w:hAnsi="Times New Roman" w:cs="Times New Roman"/>
                <w:color w:val="0D0D0D"/>
                <w:sz w:val="20"/>
                <w:szCs w:val="20"/>
              </w:rPr>
            </w:pPr>
            <w:r w:rsidRPr="002C72FB">
              <w:rPr>
                <w:rFonts w:ascii="Times New Roman" w:eastAsia="Times New Roman" w:hAnsi="Times New Roman" w:cs="Times New Roman"/>
                <w:color w:val="0D0D0D"/>
                <w:sz w:val="20"/>
                <w:szCs w:val="20"/>
              </w:rPr>
              <w:t>3) переможець процедури закупівлі:</w:t>
            </w:r>
          </w:p>
          <w:p w:rsidR="002C72FB" w:rsidRPr="002C72FB" w:rsidRDefault="002C72FB" w:rsidP="002C72FB">
            <w:pPr>
              <w:spacing w:line="240" w:lineRule="auto"/>
              <w:ind w:right="-57"/>
              <w:contextualSpacing/>
              <w:jc w:val="both"/>
              <w:textAlignment w:val="baseline"/>
              <w:rPr>
                <w:rFonts w:ascii="Times New Roman" w:eastAsia="Times New Roman" w:hAnsi="Times New Roman" w:cs="Times New Roman"/>
                <w:color w:val="0D0D0D"/>
                <w:sz w:val="20"/>
                <w:szCs w:val="20"/>
              </w:rPr>
            </w:pPr>
            <w:r w:rsidRPr="002C72FB">
              <w:rPr>
                <w:rFonts w:ascii="Times New Roman" w:eastAsia="Times New Roman" w:hAnsi="Times New Roman" w:cs="Times New Roman"/>
                <w:color w:val="0D0D0D"/>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2C72FB" w:rsidRPr="002C72FB" w:rsidRDefault="002C72FB" w:rsidP="002C72FB">
            <w:pPr>
              <w:spacing w:line="240" w:lineRule="auto"/>
              <w:ind w:right="-57"/>
              <w:contextualSpacing/>
              <w:jc w:val="both"/>
              <w:textAlignment w:val="baseline"/>
              <w:rPr>
                <w:rFonts w:ascii="Times New Roman" w:eastAsia="Times New Roman" w:hAnsi="Times New Roman" w:cs="Times New Roman"/>
                <w:color w:val="0D0D0D"/>
                <w:sz w:val="20"/>
                <w:szCs w:val="20"/>
              </w:rPr>
            </w:pPr>
            <w:r w:rsidRPr="002C72FB">
              <w:rPr>
                <w:rFonts w:ascii="Times New Roman" w:eastAsia="Times New Roman" w:hAnsi="Times New Roman" w:cs="Times New Roman"/>
                <w:color w:val="0D0D0D"/>
                <w:sz w:val="20"/>
                <w:szCs w:val="20"/>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C72FB" w:rsidRPr="002C72FB" w:rsidRDefault="002C72FB" w:rsidP="002C72FB">
            <w:pPr>
              <w:spacing w:line="240" w:lineRule="auto"/>
              <w:ind w:right="-57"/>
              <w:contextualSpacing/>
              <w:jc w:val="both"/>
              <w:textAlignment w:val="baseline"/>
              <w:rPr>
                <w:rFonts w:ascii="Times New Roman" w:eastAsia="Times New Roman" w:hAnsi="Times New Roman" w:cs="Times New Roman"/>
                <w:color w:val="0D0D0D"/>
                <w:sz w:val="20"/>
                <w:szCs w:val="20"/>
              </w:rPr>
            </w:pPr>
            <w:r w:rsidRPr="002C72FB">
              <w:rPr>
                <w:rFonts w:ascii="Times New Roman" w:eastAsia="Times New Roman" w:hAnsi="Times New Roman" w:cs="Times New Roman"/>
                <w:color w:val="0D0D0D"/>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2C72FB" w:rsidRPr="002C72FB" w:rsidRDefault="002C72FB" w:rsidP="002C72FB">
            <w:pPr>
              <w:spacing w:line="240" w:lineRule="auto"/>
              <w:ind w:right="-57"/>
              <w:contextualSpacing/>
              <w:jc w:val="both"/>
              <w:textAlignment w:val="baseline"/>
              <w:rPr>
                <w:rFonts w:ascii="Times New Roman" w:eastAsia="Times New Roman" w:hAnsi="Times New Roman" w:cs="Times New Roman"/>
                <w:color w:val="0D0D0D"/>
                <w:sz w:val="20"/>
                <w:szCs w:val="20"/>
              </w:rPr>
            </w:pPr>
            <w:r w:rsidRPr="002C72FB">
              <w:rPr>
                <w:rFonts w:ascii="Times New Roman" w:eastAsia="Times New Roman" w:hAnsi="Times New Roman" w:cs="Times New Roman"/>
                <w:color w:val="0D0D0D"/>
                <w:sz w:val="20"/>
                <w:szCs w:val="20"/>
              </w:rPr>
              <w:t>- не надав забезпечення виконання договору про закупівлю, якщо таке забезпечення вимагалося замовником;</w:t>
            </w:r>
          </w:p>
          <w:p w:rsidR="002C72FB" w:rsidRPr="002C72FB" w:rsidRDefault="002C72FB" w:rsidP="002C72FB">
            <w:pPr>
              <w:spacing w:line="240" w:lineRule="auto"/>
              <w:ind w:right="-57"/>
              <w:contextualSpacing/>
              <w:jc w:val="both"/>
              <w:textAlignment w:val="baseline"/>
              <w:rPr>
                <w:rFonts w:ascii="Times New Roman" w:eastAsia="Times New Roman" w:hAnsi="Times New Roman" w:cs="Times New Roman"/>
                <w:color w:val="0D0D0D"/>
                <w:sz w:val="20"/>
                <w:szCs w:val="20"/>
              </w:rPr>
            </w:pPr>
            <w:r w:rsidRPr="002C72FB">
              <w:rPr>
                <w:rFonts w:ascii="Times New Roman" w:eastAsia="Times New Roman" w:hAnsi="Times New Roman" w:cs="Times New Roman"/>
                <w:color w:val="0D0D0D"/>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C72FB" w:rsidRDefault="002C72FB" w:rsidP="002C72FB">
            <w:pPr>
              <w:spacing w:line="240" w:lineRule="auto"/>
              <w:ind w:right="-57"/>
              <w:contextualSpacing/>
              <w:jc w:val="both"/>
              <w:textAlignment w:val="baseline"/>
              <w:rPr>
                <w:rFonts w:ascii="Times New Roman" w:eastAsia="Times New Roman" w:hAnsi="Times New Roman" w:cs="Times New Roman"/>
                <w:color w:val="0D0D0D"/>
                <w:sz w:val="20"/>
                <w:szCs w:val="20"/>
              </w:rPr>
            </w:pPr>
            <w:r w:rsidRPr="002C72FB">
              <w:rPr>
                <w:rFonts w:ascii="Times New Roman" w:eastAsia="Times New Roman" w:hAnsi="Times New Roman" w:cs="Times New Roman"/>
                <w:color w:val="0D0D0D"/>
                <w:sz w:val="20"/>
                <w:szCs w:val="20"/>
              </w:rPr>
              <w:t>- наявні підстави, визначені статтею 17 Закону (крім пункту 13 частини першої статті 17 Закону).</w:t>
            </w:r>
          </w:p>
          <w:p w:rsidR="00270254" w:rsidRPr="0040425A" w:rsidRDefault="00270254" w:rsidP="002C72FB">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Замовник може відхилити тендерну пропозицію із зазначенням аргументації в електронній системі закупівель у разі, коли:</w:t>
            </w:r>
          </w:p>
          <w:p w:rsidR="00270254"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22A7" w:rsidRPr="0040425A" w:rsidRDefault="0027025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3734" w:rsidRPr="0040425A" w:rsidRDefault="00B6373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12479" w:rsidRPr="0040425A" w:rsidRDefault="00B63734"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22A7" w:rsidRPr="0040425A" w:rsidTr="009D3E22">
        <w:trPr>
          <w:trHeight w:val="739"/>
        </w:trPr>
        <w:tc>
          <w:tcPr>
            <w:tcW w:w="9782"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p>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Розділ 6. Результати торгів та укладання договору про закупівлю</w:t>
            </w:r>
          </w:p>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Відміна тендеру чи визнання тендеру таким, що не відбувся</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Замовник відміняє відкриті торги у разі:</w:t>
            </w:r>
          </w:p>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1) відсутності подальшої потреби в закупівлі товарів, робіт чи послуг;</w:t>
            </w:r>
          </w:p>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3) скорочення обсягу видатків на здійснення закупівлі товарів, робіт чи послуг;</w:t>
            </w:r>
          </w:p>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4) коли здійснення закупівлі стало неможливим внаслідок дії обставин непереборної сили.</w:t>
            </w:r>
          </w:p>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Відкриті торги автоматично відміняються електронною системою закупівель у разі:</w:t>
            </w:r>
          </w:p>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2) неподання жодної тендерної пропозиції для участі у відкритих торгах у строк, установлений замовником згідно з Особливостями.</w:t>
            </w:r>
          </w:p>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A17" w:rsidRPr="0040425A" w:rsidRDefault="00AD1A1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Відкриті торги можуть бути відмінені частково (за лотом).</w:t>
            </w:r>
          </w:p>
          <w:p w:rsidR="007A2910" w:rsidRPr="0040425A" w:rsidRDefault="00AD1A17"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Строк укладання договору</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564C6" w:rsidRPr="0040425A" w:rsidRDefault="00E564C6" w:rsidP="0040425A">
            <w:pPr>
              <w:widowControl w:val="0"/>
              <w:spacing w:line="240" w:lineRule="auto"/>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Рішення про намір укласти договір про закупівлю приймається замовником у день визначення учасника переможцем процедури закупівлі.</w:t>
            </w:r>
          </w:p>
          <w:p w:rsidR="00E564C6" w:rsidRPr="0040425A" w:rsidRDefault="00E564C6" w:rsidP="0040425A">
            <w:pPr>
              <w:widowControl w:val="0"/>
              <w:spacing w:line="240" w:lineRule="auto"/>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564C6" w:rsidRPr="0040425A" w:rsidRDefault="00E564C6" w:rsidP="0040425A">
            <w:pPr>
              <w:widowControl w:val="0"/>
              <w:spacing w:line="240" w:lineRule="auto"/>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822A7" w:rsidRPr="0040425A" w:rsidRDefault="00E564C6" w:rsidP="0040425A">
            <w:pPr>
              <w:widowControl w:val="0"/>
              <w:spacing w:line="240" w:lineRule="auto"/>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Проект договору про закупівлю</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Проект договору про закупівлю (Додаток</w:t>
            </w:r>
            <w:r w:rsidR="003A540B" w:rsidRPr="0040425A">
              <w:rPr>
                <w:rFonts w:ascii="Times New Roman" w:eastAsia="Times New Roman" w:hAnsi="Times New Roman" w:cs="Times New Roman"/>
                <w:color w:val="0D0D0D"/>
                <w:sz w:val="20"/>
                <w:szCs w:val="20"/>
              </w:rPr>
              <w:t xml:space="preserve"> №5</w:t>
            </w:r>
            <w:r w:rsidRPr="0040425A">
              <w:rPr>
                <w:rFonts w:ascii="Times New Roman" w:eastAsia="Times New Roman" w:hAnsi="Times New Roman" w:cs="Times New Roman"/>
                <w:color w:val="0D0D0D"/>
                <w:sz w:val="20"/>
                <w:szCs w:val="20"/>
              </w:rPr>
              <w:t xml:space="preserve"> до тендерної документації), складається замовником з урахуванням особливостей предмету закупівлі. </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bookmarkStart w:id="1" w:name="n1762"/>
            <w:bookmarkEnd w:id="1"/>
            <w:r w:rsidRPr="0040425A">
              <w:rPr>
                <w:rFonts w:ascii="Times New Roman" w:eastAsia="Times New Roman" w:hAnsi="Times New Roman" w:cs="Times New Roman"/>
                <w:color w:val="0D0D0D"/>
                <w:sz w:val="20"/>
                <w:szCs w:val="20"/>
              </w:rPr>
              <w:t>Переможець процедури закупівлі під час укладення договору про закупівлю повинен надати:</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bookmarkStart w:id="2" w:name="n1763"/>
            <w:bookmarkEnd w:id="2"/>
            <w:r w:rsidRPr="0040425A">
              <w:rPr>
                <w:rFonts w:ascii="Times New Roman" w:eastAsia="Times New Roman" w:hAnsi="Times New Roman" w:cs="Times New Roman"/>
                <w:color w:val="0D0D0D"/>
                <w:sz w:val="20"/>
                <w:szCs w:val="20"/>
              </w:rPr>
              <w:t>1) відповідну інформацію про право підписання договору про закупівлю;</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bookmarkStart w:id="3" w:name="n1764"/>
            <w:bookmarkEnd w:id="3"/>
            <w:r w:rsidRPr="0040425A">
              <w:rPr>
                <w:rFonts w:ascii="Times New Roman" w:eastAsia="Times New Roman" w:hAnsi="Times New Roman" w:cs="Times New Roman"/>
                <w:color w:val="0D0D0D"/>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822A7" w:rsidRPr="0040425A" w:rsidRDefault="008822A7" w:rsidP="0040425A">
            <w:pPr>
              <w:spacing w:line="240" w:lineRule="auto"/>
              <w:ind w:right="-57"/>
              <w:contextualSpacing/>
              <w:jc w:val="both"/>
              <w:rPr>
                <w:rFonts w:ascii="Times New Roman" w:eastAsia="Times New Roman" w:hAnsi="Times New Roman" w:cs="Times New Roman"/>
                <w:color w:val="0D0D0D"/>
                <w:sz w:val="20"/>
                <w:szCs w:val="20"/>
              </w:rPr>
            </w:pPr>
            <w:bookmarkStart w:id="4" w:name="n1765"/>
            <w:bookmarkEnd w:id="4"/>
            <w:r w:rsidRPr="0040425A">
              <w:rPr>
                <w:rFonts w:ascii="Times New Roman" w:eastAsia="Times New Roman" w:hAnsi="Times New Roman" w:cs="Times New Roman"/>
                <w:color w:val="0D0D0D"/>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bookmarkStart w:id="5" w:name="n1766"/>
            <w:bookmarkEnd w:id="5"/>
            <w:r w:rsidR="004C4BA5" w:rsidRPr="0040425A">
              <w:rPr>
                <w:rFonts w:ascii="Times New Roman" w:eastAsia="Times New Roman" w:hAnsi="Times New Roman" w:cs="Times New Roman"/>
                <w:color w:val="0D0D0D"/>
                <w:sz w:val="20"/>
                <w:szCs w:val="20"/>
              </w:rPr>
              <w:t>.</w:t>
            </w:r>
            <w:bookmarkStart w:id="6" w:name="n1767"/>
            <w:bookmarkEnd w:id="6"/>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4</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Істотні умови, що обов’язково включаються до договору про закупівлю</w:t>
            </w:r>
            <w:r w:rsidR="0029259C" w:rsidRPr="0040425A">
              <w:rPr>
                <w:rFonts w:ascii="Times New Roman" w:eastAsia="Times New Roman" w:hAnsi="Times New Roman" w:cs="Times New Roman"/>
                <w:b/>
                <w:color w:val="0D0D0D"/>
                <w:sz w:val="20"/>
                <w:szCs w:val="20"/>
              </w:rPr>
              <w:t xml:space="preserve"> (надати лист-згоду з істотними умовами).</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36981" w:rsidRPr="0040425A" w:rsidRDefault="00536981"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6981" w:rsidRPr="0040425A" w:rsidRDefault="00536981"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1) зменшення обсягів закупівлі, зокрема з урахуванням фактичного обсягу видатків замовника;</w:t>
            </w:r>
          </w:p>
          <w:p w:rsidR="00536981" w:rsidRPr="0040425A" w:rsidRDefault="000F290E"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2)</w:t>
            </w:r>
            <w:r w:rsidR="00536981" w:rsidRPr="0040425A">
              <w:rPr>
                <w:rFonts w:ascii="Times New Roman" w:hAnsi="Times New Roman" w:cs="Times New Roman"/>
                <w:color w:val="0D0D0D"/>
                <w:sz w:val="20"/>
                <w:szCs w:val="20"/>
              </w:rPr>
              <w:t xml:space="preserve"> покращення якості предмета закупівлі за умови, що таке покращення не призведе до збільшення суми, визна</w:t>
            </w:r>
            <w:r w:rsidRPr="0040425A">
              <w:rPr>
                <w:rFonts w:ascii="Times New Roman" w:hAnsi="Times New Roman" w:cs="Times New Roman"/>
                <w:color w:val="0D0D0D"/>
                <w:sz w:val="20"/>
                <w:szCs w:val="20"/>
              </w:rPr>
              <w:t>ченої в договорі про закупівлю;</w:t>
            </w:r>
          </w:p>
          <w:p w:rsidR="00536981" w:rsidRPr="0040425A" w:rsidRDefault="000F290E"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3</w:t>
            </w:r>
            <w:r w:rsidR="00536981" w:rsidRPr="0040425A">
              <w:rPr>
                <w:rFonts w:ascii="Times New Roman" w:hAnsi="Times New Roman" w:cs="Times New Roman"/>
                <w:color w:val="0D0D0D"/>
                <w:sz w:val="20"/>
                <w:szCs w:val="20"/>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Pr="0040425A">
              <w:rPr>
                <w:rFonts w:ascii="Times New Roman" w:hAnsi="Times New Roman" w:cs="Times New Roman"/>
                <w:color w:val="0D0D0D"/>
                <w:sz w:val="20"/>
                <w:szCs w:val="20"/>
              </w:rPr>
              <w:t>ченої в договорі про закупівлю;</w:t>
            </w:r>
          </w:p>
          <w:p w:rsidR="00536981" w:rsidRPr="0040425A" w:rsidRDefault="000F290E"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4</w:t>
            </w:r>
            <w:r w:rsidR="00536981" w:rsidRPr="0040425A">
              <w:rPr>
                <w:rFonts w:ascii="Times New Roman" w:hAnsi="Times New Roman" w:cs="Times New Roman"/>
                <w:color w:val="0D0D0D"/>
                <w:sz w:val="20"/>
                <w:szCs w:val="20"/>
              </w:rPr>
              <w:t>) погодження зміни ціни в договорі про закупівлю в бік зменшення (без зміни кількості (обсягу) та я</w:t>
            </w:r>
            <w:r w:rsidRPr="0040425A">
              <w:rPr>
                <w:rFonts w:ascii="Times New Roman" w:hAnsi="Times New Roman" w:cs="Times New Roman"/>
                <w:color w:val="0D0D0D"/>
                <w:sz w:val="20"/>
                <w:szCs w:val="20"/>
              </w:rPr>
              <w:t>кості товарів, робіт і послуг);</w:t>
            </w:r>
          </w:p>
          <w:p w:rsidR="00536981" w:rsidRPr="0040425A" w:rsidRDefault="000F290E"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5</w:t>
            </w:r>
            <w:r w:rsidR="00536981" w:rsidRPr="0040425A">
              <w:rPr>
                <w:rFonts w:ascii="Times New Roman" w:hAnsi="Times New Roman" w:cs="Times New Roman"/>
                <w:color w:val="0D0D0D"/>
                <w:sz w:val="20"/>
                <w:szCs w:val="20"/>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Pr="0040425A">
              <w:rPr>
                <w:rFonts w:ascii="Times New Roman" w:hAnsi="Times New Roman" w:cs="Times New Roman"/>
                <w:color w:val="0D0D0D"/>
                <w:sz w:val="20"/>
                <w:szCs w:val="20"/>
              </w:rPr>
              <w:t>ок зміни системи оподаткування;</w:t>
            </w:r>
          </w:p>
          <w:p w:rsidR="00536981" w:rsidRPr="0040425A" w:rsidRDefault="000F290E"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6</w:t>
            </w:r>
            <w:r w:rsidR="00536981" w:rsidRPr="0040425A">
              <w:rPr>
                <w:rFonts w:ascii="Times New Roman" w:hAnsi="Times New Roman" w:cs="Times New Roman"/>
                <w:color w:val="0D0D0D"/>
                <w:sz w:val="20"/>
                <w:szCs w:val="20"/>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Pr="0040425A">
              <w:rPr>
                <w:rFonts w:ascii="Times New Roman" w:hAnsi="Times New Roman" w:cs="Times New Roman"/>
                <w:color w:val="0D0D0D"/>
                <w:sz w:val="20"/>
                <w:szCs w:val="20"/>
              </w:rPr>
              <w:t>о закупівлю порядку зміни ціни;</w:t>
            </w:r>
          </w:p>
          <w:p w:rsidR="00536981" w:rsidRPr="0040425A" w:rsidRDefault="000F290E"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7</w:t>
            </w:r>
            <w:r w:rsidR="00536981" w:rsidRPr="0040425A">
              <w:rPr>
                <w:rFonts w:ascii="Times New Roman" w:hAnsi="Times New Roman" w:cs="Times New Roman"/>
                <w:color w:val="0D0D0D"/>
                <w:sz w:val="20"/>
                <w:szCs w:val="20"/>
              </w:rPr>
              <w:t>) зміни умов у зв’язку із застосуванням положень частини шостої ст</w:t>
            </w:r>
            <w:r w:rsidRPr="0040425A">
              <w:rPr>
                <w:rFonts w:ascii="Times New Roman" w:hAnsi="Times New Roman" w:cs="Times New Roman"/>
                <w:color w:val="0D0D0D"/>
                <w:sz w:val="20"/>
                <w:szCs w:val="20"/>
              </w:rPr>
              <w:t>атті 41 Закону.</w:t>
            </w:r>
          </w:p>
          <w:p w:rsidR="008822A7" w:rsidRPr="0040425A" w:rsidRDefault="00536981" w:rsidP="0040425A">
            <w:pPr>
              <w:spacing w:line="240" w:lineRule="auto"/>
              <w:ind w:right="-57"/>
              <w:contextualSpacing/>
              <w:jc w:val="both"/>
              <w:rPr>
                <w:rFonts w:ascii="Times New Roman" w:eastAsia="Times New Roman" w:hAnsi="Times New Roman" w:cs="Times New Roman"/>
                <w:color w:val="0D0D0D"/>
                <w:sz w:val="20"/>
                <w:szCs w:val="20"/>
              </w:rPr>
            </w:pPr>
            <w:r w:rsidRPr="0040425A">
              <w:rPr>
                <w:rFonts w:ascii="Times New Roman" w:hAnsi="Times New Roman" w:cs="Times New Roman"/>
                <w:color w:val="0D0D0D"/>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822A7" w:rsidRPr="0040425A"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lastRenderedPageBreak/>
              <w:t>5</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Дії замовника при відмові переможця торгів підписати договір про закупівлю</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1B5BAE" w:rsidP="0040425A">
            <w:pPr>
              <w:spacing w:line="240" w:lineRule="auto"/>
              <w:ind w:right="-57"/>
              <w:contextualSpacing/>
              <w:jc w:val="both"/>
              <w:textAlignment w:val="baseline"/>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w:t>
            </w:r>
          </w:p>
        </w:tc>
      </w:tr>
      <w:tr w:rsidR="008822A7" w:rsidRPr="0040425A" w:rsidTr="00BA48E0">
        <w:trPr>
          <w:trHeight w:val="930"/>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center"/>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6</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rPr>
                <w:rFonts w:ascii="Times New Roman" w:eastAsia="Times New Roman" w:hAnsi="Times New Roman" w:cs="Times New Roman"/>
                <w:b/>
                <w:color w:val="0D0D0D"/>
                <w:sz w:val="20"/>
                <w:szCs w:val="20"/>
              </w:rPr>
            </w:pPr>
            <w:r w:rsidRPr="0040425A">
              <w:rPr>
                <w:rFonts w:ascii="Times New Roman" w:eastAsia="Times New Roman" w:hAnsi="Times New Roman" w:cs="Times New Roman"/>
                <w:b/>
                <w:color w:val="0D0D0D"/>
                <w:sz w:val="20"/>
                <w:szCs w:val="20"/>
              </w:rPr>
              <w:t>Забезпечення виконання договору про закупівлю</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0425A" w:rsidRDefault="008822A7" w:rsidP="0040425A">
            <w:pPr>
              <w:spacing w:line="240" w:lineRule="auto"/>
              <w:ind w:left="-57" w:right="-57"/>
              <w:contextualSpacing/>
              <w:jc w:val="both"/>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Не вимагається  </w:t>
            </w:r>
            <w:r w:rsidR="00690EA7">
              <w:rPr>
                <w:rFonts w:ascii="Times New Roman" w:eastAsia="Times New Roman" w:hAnsi="Times New Roman" w:cs="Times New Roman"/>
                <w:color w:val="0D0D0D"/>
                <w:sz w:val="20"/>
                <w:szCs w:val="20"/>
              </w:rPr>
              <w:t>Замовником.</w:t>
            </w:r>
            <w:r w:rsidRPr="0040425A">
              <w:rPr>
                <w:rFonts w:ascii="Times New Roman" w:eastAsia="Times New Roman" w:hAnsi="Times New Roman" w:cs="Times New Roman"/>
                <w:color w:val="0D0D0D"/>
                <w:sz w:val="20"/>
                <w:szCs w:val="20"/>
              </w:rPr>
              <w:t xml:space="preserve"> </w:t>
            </w:r>
          </w:p>
        </w:tc>
      </w:tr>
    </w:tbl>
    <w:p w:rsidR="00344503" w:rsidRPr="0040425A" w:rsidRDefault="00344503" w:rsidP="0040425A">
      <w:pPr>
        <w:spacing w:after="160" w:line="259" w:lineRule="auto"/>
        <w:rPr>
          <w:rFonts w:ascii="Times New Roman" w:hAnsi="Times New Roman" w:cs="Times New Roman"/>
          <w:bCs/>
          <w:color w:val="0D0D0D"/>
          <w:sz w:val="20"/>
          <w:szCs w:val="20"/>
        </w:rPr>
      </w:pPr>
    </w:p>
    <w:p w:rsidR="00316AA7" w:rsidRDefault="00316AA7" w:rsidP="0040425A">
      <w:pPr>
        <w:spacing w:line="240" w:lineRule="auto"/>
        <w:contextualSpacing/>
        <w:jc w:val="right"/>
        <w:rPr>
          <w:rFonts w:ascii="Times New Roman" w:hAnsi="Times New Roman" w:cs="Times New Roman"/>
          <w:bCs/>
          <w:color w:val="0D0D0D"/>
          <w:sz w:val="20"/>
          <w:szCs w:val="20"/>
        </w:rPr>
      </w:pPr>
    </w:p>
    <w:p w:rsidR="00316AA7" w:rsidRDefault="00316AA7" w:rsidP="0040425A">
      <w:pPr>
        <w:spacing w:line="240" w:lineRule="auto"/>
        <w:contextualSpacing/>
        <w:jc w:val="right"/>
        <w:rPr>
          <w:rFonts w:ascii="Times New Roman" w:hAnsi="Times New Roman" w:cs="Times New Roman"/>
          <w:bCs/>
          <w:color w:val="0D0D0D"/>
          <w:sz w:val="20"/>
          <w:szCs w:val="20"/>
        </w:rPr>
      </w:pPr>
    </w:p>
    <w:p w:rsidR="00316AA7" w:rsidRDefault="00316AA7" w:rsidP="0040425A">
      <w:pPr>
        <w:spacing w:line="240" w:lineRule="auto"/>
        <w:contextualSpacing/>
        <w:jc w:val="right"/>
        <w:rPr>
          <w:rFonts w:ascii="Times New Roman" w:hAnsi="Times New Roman" w:cs="Times New Roman"/>
          <w:bCs/>
          <w:color w:val="0D0D0D"/>
          <w:sz w:val="20"/>
          <w:szCs w:val="20"/>
        </w:rPr>
      </w:pPr>
    </w:p>
    <w:p w:rsidR="00316AA7" w:rsidRDefault="00316AA7"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7A10F0" w:rsidRDefault="007A10F0" w:rsidP="0040425A">
      <w:pPr>
        <w:spacing w:line="240" w:lineRule="auto"/>
        <w:contextualSpacing/>
        <w:jc w:val="right"/>
        <w:rPr>
          <w:rFonts w:ascii="Times New Roman" w:hAnsi="Times New Roman" w:cs="Times New Roman"/>
          <w:bCs/>
          <w:color w:val="0D0D0D"/>
          <w:sz w:val="20"/>
          <w:szCs w:val="20"/>
        </w:rPr>
      </w:pPr>
    </w:p>
    <w:p w:rsidR="00316AA7" w:rsidRDefault="00316AA7" w:rsidP="0040425A">
      <w:pPr>
        <w:spacing w:line="240" w:lineRule="auto"/>
        <w:contextualSpacing/>
        <w:jc w:val="right"/>
        <w:rPr>
          <w:rFonts w:ascii="Times New Roman" w:hAnsi="Times New Roman" w:cs="Times New Roman"/>
          <w:bCs/>
          <w:color w:val="0D0D0D"/>
          <w:sz w:val="20"/>
          <w:szCs w:val="20"/>
        </w:rPr>
      </w:pPr>
    </w:p>
    <w:p w:rsidR="00316AA7" w:rsidRDefault="00316AA7" w:rsidP="0040425A">
      <w:pPr>
        <w:spacing w:line="240" w:lineRule="auto"/>
        <w:contextualSpacing/>
        <w:jc w:val="right"/>
        <w:rPr>
          <w:rFonts w:ascii="Times New Roman" w:hAnsi="Times New Roman" w:cs="Times New Roman"/>
          <w:bCs/>
          <w:color w:val="0D0D0D"/>
          <w:sz w:val="20"/>
          <w:szCs w:val="20"/>
        </w:rPr>
      </w:pPr>
    </w:p>
    <w:p w:rsidR="008822A7" w:rsidRPr="0040425A" w:rsidRDefault="008822A7" w:rsidP="0040425A">
      <w:pPr>
        <w:spacing w:line="240" w:lineRule="auto"/>
        <w:contextualSpacing/>
        <w:jc w:val="right"/>
        <w:rPr>
          <w:rFonts w:ascii="Times New Roman" w:hAnsi="Times New Roman" w:cs="Times New Roman"/>
          <w:bCs/>
          <w:color w:val="0D0D0D"/>
          <w:sz w:val="20"/>
          <w:szCs w:val="20"/>
        </w:rPr>
      </w:pPr>
      <w:r w:rsidRPr="0040425A">
        <w:rPr>
          <w:rFonts w:ascii="Times New Roman" w:hAnsi="Times New Roman" w:cs="Times New Roman"/>
          <w:bCs/>
          <w:color w:val="0D0D0D"/>
          <w:sz w:val="20"/>
          <w:szCs w:val="20"/>
        </w:rPr>
        <w:t>Додаток №1</w:t>
      </w:r>
    </w:p>
    <w:p w:rsidR="008822A7" w:rsidRPr="0040425A" w:rsidRDefault="008822A7" w:rsidP="0040425A">
      <w:pPr>
        <w:spacing w:line="240" w:lineRule="auto"/>
        <w:contextualSpacing/>
        <w:jc w:val="right"/>
        <w:rPr>
          <w:rFonts w:ascii="Times New Roman" w:hAnsi="Times New Roman" w:cs="Times New Roman"/>
          <w:color w:val="0D0D0D"/>
          <w:sz w:val="20"/>
          <w:szCs w:val="20"/>
        </w:rPr>
      </w:pPr>
      <w:r w:rsidRPr="0040425A">
        <w:rPr>
          <w:rFonts w:ascii="Times New Roman" w:hAnsi="Times New Roman" w:cs="Times New Roman"/>
          <w:color w:val="0D0D0D"/>
          <w:sz w:val="20"/>
          <w:szCs w:val="20"/>
        </w:rPr>
        <w:t xml:space="preserve">до </w:t>
      </w:r>
      <w:r w:rsidR="00E132DE" w:rsidRPr="0040425A">
        <w:rPr>
          <w:rFonts w:ascii="Times New Roman" w:hAnsi="Times New Roman" w:cs="Times New Roman"/>
          <w:color w:val="0D0D0D"/>
          <w:sz w:val="20"/>
          <w:szCs w:val="20"/>
        </w:rPr>
        <w:t xml:space="preserve">Тендерної </w:t>
      </w:r>
      <w:r w:rsidRPr="0040425A">
        <w:rPr>
          <w:rFonts w:ascii="Times New Roman" w:hAnsi="Times New Roman" w:cs="Times New Roman"/>
          <w:color w:val="0D0D0D"/>
          <w:sz w:val="20"/>
          <w:szCs w:val="20"/>
        </w:rPr>
        <w:t>документації</w:t>
      </w:r>
    </w:p>
    <w:p w:rsidR="008822A7" w:rsidRPr="0040425A" w:rsidRDefault="008822A7" w:rsidP="0040425A">
      <w:pPr>
        <w:spacing w:line="240" w:lineRule="auto"/>
        <w:contextualSpacing/>
        <w:jc w:val="center"/>
        <w:rPr>
          <w:rFonts w:ascii="Times New Roman" w:hAnsi="Times New Roman" w:cs="Times New Roman"/>
          <w:b/>
          <w:color w:val="0D0D0D"/>
          <w:sz w:val="20"/>
          <w:szCs w:val="20"/>
        </w:rPr>
      </w:pPr>
    </w:p>
    <w:p w:rsidR="008822A7" w:rsidRPr="0040425A" w:rsidRDefault="008822A7" w:rsidP="0040425A">
      <w:pPr>
        <w:spacing w:line="240" w:lineRule="auto"/>
        <w:contextualSpacing/>
        <w:jc w:val="center"/>
        <w:rPr>
          <w:rFonts w:ascii="Times New Roman" w:hAnsi="Times New Roman" w:cs="Times New Roman"/>
          <w:b/>
          <w:color w:val="0D0D0D"/>
          <w:sz w:val="20"/>
          <w:szCs w:val="20"/>
        </w:rPr>
      </w:pPr>
      <w:r w:rsidRPr="0040425A">
        <w:rPr>
          <w:rFonts w:ascii="Times New Roman" w:hAnsi="Times New Roman" w:cs="Times New Roman"/>
          <w:b/>
          <w:color w:val="0D0D0D"/>
          <w:sz w:val="20"/>
          <w:szCs w:val="20"/>
        </w:rPr>
        <w:t>1. Наявність в учасника процедури закупівлі обладнання, матеріально-технічної бази та технологій</w:t>
      </w:r>
    </w:p>
    <w:p w:rsidR="008822A7" w:rsidRPr="0040425A" w:rsidRDefault="00DD3893" w:rsidP="0040425A">
      <w:pPr>
        <w:spacing w:line="240" w:lineRule="auto"/>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 xml:space="preserve">1.1. </w:t>
      </w:r>
      <w:r w:rsidR="008822A7" w:rsidRPr="0040425A">
        <w:rPr>
          <w:rFonts w:ascii="Times New Roman" w:hAnsi="Times New Roman" w:cs="Times New Roman"/>
          <w:color w:val="0D0D0D"/>
          <w:sz w:val="20"/>
          <w:szCs w:val="20"/>
        </w:rPr>
        <w:t>Для підтвердження наявності обладнання, матеріально-технічної бази та технологій Учасник повинен  надати в складі тендерної пропозиції довідку в довільній формі, про наявність в учасника власного та/або залученого обладнання,  матеріально-технічної бази та технологій, необхідних для надання послу</w:t>
      </w:r>
      <w:r w:rsidR="00415936" w:rsidRPr="0040425A">
        <w:rPr>
          <w:rFonts w:ascii="Times New Roman" w:hAnsi="Times New Roman" w:cs="Times New Roman"/>
          <w:color w:val="0D0D0D"/>
          <w:sz w:val="20"/>
          <w:szCs w:val="20"/>
        </w:rPr>
        <w:t>г, а саме</w:t>
      </w:r>
      <w:r w:rsidR="00A34118" w:rsidRPr="0040425A">
        <w:rPr>
          <w:rFonts w:ascii="Times New Roman" w:hAnsi="Times New Roman" w:cs="Times New Roman"/>
          <w:color w:val="0D0D0D"/>
          <w:sz w:val="20"/>
          <w:szCs w:val="20"/>
        </w:rPr>
        <w:t>:</w:t>
      </w:r>
      <w:r w:rsidR="00415936" w:rsidRPr="0040425A">
        <w:rPr>
          <w:rFonts w:ascii="Times New Roman" w:hAnsi="Times New Roman" w:cs="Times New Roman"/>
          <w:color w:val="0D0D0D"/>
          <w:sz w:val="20"/>
          <w:szCs w:val="20"/>
        </w:rPr>
        <w:t xml:space="preserve"> </w:t>
      </w:r>
      <w:r w:rsidR="007C02D2" w:rsidRPr="0040425A">
        <w:rPr>
          <w:rFonts w:ascii="Times New Roman" w:hAnsi="Times New Roman" w:cs="Times New Roman"/>
          <w:color w:val="0D0D0D"/>
          <w:sz w:val="20"/>
          <w:szCs w:val="20"/>
        </w:rPr>
        <w:t xml:space="preserve">не менше одного </w:t>
      </w:r>
      <w:r w:rsidR="00415936" w:rsidRPr="0040425A">
        <w:rPr>
          <w:rFonts w:ascii="Times New Roman" w:hAnsi="Times New Roman" w:cs="Times New Roman"/>
          <w:color w:val="0D0D0D"/>
          <w:sz w:val="20"/>
          <w:szCs w:val="20"/>
        </w:rPr>
        <w:t>транспортного засобу</w:t>
      </w:r>
      <w:r w:rsidR="008822A7" w:rsidRPr="0040425A">
        <w:rPr>
          <w:rFonts w:ascii="Times New Roman" w:hAnsi="Times New Roman" w:cs="Times New Roman"/>
          <w:color w:val="0D0D0D"/>
          <w:sz w:val="20"/>
          <w:szCs w:val="20"/>
        </w:rPr>
        <w:t xml:space="preserve"> (наявність підтверджується відповідними свідоцтвами про реєстрацію, іншими правовстановлюючими документами згідно законодавства про майнові права), </w:t>
      </w:r>
      <w:r w:rsidR="007C02D2" w:rsidRPr="0040425A">
        <w:rPr>
          <w:rFonts w:ascii="Times New Roman" w:hAnsi="Times New Roman" w:cs="Times New Roman"/>
          <w:color w:val="0D0D0D"/>
          <w:sz w:val="20"/>
          <w:szCs w:val="20"/>
        </w:rPr>
        <w:t xml:space="preserve">не менше </w:t>
      </w:r>
      <w:r w:rsidR="00415936" w:rsidRPr="0040425A">
        <w:rPr>
          <w:rFonts w:ascii="Times New Roman" w:hAnsi="Times New Roman" w:cs="Times New Roman"/>
          <w:color w:val="0D0D0D"/>
          <w:sz w:val="20"/>
          <w:szCs w:val="20"/>
        </w:rPr>
        <w:t>двох</w:t>
      </w:r>
      <w:r w:rsidR="008822A7" w:rsidRPr="0040425A">
        <w:rPr>
          <w:rFonts w:ascii="Times New Roman" w:hAnsi="Times New Roman" w:cs="Times New Roman"/>
          <w:color w:val="0D0D0D"/>
          <w:sz w:val="20"/>
          <w:szCs w:val="20"/>
        </w:rPr>
        <w:t xml:space="preserve"> тахеометрів</w:t>
      </w:r>
      <w:r w:rsidR="00A34118" w:rsidRPr="0040425A">
        <w:rPr>
          <w:rFonts w:ascii="Times New Roman" w:hAnsi="Times New Roman" w:cs="Times New Roman"/>
          <w:color w:val="0D0D0D"/>
          <w:sz w:val="20"/>
          <w:szCs w:val="20"/>
        </w:rPr>
        <w:t xml:space="preserve"> із чинним</w:t>
      </w:r>
      <w:r w:rsidR="00574319" w:rsidRPr="0040425A">
        <w:rPr>
          <w:rFonts w:ascii="Times New Roman" w:hAnsi="Times New Roman" w:cs="Times New Roman"/>
          <w:color w:val="0D0D0D"/>
          <w:sz w:val="20"/>
          <w:szCs w:val="20"/>
        </w:rPr>
        <w:t>и</w:t>
      </w:r>
      <w:r w:rsidR="00A34118" w:rsidRPr="0040425A">
        <w:rPr>
          <w:rFonts w:ascii="Times New Roman" w:hAnsi="Times New Roman" w:cs="Times New Roman"/>
          <w:color w:val="0D0D0D"/>
          <w:sz w:val="20"/>
          <w:szCs w:val="20"/>
        </w:rPr>
        <w:t xml:space="preserve"> свідоцтвами про повірку</w:t>
      </w:r>
      <w:r w:rsidR="00E259E1" w:rsidRPr="0040425A">
        <w:rPr>
          <w:rFonts w:ascii="Times New Roman" w:hAnsi="Times New Roman" w:cs="Times New Roman"/>
          <w:color w:val="0D0D0D"/>
          <w:sz w:val="20"/>
          <w:szCs w:val="20"/>
        </w:rPr>
        <w:t xml:space="preserve"> на кожний</w:t>
      </w:r>
      <w:r w:rsidR="00A34118" w:rsidRPr="0040425A">
        <w:rPr>
          <w:rFonts w:ascii="Times New Roman" w:hAnsi="Times New Roman" w:cs="Times New Roman"/>
          <w:color w:val="0D0D0D"/>
          <w:sz w:val="20"/>
          <w:szCs w:val="20"/>
        </w:rPr>
        <w:t>*</w:t>
      </w:r>
      <w:r w:rsidR="00574319" w:rsidRPr="0040425A">
        <w:rPr>
          <w:rFonts w:ascii="Times New Roman" w:hAnsi="Times New Roman" w:cs="Times New Roman"/>
          <w:color w:val="0D0D0D"/>
          <w:sz w:val="20"/>
          <w:szCs w:val="20"/>
        </w:rPr>
        <w:t>;</w:t>
      </w:r>
      <w:r w:rsidR="007C02D2" w:rsidRPr="0040425A">
        <w:rPr>
          <w:rFonts w:ascii="Times New Roman" w:hAnsi="Times New Roman" w:cs="Times New Roman"/>
          <w:color w:val="0D0D0D"/>
          <w:sz w:val="20"/>
          <w:szCs w:val="20"/>
        </w:rPr>
        <w:t xml:space="preserve"> не менше</w:t>
      </w:r>
      <w:r w:rsidR="008822A7" w:rsidRPr="0040425A">
        <w:rPr>
          <w:rFonts w:ascii="Times New Roman" w:hAnsi="Times New Roman" w:cs="Times New Roman"/>
          <w:color w:val="0D0D0D"/>
          <w:sz w:val="20"/>
          <w:szCs w:val="20"/>
        </w:rPr>
        <w:t xml:space="preserve"> </w:t>
      </w:r>
      <w:r w:rsidR="00574319" w:rsidRPr="0040425A">
        <w:rPr>
          <w:rFonts w:ascii="Times New Roman" w:hAnsi="Times New Roman" w:cs="Times New Roman"/>
          <w:color w:val="0D0D0D"/>
          <w:sz w:val="20"/>
          <w:szCs w:val="20"/>
        </w:rPr>
        <w:t>двох</w:t>
      </w:r>
      <w:r w:rsidR="008822A7" w:rsidRPr="0040425A">
        <w:rPr>
          <w:rFonts w:ascii="Times New Roman" w:hAnsi="Times New Roman" w:cs="Times New Roman"/>
          <w:color w:val="0D0D0D"/>
          <w:sz w:val="20"/>
          <w:szCs w:val="20"/>
        </w:rPr>
        <w:t xml:space="preserve"> GPS</w:t>
      </w:r>
      <w:r w:rsidR="00574319" w:rsidRPr="0040425A">
        <w:rPr>
          <w:rFonts w:ascii="Times New Roman" w:hAnsi="Times New Roman" w:cs="Times New Roman"/>
          <w:color w:val="0D0D0D"/>
          <w:sz w:val="20"/>
          <w:szCs w:val="20"/>
        </w:rPr>
        <w:t xml:space="preserve"> </w:t>
      </w:r>
      <w:r w:rsidR="00E259E1" w:rsidRPr="0040425A">
        <w:rPr>
          <w:rFonts w:ascii="Times New Roman" w:hAnsi="Times New Roman" w:cs="Times New Roman"/>
          <w:color w:val="0D0D0D"/>
          <w:sz w:val="20"/>
          <w:szCs w:val="20"/>
        </w:rPr>
        <w:t xml:space="preserve">приймачів </w:t>
      </w:r>
      <w:r w:rsidR="00574319" w:rsidRPr="0040425A">
        <w:rPr>
          <w:rFonts w:ascii="Times New Roman" w:hAnsi="Times New Roman" w:cs="Times New Roman"/>
          <w:color w:val="0D0D0D"/>
          <w:sz w:val="20"/>
          <w:szCs w:val="20"/>
        </w:rPr>
        <w:t>із чинними свідоцтвами про повірку</w:t>
      </w:r>
      <w:r w:rsidR="00E259E1" w:rsidRPr="0040425A">
        <w:rPr>
          <w:rFonts w:ascii="Times New Roman" w:hAnsi="Times New Roman" w:cs="Times New Roman"/>
          <w:color w:val="0D0D0D"/>
          <w:sz w:val="20"/>
          <w:szCs w:val="20"/>
        </w:rPr>
        <w:t xml:space="preserve"> на кожний</w:t>
      </w:r>
      <w:r w:rsidR="00574319" w:rsidRPr="0040425A">
        <w:rPr>
          <w:rFonts w:ascii="Times New Roman" w:hAnsi="Times New Roman" w:cs="Times New Roman"/>
          <w:color w:val="0D0D0D"/>
          <w:sz w:val="20"/>
          <w:szCs w:val="20"/>
        </w:rPr>
        <w:t>*;</w:t>
      </w:r>
      <w:r w:rsidR="008822A7" w:rsidRPr="0040425A">
        <w:rPr>
          <w:rFonts w:ascii="Times New Roman" w:hAnsi="Times New Roman" w:cs="Times New Roman"/>
          <w:color w:val="0D0D0D"/>
          <w:sz w:val="20"/>
          <w:szCs w:val="20"/>
        </w:rPr>
        <w:t xml:space="preserve"> двох широкоформатних принтерів формату А0</w:t>
      </w:r>
      <w:r w:rsidR="007C02D2" w:rsidRPr="0040425A">
        <w:rPr>
          <w:rFonts w:ascii="Times New Roman" w:hAnsi="Times New Roman" w:cs="Times New Roman"/>
          <w:color w:val="0D0D0D"/>
          <w:sz w:val="20"/>
          <w:szCs w:val="20"/>
        </w:rPr>
        <w:t>,А1</w:t>
      </w:r>
      <w:r w:rsidR="008822A7" w:rsidRPr="0040425A">
        <w:rPr>
          <w:rFonts w:ascii="Times New Roman" w:hAnsi="Times New Roman" w:cs="Times New Roman"/>
          <w:color w:val="0D0D0D"/>
          <w:sz w:val="20"/>
          <w:szCs w:val="20"/>
        </w:rPr>
        <w:t xml:space="preserve"> (плотери або аналоги)</w:t>
      </w:r>
      <w:r w:rsidR="00E259E1" w:rsidRPr="0040425A">
        <w:rPr>
          <w:rFonts w:ascii="Times New Roman" w:hAnsi="Times New Roman" w:cs="Times New Roman"/>
          <w:color w:val="0D0D0D"/>
          <w:sz w:val="20"/>
          <w:szCs w:val="20"/>
        </w:rPr>
        <w:t>;</w:t>
      </w:r>
      <w:r w:rsidR="008822A7" w:rsidRPr="0040425A">
        <w:rPr>
          <w:rFonts w:ascii="Times New Roman" w:hAnsi="Times New Roman" w:cs="Times New Roman"/>
          <w:color w:val="0D0D0D"/>
          <w:sz w:val="20"/>
          <w:szCs w:val="20"/>
        </w:rPr>
        <w:t xml:space="preserve"> принте</w:t>
      </w:r>
      <w:r w:rsidR="00E259E1" w:rsidRPr="0040425A">
        <w:rPr>
          <w:rFonts w:ascii="Times New Roman" w:hAnsi="Times New Roman" w:cs="Times New Roman"/>
          <w:color w:val="0D0D0D"/>
          <w:sz w:val="20"/>
          <w:szCs w:val="20"/>
        </w:rPr>
        <w:t>ри</w:t>
      </w:r>
      <w:r w:rsidR="008822A7" w:rsidRPr="0040425A">
        <w:rPr>
          <w:rFonts w:ascii="Times New Roman" w:hAnsi="Times New Roman" w:cs="Times New Roman"/>
          <w:color w:val="0D0D0D"/>
          <w:sz w:val="20"/>
          <w:szCs w:val="20"/>
        </w:rPr>
        <w:t xml:space="preserve"> формату А4</w:t>
      </w:r>
      <w:r w:rsidR="00E259E1" w:rsidRPr="0040425A">
        <w:rPr>
          <w:rFonts w:ascii="Times New Roman" w:hAnsi="Times New Roman" w:cs="Times New Roman"/>
          <w:color w:val="0D0D0D"/>
          <w:sz w:val="20"/>
          <w:szCs w:val="20"/>
        </w:rPr>
        <w:t xml:space="preserve"> – не менше чотирьох</w:t>
      </w:r>
      <w:r w:rsidR="00244DB3" w:rsidRPr="0040425A">
        <w:rPr>
          <w:rFonts w:ascii="Times New Roman" w:hAnsi="Times New Roman" w:cs="Times New Roman"/>
          <w:color w:val="0D0D0D"/>
          <w:sz w:val="20"/>
          <w:szCs w:val="20"/>
        </w:rPr>
        <w:t>;</w:t>
      </w:r>
      <w:r w:rsidR="008822A7" w:rsidRPr="0040425A">
        <w:rPr>
          <w:rFonts w:ascii="Times New Roman" w:hAnsi="Times New Roman" w:cs="Times New Roman"/>
          <w:color w:val="0D0D0D"/>
          <w:sz w:val="20"/>
          <w:szCs w:val="20"/>
        </w:rPr>
        <w:t xml:space="preserve"> комп’ютерів/ноутбуків у кількості, відповідній кількості працівників, які бу</w:t>
      </w:r>
      <w:r w:rsidR="00244DB3" w:rsidRPr="0040425A">
        <w:rPr>
          <w:rFonts w:ascii="Times New Roman" w:hAnsi="Times New Roman" w:cs="Times New Roman"/>
          <w:color w:val="0D0D0D"/>
          <w:sz w:val="20"/>
          <w:szCs w:val="20"/>
        </w:rPr>
        <w:t>дуть залучені до надання послуг;</w:t>
      </w:r>
      <w:r w:rsidR="008822A7" w:rsidRPr="0040425A">
        <w:rPr>
          <w:rFonts w:ascii="Times New Roman" w:hAnsi="Times New Roman" w:cs="Times New Roman"/>
          <w:color w:val="0D0D0D"/>
          <w:sz w:val="20"/>
          <w:szCs w:val="20"/>
        </w:rPr>
        <w:t xml:space="preserve"> відповідного ліцензійного програмного забезпечення Digitals</w:t>
      </w:r>
      <w:r w:rsidR="004A6343" w:rsidRPr="0040425A">
        <w:rPr>
          <w:rFonts w:ascii="Times New Roman" w:hAnsi="Times New Roman" w:cs="Times New Roman"/>
          <w:color w:val="0D0D0D"/>
          <w:sz w:val="20"/>
          <w:szCs w:val="20"/>
        </w:rPr>
        <w:t>**</w:t>
      </w:r>
      <w:r w:rsidR="008822A7" w:rsidRPr="0040425A">
        <w:rPr>
          <w:rFonts w:ascii="Times New Roman" w:hAnsi="Times New Roman" w:cs="Times New Roman"/>
          <w:color w:val="0D0D0D"/>
          <w:sz w:val="20"/>
          <w:szCs w:val="20"/>
        </w:rPr>
        <w:t xml:space="preserve"> </w:t>
      </w:r>
      <w:r w:rsidR="0015541A" w:rsidRPr="0040425A">
        <w:rPr>
          <w:rFonts w:ascii="Times New Roman" w:hAnsi="Times New Roman" w:cs="Times New Roman"/>
          <w:color w:val="0D0D0D"/>
          <w:sz w:val="20"/>
          <w:szCs w:val="20"/>
        </w:rPr>
        <w:t>(</w:t>
      </w:r>
      <w:r w:rsidR="008822A7" w:rsidRPr="0040425A">
        <w:rPr>
          <w:rFonts w:ascii="Times New Roman" w:hAnsi="Times New Roman" w:cs="Times New Roman"/>
          <w:color w:val="0D0D0D"/>
          <w:sz w:val="20"/>
          <w:szCs w:val="20"/>
        </w:rPr>
        <w:t>або аналог</w:t>
      </w:r>
      <w:r w:rsidR="0015541A" w:rsidRPr="0040425A">
        <w:rPr>
          <w:rFonts w:ascii="Times New Roman" w:hAnsi="Times New Roman" w:cs="Times New Roman"/>
          <w:color w:val="0D0D0D"/>
          <w:sz w:val="20"/>
          <w:szCs w:val="20"/>
        </w:rPr>
        <w:t>) –</w:t>
      </w:r>
      <w:r w:rsidR="00244DB3" w:rsidRPr="0040425A">
        <w:rPr>
          <w:rFonts w:ascii="Times New Roman" w:hAnsi="Times New Roman" w:cs="Times New Roman"/>
          <w:color w:val="0D0D0D"/>
          <w:sz w:val="20"/>
          <w:szCs w:val="20"/>
        </w:rPr>
        <w:t>у кількості, відповідній кількості працівників, які будуть залучені до надання послуг</w:t>
      </w:r>
      <w:r w:rsidR="008822A7" w:rsidRPr="0040425A">
        <w:rPr>
          <w:rFonts w:ascii="Times New Roman" w:hAnsi="Times New Roman" w:cs="Times New Roman"/>
          <w:color w:val="0D0D0D"/>
          <w:sz w:val="20"/>
          <w:szCs w:val="20"/>
        </w:rPr>
        <w:t xml:space="preserve">, для підтвердження надаються відповідні </w:t>
      </w:r>
      <w:r w:rsidR="004A6343" w:rsidRPr="0040425A">
        <w:rPr>
          <w:rFonts w:ascii="Times New Roman" w:hAnsi="Times New Roman" w:cs="Times New Roman"/>
          <w:color w:val="0D0D0D"/>
          <w:sz w:val="20"/>
          <w:szCs w:val="20"/>
        </w:rPr>
        <w:t>ліцензії</w:t>
      </w:r>
      <w:r w:rsidR="008822A7" w:rsidRPr="0040425A">
        <w:rPr>
          <w:rFonts w:ascii="Times New Roman" w:hAnsi="Times New Roman" w:cs="Times New Roman"/>
          <w:color w:val="0D0D0D"/>
          <w:sz w:val="20"/>
          <w:szCs w:val="20"/>
        </w:rPr>
        <w:t xml:space="preserve"> або інші передбачені законодавством документи)</w:t>
      </w:r>
      <w:r w:rsidR="008F3E82" w:rsidRPr="0040425A">
        <w:rPr>
          <w:rFonts w:ascii="Times New Roman" w:hAnsi="Times New Roman" w:cs="Times New Roman"/>
          <w:color w:val="0D0D0D"/>
          <w:sz w:val="20"/>
          <w:szCs w:val="20"/>
        </w:rPr>
        <w:t xml:space="preserve">; </w:t>
      </w:r>
      <w:r w:rsidR="0015541A" w:rsidRPr="0040425A">
        <w:rPr>
          <w:rFonts w:ascii="Times New Roman" w:hAnsi="Times New Roman" w:cs="Times New Roman"/>
          <w:color w:val="0D0D0D"/>
          <w:sz w:val="20"/>
          <w:szCs w:val="20"/>
        </w:rPr>
        <w:t>програмного забезпечення GIS 6 та GIS Web (або аналог)</w:t>
      </w:r>
      <w:r w:rsidR="000C4790" w:rsidRPr="0040425A">
        <w:rPr>
          <w:rFonts w:ascii="Times New Roman" w:hAnsi="Times New Roman" w:cs="Times New Roman"/>
          <w:color w:val="0D0D0D"/>
          <w:sz w:val="20"/>
          <w:szCs w:val="20"/>
        </w:rPr>
        <w:t xml:space="preserve"> із наданням копій відповідих</w:t>
      </w:r>
      <w:r w:rsidR="008F3E82" w:rsidRPr="0040425A">
        <w:rPr>
          <w:rFonts w:ascii="Times New Roman" w:hAnsi="Times New Roman" w:cs="Times New Roman"/>
          <w:color w:val="0D0D0D"/>
          <w:sz w:val="20"/>
          <w:szCs w:val="20"/>
        </w:rPr>
        <w:t xml:space="preserve"> ліцензій або інших документів, що підтверджують наявність такого програмного забезпечення</w:t>
      </w:r>
      <w:r w:rsidR="005A55C6" w:rsidRPr="0040425A">
        <w:rPr>
          <w:rFonts w:ascii="Times New Roman" w:hAnsi="Times New Roman" w:cs="Times New Roman"/>
          <w:color w:val="0D0D0D"/>
          <w:sz w:val="20"/>
          <w:szCs w:val="20"/>
        </w:rPr>
        <w:t>, а також ArcGis або інше програмне заб</w:t>
      </w:r>
      <w:r w:rsidR="00C032BD" w:rsidRPr="0040425A">
        <w:rPr>
          <w:rFonts w:ascii="Times New Roman" w:hAnsi="Times New Roman" w:cs="Times New Roman"/>
          <w:color w:val="0D0D0D"/>
          <w:sz w:val="20"/>
          <w:szCs w:val="20"/>
        </w:rPr>
        <w:t>е</w:t>
      </w:r>
      <w:r w:rsidR="005A55C6" w:rsidRPr="0040425A">
        <w:rPr>
          <w:rFonts w:ascii="Times New Roman" w:hAnsi="Times New Roman" w:cs="Times New Roman"/>
          <w:color w:val="0D0D0D"/>
          <w:sz w:val="20"/>
          <w:szCs w:val="20"/>
        </w:rPr>
        <w:t>зпечення</w:t>
      </w:r>
      <w:r w:rsidR="006A2EBC" w:rsidRPr="0040425A">
        <w:rPr>
          <w:rFonts w:ascii="Times New Roman" w:hAnsi="Times New Roman" w:cs="Times New Roman"/>
          <w:color w:val="0D0D0D"/>
          <w:sz w:val="20"/>
          <w:szCs w:val="20"/>
        </w:rPr>
        <w:t xml:space="preserve"> (аналог)</w:t>
      </w:r>
      <w:r w:rsidR="005A55C6" w:rsidRPr="0040425A">
        <w:rPr>
          <w:rFonts w:ascii="Times New Roman" w:hAnsi="Times New Roman" w:cs="Times New Roman"/>
          <w:color w:val="0D0D0D"/>
          <w:sz w:val="20"/>
          <w:szCs w:val="20"/>
        </w:rPr>
        <w:t xml:space="preserve">, придатне </w:t>
      </w:r>
      <w:r w:rsidR="00C032BD" w:rsidRPr="0040425A">
        <w:rPr>
          <w:rFonts w:ascii="Times New Roman" w:hAnsi="Times New Roman" w:cs="Times New Roman"/>
          <w:color w:val="0D0D0D"/>
          <w:sz w:val="20"/>
          <w:szCs w:val="20"/>
        </w:rPr>
        <w:t>подавати геоп</w:t>
      </w:r>
      <w:r w:rsidR="000A11E2" w:rsidRPr="0040425A">
        <w:rPr>
          <w:rFonts w:ascii="Times New Roman" w:hAnsi="Times New Roman" w:cs="Times New Roman"/>
          <w:color w:val="0D0D0D"/>
          <w:sz w:val="20"/>
          <w:szCs w:val="20"/>
        </w:rPr>
        <w:t xml:space="preserve">росторові дані у форматі *.gdb </w:t>
      </w:r>
      <w:r w:rsidR="00C032BD" w:rsidRPr="0040425A">
        <w:rPr>
          <w:rFonts w:ascii="Times New Roman" w:hAnsi="Times New Roman" w:cs="Times New Roman"/>
          <w:color w:val="0D0D0D"/>
          <w:sz w:val="20"/>
          <w:szCs w:val="20"/>
        </w:rPr>
        <w:t>(надати довідку від ліцензіара з підтвердженням такої можливості</w:t>
      </w:r>
      <w:r w:rsidR="006A2EBC" w:rsidRPr="0040425A">
        <w:rPr>
          <w:rFonts w:ascii="Times New Roman" w:hAnsi="Times New Roman" w:cs="Times New Roman"/>
          <w:color w:val="0D0D0D"/>
          <w:sz w:val="20"/>
          <w:szCs w:val="20"/>
        </w:rPr>
        <w:t>)</w:t>
      </w:r>
      <w:r w:rsidR="00C032BD" w:rsidRPr="0040425A">
        <w:rPr>
          <w:rFonts w:ascii="Times New Roman" w:hAnsi="Times New Roman" w:cs="Times New Roman"/>
          <w:color w:val="0D0D0D"/>
          <w:sz w:val="20"/>
          <w:szCs w:val="20"/>
        </w:rPr>
        <w:t xml:space="preserve"> -5 робочих місць</w:t>
      </w:r>
      <w:r w:rsidR="006A2EBC" w:rsidRPr="0040425A">
        <w:rPr>
          <w:rFonts w:ascii="Times New Roman" w:hAnsi="Times New Roman" w:cs="Times New Roman"/>
          <w:color w:val="0D0D0D"/>
          <w:sz w:val="20"/>
          <w:szCs w:val="20"/>
        </w:rPr>
        <w:t xml:space="preserve"> з наданням відповідної ліцензії.</w:t>
      </w:r>
    </w:p>
    <w:p w:rsidR="008822A7" w:rsidRPr="0040425A" w:rsidRDefault="00043AD2" w:rsidP="0040425A">
      <w:pPr>
        <w:spacing w:line="240" w:lineRule="auto"/>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 xml:space="preserve">На дане  обладнання та/або </w:t>
      </w:r>
      <w:r w:rsidR="008822A7" w:rsidRPr="0040425A">
        <w:rPr>
          <w:rFonts w:ascii="Times New Roman" w:hAnsi="Times New Roman" w:cs="Times New Roman"/>
          <w:color w:val="0D0D0D"/>
          <w:sz w:val="20"/>
          <w:szCs w:val="20"/>
        </w:rPr>
        <w:t>матеріально-технічну базу надати  копії договорів оренди</w:t>
      </w:r>
      <w:r w:rsidR="002B01A4" w:rsidRPr="0040425A">
        <w:rPr>
          <w:rFonts w:ascii="Times New Roman" w:hAnsi="Times New Roman" w:cs="Times New Roman"/>
          <w:color w:val="0D0D0D"/>
          <w:sz w:val="20"/>
          <w:szCs w:val="20"/>
        </w:rPr>
        <w:t>***</w:t>
      </w:r>
      <w:r w:rsidR="008822A7" w:rsidRPr="0040425A">
        <w:rPr>
          <w:rFonts w:ascii="Times New Roman" w:hAnsi="Times New Roman" w:cs="Times New Roman"/>
          <w:color w:val="0D0D0D"/>
          <w:sz w:val="20"/>
          <w:szCs w:val="20"/>
        </w:rPr>
        <w:t xml:space="preserve"> (інших договорів користування) у повному обсязі з відповідними актами приймання-передачі обладнання (у тому випадку, якщо обладнання та/або матеріальна технічна база Учасника орендується)</w:t>
      </w:r>
      <w:r w:rsidR="002B01A4" w:rsidRPr="0040425A">
        <w:rPr>
          <w:rFonts w:ascii="Times New Roman" w:hAnsi="Times New Roman" w:cs="Times New Roman"/>
          <w:color w:val="0D0D0D"/>
          <w:sz w:val="20"/>
          <w:szCs w:val="20"/>
        </w:rPr>
        <w:t xml:space="preserve"> або документи, що підтверджують знаходження обладнання у власності участника</w:t>
      </w:r>
      <w:r w:rsidR="000A11E2" w:rsidRPr="0040425A">
        <w:rPr>
          <w:rFonts w:ascii="Times New Roman" w:hAnsi="Times New Roman" w:cs="Times New Roman"/>
          <w:color w:val="0D0D0D"/>
          <w:sz w:val="20"/>
          <w:szCs w:val="20"/>
        </w:rPr>
        <w:t>.</w:t>
      </w:r>
    </w:p>
    <w:p w:rsidR="008822A7" w:rsidRPr="0040425A" w:rsidRDefault="008822A7" w:rsidP="0040425A">
      <w:pPr>
        <w:spacing w:line="240" w:lineRule="auto"/>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Для підтвердження наявності в учасника власного обладнання та матеріально-технічної бази, які зазначені в довідці, надати оборотно-сальдову відомість, складену відповідно до вимог бухгалтерського обліку, або видаткові накладні, або договір купівлі-продажу із відповідним актом передачі-приймання обладнання.</w:t>
      </w:r>
    </w:p>
    <w:p w:rsidR="008822A7" w:rsidRPr="0040425A" w:rsidRDefault="008822A7" w:rsidP="0040425A">
      <w:pPr>
        <w:spacing w:line="240" w:lineRule="auto"/>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Якщо стороною договору оренди/користування приміщення є фізична особа, Учасником надається договір оренди посвідчений нотаріусом.</w:t>
      </w:r>
    </w:p>
    <w:p w:rsidR="008822A7" w:rsidRPr="0040425A" w:rsidRDefault="008822A7" w:rsidP="0040425A">
      <w:pPr>
        <w:spacing w:line="240" w:lineRule="auto"/>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Додатково надати</w:t>
      </w:r>
      <w:r w:rsidRPr="0040425A">
        <w:rPr>
          <w:rFonts w:ascii="Times New Roman" w:hAnsi="Times New Roman" w:cs="Times New Roman"/>
          <w:sz w:val="20"/>
          <w:szCs w:val="20"/>
        </w:rPr>
        <w:t xml:space="preserve"> </w:t>
      </w:r>
      <w:r w:rsidRPr="0040425A">
        <w:rPr>
          <w:rFonts w:ascii="Times New Roman" w:hAnsi="Times New Roman" w:cs="Times New Roman"/>
          <w:color w:val="0D0D0D"/>
          <w:sz w:val="20"/>
          <w:szCs w:val="20"/>
        </w:rPr>
        <w:t xml:space="preserve">копії </w:t>
      </w:r>
      <w:r w:rsidR="000B0359" w:rsidRPr="0040425A">
        <w:rPr>
          <w:rFonts w:ascii="Times New Roman" w:hAnsi="Times New Roman" w:cs="Times New Roman"/>
          <w:color w:val="0D0D0D"/>
          <w:sz w:val="20"/>
          <w:szCs w:val="20"/>
        </w:rPr>
        <w:t>свідоцтв</w:t>
      </w:r>
      <w:r w:rsidRPr="0040425A">
        <w:rPr>
          <w:rFonts w:ascii="Times New Roman" w:hAnsi="Times New Roman" w:cs="Times New Roman"/>
          <w:color w:val="0D0D0D"/>
          <w:sz w:val="20"/>
          <w:szCs w:val="20"/>
        </w:rPr>
        <w:t xml:space="preserve"> реєстрації супутникового обладнання GPS в реєстрі Державної служби України з питань геодезії, картографії та кадастру. Якщо Учасники придбали відповідне супутникове обладнання або уклали договори оренди (інші договори користування) щодо супутникового обладнання після втрати чинності постанови КМУ «Про Порядок використання апаратури супутникових радіонавігаційних систем під час проведення топографо-геодезичних, картографічних, аерофотознімальних, проектних, дослідницьких робіт і вишукувань та кадастрових зйомок» № 1075 від 13.07.1998 р., вони можуть вказати про цю обставину у роз’ясненні </w:t>
      </w:r>
      <w:r w:rsidR="00414330" w:rsidRPr="0040425A">
        <w:rPr>
          <w:rFonts w:ascii="Times New Roman" w:hAnsi="Times New Roman" w:cs="Times New Roman"/>
          <w:color w:val="0D0D0D"/>
          <w:sz w:val="20"/>
          <w:szCs w:val="20"/>
        </w:rPr>
        <w:t xml:space="preserve">(довідка </w:t>
      </w:r>
      <w:r w:rsidRPr="0040425A">
        <w:rPr>
          <w:rFonts w:ascii="Times New Roman" w:hAnsi="Times New Roman" w:cs="Times New Roman"/>
          <w:color w:val="0D0D0D"/>
          <w:sz w:val="20"/>
          <w:szCs w:val="20"/>
        </w:rPr>
        <w:t>в довільній формі</w:t>
      </w:r>
      <w:r w:rsidR="00414330" w:rsidRPr="0040425A">
        <w:rPr>
          <w:rFonts w:ascii="Times New Roman" w:hAnsi="Times New Roman" w:cs="Times New Roman"/>
          <w:color w:val="0D0D0D"/>
          <w:sz w:val="20"/>
          <w:szCs w:val="20"/>
        </w:rPr>
        <w:t>)</w:t>
      </w:r>
      <w:r w:rsidRPr="0040425A">
        <w:rPr>
          <w:rFonts w:ascii="Times New Roman" w:hAnsi="Times New Roman" w:cs="Times New Roman"/>
          <w:color w:val="0D0D0D"/>
          <w:sz w:val="20"/>
          <w:szCs w:val="20"/>
        </w:rPr>
        <w:t>, і в такому разі відсутність реєстрації не вважатиметься порушенням умов тендерної документації.</w:t>
      </w:r>
    </w:p>
    <w:p w:rsidR="004A6343" w:rsidRPr="0040425A" w:rsidRDefault="004A6343" w:rsidP="0040425A">
      <w:pPr>
        <w:spacing w:line="240" w:lineRule="auto"/>
        <w:contextualSpacing/>
        <w:jc w:val="both"/>
        <w:rPr>
          <w:rFonts w:ascii="Times New Roman" w:hAnsi="Times New Roman" w:cs="Times New Roman"/>
          <w:color w:val="0D0D0D"/>
          <w:sz w:val="20"/>
          <w:szCs w:val="20"/>
        </w:rPr>
      </w:pPr>
    </w:p>
    <w:p w:rsidR="004A6343" w:rsidRPr="0040425A" w:rsidRDefault="004A6343" w:rsidP="0040425A">
      <w:pPr>
        <w:pStyle w:val="ae"/>
        <w:jc w:val="both"/>
        <w:rPr>
          <w:rFonts w:ascii="Times New Roman" w:hAnsi="Times New Roman" w:cs="Times New Roman"/>
          <w:i/>
          <w:sz w:val="20"/>
          <w:lang w:val="uk-UA"/>
        </w:rPr>
      </w:pPr>
      <w:r w:rsidRPr="0040425A">
        <w:rPr>
          <w:rFonts w:ascii="Times New Roman" w:hAnsi="Times New Roman" w:cs="Times New Roman"/>
          <w:i/>
          <w:sz w:val="20"/>
          <w:lang w:val="uk-UA"/>
        </w:rPr>
        <w:t>*</w:t>
      </w:r>
      <w:r w:rsidR="001F6717" w:rsidRPr="00F36EF0">
        <w:rPr>
          <w:lang w:val="uk-UA"/>
        </w:rPr>
        <w:t xml:space="preserve"> </w:t>
      </w:r>
      <w:r w:rsidR="001F6717" w:rsidRPr="001F6717">
        <w:rPr>
          <w:rFonts w:ascii="Times New Roman" w:hAnsi="Times New Roman" w:cs="Times New Roman"/>
          <w:i/>
          <w:sz w:val="20"/>
          <w:lang w:val="uk-UA"/>
        </w:rPr>
        <w:t>позитивні результати періодичної, позачергової повірки та повірки після ремонту законодавчо регульованих засобів вимірювальної техніки, засвідчені відбитком повірочного тавра на таких засобах чи записом з відбитком повірочного тавра у відповідному розділі експлуатаційних документів та/або оформлені свідоцтвом про повірку законодавчо регульованого засобу вимірювальної техніки, строк дії яких закінчився у період воєнного і надзвичайного стану та протягом місяця після його припинення чи скасування, чинні на період воєнного і надзвичайного стану та протягом трьох місяців після його припинення чи скасування на всій території України або в окремих її місцевостях (постанова КМУ від 05.04.2022 №412 «Деякі питання повірки законодавчо регульованих засобів вимірювальної техніки в умовах воєнного стану»).</w:t>
      </w:r>
    </w:p>
    <w:p w:rsidR="004A6343" w:rsidRPr="0040425A" w:rsidRDefault="004A6343" w:rsidP="0040425A">
      <w:pPr>
        <w:pStyle w:val="ae"/>
        <w:jc w:val="both"/>
        <w:rPr>
          <w:rFonts w:ascii="Times New Roman" w:hAnsi="Times New Roman" w:cs="Times New Roman"/>
          <w:i/>
          <w:color w:val="0D0D0D"/>
          <w:sz w:val="20"/>
          <w:szCs w:val="20"/>
          <w:lang w:val="uk-UA"/>
        </w:rPr>
      </w:pPr>
      <w:r w:rsidRPr="0040425A">
        <w:rPr>
          <w:rFonts w:ascii="Times New Roman" w:hAnsi="Times New Roman" w:cs="Times New Roman"/>
          <w:i/>
          <w:sz w:val="20"/>
          <w:lang w:val="uk-UA"/>
        </w:rPr>
        <w:t xml:space="preserve">** </w:t>
      </w:r>
      <w:r w:rsidRPr="0040425A">
        <w:rPr>
          <w:rFonts w:ascii="Times New Roman" w:hAnsi="Times New Roman" w:cs="Times New Roman"/>
          <w:i/>
          <w:color w:val="0D0D0D"/>
          <w:sz w:val="20"/>
          <w:szCs w:val="20"/>
          <w:lang w:val="uk-UA"/>
        </w:rPr>
        <w:t>додатково для підтвердження надати довідку від Ліцензіара програмного забезпечення з зазначенням серійних номерів ліцензій</w:t>
      </w:r>
    </w:p>
    <w:p w:rsidR="002B01A4" w:rsidRPr="0040425A" w:rsidRDefault="002B01A4" w:rsidP="0040425A">
      <w:pPr>
        <w:pStyle w:val="ae"/>
        <w:jc w:val="both"/>
        <w:rPr>
          <w:rFonts w:ascii="Times New Roman" w:hAnsi="Times New Roman" w:cs="Times New Roman"/>
          <w:i/>
          <w:sz w:val="20"/>
          <w:lang w:val="uk-UA"/>
        </w:rPr>
      </w:pPr>
      <w:r w:rsidRPr="0040425A">
        <w:rPr>
          <w:rFonts w:ascii="Times New Roman" w:hAnsi="Times New Roman" w:cs="Times New Roman"/>
          <w:i/>
          <w:color w:val="0D0D0D"/>
          <w:sz w:val="20"/>
          <w:szCs w:val="20"/>
          <w:lang w:val="uk-UA"/>
        </w:rPr>
        <w:t>*** договори оренди мають бути чинні на весь строк надання послуг за Договором.</w:t>
      </w:r>
    </w:p>
    <w:p w:rsidR="008822A7" w:rsidRPr="0040425A" w:rsidRDefault="008822A7" w:rsidP="0040425A">
      <w:pPr>
        <w:spacing w:line="240" w:lineRule="auto"/>
        <w:contextualSpacing/>
        <w:jc w:val="both"/>
        <w:rPr>
          <w:rFonts w:ascii="Times New Roman" w:hAnsi="Times New Roman" w:cs="Times New Roman"/>
          <w:color w:val="0D0D0D"/>
          <w:sz w:val="20"/>
          <w:szCs w:val="20"/>
        </w:rPr>
      </w:pPr>
    </w:p>
    <w:p w:rsidR="008822A7" w:rsidRPr="0040425A" w:rsidRDefault="008822A7" w:rsidP="0040425A">
      <w:pPr>
        <w:spacing w:line="240" w:lineRule="auto"/>
        <w:contextualSpacing/>
        <w:jc w:val="center"/>
        <w:rPr>
          <w:rFonts w:ascii="Times New Roman" w:hAnsi="Times New Roman" w:cs="Times New Roman"/>
          <w:b/>
          <w:color w:val="0D0D0D"/>
          <w:sz w:val="20"/>
          <w:szCs w:val="20"/>
        </w:rPr>
      </w:pPr>
      <w:r w:rsidRPr="0040425A">
        <w:rPr>
          <w:rFonts w:ascii="Times New Roman" w:hAnsi="Times New Roman" w:cs="Times New Roman"/>
          <w:b/>
          <w:color w:val="0D0D0D"/>
          <w:sz w:val="20"/>
          <w:szCs w:val="20"/>
        </w:rPr>
        <w:t>2. Наявність в учасника процедури закупівлі працівників відповідної кваліфікації, які мають необхідні знання та досвід</w:t>
      </w:r>
    </w:p>
    <w:p w:rsidR="00544CCF" w:rsidRPr="0040425A" w:rsidRDefault="00DD3893" w:rsidP="0040425A">
      <w:pPr>
        <w:spacing w:line="240" w:lineRule="auto"/>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 xml:space="preserve">2.2. </w:t>
      </w:r>
      <w:r w:rsidR="008822A7" w:rsidRPr="0040425A">
        <w:rPr>
          <w:rFonts w:ascii="Times New Roman" w:hAnsi="Times New Roman" w:cs="Times New Roman"/>
          <w:color w:val="0D0D0D"/>
          <w:sz w:val="20"/>
          <w:szCs w:val="20"/>
        </w:rPr>
        <w:t xml:space="preserve">Довідка у довільній формі з інформацією про </w:t>
      </w:r>
      <w:r w:rsidR="00093426" w:rsidRPr="0040425A">
        <w:rPr>
          <w:rFonts w:ascii="Times New Roman" w:hAnsi="Times New Roman" w:cs="Times New Roman"/>
          <w:color w:val="0D0D0D"/>
          <w:sz w:val="20"/>
          <w:szCs w:val="20"/>
        </w:rPr>
        <w:t xml:space="preserve">посаду, </w:t>
      </w:r>
      <w:r w:rsidR="00801EA1" w:rsidRPr="0040425A">
        <w:rPr>
          <w:rFonts w:ascii="Times New Roman" w:hAnsi="Times New Roman" w:cs="Times New Roman"/>
          <w:color w:val="0D0D0D"/>
          <w:sz w:val="20"/>
          <w:szCs w:val="20"/>
        </w:rPr>
        <w:t xml:space="preserve">освіту, </w:t>
      </w:r>
      <w:r w:rsidR="008822A7" w:rsidRPr="0040425A">
        <w:rPr>
          <w:rFonts w:ascii="Times New Roman" w:hAnsi="Times New Roman" w:cs="Times New Roman"/>
          <w:color w:val="0D0D0D"/>
          <w:sz w:val="20"/>
          <w:szCs w:val="20"/>
        </w:rPr>
        <w:t>спеціалізацію/кваліфікацію</w:t>
      </w:r>
      <w:r w:rsidR="00801EA1" w:rsidRPr="0040425A">
        <w:rPr>
          <w:rFonts w:ascii="Times New Roman" w:hAnsi="Times New Roman" w:cs="Times New Roman"/>
          <w:color w:val="0D0D0D"/>
          <w:sz w:val="20"/>
          <w:szCs w:val="20"/>
        </w:rPr>
        <w:t xml:space="preserve"> працівників</w:t>
      </w:r>
      <w:r w:rsidR="008822A7" w:rsidRPr="0040425A">
        <w:rPr>
          <w:rFonts w:ascii="Times New Roman" w:hAnsi="Times New Roman" w:cs="Times New Roman"/>
          <w:color w:val="0D0D0D"/>
          <w:sz w:val="20"/>
          <w:szCs w:val="20"/>
        </w:rPr>
        <w:t>, які мають необхідні знання та досвід</w:t>
      </w:r>
      <w:r w:rsidR="00294812" w:rsidRPr="0040425A">
        <w:rPr>
          <w:rFonts w:ascii="Times New Roman" w:hAnsi="Times New Roman" w:cs="Times New Roman"/>
          <w:color w:val="0D0D0D"/>
          <w:sz w:val="20"/>
          <w:szCs w:val="20"/>
        </w:rPr>
        <w:t xml:space="preserve"> та мають буду працевлаштовані в учасника за основним місцем роботи</w:t>
      </w:r>
      <w:r w:rsidR="00913AC0" w:rsidRPr="0040425A">
        <w:rPr>
          <w:rFonts w:ascii="Times New Roman" w:hAnsi="Times New Roman" w:cs="Times New Roman"/>
          <w:color w:val="0D0D0D"/>
          <w:sz w:val="20"/>
          <w:szCs w:val="20"/>
        </w:rPr>
        <w:t xml:space="preserve"> на відповідній посаді</w:t>
      </w:r>
      <w:r w:rsidR="008822A7" w:rsidRPr="0040425A">
        <w:rPr>
          <w:rFonts w:ascii="Times New Roman" w:hAnsi="Times New Roman" w:cs="Times New Roman"/>
          <w:color w:val="0D0D0D"/>
          <w:sz w:val="20"/>
          <w:szCs w:val="20"/>
        </w:rPr>
        <w:t>, необхідних для виконання умов договору, тому числі:</w:t>
      </w:r>
      <w:r w:rsidR="000B0359" w:rsidRPr="0040425A">
        <w:rPr>
          <w:rFonts w:ascii="Times New Roman" w:hAnsi="Times New Roman" w:cs="Times New Roman"/>
          <w:color w:val="0D0D0D"/>
          <w:sz w:val="20"/>
          <w:szCs w:val="20"/>
        </w:rPr>
        <w:t xml:space="preserve"> не менше одного </w:t>
      </w:r>
      <w:r w:rsidR="0081675E" w:rsidRPr="0040425A">
        <w:rPr>
          <w:rFonts w:ascii="Times New Roman" w:hAnsi="Times New Roman" w:cs="Times New Roman"/>
          <w:color w:val="0D0D0D"/>
          <w:sz w:val="20"/>
          <w:szCs w:val="20"/>
        </w:rPr>
        <w:t>інженер</w:t>
      </w:r>
      <w:r w:rsidR="000B0359" w:rsidRPr="0040425A">
        <w:rPr>
          <w:rFonts w:ascii="Times New Roman" w:hAnsi="Times New Roman" w:cs="Times New Roman"/>
          <w:color w:val="0D0D0D"/>
          <w:sz w:val="20"/>
          <w:szCs w:val="20"/>
        </w:rPr>
        <w:t>а</w:t>
      </w:r>
      <w:r w:rsidR="00093426" w:rsidRPr="0040425A">
        <w:rPr>
          <w:rFonts w:ascii="Times New Roman" w:hAnsi="Times New Roman" w:cs="Times New Roman"/>
          <w:color w:val="0D0D0D"/>
          <w:sz w:val="20"/>
          <w:szCs w:val="20"/>
        </w:rPr>
        <w:t>-геоінформатик</w:t>
      </w:r>
      <w:r w:rsidR="000B0359" w:rsidRPr="0040425A">
        <w:rPr>
          <w:rFonts w:ascii="Times New Roman" w:hAnsi="Times New Roman" w:cs="Times New Roman"/>
          <w:color w:val="0D0D0D"/>
          <w:sz w:val="20"/>
          <w:szCs w:val="20"/>
        </w:rPr>
        <w:t>а</w:t>
      </w:r>
      <w:r w:rsidR="00093426" w:rsidRPr="0040425A">
        <w:rPr>
          <w:rFonts w:ascii="Times New Roman" w:hAnsi="Times New Roman" w:cs="Times New Roman"/>
          <w:color w:val="0D0D0D"/>
          <w:sz w:val="20"/>
          <w:szCs w:val="20"/>
        </w:rPr>
        <w:t xml:space="preserve"> (інженер</w:t>
      </w:r>
      <w:r w:rsidR="000B0359" w:rsidRPr="0040425A">
        <w:rPr>
          <w:rFonts w:ascii="Times New Roman" w:hAnsi="Times New Roman" w:cs="Times New Roman"/>
          <w:color w:val="0D0D0D"/>
          <w:sz w:val="20"/>
          <w:szCs w:val="20"/>
        </w:rPr>
        <w:t>а з комп’ютерних систем);</w:t>
      </w:r>
      <w:r w:rsidR="008822A7" w:rsidRPr="0040425A">
        <w:rPr>
          <w:rFonts w:ascii="Times New Roman" w:hAnsi="Times New Roman" w:cs="Times New Roman"/>
          <w:color w:val="0D0D0D"/>
          <w:sz w:val="20"/>
          <w:szCs w:val="20"/>
        </w:rPr>
        <w:t xml:space="preserve"> </w:t>
      </w:r>
      <w:r w:rsidR="0063479D" w:rsidRPr="0040425A">
        <w:rPr>
          <w:rFonts w:ascii="Times New Roman" w:hAnsi="Times New Roman" w:cs="Times New Roman"/>
          <w:color w:val="0D0D0D"/>
          <w:sz w:val="20"/>
          <w:szCs w:val="20"/>
        </w:rPr>
        <w:t>три</w:t>
      </w:r>
      <w:r w:rsidR="0081675E" w:rsidRPr="0040425A">
        <w:rPr>
          <w:rFonts w:ascii="Times New Roman" w:hAnsi="Times New Roman" w:cs="Times New Roman"/>
          <w:color w:val="0D0D0D"/>
          <w:sz w:val="20"/>
          <w:szCs w:val="20"/>
        </w:rPr>
        <w:t xml:space="preserve"> </w:t>
      </w:r>
      <w:r w:rsidR="008822A7" w:rsidRPr="0040425A">
        <w:rPr>
          <w:rFonts w:ascii="Times New Roman" w:hAnsi="Times New Roman" w:cs="Times New Roman"/>
          <w:color w:val="0D0D0D"/>
          <w:sz w:val="20"/>
          <w:szCs w:val="20"/>
        </w:rPr>
        <w:t>сертифіковані інженери-землевпорядники</w:t>
      </w:r>
      <w:r w:rsidR="0081675E" w:rsidRPr="0040425A">
        <w:rPr>
          <w:rFonts w:ascii="Times New Roman" w:hAnsi="Times New Roman" w:cs="Times New Roman"/>
          <w:color w:val="0D0D0D"/>
          <w:sz w:val="20"/>
          <w:szCs w:val="20"/>
        </w:rPr>
        <w:t>;</w:t>
      </w:r>
      <w:r w:rsidR="000B0359" w:rsidRPr="0040425A">
        <w:rPr>
          <w:rFonts w:ascii="Times New Roman" w:hAnsi="Times New Roman" w:cs="Times New Roman"/>
          <w:color w:val="0D0D0D"/>
          <w:sz w:val="20"/>
          <w:szCs w:val="20"/>
        </w:rPr>
        <w:t xml:space="preserve"> </w:t>
      </w:r>
      <w:r w:rsidR="004F12E2" w:rsidRPr="0040425A">
        <w:rPr>
          <w:rFonts w:ascii="Times New Roman" w:hAnsi="Times New Roman" w:cs="Times New Roman"/>
          <w:color w:val="0D0D0D"/>
          <w:sz w:val="20"/>
          <w:szCs w:val="20"/>
        </w:rPr>
        <w:t>два</w:t>
      </w:r>
      <w:r w:rsidR="0081675E" w:rsidRPr="0040425A">
        <w:rPr>
          <w:rFonts w:ascii="Times New Roman" w:hAnsi="Times New Roman" w:cs="Times New Roman"/>
          <w:color w:val="0D0D0D"/>
          <w:sz w:val="20"/>
          <w:szCs w:val="20"/>
        </w:rPr>
        <w:t xml:space="preserve"> </w:t>
      </w:r>
      <w:r w:rsidR="008822A7" w:rsidRPr="0040425A">
        <w:rPr>
          <w:rFonts w:ascii="Times New Roman" w:hAnsi="Times New Roman" w:cs="Times New Roman"/>
          <w:color w:val="0D0D0D"/>
          <w:sz w:val="20"/>
          <w:szCs w:val="20"/>
        </w:rPr>
        <w:t>сертифіковані інженери-геодезисти</w:t>
      </w:r>
      <w:r w:rsidR="007B587E" w:rsidRPr="0040425A">
        <w:rPr>
          <w:rFonts w:ascii="Times New Roman" w:hAnsi="Times New Roman" w:cs="Times New Roman"/>
          <w:color w:val="0D0D0D"/>
          <w:sz w:val="20"/>
          <w:szCs w:val="20"/>
        </w:rPr>
        <w:t>*</w:t>
      </w:r>
      <w:r w:rsidR="0081675E" w:rsidRPr="0040425A">
        <w:rPr>
          <w:rFonts w:ascii="Times New Roman" w:hAnsi="Times New Roman" w:cs="Times New Roman"/>
          <w:color w:val="0D0D0D"/>
          <w:sz w:val="20"/>
          <w:szCs w:val="20"/>
        </w:rPr>
        <w:t>;</w:t>
      </w:r>
      <w:r w:rsidR="000B0359" w:rsidRPr="0040425A">
        <w:rPr>
          <w:rFonts w:ascii="Times New Roman" w:hAnsi="Times New Roman" w:cs="Times New Roman"/>
          <w:color w:val="0D0D0D"/>
          <w:sz w:val="20"/>
          <w:szCs w:val="20"/>
        </w:rPr>
        <w:t xml:space="preserve"> </w:t>
      </w:r>
      <w:r w:rsidR="0081675E" w:rsidRPr="0040425A">
        <w:rPr>
          <w:rFonts w:ascii="Times New Roman" w:hAnsi="Times New Roman" w:cs="Times New Roman"/>
          <w:color w:val="0D0D0D"/>
          <w:sz w:val="20"/>
          <w:szCs w:val="20"/>
        </w:rPr>
        <w:t xml:space="preserve">чотири </w:t>
      </w:r>
      <w:r w:rsidR="008822A7" w:rsidRPr="0040425A">
        <w:rPr>
          <w:rFonts w:ascii="Times New Roman" w:hAnsi="Times New Roman" w:cs="Times New Roman"/>
          <w:color w:val="0D0D0D"/>
          <w:sz w:val="20"/>
          <w:szCs w:val="20"/>
        </w:rPr>
        <w:t>працівники</w:t>
      </w:r>
      <w:r w:rsidR="00F163E6" w:rsidRPr="0040425A">
        <w:rPr>
          <w:rFonts w:ascii="Times New Roman" w:hAnsi="Times New Roman" w:cs="Times New Roman"/>
          <w:color w:val="0D0D0D"/>
          <w:sz w:val="20"/>
          <w:szCs w:val="20"/>
        </w:rPr>
        <w:t xml:space="preserve"> (інженери-земдевпорядники/інженери геодезисти)</w:t>
      </w:r>
      <w:r w:rsidR="008822A7" w:rsidRPr="0040425A">
        <w:rPr>
          <w:rFonts w:ascii="Times New Roman" w:hAnsi="Times New Roman" w:cs="Times New Roman"/>
          <w:color w:val="0D0D0D"/>
          <w:sz w:val="20"/>
          <w:szCs w:val="20"/>
        </w:rPr>
        <w:t xml:space="preserve"> із землевпорядною або геодезичною</w:t>
      </w:r>
      <w:r w:rsidR="0063479D" w:rsidRPr="0040425A">
        <w:rPr>
          <w:rFonts w:ascii="Times New Roman" w:hAnsi="Times New Roman" w:cs="Times New Roman"/>
          <w:color w:val="0D0D0D"/>
          <w:sz w:val="20"/>
          <w:szCs w:val="20"/>
        </w:rPr>
        <w:t xml:space="preserve"> вищою освітою</w:t>
      </w:r>
      <w:r w:rsidR="00755D45" w:rsidRPr="0040425A">
        <w:rPr>
          <w:rFonts w:ascii="Times New Roman" w:hAnsi="Times New Roman" w:cs="Times New Roman"/>
          <w:color w:val="0D0D0D"/>
          <w:sz w:val="20"/>
          <w:szCs w:val="20"/>
        </w:rPr>
        <w:t xml:space="preserve"> (диплом спеціаліста або магістра)</w:t>
      </w:r>
      <w:r w:rsidR="00913AC0" w:rsidRPr="0040425A">
        <w:rPr>
          <w:rFonts w:ascii="Times New Roman" w:hAnsi="Times New Roman" w:cs="Times New Roman"/>
          <w:color w:val="0D0D0D"/>
          <w:sz w:val="20"/>
          <w:szCs w:val="20"/>
        </w:rPr>
        <w:t xml:space="preserve">; не менше одного юриста із вищою освітою. </w:t>
      </w:r>
    </w:p>
    <w:p w:rsidR="0063479D" w:rsidRPr="0040425A" w:rsidRDefault="008822A7" w:rsidP="0040425A">
      <w:pPr>
        <w:spacing w:line="240" w:lineRule="auto"/>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 xml:space="preserve">Щодо кожної вказаної у довідці особи Учасник надає підтверджуючі документи його </w:t>
      </w:r>
      <w:r w:rsidR="007F56CB" w:rsidRPr="0040425A">
        <w:rPr>
          <w:rFonts w:ascii="Times New Roman" w:hAnsi="Times New Roman" w:cs="Times New Roman"/>
          <w:color w:val="0D0D0D"/>
          <w:sz w:val="20"/>
          <w:szCs w:val="20"/>
        </w:rPr>
        <w:t xml:space="preserve">кваліфікації та досвіду роботи: </w:t>
      </w:r>
      <w:r w:rsidR="0063479D" w:rsidRPr="0040425A">
        <w:rPr>
          <w:rFonts w:ascii="Times New Roman" w:hAnsi="Times New Roman" w:cs="Times New Roman"/>
          <w:color w:val="0D0D0D"/>
          <w:sz w:val="20"/>
          <w:szCs w:val="20"/>
        </w:rPr>
        <w:t>копії документів (дипломів) про вищу освіту (спеціаліст, магістр) за спеціальністю та/або кваліфікацією у галузі землеустрою та/або землевпорядкування, що підтверджує отримання кваліфікації інженера-землевпорядника</w:t>
      </w:r>
      <w:r w:rsidR="00F163E6" w:rsidRPr="0040425A">
        <w:rPr>
          <w:rFonts w:ascii="Times New Roman" w:hAnsi="Times New Roman" w:cs="Times New Roman"/>
          <w:color w:val="0D0D0D"/>
          <w:sz w:val="20"/>
          <w:szCs w:val="20"/>
        </w:rPr>
        <w:t>/інженера геодезиста</w:t>
      </w:r>
      <w:r w:rsidR="0063479D" w:rsidRPr="0040425A">
        <w:rPr>
          <w:rFonts w:ascii="Times New Roman" w:hAnsi="Times New Roman" w:cs="Times New Roman"/>
          <w:color w:val="0D0D0D"/>
          <w:sz w:val="20"/>
          <w:szCs w:val="20"/>
        </w:rPr>
        <w:t xml:space="preserve"> (на кожного </w:t>
      </w:r>
      <w:r w:rsidR="00294812" w:rsidRPr="0040425A">
        <w:rPr>
          <w:rFonts w:ascii="Times New Roman" w:hAnsi="Times New Roman" w:cs="Times New Roman"/>
          <w:color w:val="0D0D0D"/>
          <w:sz w:val="20"/>
          <w:szCs w:val="20"/>
        </w:rPr>
        <w:t>працівника</w:t>
      </w:r>
      <w:r w:rsidR="0063479D" w:rsidRPr="0040425A">
        <w:rPr>
          <w:rFonts w:ascii="Times New Roman" w:hAnsi="Times New Roman" w:cs="Times New Roman"/>
          <w:color w:val="0D0D0D"/>
          <w:sz w:val="20"/>
          <w:szCs w:val="20"/>
        </w:rPr>
        <w:t xml:space="preserve"> зазначеного в довідці);</w:t>
      </w:r>
      <w:r w:rsidR="007F56CB" w:rsidRPr="0040425A">
        <w:rPr>
          <w:rFonts w:ascii="Times New Roman" w:hAnsi="Times New Roman" w:cs="Times New Roman"/>
          <w:color w:val="0D0D0D"/>
          <w:sz w:val="20"/>
          <w:szCs w:val="20"/>
        </w:rPr>
        <w:t xml:space="preserve"> </w:t>
      </w:r>
      <w:r w:rsidR="0063479D" w:rsidRPr="0040425A">
        <w:rPr>
          <w:rFonts w:ascii="Times New Roman" w:hAnsi="Times New Roman" w:cs="Times New Roman"/>
          <w:color w:val="0D0D0D"/>
          <w:sz w:val="20"/>
          <w:szCs w:val="20"/>
        </w:rPr>
        <w:t xml:space="preserve">засвідчені </w:t>
      </w:r>
      <w:r w:rsidR="0063479D" w:rsidRPr="0040425A">
        <w:rPr>
          <w:rFonts w:ascii="Times New Roman" w:hAnsi="Times New Roman" w:cs="Times New Roman"/>
          <w:color w:val="0D0D0D"/>
          <w:sz w:val="20"/>
          <w:szCs w:val="20"/>
        </w:rPr>
        <w:lastRenderedPageBreak/>
        <w:t xml:space="preserve">копії трудових книжок на кожного працівника </w:t>
      </w:r>
      <w:r w:rsidR="00507C5D" w:rsidRPr="0040425A">
        <w:rPr>
          <w:rFonts w:ascii="Times New Roman" w:hAnsi="Times New Roman" w:cs="Times New Roman"/>
          <w:color w:val="0D0D0D"/>
          <w:sz w:val="20"/>
          <w:szCs w:val="20"/>
        </w:rPr>
        <w:t>(всі сторінки);</w:t>
      </w:r>
      <w:r w:rsidR="00E17423" w:rsidRPr="0040425A">
        <w:rPr>
          <w:rFonts w:ascii="Times New Roman" w:hAnsi="Times New Roman" w:cs="Times New Roman"/>
          <w:color w:val="0D0D0D"/>
          <w:sz w:val="20"/>
          <w:szCs w:val="20"/>
        </w:rPr>
        <w:t xml:space="preserve"> копій наказів про прийняття на роботу</w:t>
      </w:r>
      <w:r w:rsidR="004F12E2" w:rsidRPr="0040425A">
        <w:rPr>
          <w:rFonts w:ascii="Times New Roman" w:hAnsi="Times New Roman" w:cs="Times New Roman"/>
          <w:color w:val="0D0D0D"/>
          <w:sz w:val="20"/>
          <w:szCs w:val="20"/>
        </w:rPr>
        <w:t xml:space="preserve"> на кожного працівника, вказаного в довідці</w:t>
      </w:r>
      <w:r w:rsidR="00E17423" w:rsidRPr="0040425A">
        <w:rPr>
          <w:rFonts w:ascii="Times New Roman" w:hAnsi="Times New Roman" w:cs="Times New Roman"/>
          <w:color w:val="0D0D0D"/>
          <w:sz w:val="20"/>
          <w:szCs w:val="20"/>
        </w:rPr>
        <w:t>;</w:t>
      </w:r>
      <w:r w:rsidR="007F56CB" w:rsidRPr="0040425A">
        <w:rPr>
          <w:rFonts w:ascii="Times New Roman" w:hAnsi="Times New Roman" w:cs="Times New Roman"/>
          <w:color w:val="0D0D0D"/>
          <w:sz w:val="20"/>
          <w:szCs w:val="20"/>
        </w:rPr>
        <w:t xml:space="preserve"> </w:t>
      </w:r>
      <w:r w:rsidR="0063479D" w:rsidRPr="0040425A">
        <w:rPr>
          <w:rFonts w:ascii="Times New Roman" w:hAnsi="Times New Roman" w:cs="Times New Roman"/>
          <w:color w:val="0D0D0D"/>
          <w:sz w:val="20"/>
          <w:szCs w:val="20"/>
        </w:rPr>
        <w:t xml:space="preserve">засвідчену копію штатного розкладу без відображення конфіденційної </w:t>
      </w:r>
      <w:r w:rsidR="007F56CB" w:rsidRPr="0040425A">
        <w:rPr>
          <w:rFonts w:ascii="Times New Roman" w:hAnsi="Times New Roman" w:cs="Times New Roman"/>
          <w:color w:val="0D0D0D"/>
          <w:sz w:val="20"/>
          <w:szCs w:val="20"/>
        </w:rPr>
        <w:t xml:space="preserve">інформації у разі її наявності; </w:t>
      </w:r>
      <w:r w:rsidR="0063479D" w:rsidRPr="0040425A">
        <w:rPr>
          <w:rFonts w:ascii="Times New Roman" w:hAnsi="Times New Roman" w:cs="Times New Roman"/>
          <w:color w:val="0D0D0D"/>
          <w:sz w:val="20"/>
          <w:szCs w:val="20"/>
        </w:rPr>
        <w:t xml:space="preserve">копії кваліфікаційних сертифікатів на кожного інженера-землевпорядника, зазначеного в Довідці, яких внесено до Державного реєстру сертифікованих інженерів-землевпорядників, засвідчених підписом уповноваженої особи учасника та відбитком печатки учасника (у </w:t>
      </w:r>
      <w:r w:rsidR="00DE6288" w:rsidRPr="0040425A">
        <w:rPr>
          <w:rFonts w:ascii="Times New Roman" w:hAnsi="Times New Roman" w:cs="Times New Roman"/>
          <w:color w:val="0D0D0D"/>
          <w:sz w:val="20"/>
          <w:szCs w:val="20"/>
        </w:rPr>
        <w:t>разі її використання учасником)</w:t>
      </w:r>
      <w:r w:rsidR="00FE70EC" w:rsidRPr="0040425A">
        <w:rPr>
          <w:rFonts w:ascii="Times New Roman" w:hAnsi="Times New Roman" w:cs="Times New Roman"/>
          <w:color w:val="0D0D0D"/>
          <w:sz w:val="20"/>
          <w:szCs w:val="20"/>
        </w:rPr>
        <w:t xml:space="preserve"> (с</w:t>
      </w:r>
      <w:r w:rsidR="0063479D" w:rsidRPr="0040425A">
        <w:rPr>
          <w:rFonts w:ascii="Times New Roman" w:hAnsi="Times New Roman" w:cs="Times New Roman"/>
          <w:color w:val="0D0D0D"/>
          <w:sz w:val="20"/>
          <w:szCs w:val="20"/>
        </w:rPr>
        <w:t>таж роботи за фахом сертифікованих інженерів-землевпорядників не повинен бути меншим двох років з</w:t>
      </w:r>
      <w:r w:rsidR="007F56CB" w:rsidRPr="0040425A">
        <w:rPr>
          <w:rFonts w:ascii="Times New Roman" w:hAnsi="Times New Roman" w:cs="Times New Roman"/>
          <w:color w:val="0D0D0D"/>
          <w:sz w:val="20"/>
          <w:szCs w:val="20"/>
        </w:rPr>
        <w:t xml:space="preserve"> моменту отримання сертифікату</w:t>
      </w:r>
      <w:r w:rsidR="00FE70EC" w:rsidRPr="0040425A">
        <w:rPr>
          <w:rFonts w:ascii="Times New Roman" w:hAnsi="Times New Roman" w:cs="Times New Roman"/>
          <w:color w:val="0D0D0D"/>
          <w:sz w:val="20"/>
          <w:szCs w:val="20"/>
        </w:rPr>
        <w:t>)</w:t>
      </w:r>
      <w:r w:rsidR="007F56CB" w:rsidRPr="0040425A">
        <w:rPr>
          <w:rFonts w:ascii="Times New Roman" w:hAnsi="Times New Roman" w:cs="Times New Roman"/>
          <w:color w:val="0D0D0D"/>
          <w:sz w:val="20"/>
          <w:szCs w:val="20"/>
        </w:rPr>
        <w:t xml:space="preserve">; </w:t>
      </w:r>
      <w:r w:rsidR="0063479D" w:rsidRPr="0040425A">
        <w:rPr>
          <w:rFonts w:ascii="Times New Roman" w:hAnsi="Times New Roman" w:cs="Times New Roman"/>
          <w:color w:val="0D0D0D"/>
          <w:sz w:val="20"/>
          <w:szCs w:val="20"/>
        </w:rPr>
        <w:t>копії кваліфікаційних сертифікатів на кожного інженера-геодезиста, зазначеного в Довідці, яких внесено до Державного реєстру сертифікованих інженерів-геодезистів, засвідчених підписом уповноваженої особи учасника та відбитком печатки учасника (у р</w:t>
      </w:r>
      <w:r w:rsidR="00FE70EC" w:rsidRPr="0040425A">
        <w:rPr>
          <w:rFonts w:ascii="Times New Roman" w:hAnsi="Times New Roman" w:cs="Times New Roman"/>
          <w:color w:val="0D0D0D"/>
          <w:sz w:val="20"/>
          <w:szCs w:val="20"/>
        </w:rPr>
        <w:t>азі її використання учасником) (с</w:t>
      </w:r>
      <w:r w:rsidR="0063479D" w:rsidRPr="0040425A">
        <w:rPr>
          <w:rFonts w:ascii="Times New Roman" w:hAnsi="Times New Roman" w:cs="Times New Roman"/>
          <w:color w:val="0D0D0D"/>
          <w:sz w:val="20"/>
          <w:szCs w:val="20"/>
        </w:rPr>
        <w:t>таж роботи за фахом сертифікованих інженерів-геодезистів не повинен бути меншим двох років з</w:t>
      </w:r>
      <w:r w:rsidR="007F56CB" w:rsidRPr="0040425A">
        <w:rPr>
          <w:rFonts w:ascii="Times New Roman" w:hAnsi="Times New Roman" w:cs="Times New Roman"/>
          <w:color w:val="0D0D0D"/>
          <w:sz w:val="20"/>
          <w:szCs w:val="20"/>
        </w:rPr>
        <w:t xml:space="preserve"> моменту отримання сертифікату</w:t>
      </w:r>
      <w:r w:rsidR="00D73165" w:rsidRPr="0040425A">
        <w:rPr>
          <w:rFonts w:ascii="Times New Roman" w:hAnsi="Times New Roman" w:cs="Times New Roman"/>
          <w:color w:val="0D0D0D"/>
          <w:sz w:val="20"/>
          <w:szCs w:val="20"/>
        </w:rPr>
        <w:t>)</w:t>
      </w:r>
      <w:r w:rsidR="007F56CB" w:rsidRPr="0040425A">
        <w:rPr>
          <w:rFonts w:ascii="Times New Roman" w:hAnsi="Times New Roman" w:cs="Times New Roman"/>
          <w:color w:val="0D0D0D"/>
          <w:sz w:val="20"/>
          <w:szCs w:val="20"/>
        </w:rPr>
        <w:t xml:space="preserve">; </w:t>
      </w:r>
      <w:r w:rsidR="0063479D" w:rsidRPr="0040425A">
        <w:rPr>
          <w:rFonts w:ascii="Times New Roman" w:hAnsi="Times New Roman" w:cs="Times New Roman"/>
          <w:color w:val="0D0D0D"/>
          <w:sz w:val="20"/>
          <w:szCs w:val="20"/>
        </w:rPr>
        <w:t>копії свідоцтв про підвищення кваліфікації інженерів-землевпорядників/ інженерів-геодезистів (подається у разі виконання обов’язку підвищення кваліфікації цими спеціалістами у встановлений законом строк: сертифіковані інженери-землевпорядники/ інженери-геодезисти зобов’язані не рідше одного разу на чотири роки підвищувати кваліфікацію за програмою підвищення кваліфікації, засвідчену (засвідчені) підписом уповноваженої особи учасника та відбитком печатки учасника (у р</w:t>
      </w:r>
      <w:r w:rsidR="007F56CB" w:rsidRPr="0040425A">
        <w:rPr>
          <w:rFonts w:ascii="Times New Roman" w:hAnsi="Times New Roman" w:cs="Times New Roman"/>
          <w:color w:val="0D0D0D"/>
          <w:sz w:val="20"/>
          <w:szCs w:val="20"/>
        </w:rPr>
        <w:t xml:space="preserve">азі її використання учасником); </w:t>
      </w:r>
      <w:r w:rsidR="0063479D" w:rsidRPr="0040425A">
        <w:rPr>
          <w:rFonts w:ascii="Times New Roman" w:hAnsi="Times New Roman" w:cs="Times New Roman"/>
          <w:color w:val="0D0D0D"/>
          <w:sz w:val="20"/>
          <w:szCs w:val="20"/>
        </w:rPr>
        <w:t>копію документу (диплому) про вищу освіту (спеціаліст, магістр) за спеціальністю у галузі правознавство та/або кваліфікацією юрист, засвідченого підписом уповноваженої особи учасника та відбитком печатки Уча</w:t>
      </w:r>
      <w:r w:rsidR="007F56CB" w:rsidRPr="0040425A">
        <w:rPr>
          <w:rFonts w:ascii="Times New Roman" w:hAnsi="Times New Roman" w:cs="Times New Roman"/>
          <w:color w:val="0D0D0D"/>
          <w:sz w:val="20"/>
          <w:szCs w:val="20"/>
        </w:rPr>
        <w:t xml:space="preserve">сника (у разі її використання); </w:t>
      </w:r>
      <w:r w:rsidR="0063479D" w:rsidRPr="0040425A">
        <w:rPr>
          <w:rFonts w:ascii="Times New Roman" w:hAnsi="Times New Roman" w:cs="Times New Roman"/>
          <w:color w:val="0D0D0D"/>
          <w:sz w:val="20"/>
          <w:szCs w:val="20"/>
        </w:rPr>
        <w:t>копія наказу про призначення відповідальної особи за якість робіт із землеустрою. Відповідальною особою має бути сертифікований інженер-землевпорядник зі стажем роботи за фахом сертифікованого інженера-землевпорядника не менше двох років з</w:t>
      </w:r>
      <w:r w:rsidR="007F56CB" w:rsidRPr="0040425A">
        <w:rPr>
          <w:rFonts w:ascii="Times New Roman" w:hAnsi="Times New Roman" w:cs="Times New Roman"/>
          <w:color w:val="0D0D0D"/>
          <w:sz w:val="20"/>
          <w:szCs w:val="20"/>
        </w:rPr>
        <w:t xml:space="preserve"> моменту отримання сертифікату; </w:t>
      </w:r>
      <w:r w:rsidR="0063479D" w:rsidRPr="0040425A">
        <w:rPr>
          <w:rFonts w:ascii="Times New Roman" w:hAnsi="Times New Roman" w:cs="Times New Roman"/>
          <w:color w:val="0D0D0D"/>
          <w:sz w:val="20"/>
          <w:szCs w:val="20"/>
        </w:rPr>
        <w:t>копія наказу про призначення відповідальної особи за якість топографо-геодезичних і картографічних робіт. Відповідальною особою має бути сертифікований інженер-геодезист зі стажем роботи за фахом сертифікованого інженера-геодезиста не менше двох років з моменту отримання сертифікату</w:t>
      </w:r>
      <w:r w:rsidR="00B74688" w:rsidRPr="0040425A">
        <w:rPr>
          <w:rFonts w:ascii="Times New Roman" w:hAnsi="Times New Roman" w:cs="Times New Roman"/>
          <w:color w:val="0D0D0D"/>
          <w:sz w:val="20"/>
          <w:szCs w:val="20"/>
        </w:rPr>
        <w:t>;</w:t>
      </w:r>
      <w:r w:rsidR="007F56CB" w:rsidRPr="0040425A">
        <w:rPr>
          <w:rFonts w:ascii="Times New Roman" w:hAnsi="Times New Roman" w:cs="Times New Roman"/>
          <w:color w:val="0D0D0D"/>
          <w:sz w:val="20"/>
          <w:szCs w:val="20"/>
        </w:rPr>
        <w:t xml:space="preserve"> </w:t>
      </w:r>
      <w:r w:rsidR="00B74688" w:rsidRPr="0040425A">
        <w:rPr>
          <w:rFonts w:ascii="Times New Roman" w:hAnsi="Times New Roman" w:cs="Times New Roman"/>
          <w:color w:val="0D0D0D"/>
          <w:sz w:val="20"/>
          <w:szCs w:val="20"/>
        </w:rPr>
        <w:t xml:space="preserve"> копія диплому інженера-геоінформатика (інженера з комп’ютерних систем);</w:t>
      </w:r>
      <w:r w:rsidR="007F56CB" w:rsidRPr="0040425A">
        <w:rPr>
          <w:rFonts w:ascii="Times New Roman" w:hAnsi="Times New Roman" w:cs="Times New Roman"/>
          <w:color w:val="0D0D0D"/>
          <w:sz w:val="20"/>
          <w:szCs w:val="20"/>
        </w:rPr>
        <w:t xml:space="preserve"> </w:t>
      </w:r>
      <w:r w:rsidR="0063479D" w:rsidRPr="0040425A">
        <w:rPr>
          <w:rFonts w:ascii="Times New Roman" w:hAnsi="Times New Roman" w:cs="Times New Roman"/>
          <w:color w:val="0D0D0D"/>
          <w:sz w:val="20"/>
          <w:szCs w:val="20"/>
        </w:rPr>
        <w:t xml:space="preserve">лист-згода на доступ та обробку персональних даних посадової особи, яка підписала тендерну пропозицію Учасника на доступ та обробку персональних даних </w:t>
      </w:r>
      <w:r w:rsidR="00B74688" w:rsidRPr="0040425A">
        <w:rPr>
          <w:rFonts w:ascii="Times New Roman" w:hAnsi="Times New Roman" w:cs="Times New Roman"/>
          <w:color w:val="0D0D0D"/>
          <w:sz w:val="20"/>
          <w:szCs w:val="20"/>
        </w:rPr>
        <w:t xml:space="preserve">та </w:t>
      </w:r>
      <w:r w:rsidR="0063479D" w:rsidRPr="0040425A">
        <w:rPr>
          <w:rFonts w:ascii="Times New Roman" w:hAnsi="Times New Roman" w:cs="Times New Roman"/>
          <w:color w:val="0D0D0D"/>
          <w:sz w:val="20"/>
          <w:szCs w:val="20"/>
        </w:rPr>
        <w:t>від осіб, чиї персональні дані є розкритими в пропозиції Учасника (лист-згода має містити номер оголошення відкритих торгів).</w:t>
      </w:r>
    </w:p>
    <w:p w:rsidR="00755D45" w:rsidRPr="0040425A" w:rsidRDefault="00755D45" w:rsidP="0040425A">
      <w:pPr>
        <w:spacing w:line="240" w:lineRule="auto"/>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Усі сертифіковані інженери-землевпорядники яких Учасник долучає до довідки, повинні бути внесені до Державних реєстрів сертифікованих інженерів-землевпорядників за основним місцем роботи у учасника, про що надаються відповідні Витяги з Державного реєстру сертифікованих інженерів-землевпорядників, видані в 2023 році.</w:t>
      </w:r>
    </w:p>
    <w:p w:rsidR="008933D7" w:rsidRPr="0040425A" w:rsidRDefault="0063479D" w:rsidP="0040425A">
      <w:pPr>
        <w:spacing w:line="240" w:lineRule="auto"/>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У разі закінчення терміну дії сертифікату інженера-землевпорядника/ інженера-геодезиста до кінцевого терміну надання послуг, учасник та спеціаліст надають лист гарантію про підвищення кваліфікації та продовження дії сертифіката.</w:t>
      </w:r>
    </w:p>
    <w:p w:rsidR="008822A7" w:rsidRPr="0040425A" w:rsidRDefault="008822A7" w:rsidP="0040425A">
      <w:pPr>
        <w:spacing w:line="240" w:lineRule="auto"/>
        <w:contextualSpacing/>
        <w:jc w:val="center"/>
        <w:rPr>
          <w:rFonts w:ascii="Times New Roman" w:hAnsi="Times New Roman" w:cs="Times New Roman"/>
          <w:b/>
          <w:color w:val="0D0D0D"/>
          <w:sz w:val="20"/>
          <w:szCs w:val="20"/>
        </w:rPr>
      </w:pPr>
    </w:p>
    <w:p w:rsidR="008822A7" w:rsidRPr="0040425A" w:rsidRDefault="008822A7" w:rsidP="0040425A">
      <w:pPr>
        <w:spacing w:line="240" w:lineRule="auto"/>
        <w:contextualSpacing/>
        <w:rPr>
          <w:rFonts w:ascii="Times New Roman" w:hAnsi="Times New Roman" w:cs="Times New Roman"/>
          <w:b/>
          <w:color w:val="0D0D0D"/>
          <w:sz w:val="20"/>
          <w:szCs w:val="20"/>
        </w:rPr>
      </w:pPr>
      <w:r w:rsidRPr="0040425A">
        <w:rPr>
          <w:rFonts w:ascii="Times New Roman" w:hAnsi="Times New Roman" w:cs="Times New Roman"/>
          <w:b/>
          <w:color w:val="0D0D0D"/>
          <w:sz w:val="20"/>
          <w:szCs w:val="20"/>
        </w:rPr>
        <w:t>3.</w:t>
      </w:r>
      <w:r w:rsidR="00DD3893" w:rsidRPr="0040425A">
        <w:rPr>
          <w:rFonts w:ascii="Times New Roman" w:hAnsi="Times New Roman" w:cs="Times New Roman"/>
          <w:b/>
          <w:color w:val="0D0D0D"/>
          <w:sz w:val="20"/>
          <w:szCs w:val="20"/>
        </w:rPr>
        <w:t xml:space="preserve"> </w:t>
      </w:r>
      <w:r w:rsidRPr="0040425A">
        <w:rPr>
          <w:rFonts w:ascii="Times New Roman" w:hAnsi="Times New Roman" w:cs="Times New Roman"/>
          <w:b/>
          <w:color w:val="0D0D0D"/>
          <w:sz w:val="20"/>
          <w:szCs w:val="20"/>
        </w:rPr>
        <w:t>Наявність документально підтвердженого досвіду виконання аналогічних за предметом закупі</w:t>
      </w:r>
      <w:r w:rsidR="005738AC" w:rsidRPr="0040425A">
        <w:rPr>
          <w:rFonts w:ascii="Times New Roman" w:hAnsi="Times New Roman" w:cs="Times New Roman"/>
          <w:b/>
          <w:color w:val="0D0D0D"/>
          <w:sz w:val="20"/>
          <w:szCs w:val="20"/>
        </w:rPr>
        <w:t>влі договорів</w:t>
      </w:r>
      <w:r w:rsidR="00C134D0" w:rsidRPr="0040425A">
        <w:rPr>
          <w:rFonts w:ascii="Times New Roman" w:hAnsi="Times New Roman" w:cs="Times New Roman"/>
          <w:b/>
          <w:color w:val="0D0D0D"/>
          <w:sz w:val="20"/>
          <w:szCs w:val="20"/>
        </w:rPr>
        <w:t>**</w:t>
      </w:r>
    </w:p>
    <w:p w:rsidR="001F73DD" w:rsidRPr="0040425A" w:rsidRDefault="005738AC" w:rsidP="0040425A">
      <w:pPr>
        <w:spacing w:line="240" w:lineRule="auto"/>
        <w:contextualSpacing/>
        <w:jc w:val="both"/>
        <w:rPr>
          <w:rFonts w:ascii="Times New Roman" w:eastAsia="Times New Roman" w:hAnsi="Times New Roman" w:cs="Times New Roman"/>
          <w:sz w:val="20"/>
          <w:szCs w:val="20"/>
          <w:lang w:eastAsia="zh-CN"/>
        </w:rPr>
      </w:pPr>
      <w:r w:rsidRPr="0040425A">
        <w:rPr>
          <w:rFonts w:ascii="Times New Roman" w:eastAsia="Times New Roman" w:hAnsi="Times New Roman" w:cs="Times New Roman"/>
          <w:sz w:val="20"/>
          <w:szCs w:val="20"/>
          <w:lang w:eastAsia="zh-CN"/>
        </w:rPr>
        <w:t xml:space="preserve">3.1. </w:t>
      </w:r>
      <w:r w:rsidR="00E42169" w:rsidRPr="0040425A">
        <w:rPr>
          <w:rFonts w:ascii="Times New Roman" w:eastAsia="Times New Roman" w:hAnsi="Times New Roman" w:cs="Times New Roman"/>
          <w:sz w:val="20"/>
          <w:szCs w:val="20"/>
          <w:lang w:eastAsia="zh-CN"/>
        </w:rPr>
        <w:t>Учасник зобов’язаний надати</w:t>
      </w:r>
      <w:r w:rsidR="0049792A" w:rsidRPr="0040425A">
        <w:rPr>
          <w:rFonts w:ascii="Times New Roman" w:eastAsia="Times New Roman" w:hAnsi="Times New Roman" w:cs="Times New Roman"/>
          <w:sz w:val="20"/>
          <w:szCs w:val="20"/>
          <w:lang w:eastAsia="zh-CN"/>
        </w:rPr>
        <w:t xml:space="preserve"> довідку про наявність </w:t>
      </w:r>
      <w:r w:rsidR="001F73DD" w:rsidRPr="0040425A">
        <w:rPr>
          <w:rFonts w:ascii="Times New Roman" w:eastAsia="Times New Roman" w:hAnsi="Times New Roman" w:cs="Times New Roman"/>
          <w:sz w:val="20"/>
          <w:szCs w:val="20"/>
          <w:lang w:eastAsia="zh-CN"/>
        </w:rPr>
        <w:t>досвіду виконання аналогічних за предметом закупівлі договорів за формою:</w:t>
      </w:r>
    </w:p>
    <w:tbl>
      <w:tblPr>
        <w:tblStyle w:val="af1"/>
        <w:tblW w:w="0" w:type="auto"/>
        <w:jc w:val="center"/>
        <w:tblLook w:val="04A0" w:firstRow="1" w:lastRow="0" w:firstColumn="1" w:lastColumn="0" w:noHBand="0" w:noVBand="1"/>
      </w:tblPr>
      <w:tblGrid>
        <w:gridCol w:w="487"/>
        <w:gridCol w:w="1875"/>
        <w:gridCol w:w="3230"/>
        <w:gridCol w:w="1868"/>
        <w:gridCol w:w="1884"/>
      </w:tblGrid>
      <w:tr w:rsidR="001F73DD" w:rsidRPr="0040425A" w:rsidTr="00042387">
        <w:trPr>
          <w:jc w:val="center"/>
        </w:trPr>
        <w:tc>
          <w:tcPr>
            <w:tcW w:w="419" w:type="dxa"/>
          </w:tcPr>
          <w:p w:rsidR="001F73DD" w:rsidRPr="0040425A" w:rsidRDefault="001F73DD" w:rsidP="0040425A">
            <w:pPr>
              <w:pStyle w:val="27"/>
              <w:tabs>
                <w:tab w:val="left" w:leader="underscore" w:pos="9125"/>
              </w:tabs>
              <w:rPr>
                <w:rFonts w:ascii="Times New Roman" w:hAnsi="Times New Roman"/>
                <w:sz w:val="20"/>
                <w:lang w:val="uk-UA"/>
              </w:rPr>
            </w:pPr>
            <w:r w:rsidRPr="0040425A">
              <w:rPr>
                <w:rFonts w:ascii="Times New Roman" w:hAnsi="Times New Roman"/>
                <w:sz w:val="20"/>
                <w:lang w:val="uk-UA"/>
              </w:rPr>
              <w:t>№ п/п</w:t>
            </w:r>
          </w:p>
        </w:tc>
        <w:tc>
          <w:tcPr>
            <w:tcW w:w="1957" w:type="dxa"/>
          </w:tcPr>
          <w:p w:rsidR="001F73DD" w:rsidRPr="0040425A" w:rsidRDefault="001F73DD" w:rsidP="0040425A">
            <w:pPr>
              <w:pStyle w:val="27"/>
              <w:tabs>
                <w:tab w:val="left" w:leader="underscore" w:pos="9125"/>
              </w:tabs>
              <w:jc w:val="center"/>
              <w:rPr>
                <w:rFonts w:ascii="Times New Roman" w:hAnsi="Times New Roman"/>
                <w:sz w:val="20"/>
                <w:lang w:val="uk-UA"/>
              </w:rPr>
            </w:pPr>
            <w:r w:rsidRPr="0040425A">
              <w:rPr>
                <w:rFonts w:ascii="Times New Roman" w:hAnsi="Times New Roman"/>
                <w:bCs/>
                <w:sz w:val="20"/>
                <w:lang w:val="uk-UA"/>
              </w:rPr>
              <w:t xml:space="preserve">Назва </w:t>
            </w:r>
            <w:r w:rsidRPr="0040425A">
              <w:rPr>
                <w:rFonts w:ascii="Times New Roman" w:hAnsi="Times New Roman"/>
                <w:sz w:val="20"/>
                <w:lang w:val="uk-UA"/>
              </w:rPr>
              <w:t>контрагента з зазначенням коду ЄДРПОУ</w:t>
            </w:r>
          </w:p>
        </w:tc>
        <w:tc>
          <w:tcPr>
            <w:tcW w:w="3537" w:type="dxa"/>
          </w:tcPr>
          <w:p w:rsidR="001F73DD" w:rsidRPr="0040425A" w:rsidRDefault="00B472C6" w:rsidP="0040425A">
            <w:pPr>
              <w:pStyle w:val="27"/>
              <w:tabs>
                <w:tab w:val="left" w:leader="underscore" w:pos="9125"/>
              </w:tabs>
              <w:jc w:val="center"/>
              <w:rPr>
                <w:rFonts w:ascii="Times New Roman" w:hAnsi="Times New Roman"/>
                <w:sz w:val="20"/>
                <w:lang w:val="uk-UA"/>
              </w:rPr>
            </w:pPr>
            <w:r w:rsidRPr="0040425A">
              <w:rPr>
                <w:rFonts w:ascii="Times New Roman" w:hAnsi="Times New Roman"/>
                <w:sz w:val="20"/>
                <w:lang w:val="uk-UA"/>
              </w:rPr>
              <w:t>Предмет договору</w:t>
            </w:r>
          </w:p>
        </w:tc>
        <w:tc>
          <w:tcPr>
            <w:tcW w:w="1971" w:type="dxa"/>
          </w:tcPr>
          <w:p w:rsidR="001F73DD" w:rsidRPr="0040425A" w:rsidRDefault="001F73DD" w:rsidP="0040425A">
            <w:pPr>
              <w:pStyle w:val="27"/>
              <w:tabs>
                <w:tab w:val="left" w:leader="underscore" w:pos="9125"/>
              </w:tabs>
              <w:jc w:val="center"/>
              <w:rPr>
                <w:rFonts w:ascii="Times New Roman" w:hAnsi="Times New Roman"/>
                <w:sz w:val="20"/>
                <w:lang w:val="uk-UA"/>
              </w:rPr>
            </w:pPr>
            <w:r w:rsidRPr="0040425A">
              <w:rPr>
                <w:rFonts w:ascii="Times New Roman" w:hAnsi="Times New Roman"/>
                <w:sz w:val="20"/>
                <w:lang w:val="uk-UA"/>
              </w:rPr>
              <w:t>Рік виконання договору,</w:t>
            </w:r>
          </w:p>
          <w:p w:rsidR="001F73DD" w:rsidRPr="0040425A" w:rsidRDefault="001F73DD" w:rsidP="0040425A">
            <w:pPr>
              <w:pStyle w:val="27"/>
              <w:tabs>
                <w:tab w:val="left" w:leader="underscore" w:pos="9125"/>
              </w:tabs>
              <w:jc w:val="center"/>
              <w:rPr>
                <w:rFonts w:ascii="Times New Roman" w:hAnsi="Times New Roman"/>
                <w:sz w:val="20"/>
                <w:lang w:val="uk-UA"/>
              </w:rPr>
            </w:pPr>
            <w:r w:rsidRPr="0040425A">
              <w:rPr>
                <w:rFonts w:ascii="Times New Roman" w:hAnsi="Times New Roman"/>
                <w:sz w:val="20"/>
                <w:lang w:val="uk-UA"/>
              </w:rPr>
              <w:t>% виконання договору</w:t>
            </w:r>
          </w:p>
        </w:tc>
        <w:tc>
          <w:tcPr>
            <w:tcW w:w="1971" w:type="dxa"/>
          </w:tcPr>
          <w:p w:rsidR="001F73DD" w:rsidRPr="0040425A" w:rsidRDefault="001F73DD" w:rsidP="0040425A">
            <w:pPr>
              <w:pStyle w:val="27"/>
              <w:tabs>
                <w:tab w:val="left" w:leader="underscore" w:pos="9125"/>
              </w:tabs>
              <w:jc w:val="center"/>
              <w:rPr>
                <w:rFonts w:ascii="Times New Roman" w:hAnsi="Times New Roman"/>
                <w:sz w:val="20"/>
                <w:lang w:val="uk-UA"/>
              </w:rPr>
            </w:pPr>
            <w:r w:rsidRPr="0040425A">
              <w:rPr>
                <w:rFonts w:ascii="Times New Roman" w:hAnsi="Times New Roman"/>
                <w:sz w:val="20"/>
                <w:lang w:val="uk-UA"/>
              </w:rPr>
              <w:t>Адреса або контактні телефони контрагента</w:t>
            </w:r>
          </w:p>
        </w:tc>
      </w:tr>
      <w:tr w:rsidR="001F73DD" w:rsidRPr="0040425A" w:rsidTr="00042387">
        <w:trPr>
          <w:jc w:val="center"/>
        </w:trPr>
        <w:tc>
          <w:tcPr>
            <w:tcW w:w="419" w:type="dxa"/>
          </w:tcPr>
          <w:p w:rsidR="001F73DD" w:rsidRPr="0040425A" w:rsidRDefault="001F73DD" w:rsidP="0040425A">
            <w:pPr>
              <w:pStyle w:val="27"/>
              <w:tabs>
                <w:tab w:val="left" w:leader="underscore" w:pos="9125"/>
              </w:tabs>
              <w:ind w:firstLine="567"/>
              <w:jc w:val="both"/>
              <w:rPr>
                <w:rFonts w:ascii="Times New Roman" w:hAnsi="Times New Roman"/>
                <w:sz w:val="20"/>
                <w:lang w:val="uk-UA"/>
              </w:rPr>
            </w:pPr>
          </w:p>
        </w:tc>
        <w:tc>
          <w:tcPr>
            <w:tcW w:w="1957" w:type="dxa"/>
          </w:tcPr>
          <w:p w:rsidR="001F73DD" w:rsidRPr="0040425A" w:rsidRDefault="001F73DD" w:rsidP="0040425A">
            <w:pPr>
              <w:pStyle w:val="27"/>
              <w:tabs>
                <w:tab w:val="left" w:leader="underscore" w:pos="9125"/>
              </w:tabs>
              <w:ind w:firstLine="567"/>
              <w:jc w:val="both"/>
              <w:rPr>
                <w:rFonts w:ascii="Times New Roman" w:hAnsi="Times New Roman"/>
                <w:sz w:val="20"/>
                <w:lang w:val="uk-UA"/>
              </w:rPr>
            </w:pPr>
          </w:p>
        </w:tc>
        <w:tc>
          <w:tcPr>
            <w:tcW w:w="3537" w:type="dxa"/>
          </w:tcPr>
          <w:p w:rsidR="001F73DD" w:rsidRPr="0040425A" w:rsidRDefault="001F73DD" w:rsidP="0040425A">
            <w:pPr>
              <w:pStyle w:val="27"/>
              <w:tabs>
                <w:tab w:val="left" w:leader="underscore" w:pos="9125"/>
              </w:tabs>
              <w:ind w:firstLine="567"/>
              <w:jc w:val="both"/>
              <w:rPr>
                <w:rFonts w:ascii="Times New Roman" w:hAnsi="Times New Roman"/>
                <w:sz w:val="20"/>
                <w:lang w:val="uk-UA"/>
              </w:rPr>
            </w:pPr>
          </w:p>
        </w:tc>
        <w:tc>
          <w:tcPr>
            <w:tcW w:w="1971" w:type="dxa"/>
          </w:tcPr>
          <w:p w:rsidR="001F73DD" w:rsidRPr="0040425A" w:rsidRDefault="001F73DD" w:rsidP="0040425A">
            <w:pPr>
              <w:pStyle w:val="27"/>
              <w:tabs>
                <w:tab w:val="left" w:leader="underscore" w:pos="9125"/>
              </w:tabs>
              <w:ind w:firstLine="567"/>
              <w:jc w:val="both"/>
              <w:rPr>
                <w:rFonts w:ascii="Times New Roman" w:hAnsi="Times New Roman"/>
                <w:sz w:val="20"/>
                <w:lang w:val="uk-UA"/>
              </w:rPr>
            </w:pPr>
          </w:p>
        </w:tc>
        <w:tc>
          <w:tcPr>
            <w:tcW w:w="1971" w:type="dxa"/>
          </w:tcPr>
          <w:p w:rsidR="001F73DD" w:rsidRPr="0040425A" w:rsidRDefault="001F73DD" w:rsidP="0040425A">
            <w:pPr>
              <w:pStyle w:val="27"/>
              <w:tabs>
                <w:tab w:val="left" w:leader="underscore" w:pos="9125"/>
              </w:tabs>
              <w:ind w:firstLine="567"/>
              <w:jc w:val="both"/>
              <w:rPr>
                <w:rFonts w:ascii="Times New Roman" w:hAnsi="Times New Roman"/>
                <w:sz w:val="20"/>
                <w:lang w:val="uk-UA"/>
              </w:rPr>
            </w:pPr>
          </w:p>
        </w:tc>
      </w:tr>
    </w:tbl>
    <w:p w:rsidR="001F73DD" w:rsidRPr="0040425A" w:rsidRDefault="001F73DD" w:rsidP="0040425A">
      <w:pPr>
        <w:spacing w:line="240" w:lineRule="auto"/>
        <w:contextualSpacing/>
        <w:jc w:val="both"/>
        <w:rPr>
          <w:rFonts w:ascii="Times New Roman" w:eastAsia="Times New Roman" w:hAnsi="Times New Roman" w:cs="Times New Roman"/>
          <w:sz w:val="20"/>
          <w:szCs w:val="20"/>
          <w:lang w:eastAsia="zh-CN"/>
        </w:rPr>
      </w:pPr>
    </w:p>
    <w:p w:rsidR="001F73DD" w:rsidRPr="0040425A" w:rsidRDefault="00B472C6" w:rsidP="0040425A">
      <w:pPr>
        <w:spacing w:line="240" w:lineRule="auto"/>
        <w:contextualSpacing/>
        <w:jc w:val="both"/>
        <w:rPr>
          <w:rFonts w:ascii="Times New Roman" w:eastAsia="Times New Roman" w:hAnsi="Times New Roman" w:cs="Times New Roman"/>
          <w:sz w:val="20"/>
          <w:szCs w:val="20"/>
          <w:lang w:eastAsia="zh-CN"/>
        </w:rPr>
      </w:pPr>
      <w:r w:rsidRPr="0040425A">
        <w:rPr>
          <w:rFonts w:ascii="Times New Roman" w:eastAsia="Times New Roman" w:hAnsi="Times New Roman" w:cs="Times New Roman"/>
          <w:sz w:val="20"/>
          <w:szCs w:val="20"/>
          <w:lang w:eastAsia="zh-CN"/>
        </w:rPr>
        <w:t xml:space="preserve">3.1. </w:t>
      </w:r>
      <w:r w:rsidR="001F73DD" w:rsidRPr="0040425A">
        <w:rPr>
          <w:rFonts w:ascii="Times New Roman" w:eastAsia="Times New Roman" w:hAnsi="Times New Roman" w:cs="Times New Roman"/>
          <w:sz w:val="20"/>
          <w:szCs w:val="20"/>
          <w:lang w:eastAsia="zh-CN"/>
        </w:rPr>
        <w:t>До зазначеної довідки необхідно надати копії засвідчених підписом уповноваженої особи учасника та відбитком печатки учасника (у разі її використання учасником) наступних документів: копії договорів на аналогічні послуги</w:t>
      </w:r>
      <w:r w:rsidR="00CF3985" w:rsidRPr="0040425A">
        <w:rPr>
          <w:rFonts w:ascii="Times New Roman" w:eastAsia="Times New Roman" w:hAnsi="Times New Roman" w:cs="Times New Roman"/>
          <w:sz w:val="20"/>
          <w:szCs w:val="20"/>
          <w:lang w:eastAsia="zh-CN"/>
        </w:rPr>
        <w:t>*</w:t>
      </w:r>
      <w:r w:rsidR="001F73DD" w:rsidRPr="0040425A">
        <w:rPr>
          <w:rFonts w:ascii="Times New Roman" w:eastAsia="Times New Roman" w:hAnsi="Times New Roman" w:cs="Times New Roman"/>
          <w:sz w:val="20"/>
          <w:szCs w:val="20"/>
          <w:lang w:eastAsia="zh-CN"/>
        </w:rPr>
        <w:t xml:space="preserve"> з усіма додатками, виконаних протягом 2020-2022 років безпосередньо Учасником</w:t>
      </w:r>
      <w:r w:rsidR="00A77F82" w:rsidRPr="0040425A">
        <w:rPr>
          <w:rFonts w:ascii="Times New Roman" w:eastAsia="Times New Roman" w:hAnsi="Times New Roman" w:cs="Times New Roman"/>
          <w:sz w:val="20"/>
          <w:szCs w:val="20"/>
          <w:lang w:eastAsia="zh-CN"/>
        </w:rPr>
        <w:t xml:space="preserve"> (мають буди уклдаені із органами державної влади/місцевого самоврядування або з державними підприємтсвами)</w:t>
      </w:r>
      <w:r w:rsidR="001F73DD" w:rsidRPr="0040425A">
        <w:rPr>
          <w:rFonts w:ascii="Times New Roman" w:eastAsia="Times New Roman" w:hAnsi="Times New Roman" w:cs="Times New Roman"/>
          <w:sz w:val="20"/>
          <w:szCs w:val="20"/>
          <w:lang w:eastAsia="zh-CN"/>
        </w:rPr>
        <w:t>. При цьому максимальний строк складання документації із землеустрою не повинен перевищувати шести місяців з моменту укладення договору, відповідно до ст.28  Закону України «Про землеустрій» від 22 травня 2003 року № 858-IV із змінами та доповненнями);</w:t>
      </w:r>
      <w:r w:rsidRPr="0040425A">
        <w:rPr>
          <w:rFonts w:ascii="Times New Roman" w:eastAsia="Times New Roman" w:hAnsi="Times New Roman" w:cs="Times New Roman"/>
          <w:sz w:val="20"/>
          <w:szCs w:val="20"/>
          <w:lang w:eastAsia="zh-CN"/>
        </w:rPr>
        <w:t xml:space="preserve"> копії витягів з Державного земельного кадастру по земельних ділянках, зазначених в аналогічних договорах, які підтверджують, що строк складання документації із землеустрою не перевищує максимальний строк, встановлений ст.28 Закону України «Про землеустрій» від 22 травня 2003 року № 858-</w:t>
      </w:r>
      <w:r w:rsidR="00A77F82" w:rsidRPr="0040425A">
        <w:rPr>
          <w:rFonts w:ascii="Times New Roman" w:eastAsia="Times New Roman" w:hAnsi="Times New Roman" w:cs="Times New Roman"/>
          <w:sz w:val="20"/>
          <w:szCs w:val="20"/>
          <w:lang w:eastAsia="zh-CN"/>
        </w:rPr>
        <w:t xml:space="preserve">IV із змінами та доповненнями); </w:t>
      </w:r>
      <w:r w:rsidRPr="0040425A">
        <w:rPr>
          <w:rFonts w:ascii="Times New Roman" w:eastAsia="Times New Roman" w:hAnsi="Times New Roman" w:cs="Times New Roman"/>
          <w:sz w:val="20"/>
          <w:szCs w:val="20"/>
          <w:lang w:eastAsia="zh-CN"/>
        </w:rPr>
        <w:t>інформаційні довідки</w:t>
      </w:r>
      <w:r w:rsidR="00A77F82" w:rsidRPr="0040425A">
        <w:rPr>
          <w:rFonts w:ascii="Times New Roman" w:eastAsia="Times New Roman" w:hAnsi="Times New Roman" w:cs="Times New Roman"/>
          <w:sz w:val="20"/>
          <w:szCs w:val="20"/>
          <w:lang w:eastAsia="zh-CN"/>
        </w:rPr>
        <w:t>/витяги</w:t>
      </w:r>
      <w:r w:rsidRPr="0040425A">
        <w:rPr>
          <w:rFonts w:ascii="Times New Roman" w:eastAsia="Times New Roman" w:hAnsi="Times New Roman" w:cs="Times New Roman"/>
          <w:sz w:val="20"/>
          <w:szCs w:val="20"/>
          <w:lang w:eastAsia="zh-CN"/>
        </w:rPr>
        <w:t xml:space="preserve"> з Державного реєстру речових прав на нерухоме майно по земельних ділянках, зазна</w:t>
      </w:r>
      <w:r w:rsidR="00A77F82" w:rsidRPr="0040425A">
        <w:rPr>
          <w:rFonts w:ascii="Times New Roman" w:eastAsia="Times New Roman" w:hAnsi="Times New Roman" w:cs="Times New Roman"/>
          <w:sz w:val="20"/>
          <w:szCs w:val="20"/>
          <w:lang w:eastAsia="zh-CN"/>
        </w:rPr>
        <w:t xml:space="preserve">чених в аналогічних договорах;  </w:t>
      </w:r>
      <w:r w:rsidRPr="0040425A">
        <w:rPr>
          <w:rFonts w:ascii="Times New Roman" w:eastAsia="Times New Roman" w:hAnsi="Times New Roman" w:cs="Times New Roman"/>
          <w:sz w:val="20"/>
          <w:szCs w:val="20"/>
          <w:lang w:eastAsia="zh-CN"/>
        </w:rPr>
        <w:t>копії актів приймання-передачі виконаних учаснико</w:t>
      </w:r>
      <w:r w:rsidR="00A77F82" w:rsidRPr="0040425A">
        <w:rPr>
          <w:rFonts w:ascii="Times New Roman" w:eastAsia="Times New Roman" w:hAnsi="Times New Roman" w:cs="Times New Roman"/>
          <w:sz w:val="20"/>
          <w:szCs w:val="20"/>
          <w:lang w:eastAsia="zh-CN"/>
        </w:rPr>
        <w:t xml:space="preserve">м  послуг до наданих договорів; </w:t>
      </w:r>
      <w:r w:rsidRPr="0040425A">
        <w:rPr>
          <w:rFonts w:ascii="Times New Roman" w:eastAsia="Times New Roman" w:hAnsi="Times New Roman" w:cs="Times New Roman"/>
          <w:sz w:val="20"/>
          <w:szCs w:val="20"/>
          <w:lang w:eastAsia="zh-CN"/>
        </w:rPr>
        <w:t>позитивні листи-відгуки від замовників, вказаних у довідці, підписані уповноваженою особою замовника.</w:t>
      </w:r>
    </w:p>
    <w:p w:rsidR="00376A8F" w:rsidRPr="0040425A" w:rsidRDefault="00CF3985" w:rsidP="0040425A">
      <w:pPr>
        <w:spacing w:line="240" w:lineRule="auto"/>
        <w:contextualSpacing/>
        <w:jc w:val="both"/>
        <w:rPr>
          <w:rFonts w:ascii="Times New Roman" w:eastAsia="Times New Roman" w:hAnsi="Times New Roman" w:cs="Times New Roman"/>
          <w:sz w:val="20"/>
          <w:szCs w:val="20"/>
          <w:lang w:eastAsia="zh-CN"/>
        </w:rPr>
      </w:pPr>
      <w:r w:rsidRPr="0040425A">
        <w:rPr>
          <w:rFonts w:ascii="Times New Roman" w:eastAsia="Times New Roman" w:hAnsi="Times New Roman" w:cs="Times New Roman"/>
          <w:sz w:val="20"/>
          <w:szCs w:val="20"/>
          <w:lang w:eastAsia="zh-CN"/>
        </w:rPr>
        <w:t>*</w:t>
      </w:r>
      <w:r w:rsidR="00D212E7" w:rsidRPr="0040425A">
        <w:rPr>
          <w:rFonts w:ascii="Times New Roman" w:eastAsia="Times New Roman" w:hAnsi="Times New Roman" w:cs="Times New Roman"/>
          <w:sz w:val="20"/>
          <w:szCs w:val="20"/>
          <w:lang w:eastAsia="zh-CN"/>
        </w:rPr>
        <w:t xml:space="preserve">Учасник відповідає вимозі, у разі наявності </w:t>
      </w:r>
      <w:r w:rsidRPr="0040425A">
        <w:rPr>
          <w:rFonts w:ascii="Times New Roman" w:eastAsia="Times New Roman" w:hAnsi="Times New Roman" w:cs="Times New Roman"/>
          <w:sz w:val="20"/>
          <w:szCs w:val="20"/>
          <w:lang w:eastAsia="zh-CN"/>
        </w:rPr>
        <w:t xml:space="preserve">не менше двох </w:t>
      </w:r>
      <w:r w:rsidR="00D212E7" w:rsidRPr="0040425A">
        <w:rPr>
          <w:rFonts w:ascii="Times New Roman" w:eastAsia="Times New Roman" w:hAnsi="Times New Roman" w:cs="Times New Roman"/>
          <w:sz w:val="20"/>
          <w:szCs w:val="20"/>
          <w:lang w:eastAsia="zh-CN"/>
        </w:rPr>
        <w:t xml:space="preserve">виконаних аналогічних договорів на </w:t>
      </w:r>
      <w:r w:rsidRPr="0040425A">
        <w:rPr>
          <w:rFonts w:ascii="Times New Roman" w:eastAsia="Times New Roman" w:hAnsi="Times New Roman" w:cs="Times New Roman"/>
          <w:sz w:val="20"/>
          <w:szCs w:val="20"/>
          <w:lang w:eastAsia="zh-CN"/>
        </w:rPr>
        <w:t xml:space="preserve">документації із землеустрою (проектів землеустрою щодо відведення земельних ділянок або технічних документацій із землеустрою щодо поділу земельних ділянок) </w:t>
      </w:r>
      <w:r w:rsidR="00D212E7" w:rsidRPr="0040425A">
        <w:rPr>
          <w:rFonts w:ascii="Times New Roman" w:eastAsia="Times New Roman" w:hAnsi="Times New Roman" w:cs="Times New Roman"/>
          <w:sz w:val="20"/>
          <w:szCs w:val="20"/>
          <w:lang w:eastAsia="zh-CN"/>
        </w:rPr>
        <w:t>та внесення за результатами виконаних робіт відомостей по цих земельних ділянках до Державного земельного кадастру та Державного реєстру речових прав на нерухоме майно</w:t>
      </w:r>
      <w:r w:rsidRPr="0040425A">
        <w:rPr>
          <w:rFonts w:ascii="Times New Roman" w:eastAsia="Times New Roman" w:hAnsi="Times New Roman" w:cs="Times New Roman"/>
          <w:sz w:val="20"/>
          <w:szCs w:val="20"/>
          <w:lang w:eastAsia="zh-CN"/>
        </w:rPr>
        <w:t>.</w:t>
      </w:r>
    </w:p>
    <w:p w:rsidR="00F453A3" w:rsidRPr="0040425A" w:rsidRDefault="00F453A3" w:rsidP="0040425A">
      <w:pPr>
        <w:spacing w:line="240" w:lineRule="auto"/>
        <w:contextualSpacing/>
        <w:jc w:val="both"/>
        <w:rPr>
          <w:rFonts w:ascii="Times New Roman" w:eastAsia="Times New Roman" w:hAnsi="Times New Roman" w:cs="Times New Roman"/>
          <w:sz w:val="20"/>
          <w:szCs w:val="20"/>
          <w:lang w:eastAsia="zh-CN"/>
        </w:rPr>
      </w:pPr>
      <w:r w:rsidRPr="0040425A">
        <w:rPr>
          <w:rFonts w:ascii="Times New Roman" w:eastAsia="Times New Roman" w:hAnsi="Times New Roman" w:cs="Times New Roman"/>
          <w:sz w:val="20"/>
          <w:szCs w:val="20"/>
          <w:lang w:eastAsia="zh-CN"/>
        </w:rPr>
        <w:t xml:space="preserve">3.2. Договори зі створення геоінформаційних інструментів для систематизації та управління даними – базових геопросторових даних геоінформаційної системи/розроблення геопорталу органу місцевого самоврядування, </w:t>
      </w:r>
      <w:r w:rsidRPr="0040425A">
        <w:rPr>
          <w:rFonts w:ascii="Times New Roman" w:eastAsia="Times New Roman" w:hAnsi="Times New Roman" w:cs="Times New Roman"/>
          <w:sz w:val="20"/>
          <w:szCs w:val="20"/>
          <w:lang w:eastAsia="zh-CN"/>
        </w:rPr>
        <w:lastRenderedPageBreak/>
        <w:t>де замовником послуг виступає орган місцевого самоврядування або підрозділ, департамент, управління, виконавчий орган такого органу місцевого самоврядування (не менше ніж 1 договір за 2020-2021 роки):</w:t>
      </w:r>
    </w:p>
    <w:p w:rsidR="00F453A3" w:rsidRPr="0040425A" w:rsidRDefault="00F453A3" w:rsidP="0040425A">
      <w:pPr>
        <w:spacing w:line="240" w:lineRule="auto"/>
        <w:contextualSpacing/>
        <w:jc w:val="both"/>
        <w:rPr>
          <w:rFonts w:ascii="Times New Roman" w:eastAsia="Times New Roman" w:hAnsi="Times New Roman" w:cs="Times New Roman"/>
          <w:sz w:val="20"/>
          <w:szCs w:val="20"/>
          <w:lang w:eastAsia="zh-CN"/>
        </w:rPr>
      </w:pPr>
      <w:r w:rsidRPr="0040425A">
        <w:rPr>
          <w:rFonts w:ascii="Times New Roman" w:eastAsia="Times New Roman" w:hAnsi="Times New Roman" w:cs="Times New Roman"/>
          <w:sz w:val="20"/>
          <w:szCs w:val="20"/>
          <w:lang w:eastAsia="zh-CN"/>
        </w:rPr>
        <w:t xml:space="preserve">- скан-копії у кольоровому вигляді з оригіналу або належно завіреної копії виконаного договору (договорів), вказаного у довідці, включно зі всіма додатками/невід’ємними частинами до такого договору (договорів), актами виконаних робіт/послуг тощо; </w:t>
      </w:r>
    </w:p>
    <w:p w:rsidR="00F453A3" w:rsidRPr="0040425A" w:rsidRDefault="00F453A3" w:rsidP="0040425A">
      <w:pPr>
        <w:spacing w:line="240" w:lineRule="auto"/>
        <w:contextualSpacing/>
        <w:jc w:val="both"/>
        <w:rPr>
          <w:rFonts w:ascii="Times New Roman" w:eastAsia="Times New Roman" w:hAnsi="Times New Roman" w:cs="Times New Roman"/>
          <w:sz w:val="20"/>
          <w:szCs w:val="20"/>
          <w:lang w:eastAsia="zh-CN"/>
        </w:rPr>
      </w:pPr>
      <w:r w:rsidRPr="0040425A">
        <w:rPr>
          <w:rFonts w:ascii="Times New Roman" w:eastAsia="Times New Roman" w:hAnsi="Times New Roman" w:cs="Times New Roman"/>
          <w:sz w:val="20"/>
          <w:szCs w:val="20"/>
          <w:lang w:eastAsia="zh-CN"/>
        </w:rPr>
        <w:t xml:space="preserve">- скан-копії у кольоровому вигляді з оригіналу або належно завіреної копії інформаційного листа (інформаційних листів) щодо виконання такого договору (договорів) від замовника (замовників), вказаних у довідці. Вказані інформаційні листи мають містити інформацію щодо належного виконання Учасником власних зобов’язань за вказаними у довідці договорами якісно та в строки. </w:t>
      </w:r>
    </w:p>
    <w:p w:rsidR="00F453A3" w:rsidRPr="0040425A" w:rsidRDefault="00F453A3" w:rsidP="0040425A">
      <w:pPr>
        <w:spacing w:line="240" w:lineRule="auto"/>
        <w:contextualSpacing/>
        <w:jc w:val="both"/>
        <w:rPr>
          <w:rFonts w:ascii="Times New Roman" w:eastAsia="Times New Roman" w:hAnsi="Times New Roman" w:cs="Times New Roman"/>
          <w:sz w:val="20"/>
          <w:szCs w:val="20"/>
          <w:lang w:eastAsia="zh-CN"/>
        </w:rPr>
      </w:pPr>
      <w:r w:rsidRPr="0040425A">
        <w:rPr>
          <w:rFonts w:ascii="Times New Roman" w:eastAsia="Times New Roman" w:hAnsi="Times New Roman" w:cs="Times New Roman"/>
          <w:sz w:val="20"/>
          <w:szCs w:val="20"/>
          <w:lang w:eastAsia="zh-CN"/>
        </w:rPr>
        <w:t xml:space="preserve">Технічні завдання за таким договором  (договорами) повинні передбачати:  створення базових геопросторових даних ГІС, розроблення геопорталу органу місцевого самоврядування (містобудівний кадастр) із надання доступу Замовнику до такого геопорталу.  </w:t>
      </w:r>
    </w:p>
    <w:p w:rsidR="005F084F" w:rsidRPr="0040425A" w:rsidRDefault="005F084F" w:rsidP="0040425A">
      <w:pPr>
        <w:spacing w:line="240" w:lineRule="auto"/>
        <w:contextualSpacing/>
        <w:jc w:val="both"/>
        <w:rPr>
          <w:rFonts w:ascii="Times New Roman" w:hAnsi="Times New Roman" w:cs="Times New Roman"/>
          <w:bCs/>
          <w:color w:val="0D0D0D"/>
          <w:sz w:val="20"/>
          <w:szCs w:val="20"/>
        </w:rPr>
      </w:pPr>
    </w:p>
    <w:p w:rsidR="001025F9" w:rsidRPr="0040425A" w:rsidRDefault="001025F9" w:rsidP="0040425A">
      <w:pPr>
        <w:spacing w:line="240" w:lineRule="auto"/>
        <w:contextualSpacing/>
        <w:jc w:val="both"/>
        <w:rPr>
          <w:rFonts w:ascii="Times New Roman" w:eastAsia="Times New Roman" w:hAnsi="Times New Roman" w:cs="Times New Roman"/>
          <w:color w:val="auto"/>
          <w:sz w:val="20"/>
          <w:szCs w:val="20"/>
        </w:rPr>
      </w:pPr>
    </w:p>
    <w:p w:rsidR="001025F9" w:rsidRPr="0040425A" w:rsidRDefault="001025F9" w:rsidP="0040425A">
      <w:pPr>
        <w:spacing w:line="240" w:lineRule="auto"/>
        <w:contextualSpacing/>
        <w:jc w:val="both"/>
        <w:rPr>
          <w:rFonts w:ascii="Times New Roman" w:hAnsi="Times New Roman" w:cs="Times New Roman"/>
          <w:b/>
          <w:bCs/>
          <w:color w:val="0D0D0D"/>
          <w:sz w:val="20"/>
          <w:szCs w:val="20"/>
        </w:rPr>
      </w:pPr>
      <w:r w:rsidRPr="0040425A">
        <w:rPr>
          <w:rFonts w:ascii="Times New Roman" w:hAnsi="Times New Roman" w:cs="Times New Roman"/>
          <w:b/>
          <w:bCs/>
          <w:color w:val="0D0D0D"/>
          <w:sz w:val="20"/>
          <w:szCs w:val="20"/>
        </w:rPr>
        <w:t>4. Наявність фінансової спроможності, яка підтверджується фінансовою звітністю</w:t>
      </w:r>
    </w:p>
    <w:p w:rsidR="001025F9" w:rsidRPr="0040425A" w:rsidRDefault="003853F0" w:rsidP="0040425A">
      <w:pPr>
        <w:spacing w:line="240" w:lineRule="auto"/>
        <w:contextualSpacing/>
        <w:jc w:val="both"/>
        <w:rPr>
          <w:rFonts w:ascii="Times New Roman" w:hAnsi="Times New Roman" w:cs="Times New Roman"/>
          <w:bCs/>
          <w:color w:val="0D0D0D"/>
          <w:sz w:val="20"/>
          <w:szCs w:val="20"/>
        </w:rPr>
      </w:pPr>
      <w:r w:rsidRPr="0040425A">
        <w:rPr>
          <w:rFonts w:ascii="Times New Roman" w:hAnsi="Times New Roman" w:cs="Times New Roman"/>
          <w:bCs/>
          <w:color w:val="0D0D0D"/>
          <w:sz w:val="20"/>
          <w:szCs w:val="20"/>
        </w:rPr>
        <w:t>Учасник має надати</w:t>
      </w:r>
      <w:r w:rsidR="00C62DB3">
        <w:rPr>
          <w:rFonts w:ascii="Times New Roman" w:hAnsi="Times New Roman" w:cs="Times New Roman"/>
          <w:bCs/>
          <w:color w:val="0D0D0D"/>
          <w:sz w:val="20"/>
          <w:szCs w:val="20"/>
        </w:rPr>
        <w:t xml:space="preserve"> </w:t>
      </w:r>
      <w:r w:rsidRPr="0040425A">
        <w:rPr>
          <w:rFonts w:ascii="Times New Roman" w:hAnsi="Times New Roman" w:cs="Times New Roman"/>
          <w:bCs/>
          <w:color w:val="0D0D0D"/>
          <w:sz w:val="20"/>
          <w:szCs w:val="20"/>
        </w:rPr>
        <w:t>копію</w:t>
      </w:r>
      <w:r w:rsidR="001025F9" w:rsidRPr="0040425A">
        <w:rPr>
          <w:rFonts w:ascii="Times New Roman" w:hAnsi="Times New Roman" w:cs="Times New Roman"/>
          <w:bCs/>
          <w:color w:val="0D0D0D"/>
          <w:sz w:val="20"/>
          <w:szCs w:val="20"/>
        </w:rPr>
        <w:t xml:space="preserve"> форми №1 “Баланс” за звітний період 202</w:t>
      </w:r>
      <w:r w:rsidR="00A858DA" w:rsidRPr="0040425A">
        <w:rPr>
          <w:rFonts w:ascii="Times New Roman" w:hAnsi="Times New Roman" w:cs="Times New Roman"/>
          <w:bCs/>
          <w:color w:val="0D0D0D"/>
          <w:sz w:val="20"/>
          <w:szCs w:val="20"/>
        </w:rPr>
        <w:t>1</w:t>
      </w:r>
      <w:r w:rsidR="001025F9" w:rsidRPr="0040425A">
        <w:rPr>
          <w:rFonts w:ascii="Times New Roman" w:hAnsi="Times New Roman" w:cs="Times New Roman"/>
          <w:bCs/>
          <w:color w:val="0D0D0D"/>
          <w:sz w:val="20"/>
          <w:szCs w:val="20"/>
        </w:rPr>
        <w:t xml:space="preserve">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балансу, фізична особа – підприємець подає фінансовий звіт суб’єкта малого підприємництва за 202</w:t>
      </w:r>
      <w:r w:rsidR="00A858DA" w:rsidRPr="0040425A">
        <w:rPr>
          <w:rFonts w:ascii="Times New Roman" w:hAnsi="Times New Roman" w:cs="Times New Roman"/>
          <w:bCs/>
          <w:color w:val="0D0D0D"/>
          <w:sz w:val="20"/>
          <w:szCs w:val="20"/>
        </w:rPr>
        <w:t>1</w:t>
      </w:r>
      <w:r w:rsidR="001025F9" w:rsidRPr="0040425A">
        <w:rPr>
          <w:rFonts w:ascii="Times New Roman" w:hAnsi="Times New Roman" w:cs="Times New Roman"/>
          <w:bCs/>
          <w:color w:val="0D0D0D"/>
          <w:sz w:val="20"/>
          <w:szCs w:val="20"/>
        </w:rPr>
        <w:t xml:space="preserve"> рік (у разі, якщо ведення такого документу не передбачено законодавством – пояснювальна записка</w:t>
      </w:r>
      <w:r w:rsidR="00BC1F56" w:rsidRPr="0040425A">
        <w:rPr>
          <w:rFonts w:ascii="Times New Roman" w:hAnsi="Times New Roman" w:cs="Times New Roman"/>
          <w:bCs/>
          <w:color w:val="0D0D0D"/>
          <w:sz w:val="20"/>
          <w:szCs w:val="20"/>
        </w:rPr>
        <w:t xml:space="preserve">); </w:t>
      </w:r>
      <w:r w:rsidR="001025F9" w:rsidRPr="0040425A">
        <w:rPr>
          <w:rFonts w:ascii="Times New Roman" w:hAnsi="Times New Roman" w:cs="Times New Roman"/>
          <w:bCs/>
          <w:color w:val="0D0D0D"/>
          <w:sz w:val="20"/>
          <w:szCs w:val="20"/>
        </w:rPr>
        <w:t>копія форми №2 “Звіт про фінансові результати” за звітний період 202</w:t>
      </w:r>
      <w:r w:rsidR="00A858DA" w:rsidRPr="0040425A">
        <w:rPr>
          <w:rFonts w:ascii="Times New Roman" w:hAnsi="Times New Roman" w:cs="Times New Roman"/>
          <w:bCs/>
          <w:color w:val="0D0D0D"/>
          <w:sz w:val="20"/>
          <w:szCs w:val="20"/>
        </w:rPr>
        <w:t>1</w:t>
      </w:r>
      <w:r w:rsidR="001025F9" w:rsidRPr="0040425A">
        <w:rPr>
          <w:rFonts w:ascii="Times New Roman" w:hAnsi="Times New Roman" w:cs="Times New Roman"/>
          <w:bCs/>
          <w:color w:val="0D0D0D"/>
          <w:sz w:val="20"/>
          <w:szCs w:val="20"/>
        </w:rPr>
        <w:t xml:space="preserve"> рік </w:t>
      </w:r>
      <w:r w:rsidR="00C2393E" w:rsidRPr="0040425A">
        <w:rPr>
          <w:rFonts w:ascii="Times New Roman" w:hAnsi="Times New Roman" w:cs="Times New Roman"/>
          <w:bCs/>
          <w:color w:val="0D0D0D"/>
          <w:sz w:val="20"/>
          <w:szCs w:val="20"/>
        </w:rPr>
        <w:t>з</w:t>
      </w:r>
      <w:r w:rsidR="001025F9" w:rsidRPr="0040425A">
        <w:rPr>
          <w:rFonts w:ascii="Times New Roman" w:hAnsi="Times New Roman" w:cs="Times New Roman"/>
          <w:bCs/>
          <w:color w:val="0D0D0D"/>
          <w:sz w:val="20"/>
          <w:szCs w:val="20"/>
        </w:rPr>
        <w:t xml:space="preserve">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для фізичних осіб (підприємців) - фінансовий звіт суб’єкта малого підприємництва або копію декларації про одержані доходи за 202</w:t>
      </w:r>
      <w:r w:rsidR="00A858DA" w:rsidRPr="0040425A">
        <w:rPr>
          <w:rFonts w:ascii="Times New Roman" w:hAnsi="Times New Roman" w:cs="Times New Roman"/>
          <w:bCs/>
          <w:color w:val="0D0D0D"/>
          <w:sz w:val="20"/>
          <w:szCs w:val="20"/>
        </w:rPr>
        <w:t>1</w:t>
      </w:r>
      <w:r w:rsidR="001025F9" w:rsidRPr="0040425A">
        <w:rPr>
          <w:rFonts w:ascii="Times New Roman" w:hAnsi="Times New Roman" w:cs="Times New Roman"/>
          <w:bCs/>
          <w:color w:val="0D0D0D"/>
          <w:sz w:val="20"/>
          <w:szCs w:val="20"/>
        </w:rPr>
        <w:t xml:space="preserve"> рік (які перебувають на загальній системі оподаткування) або копія звіту по єдиному податку за 202</w:t>
      </w:r>
      <w:r w:rsidR="00A858DA" w:rsidRPr="0040425A">
        <w:rPr>
          <w:rFonts w:ascii="Times New Roman" w:hAnsi="Times New Roman" w:cs="Times New Roman"/>
          <w:bCs/>
          <w:color w:val="0D0D0D"/>
          <w:sz w:val="20"/>
          <w:szCs w:val="20"/>
        </w:rPr>
        <w:t xml:space="preserve">1 </w:t>
      </w:r>
      <w:r w:rsidR="001025F9" w:rsidRPr="0040425A">
        <w:rPr>
          <w:rFonts w:ascii="Times New Roman" w:hAnsi="Times New Roman" w:cs="Times New Roman"/>
          <w:bCs/>
          <w:color w:val="0D0D0D"/>
          <w:sz w:val="20"/>
          <w:szCs w:val="20"/>
        </w:rPr>
        <w:t>рік (які перебувають на спрощеній системі оподаткування), а в разі якщо документ подається в електронному вигляді,  з документом, що підтверджує подачу даної звітності (у разі, якщо ведення такого документу не передбачено законодавством – пояснювальна записка).</w:t>
      </w:r>
    </w:p>
    <w:p w:rsidR="00925EFE" w:rsidRPr="0040425A" w:rsidRDefault="00C2393E" w:rsidP="0040425A">
      <w:pPr>
        <w:spacing w:line="240" w:lineRule="auto"/>
        <w:contextualSpacing/>
        <w:jc w:val="both"/>
        <w:rPr>
          <w:rFonts w:ascii="Times New Roman" w:hAnsi="Times New Roman" w:cs="Times New Roman"/>
          <w:bCs/>
          <w:color w:val="0D0D0D"/>
          <w:sz w:val="20"/>
          <w:szCs w:val="20"/>
        </w:rPr>
      </w:pPr>
      <w:r w:rsidRPr="0040425A">
        <w:rPr>
          <w:rFonts w:ascii="Times New Roman" w:hAnsi="Times New Roman" w:cs="Times New Roman"/>
          <w:bCs/>
          <w:color w:val="0D0D0D"/>
          <w:sz w:val="20"/>
          <w:szCs w:val="20"/>
        </w:rPr>
        <w:t xml:space="preserve">На підтвердження фінансової спроможності учасник надає фінансову звітність за 2021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w:t>
      </w:r>
    </w:p>
    <w:p w:rsidR="001025F9" w:rsidRPr="0040425A" w:rsidRDefault="001025F9" w:rsidP="0040425A">
      <w:pPr>
        <w:spacing w:line="240" w:lineRule="auto"/>
        <w:contextualSpacing/>
        <w:jc w:val="both"/>
        <w:rPr>
          <w:rFonts w:ascii="Times New Roman" w:hAnsi="Times New Roman" w:cs="Times New Roman"/>
          <w:bCs/>
          <w:color w:val="0D0D0D"/>
          <w:sz w:val="20"/>
          <w:szCs w:val="20"/>
        </w:rPr>
      </w:pPr>
      <w:r w:rsidRPr="0040425A">
        <w:rPr>
          <w:rFonts w:ascii="Times New Roman" w:hAnsi="Times New Roman" w:cs="Times New Roman"/>
          <w:bCs/>
          <w:color w:val="0D0D0D"/>
          <w:sz w:val="20"/>
          <w:szCs w:val="20"/>
        </w:rPr>
        <w:t xml:space="preserve">Учасник повинен надати оригінал або нотаріально завірену копію довідки з </w:t>
      </w:r>
      <w:r w:rsidR="00441FB2" w:rsidRPr="0040425A">
        <w:rPr>
          <w:rFonts w:ascii="Times New Roman" w:hAnsi="Times New Roman" w:cs="Times New Roman"/>
          <w:bCs/>
          <w:color w:val="0D0D0D"/>
          <w:sz w:val="20"/>
          <w:szCs w:val="20"/>
        </w:rPr>
        <w:t>всіх обсуловуючих банків</w:t>
      </w:r>
      <w:r w:rsidRPr="0040425A">
        <w:rPr>
          <w:rFonts w:ascii="Times New Roman" w:hAnsi="Times New Roman" w:cs="Times New Roman"/>
          <w:bCs/>
          <w:color w:val="0D0D0D"/>
          <w:sz w:val="20"/>
          <w:szCs w:val="20"/>
        </w:rPr>
        <w:t xml:space="preserve"> про наявність відкритих рахунку(-ків) в учасника і відсутність простроченої заборгованості за кредитами. Документ повинен бути чинним на момент розкриття тендерної пропозиції, а якщо в документі не встановлено термін його дії, він має бути отриманий не раніше ніж за </w:t>
      </w:r>
      <w:r w:rsidR="00C2393E" w:rsidRPr="0040425A">
        <w:rPr>
          <w:rFonts w:ascii="Times New Roman" w:hAnsi="Times New Roman" w:cs="Times New Roman"/>
          <w:bCs/>
          <w:color w:val="0D0D0D"/>
          <w:sz w:val="20"/>
          <w:szCs w:val="20"/>
        </w:rPr>
        <w:t>5</w:t>
      </w:r>
      <w:r w:rsidRPr="0040425A">
        <w:rPr>
          <w:rFonts w:ascii="Times New Roman" w:hAnsi="Times New Roman" w:cs="Times New Roman"/>
          <w:bCs/>
          <w:color w:val="0D0D0D"/>
          <w:sz w:val="20"/>
          <w:szCs w:val="20"/>
        </w:rPr>
        <w:t xml:space="preserve"> днів до </w:t>
      </w:r>
      <w:r w:rsidR="00441FB2" w:rsidRPr="0040425A">
        <w:rPr>
          <w:rFonts w:ascii="Times New Roman" w:hAnsi="Times New Roman" w:cs="Times New Roman"/>
          <w:bCs/>
          <w:color w:val="0D0D0D"/>
          <w:sz w:val="20"/>
          <w:szCs w:val="20"/>
        </w:rPr>
        <w:t xml:space="preserve">кінцевого строку подання тендерних пропозицій. </w:t>
      </w:r>
      <w:r w:rsidRPr="0040425A">
        <w:rPr>
          <w:rFonts w:ascii="Times New Roman" w:hAnsi="Times New Roman" w:cs="Times New Roman"/>
          <w:bCs/>
          <w:color w:val="0D0D0D"/>
          <w:sz w:val="20"/>
          <w:szCs w:val="20"/>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r w:rsidR="00BC1F56" w:rsidRPr="0040425A">
        <w:rPr>
          <w:rFonts w:ascii="Times New Roman" w:hAnsi="Times New Roman" w:cs="Times New Roman"/>
          <w:bCs/>
          <w:color w:val="0D0D0D"/>
          <w:sz w:val="20"/>
          <w:szCs w:val="20"/>
        </w:rPr>
        <w:t xml:space="preserve">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w:t>
      </w:r>
      <w:r w:rsidRPr="0040425A">
        <w:rPr>
          <w:rFonts w:ascii="Times New Roman" w:hAnsi="Times New Roman" w:cs="Times New Roman"/>
          <w:bCs/>
          <w:color w:val="0D0D0D"/>
          <w:sz w:val="20"/>
          <w:szCs w:val="20"/>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r w:rsidR="00BC1F56" w:rsidRPr="0040425A">
        <w:rPr>
          <w:rFonts w:ascii="Times New Roman" w:hAnsi="Times New Roman" w:cs="Times New Roman"/>
          <w:bCs/>
          <w:color w:val="0D0D0D"/>
          <w:sz w:val="20"/>
          <w:szCs w:val="20"/>
        </w:rPr>
        <w:t xml:space="preserve"> </w:t>
      </w:r>
      <w:r w:rsidRPr="0040425A">
        <w:rPr>
          <w:rFonts w:ascii="Times New Roman" w:hAnsi="Times New Roman" w:cs="Times New Roman"/>
          <w:bCs/>
          <w:color w:val="0D0D0D"/>
          <w:sz w:val="20"/>
          <w:szCs w:val="20"/>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r w:rsidR="00BC1F56" w:rsidRPr="0040425A">
        <w:rPr>
          <w:rFonts w:ascii="Times New Roman" w:hAnsi="Times New Roman" w:cs="Times New Roman"/>
          <w:bCs/>
          <w:color w:val="0D0D0D"/>
          <w:sz w:val="20"/>
          <w:szCs w:val="20"/>
        </w:rPr>
        <w:t xml:space="preserve"> </w:t>
      </w:r>
      <w:r w:rsidRPr="0040425A">
        <w:rPr>
          <w:rFonts w:ascii="Times New Roman" w:hAnsi="Times New Roman" w:cs="Times New Roman"/>
          <w:bCs/>
          <w:color w:val="0D0D0D"/>
          <w:sz w:val="20"/>
          <w:szCs w:val="20"/>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5149DA" w:rsidRPr="0040425A" w:rsidRDefault="001025F9" w:rsidP="0040425A">
      <w:pPr>
        <w:spacing w:line="240" w:lineRule="auto"/>
        <w:contextualSpacing/>
        <w:jc w:val="both"/>
        <w:rPr>
          <w:rFonts w:ascii="Times New Roman" w:hAnsi="Times New Roman" w:cs="Times New Roman"/>
          <w:bCs/>
          <w:i/>
          <w:color w:val="0D0D0D"/>
          <w:sz w:val="20"/>
          <w:szCs w:val="20"/>
        </w:rPr>
      </w:pPr>
      <w:r w:rsidRPr="0040425A">
        <w:rPr>
          <w:rFonts w:ascii="Times New Roman" w:hAnsi="Times New Roman" w:cs="Times New Roman"/>
          <w:bCs/>
          <w:i/>
          <w:color w:val="0D0D0D"/>
          <w:sz w:val="20"/>
          <w:szCs w:val="20"/>
        </w:rPr>
        <w:t xml:space="preserve">Сума чистого доходу учасника, відображена у Звіті про фінансові результати Учасника (форма №2, рядок 2000) за </w:t>
      </w:r>
      <w:r w:rsidR="00BC1F56" w:rsidRPr="0040425A">
        <w:rPr>
          <w:rFonts w:ascii="Times New Roman" w:hAnsi="Times New Roman" w:cs="Times New Roman"/>
          <w:bCs/>
          <w:i/>
          <w:color w:val="0D0D0D"/>
          <w:sz w:val="20"/>
          <w:szCs w:val="20"/>
        </w:rPr>
        <w:t>2021</w:t>
      </w:r>
      <w:r w:rsidRPr="0040425A">
        <w:rPr>
          <w:rFonts w:ascii="Times New Roman" w:hAnsi="Times New Roman" w:cs="Times New Roman"/>
          <w:bCs/>
          <w:i/>
          <w:color w:val="0D0D0D"/>
          <w:sz w:val="20"/>
          <w:szCs w:val="20"/>
        </w:rPr>
        <w:t xml:space="preserve"> рік є не меншою ніж</w:t>
      </w:r>
      <w:r w:rsidR="00766725" w:rsidRPr="0040425A">
        <w:rPr>
          <w:rFonts w:ascii="Times New Roman" w:hAnsi="Times New Roman" w:cs="Times New Roman"/>
          <w:bCs/>
          <w:i/>
          <w:color w:val="0D0D0D"/>
          <w:sz w:val="20"/>
          <w:szCs w:val="20"/>
        </w:rPr>
        <w:t xml:space="preserve"> 100% </w:t>
      </w:r>
      <w:r w:rsidRPr="0040425A">
        <w:rPr>
          <w:rFonts w:ascii="Times New Roman" w:hAnsi="Times New Roman" w:cs="Times New Roman"/>
          <w:bCs/>
          <w:i/>
          <w:color w:val="0D0D0D"/>
          <w:sz w:val="20"/>
          <w:szCs w:val="20"/>
        </w:rPr>
        <w:t xml:space="preserve"> очікуван</w:t>
      </w:r>
      <w:r w:rsidR="00766725" w:rsidRPr="0040425A">
        <w:rPr>
          <w:rFonts w:ascii="Times New Roman" w:hAnsi="Times New Roman" w:cs="Times New Roman"/>
          <w:bCs/>
          <w:i/>
          <w:color w:val="0D0D0D"/>
          <w:sz w:val="20"/>
          <w:szCs w:val="20"/>
        </w:rPr>
        <w:t>нох</w:t>
      </w:r>
      <w:r w:rsidRPr="0040425A">
        <w:rPr>
          <w:rFonts w:ascii="Times New Roman" w:hAnsi="Times New Roman" w:cs="Times New Roman"/>
          <w:bCs/>
          <w:i/>
          <w:color w:val="0D0D0D"/>
          <w:sz w:val="20"/>
          <w:szCs w:val="20"/>
        </w:rPr>
        <w:t xml:space="preserve"> варт</w:t>
      </w:r>
      <w:r w:rsidR="00766725" w:rsidRPr="0040425A">
        <w:rPr>
          <w:rFonts w:ascii="Times New Roman" w:hAnsi="Times New Roman" w:cs="Times New Roman"/>
          <w:bCs/>
          <w:i/>
          <w:color w:val="0D0D0D"/>
          <w:sz w:val="20"/>
          <w:szCs w:val="20"/>
        </w:rPr>
        <w:t>ості</w:t>
      </w:r>
      <w:r w:rsidRPr="0040425A">
        <w:rPr>
          <w:rFonts w:ascii="Times New Roman" w:hAnsi="Times New Roman" w:cs="Times New Roman"/>
          <w:bCs/>
          <w:i/>
          <w:color w:val="0D0D0D"/>
          <w:sz w:val="20"/>
          <w:szCs w:val="20"/>
        </w:rPr>
        <w:t xml:space="preserve"> цієї закупівлі.</w:t>
      </w:r>
    </w:p>
    <w:p w:rsidR="009F1EC7" w:rsidRPr="0040425A" w:rsidRDefault="009F1EC7" w:rsidP="0040425A">
      <w:pPr>
        <w:spacing w:line="240" w:lineRule="auto"/>
        <w:contextualSpacing/>
        <w:jc w:val="both"/>
        <w:rPr>
          <w:rFonts w:ascii="Times New Roman" w:hAnsi="Times New Roman" w:cs="Times New Roman"/>
          <w:bCs/>
          <w:i/>
          <w:color w:val="0D0D0D"/>
          <w:sz w:val="20"/>
          <w:szCs w:val="20"/>
        </w:rPr>
      </w:pPr>
    </w:p>
    <w:p w:rsidR="00CC0981" w:rsidRPr="0040425A" w:rsidRDefault="00CC0981" w:rsidP="0040425A">
      <w:pPr>
        <w:spacing w:line="240" w:lineRule="auto"/>
        <w:contextualSpacing/>
        <w:rPr>
          <w:rFonts w:ascii="Times New Roman" w:hAnsi="Times New Roman" w:cs="Times New Roman"/>
          <w:bCs/>
          <w:i/>
          <w:color w:val="0D0D0D"/>
          <w:sz w:val="20"/>
          <w:szCs w:val="20"/>
          <w:u w:val="single"/>
        </w:rPr>
      </w:pPr>
    </w:p>
    <w:p w:rsidR="00CC0981" w:rsidRPr="0040425A" w:rsidRDefault="00301A0A" w:rsidP="0040425A">
      <w:pPr>
        <w:spacing w:after="160" w:line="240" w:lineRule="auto"/>
        <w:rPr>
          <w:rFonts w:ascii="Times New Roman" w:hAnsi="Times New Roman" w:cs="Times New Roman"/>
          <w:bCs/>
          <w:i/>
          <w:color w:val="0D0D0D"/>
          <w:sz w:val="20"/>
          <w:szCs w:val="20"/>
          <w:u w:val="single"/>
        </w:rPr>
      </w:pPr>
      <w:r w:rsidRPr="0040425A">
        <w:rPr>
          <w:rFonts w:ascii="Times New Roman" w:hAnsi="Times New Roman" w:cs="Times New Roman"/>
          <w:bCs/>
          <w:i/>
          <w:color w:val="0D0D0D"/>
          <w:sz w:val="20"/>
          <w:szCs w:val="20"/>
          <w:u w:val="single"/>
        </w:rPr>
        <w:br w:type="page"/>
      </w:r>
    </w:p>
    <w:p w:rsidR="008822A7" w:rsidRPr="0040425A" w:rsidRDefault="008822A7" w:rsidP="0040425A">
      <w:pPr>
        <w:spacing w:line="240" w:lineRule="auto"/>
        <w:contextualSpacing/>
        <w:jc w:val="right"/>
        <w:rPr>
          <w:rFonts w:ascii="Times New Roman" w:hAnsi="Times New Roman" w:cs="Times New Roman"/>
          <w:bCs/>
          <w:color w:val="0D0D0D"/>
          <w:sz w:val="20"/>
          <w:szCs w:val="20"/>
        </w:rPr>
      </w:pPr>
      <w:r w:rsidRPr="0040425A">
        <w:rPr>
          <w:rFonts w:ascii="Times New Roman" w:hAnsi="Times New Roman" w:cs="Times New Roman"/>
          <w:bCs/>
          <w:color w:val="0D0D0D"/>
          <w:sz w:val="20"/>
          <w:szCs w:val="20"/>
        </w:rPr>
        <w:lastRenderedPageBreak/>
        <w:t>Додаток №2</w:t>
      </w:r>
    </w:p>
    <w:p w:rsidR="008822A7" w:rsidRPr="0040425A" w:rsidRDefault="008822A7" w:rsidP="0040425A">
      <w:pPr>
        <w:spacing w:line="240" w:lineRule="auto"/>
        <w:contextualSpacing/>
        <w:jc w:val="right"/>
        <w:rPr>
          <w:rFonts w:ascii="Times New Roman" w:hAnsi="Times New Roman" w:cs="Times New Roman"/>
          <w:color w:val="0D0D0D"/>
          <w:sz w:val="20"/>
          <w:szCs w:val="20"/>
        </w:rPr>
      </w:pPr>
      <w:r w:rsidRPr="0040425A">
        <w:rPr>
          <w:rFonts w:ascii="Times New Roman" w:hAnsi="Times New Roman" w:cs="Times New Roman"/>
          <w:color w:val="0D0D0D"/>
          <w:sz w:val="20"/>
          <w:szCs w:val="20"/>
        </w:rPr>
        <w:t xml:space="preserve">до </w:t>
      </w:r>
      <w:r w:rsidR="00E132DE" w:rsidRPr="0040425A">
        <w:rPr>
          <w:rFonts w:ascii="Times New Roman" w:hAnsi="Times New Roman" w:cs="Times New Roman"/>
          <w:color w:val="0D0D0D"/>
          <w:sz w:val="20"/>
          <w:szCs w:val="20"/>
        </w:rPr>
        <w:t xml:space="preserve">Тендерної </w:t>
      </w:r>
      <w:r w:rsidRPr="0040425A">
        <w:rPr>
          <w:rFonts w:ascii="Times New Roman" w:hAnsi="Times New Roman" w:cs="Times New Roman"/>
          <w:color w:val="0D0D0D"/>
          <w:sz w:val="20"/>
          <w:szCs w:val="20"/>
        </w:rPr>
        <w:t>документації</w:t>
      </w:r>
    </w:p>
    <w:p w:rsidR="008822A7" w:rsidRPr="0040425A" w:rsidRDefault="008822A7" w:rsidP="0040425A">
      <w:pPr>
        <w:spacing w:line="240" w:lineRule="auto"/>
        <w:contextualSpacing/>
        <w:jc w:val="both"/>
        <w:rPr>
          <w:rFonts w:ascii="Times New Roman" w:hAnsi="Times New Roman" w:cs="Times New Roman"/>
          <w:bCs/>
          <w:color w:val="0D0D0D"/>
          <w:sz w:val="20"/>
          <w:szCs w:val="20"/>
          <w:u w:val="single"/>
        </w:rPr>
      </w:pPr>
    </w:p>
    <w:p w:rsidR="00B42367" w:rsidRPr="000D36F5" w:rsidRDefault="00B42367" w:rsidP="00B42367">
      <w:pPr>
        <w:spacing w:line="240" w:lineRule="auto"/>
        <w:contextualSpacing/>
        <w:jc w:val="center"/>
        <w:rPr>
          <w:rFonts w:ascii="Times New Roman" w:eastAsia="Times New Roman" w:hAnsi="Times New Roman" w:cs="Times New Roman"/>
          <w:b/>
          <w:color w:val="0D0D0D"/>
          <w:sz w:val="20"/>
          <w:szCs w:val="24"/>
          <w:lang w:val="ru-RU"/>
        </w:rPr>
      </w:pPr>
      <w:r w:rsidRPr="000D36F5">
        <w:rPr>
          <w:rFonts w:ascii="Times New Roman" w:eastAsia="Times New Roman" w:hAnsi="Times New Roman" w:cs="Times New Roman"/>
          <w:b/>
          <w:color w:val="0D0D0D"/>
          <w:sz w:val="20"/>
          <w:szCs w:val="24"/>
        </w:rPr>
        <w:t xml:space="preserve">Документи, які вимагаються для підтвердження відповідності УЧАСНИКА/ПЕРЕМОЖЦЯ  вимогам, визначеним у статті 17 Закону </w:t>
      </w:r>
      <w:r w:rsidRPr="000D36F5">
        <w:rPr>
          <w:rFonts w:ascii="Times New Roman" w:eastAsia="Times New Roman" w:hAnsi="Times New Roman" w:cs="Times New Roman"/>
          <w:b/>
          <w:color w:val="0D0D0D"/>
          <w:sz w:val="20"/>
          <w:szCs w:val="24"/>
          <w:lang w:val="ru-RU"/>
        </w:rPr>
        <w:t>«</w:t>
      </w:r>
      <w:r w:rsidRPr="000D36F5">
        <w:rPr>
          <w:rFonts w:ascii="Times New Roman" w:eastAsia="Times New Roman" w:hAnsi="Times New Roman" w:cs="Times New Roman"/>
          <w:b/>
          <w:color w:val="0D0D0D"/>
          <w:sz w:val="20"/>
          <w:szCs w:val="24"/>
        </w:rPr>
        <w:t>Про публічні закупівлі</w:t>
      </w:r>
      <w:r w:rsidRPr="000D36F5">
        <w:rPr>
          <w:rFonts w:ascii="Times New Roman" w:eastAsia="Times New Roman" w:hAnsi="Times New Roman" w:cs="Times New Roman"/>
          <w:b/>
          <w:color w:val="0D0D0D"/>
          <w:sz w:val="20"/>
          <w:szCs w:val="24"/>
          <w:lang w:val="ru-RU"/>
        </w:rPr>
        <w:t>»</w:t>
      </w:r>
    </w:p>
    <w:p w:rsidR="00B42367" w:rsidRPr="000D36F5" w:rsidRDefault="00B42367" w:rsidP="00B42367">
      <w:pPr>
        <w:spacing w:before="120"/>
        <w:ind w:firstLine="567"/>
        <w:jc w:val="both"/>
        <w:rPr>
          <w:rFonts w:ascii="Times New Roman" w:hAnsi="Times New Roman" w:cs="Times New Roman"/>
          <w:sz w:val="20"/>
          <w:szCs w:val="24"/>
          <w:shd w:val="solid" w:color="FFFFFF" w:fill="FFFFFF"/>
        </w:rPr>
      </w:pPr>
      <w:r w:rsidRPr="000D36F5">
        <w:rPr>
          <w:rFonts w:ascii="Times New Roman" w:hAnsi="Times New Roman" w:cs="Times New Roman"/>
          <w:b/>
          <w:iCs/>
          <w:sz w:val="20"/>
          <w:szCs w:val="24"/>
          <w:bdr w:val="none" w:sz="0" w:space="0" w:color="auto" w:frame="1"/>
          <w:shd w:val="clear" w:color="auto" w:fill="FFFFFF"/>
        </w:rPr>
        <w:t>Для учасників:</w:t>
      </w:r>
      <w:r w:rsidRPr="000D36F5">
        <w:rPr>
          <w:rFonts w:ascii="Times New Roman" w:hAnsi="Times New Roman" w:cs="Times New Roman"/>
          <w:sz w:val="20"/>
          <w:szCs w:val="24"/>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42367" w:rsidRDefault="00B42367" w:rsidP="00B42367">
      <w:pPr>
        <w:pStyle w:val="ab"/>
        <w:ind w:firstLine="567"/>
        <w:jc w:val="both"/>
        <w:rPr>
          <w:rFonts w:ascii="Times New Roman" w:hAnsi="Times New Roman" w:cs="Times New Roman"/>
          <w:color w:val="000000"/>
          <w:sz w:val="20"/>
          <w:szCs w:val="24"/>
          <w:shd w:val="solid" w:color="FFFFFF" w:fill="FFFFFF"/>
        </w:rPr>
      </w:pPr>
      <w:r w:rsidRPr="000D36F5">
        <w:rPr>
          <w:rFonts w:ascii="Times New Roman" w:hAnsi="Times New Roman" w:cs="Times New Roman"/>
          <w:color w:val="000000"/>
          <w:sz w:val="20"/>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42367" w:rsidRPr="00BA2C82" w:rsidRDefault="00B42367" w:rsidP="00B42367">
      <w:pPr>
        <w:spacing w:line="240" w:lineRule="auto"/>
        <w:contextualSpacing/>
        <w:jc w:val="both"/>
        <w:rPr>
          <w:rFonts w:ascii="Times New Roman" w:eastAsia="Times New Roman" w:hAnsi="Times New Roman" w:cs="Times New Roman"/>
          <w:color w:val="0D0D0D"/>
          <w:sz w:val="20"/>
          <w:szCs w:val="20"/>
        </w:rPr>
      </w:pPr>
      <w:r w:rsidRPr="00BA2C82">
        <w:rPr>
          <w:rFonts w:ascii="Times New Roman" w:eastAsia="Times New Roman" w:hAnsi="Times New Roman" w:cs="Times New Roman"/>
          <w:color w:val="0D0D0D"/>
          <w:sz w:val="20"/>
          <w:szCs w:val="20"/>
        </w:rPr>
        <w:t>Відповідно абзацу першого частини третьої статті 22 Закону Замовник вимагає від Учасника надати витяг з Єдиного державного реєстру юридичних осіб, фізичних осіб-підприємців та громадських формувань за 2023 рік (далі – Єдиний державний реєстр) з обов’язковим зазначенням інформації про 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p>
    <w:p w:rsidR="00B42367" w:rsidRPr="00BA2C82" w:rsidRDefault="00B42367" w:rsidP="00B42367">
      <w:pPr>
        <w:spacing w:line="240" w:lineRule="auto"/>
        <w:contextualSpacing/>
        <w:jc w:val="both"/>
        <w:rPr>
          <w:rFonts w:ascii="Times New Roman" w:eastAsia="Times New Roman" w:hAnsi="Times New Roman" w:cs="Times New Roman"/>
          <w:color w:val="0D0D0D"/>
          <w:sz w:val="20"/>
          <w:szCs w:val="20"/>
        </w:rPr>
      </w:pPr>
      <w:r w:rsidRPr="00BA2C82">
        <w:rPr>
          <w:rFonts w:ascii="Times New Roman" w:eastAsia="Times New Roman" w:hAnsi="Times New Roman" w:cs="Times New Roman"/>
          <w:color w:val="0D0D0D"/>
          <w:sz w:val="20"/>
          <w:szCs w:val="20"/>
        </w:rPr>
        <w:t>Витяг можливо одержати в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р. № 1657/5, а саме шляхом звернення до уповноваженого суб’єкта державної реєстрації, центру надання адміністративних послуг або нотаріуса.</w:t>
      </w:r>
    </w:p>
    <w:p w:rsidR="00B42367" w:rsidRPr="00BA2C82" w:rsidRDefault="00B42367" w:rsidP="00B42367">
      <w:pPr>
        <w:spacing w:line="240" w:lineRule="auto"/>
        <w:contextualSpacing/>
        <w:jc w:val="both"/>
        <w:rPr>
          <w:rFonts w:ascii="Times New Roman" w:eastAsia="Times New Roman" w:hAnsi="Times New Roman" w:cs="Times New Roman"/>
          <w:color w:val="0D0D0D"/>
          <w:sz w:val="20"/>
          <w:szCs w:val="20"/>
        </w:rPr>
      </w:pPr>
      <w:r w:rsidRPr="00BA2C82">
        <w:rPr>
          <w:rFonts w:ascii="Times New Roman" w:eastAsia="Times New Roman" w:hAnsi="Times New Roman" w:cs="Times New Roman"/>
          <w:color w:val="0D0D0D"/>
          <w:sz w:val="20"/>
          <w:szCs w:val="2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2367" w:rsidRPr="00F744B6" w:rsidRDefault="00B42367" w:rsidP="00B42367">
      <w:pPr>
        <w:pStyle w:val="ab"/>
        <w:ind w:firstLine="567"/>
        <w:jc w:val="both"/>
        <w:rPr>
          <w:rFonts w:ascii="Times New Roman" w:hAnsi="Times New Roman" w:cs="Times New Roman"/>
          <w:color w:val="000000"/>
          <w:sz w:val="20"/>
          <w:szCs w:val="24"/>
          <w:shd w:val="solid" w:color="FFFFFF" w:fill="FFFFFF"/>
        </w:rPr>
      </w:pPr>
    </w:p>
    <w:p w:rsidR="00B42367" w:rsidRPr="000D36F5" w:rsidRDefault="00B42367" w:rsidP="00B42367">
      <w:pPr>
        <w:spacing w:line="240" w:lineRule="auto"/>
        <w:ind w:firstLine="567"/>
        <w:jc w:val="both"/>
        <w:rPr>
          <w:rFonts w:ascii="Times New Roman" w:hAnsi="Times New Roman" w:cs="Times New Roman"/>
          <w:sz w:val="20"/>
          <w:szCs w:val="24"/>
          <w:shd w:val="solid" w:color="FFFFFF" w:fill="FFFFFF"/>
          <w:lang w:eastAsia="en-US"/>
        </w:rPr>
      </w:pPr>
      <w:r w:rsidRPr="000D36F5">
        <w:rPr>
          <w:rFonts w:ascii="Times New Roman" w:hAnsi="Times New Roman" w:cs="Times New Roman"/>
          <w:b/>
          <w:sz w:val="20"/>
          <w:szCs w:val="24"/>
        </w:rPr>
        <w:t xml:space="preserve">Для переможця: </w:t>
      </w:r>
      <w:r w:rsidRPr="000D36F5">
        <w:rPr>
          <w:rFonts w:ascii="Times New Roman" w:hAnsi="Times New Roman" w:cs="Times New Roman"/>
          <w:sz w:val="20"/>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42367" w:rsidRPr="000D36F5" w:rsidRDefault="00B42367" w:rsidP="00B42367">
      <w:pPr>
        <w:spacing w:line="240" w:lineRule="auto"/>
        <w:ind w:firstLine="567"/>
        <w:jc w:val="both"/>
        <w:rPr>
          <w:rFonts w:ascii="Times New Roman" w:hAnsi="Times New Roman" w:cs="Times New Roman"/>
          <w:sz w:val="20"/>
          <w:szCs w:val="24"/>
          <w:shd w:val="solid" w:color="FFFFFF" w:fill="FFFFFF"/>
        </w:rPr>
      </w:pPr>
      <w:r w:rsidRPr="000D36F5">
        <w:rPr>
          <w:rFonts w:ascii="Times New Roman" w:hAnsi="Times New Roman" w:cs="Times New Roman"/>
          <w:sz w:val="20"/>
          <w:szCs w:val="24"/>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2367" w:rsidRPr="000D36F5" w:rsidRDefault="00B42367" w:rsidP="00B42367">
      <w:pPr>
        <w:spacing w:line="240" w:lineRule="auto"/>
        <w:ind w:firstLine="567"/>
        <w:jc w:val="both"/>
        <w:rPr>
          <w:rFonts w:ascii="Times New Roman" w:hAnsi="Times New Roman" w:cs="Times New Roman"/>
          <w:sz w:val="20"/>
          <w:szCs w:val="24"/>
          <w:shd w:val="solid" w:color="FFFFFF" w:fill="FFFFFF"/>
          <w:lang w:eastAsia="en-US"/>
        </w:rPr>
      </w:pPr>
      <w:r w:rsidRPr="009D1503">
        <w:rPr>
          <w:rFonts w:ascii="Times New Roman" w:hAnsi="Times New Roman" w:cs="Times New Roman"/>
          <w:sz w:val="20"/>
          <w:szCs w:val="24"/>
          <w:shd w:val="solid" w:color="FFFFFF" w:fill="FFFFFF"/>
          <w:lang w:eastAsia="en-US"/>
        </w:rPr>
        <w:t>Замовник не вимагає від учасників документів, що підтверджують відсутність підстав, визначених пунктами 1 і 7 частини першої статті</w:t>
      </w:r>
      <w:r w:rsidRPr="00413921">
        <w:rPr>
          <w:rFonts w:ascii="Times New Roman" w:hAnsi="Times New Roman" w:cs="Times New Roman"/>
          <w:sz w:val="20"/>
          <w:szCs w:val="24"/>
          <w:shd w:val="solid" w:color="FFFFFF" w:fill="FFFFFF"/>
          <w:lang w:eastAsia="en-US"/>
        </w:rPr>
        <w:t xml:space="preserve"> 17 </w:t>
      </w:r>
      <w:r>
        <w:rPr>
          <w:rFonts w:ascii="Times New Roman" w:hAnsi="Times New Roman" w:cs="Times New Roman"/>
          <w:sz w:val="20"/>
          <w:szCs w:val="24"/>
          <w:shd w:val="solid" w:color="FFFFFF" w:fill="FFFFFF"/>
          <w:lang w:eastAsia="en-US"/>
        </w:rPr>
        <w:t>Закону</w:t>
      </w:r>
      <w:r w:rsidRPr="000D36F5">
        <w:rPr>
          <w:rFonts w:ascii="Times New Roman" w:hAnsi="Times New Roman" w:cs="Times New Roman"/>
          <w:sz w:val="20"/>
          <w:szCs w:val="24"/>
          <w:shd w:val="solid" w:color="FFFFFF" w:fill="FFFFFF"/>
          <w:lang w:eastAsia="en-US"/>
        </w:rPr>
        <w:t xml:space="preserve">. </w:t>
      </w:r>
    </w:p>
    <w:p w:rsidR="00B42367" w:rsidRPr="000D36F5" w:rsidRDefault="00B42367" w:rsidP="00B42367">
      <w:pPr>
        <w:pStyle w:val="ab"/>
        <w:ind w:firstLine="426"/>
        <w:jc w:val="both"/>
        <w:rPr>
          <w:rFonts w:ascii="Times New Roman" w:hAnsi="Times New Roman" w:cs="Times New Roman"/>
          <w:sz w:val="20"/>
          <w:szCs w:val="24"/>
        </w:rPr>
      </w:pPr>
      <w:r w:rsidRPr="000D36F5">
        <w:rPr>
          <w:rFonts w:ascii="Times New Roman" w:hAnsi="Times New Roman" w:cs="Times New Roman"/>
          <w:color w:val="000000"/>
          <w:sz w:val="20"/>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0D36F5">
        <w:rPr>
          <w:rFonts w:ascii="Times New Roman" w:hAnsi="Times New Roman" w:cs="Times New Roman"/>
          <w:sz w:val="20"/>
          <w:szCs w:val="24"/>
          <w:shd w:val="solid" w:color="FFFFFF" w:fill="FFFFFF"/>
        </w:rPr>
        <w:t>закупівель наступні документи:</w:t>
      </w:r>
    </w:p>
    <w:p w:rsidR="00B42367" w:rsidRPr="00087867" w:rsidRDefault="00B42367" w:rsidP="00B42367">
      <w:pPr>
        <w:pStyle w:val="a6"/>
        <w:numPr>
          <w:ilvl w:val="0"/>
          <w:numId w:val="41"/>
        </w:numPr>
        <w:spacing w:line="240" w:lineRule="auto"/>
        <w:jc w:val="both"/>
        <w:rPr>
          <w:rFonts w:ascii="Times New Roman" w:hAnsi="Times New Roman" w:cs="Times New Roman"/>
          <w:sz w:val="20"/>
          <w:szCs w:val="24"/>
          <w:shd w:val="solid" w:color="FFFFFF" w:fill="FFFFFF"/>
          <w:lang w:eastAsia="en-US"/>
        </w:rPr>
      </w:pPr>
      <w:r w:rsidRPr="00087867">
        <w:rPr>
          <w:rFonts w:ascii="Times New Roman" w:hAnsi="Times New Roman" w:cs="Times New Roman"/>
          <w:sz w:val="20"/>
          <w:szCs w:val="24"/>
          <w:shd w:val="solid" w:color="FFFFFF" w:fill="FFFFFF"/>
          <w:lang w:eastAsia="en-US"/>
        </w:rPr>
        <w:t>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службової (посадової) особи учасника процедури закупівлі, яка підписала пропозицію;</w:t>
      </w:r>
    </w:p>
    <w:p w:rsidR="00B42367" w:rsidRPr="00087867" w:rsidRDefault="00B42367" w:rsidP="00B42367">
      <w:pPr>
        <w:pStyle w:val="a6"/>
        <w:widowControl w:val="0"/>
        <w:numPr>
          <w:ilvl w:val="0"/>
          <w:numId w:val="41"/>
        </w:numPr>
        <w:spacing w:line="240" w:lineRule="auto"/>
        <w:jc w:val="both"/>
        <w:rPr>
          <w:rFonts w:ascii="Times New Roman" w:hAnsi="Times New Roman" w:cs="Times New Roman"/>
          <w:iCs/>
          <w:sz w:val="20"/>
          <w:szCs w:val="24"/>
        </w:rPr>
      </w:pPr>
      <w:r w:rsidRPr="00087867">
        <w:rPr>
          <w:rFonts w:ascii="Times New Roman" w:hAnsi="Times New Roman" w:cs="Times New Roman"/>
          <w:iCs/>
          <w:sz w:val="20"/>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rFonts w:ascii="Times New Roman" w:hAnsi="Times New Roman" w:cs="Times New Roman"/>
          <w:iCs/>
          <w:sz w:val="20"/>
          <w:szCs w:val="24"/>
        </w:rPr>
        <w:t xml:space="preserve">вого розірвання такого договору </w:t>
      </w:r>
      <w:r w:rsidRPr="00087867">
        <w:rPr>
          <w:rFonts w:ascii="Times New Roman" w:hAnsi="Times New Roman" w:cs="Times New Roman"/>
          <w:iCs/>
          <w:sz w:val="20"/>
          <w:szCs w:val="24"/>
        </w:rPr>
        <w:t>або</w:t>
      </w:r>
      <w:r w:rsidRPr="00413921">
        <w:rPr>
          <w:rFonts w:ascii="Times New Roman" w:hAnsi="Times New Roman" w:cs="Times New Roman"/>
          <w:iCs/>
          <w:sz w:val="20"/>
          <w:szCs w:val="24"/>
        </w:rPr>
        <w:t xml:space="preserve"> </w:t>
      </w:r>
      <w:r w:rsidRPr="00087867">
        <w:rPr>
          <w:rFonts w:ascii="Times New Roman" w:hAnsi="Times New Roman" w:cs="Times New Roman"/>
          <w:iCs/>
          <w:sz w:val="20"/>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B42367" w:rsidRPr="000D36F5" w:rsidRDefault="00B42367" w:rsidP="00B42367">
      <w:pPr>
        <w:tabs>
          <w:tab w:val="left" w:pos="9498"/>
        </w:tabs>
        <w:spacing w:line="240" w:lineRule="auto"/>
        <w:ind w:firstLine="709"/>
        <w:jc w:val="both"/>
        <w:rPr>
          <w:rFonts w:ascii="Times New Roman" w:hAnsi="Times New Roman" w:cs="Times New Roman"/>
          <w:i/>
          <w:iCs/>
          <w:sz w:val="20"/>
          <w:szCs w:val="24"/>
          <w:lang w:eastAsia="ar-SA"/>
        </w:rPr>
      </w:pPr>
    </w:p>
    <w:p w:rsidR="00B42367" w:rsidRPr="000D36F5" w:rsidRDefault="00B42367" w:rsidP="00B42367">
      <w:pPr>
        <w:tabs>
          <w:tab w:val="left" w:pos="9498"/>
        </w:tabs>
        <w:spacing w:line="240" w:lineRule="auto"/>
        <w:ind w:firstLine="709"/>
        <w:jc w:val="both"/>
        <w:rPr>
          <w:rFonts w:ascii="Times New Roman" w:hAnsi="Times New Roman" w:cs="Times New Roman"/>
          <w:i/>
          <w:iCs/>
          <w:sz w:val="20"/>
          <w:szCs w:val="24"/>
          <w:lang w:eastAsia="ar-SA"/>
        </w:rPr>
      </w:pPr>
      <w:r w:rsidRPr="000D36F5">
        <w:rPr>
          <w:rFonts w:ascii="Times New Roman" w:hAnsi="Times New Roman" w:cs="Times New Roman"/>
          <w:i/>
          <w:iCs/>
          <w:sz w:val="20"/>
          <w:szCs w:val="24"/>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w:t>
      </w:r>
      <w:r w:rsidRPr="000D36F5">
        <w:rPr>
          <w:rFonts w:ascii="Times New Roman" w:hAnsi="Times New Roman" w:cs="Times New Roman"/>
          <w:i/>
          <w:iCs/>
          <w:sz w:val="20"/>
          <w:szCs w:val="24"/>
          <w:lang w:eastAsia="ar-SA"/>
        </w:rPr>
        <w:lastRenderedPageBreak/>
        <w:t>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B42367" w:rsidRPr="000D36F5" w:rsidRDefault="00B42367" w:rsidP="00B42367">
      <w:pPr>
        <w:tabs>
          <w:tab w:val="left" w:pos="9498"/>
        </w:tabs>
        <w:ind w:right="-1" w:firstLine="709"/>
        <w:jc w:val="both"/>
        <w:rPr>
          <w:rFonts w:ascii="Times New Roman" w:hAnsi="Times New Roman" w:cs="Times New Roman"/>
          <w:i/>
          <w:iCs/>
          <w:sz w:val="20"/>
          <w:szCs w:val="24"/>
          <w:lang w:eastAsia="ar-SA"/>
        </w:rPr>
      </w:pPr>
      <w:r w:rsidRPr="000D36F5">
        <w:rPr>
          <w:rFonts w:ascii="Times New Roman" w:hAnsi="Times New Roman" w:cs="Times New Roman"/>
          <w:i/>
          <w:iCs/>
          <w:sz w:val="20"/>
          <w:szCs w:val="24"/>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B42367" w:rsidRPr="000D36F5" w:rsidRDefault="00B42367" w:rsidP="00B42367">
      <w:pPr>
        <w:spacing w:before="120"/>
        <w:ind w:firstLine="567"/>
        <w:jc w:val="both"/>
        <w:rPr>
          <w:rFonts w:ascii="Times New Roman" w:hAnsi="Times New Roman" w:cs="Times New Roman"/>
          <w:i/>
          <w:sz w:val="20"/>
          <w:szCs w:val="24"/>
          <w:lang w:eastAsia="uk-UA"/>
        </w:rPr>
      </w:pPr>
      <w:r w:rsidRPr="000D36F5">
        <w:rPr>
          <w:rFonts w:ascii="Times New Roman" w:hAnsi="Times New Roman" w:cs="Times New Roman"/>
          <w:i/>
          <w:iCs/>
          <w:sz w:val="20"/>
          <w:szCs w:val="24"/>
          <w:lang w:eastAsia="ar-SA"/>
        </w:rPr>
        <w:t xml:space="preserve">З огляду на зазначене, переможець закупівлі надає гарантійні листи по вимогам ст.17 Закону в разі, якщо на момент </w:t>
      </w:r>
      <w:r w:rsidRPr="000D36F5">
        <w:rPr>
          <w:rFonts w:ascii="Times New Roman" w:hAnsi="Times New Roman" w:cs="Times New Roman"/>
          <w:sz w:val="20"/>
          <w:szCs w:val="24"/>
          <w:shd w:val="solid" w:color="FFFFFF" w:fill="FFFFFF"/>
          <w:lang w:eastAsia="en-US"/>
        </w:rPr>
        <w:t>оприлюднення оголошення про проведення відкритих торгів</w:t>
      </w:r>
      <w:r w:rsidRPr="000D36F5">
        <w:rPr>
          <w:rFonts w:ascii="Times New Roman" w:hAnsi="Times New Roman" w:cs="Times New Roman"/>
          <w:i/>
          <w:iCs/>
          <w:sz w:val="20"/>
          <w:szCs w:val="24"/>
          <w:lang w:eastAsia="ar-SA"/>
        </w:rPr>
        <w:t xml:space="preserve"> відсутній вільний доступ до публічної інформації що міститься у </w:t>
      </w:r>
      <w:r w:rsidRPr="000D36F5">
        <w:rPr>
          <w:rFonts w:ascii="Times New Roman" w:hAnsi="Times New Roman" w:cs="Times New Roman"/>
          <w:i/>
          <w:sz w:val="20"/>
          <w:szCs w:val="24"/>
          <w:lang w:eastAsia="uk-UA"/>
        </w:rPr>
        <w:t>відкритих єдиних державних реєстрах.</w:t>
      </w:r>
    </w:p>
    <w:p w:rsidR="00B42367" w:rsidRDefault="00B42367" w:rsidP="00BA2C82">
      <w:pPr>
        <w:spacing w:line="240" w:lineRule="auto"/>
        <w:contextualSpacing/>
        <w:jc w:val="both"/>
        <w:rPr>
          <w:rFonts w:ascii="Times New Roman" w:eastAsia="Times New Roman" w:hAnsi="Times New Roman" w:cs="Times New Roman"/>
          <w:color w:val="0D0D0D"/>
          <w:sz w:val="20"/>
          <w:szCs w:val="20"/>
        </w:rPr>
      </w:pPr>
    </w:p>
    <w:p w:rsidR="00B73AE3" w:rsidRDefault="00B73AE3"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332FF9" w:rsidRDefault="00332FF9" w:rsidP="0040425A">
      <w:pPr>
        <w:spacing w:line="240" w:lineRule="auto"/>
        <w:contextualSpacing/>
        <w:jc w:val="both"/>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Додаток №3</w:t>
      </w: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r w:rsidRPr="0040425A">
        <w:rPr>
          <w:rFonts w:ascii="Times New Roman" w:eastAsia="Times New Roman" w:hAnsi="Times New Roman" w:cs="Times New Roman"/>
          <w:color w:val="0D0D0D"/>
          <w:sz w:val="20"/>
          <w:szCs w:val="20"/>
        </w:rPr>
        <w:t xml:space="preserve">до </w:t>
      </w:r>
      <w:r w:rsidR="00E132DE" w:rsidRPr="0040425A">
        <w:rPr>
          <w:rFonts w:ascii="Times New Roman" w:eastAsia="Times New Roman" w:hAnsi="Times New Roman" w:cs="Times New Roman"/>
          <w:color w:val="0D0D0D"/>
          <w:sz w:val="20"/>
          <w:szCs w:val="20"/>
        </w:rPr>
        <w:t xml:space="preserve">Тендерної </w:t>
      </w:r>
      <w:r w:rsidRPr="0040425A">
        <w:rPr>
          <w:rFonts w:ascii="Times New Roman" w:eastAsia="Times New Roman" w:hAnsi="Times New Roman" w:cs="Times New Roman"/>
          <w:color w:val="0D0D0D"/>
          <w:sz w:val="20"/>
          <w:szCs w:val="20"/>
        </w:rPr>
        <w:t>документації</w:t>
      </w: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widowControl w:val="0"/>
        <w:suppressAutoHyphens/>
        <w:spacing w:line="240" w:lineRule="auto"/>
        <w:ind w:hanging="720"/>
        <w:jc w:val="center"/>
        <w:rPr>
          <w:rFonts w:ascii="Times New Roman" w:eastAsia="Times New Roman" w:hAnsi="Times New Roman" w:cs="Times New Roman"/>
          <w:color w:val="auto"/>
          <w:sz w:val="20"/>
          <w:szCs w:val="20"/>
        </w:rPr>
      </w:pPr>
      <w:r w:rsidRPr="0040425A">
        <w:rPr>
          <w:rFonts w:ascii="Times New Roman" w:eastAsia="Times New Roman" w:hAnsi="Times New Roman" w:cs="Times New Roman"/>
          <w:b/>
          <w:caps/>
          <w:color w:val="auto"/>
          <w:sz w:val="20"/>
          <w:szCs w:val="20"/>
        </w:rPr>
        <w:t>Інформація про учасника/субпідрядника/співвиконавця</w:t>
      </w:r>
    </w:p>
    <w:p w:rsidR="008822A7" w:rsidRPr="0040425A" w:rsidRDefault="008822A7" w:rsidP="0040425A">
      <w:pPr>
        <w:widowControl w:val="0"/>
        <w:suppressAutoHyphens/>
        <w:spacing w:line="240" w:lineRule="auto"/>
        <w:ind w:hanging="720"/>
        <w:jc w:val="center"/>
        <w:rPr>
          <w:rFonts w:ascii="Times New Roman" w:eastAsia="Times New Roman" w:hAnsi="Times New Roman" w:cs="Times New Roman"/>
          <w:i/>
          <w:color w:val="auto"/>
          <w:sz w:val="20"/>
          <w:szCs w:val="20"/>
        </w:rPr>
      </w:pPr>
      <w:r w:rsidRPr="0040425A">
        <w:rPr>
          <w:rFonts w:ascii="Times New Roman" w:eastAsia="Times New Roman" w:hAnsi="Times New Roman" w:cs="Times New Roman"/>
          <w:i/>
          <w:color w:val="auto"/>
          <w:sz w:val="20"/>
          <w:szCs w:val="20"/>
        </w:rPr>
        <w:t>(форма, яка подається учасником на фірмовому бланку)</w:t>
      </w:r>
    </w:p>
    <w:p w:rsidR="008822A7" w:rsidRPr="0040425A" w:rsidRDefault="008822A7" w:rsidP="0040425A">
      <w:pPr>
        <w:widowControl w:val="0"/>
        <w:suppressAutoHyphens/>
        <w:spacing w:line="240" w:lineRule="auto"/>
        <w:ind w:hanging="720"/>
        <w:jc w:val="center"/>
        <w:rPr>
          <w:rFonts w:ascii="Times New Roman" w:eastAsia="Times New Roman" w:hAnsi="Times New Roman" w:cs="Times New Roman"/>
          <w:color w:val="auto"/>
          <w:sz w:val="20"/>
          <w:szCs w:val="20"/>
        </w:rPr>
      </w:pPr>
    </w:p>
    <w:p w:rsidR="008822A7" w:rsidRPr="002C22A6" w:rsidRDefault="00A919D0" w:rsidP="0040425A">
      <w:pPr>
        <w:widowControl w:val="0"/>
        <w:spacing w:line="240" w:lineRule="auto"/>
        <w:jc w:val="right"/>
        <w:rPr>
          <w:rFonts w:ascii="Times New Roman" w:eastAsia="Times New Roman" w:hAnsi="Times New Roman" w:cs="Times New Roman"/>
          <w:b/>
          <w:bCs/>
          <w:color w:val="auto"/>
          <w:sz w:val="20"/>
          <w:szCs w:val="20"/>
        </w:rPr>
      </w:pPr>
      <w:r w:rsidRPr="002C22A6">
        <w:rPr>
          <w:rFonts w:ascii="Times New Roman" w:eastAsia="Times New Roman" w:hAnsi="Times New Roman" w:cs="Times New Roman"/>
          <w:b/>
          <w:bCs/>
          <w:color w:val="auto"/>
          <w:sz w:val="20"/>
          <w:szCs w:val="20"/>
        </w:rPr>
        <w:t xml:space="preserve">___________________  </w:t>
      </w:r>
      <w:r w:rsidR="00733BCE" w:rsidRPr="002C22A6">
        <w:rPr>
          <w:rFonts w:ascii="Times New Roman" w:eastAsia="Times New Roman" w:hAnsi="Times New Roman" w:cs="Times New Roman"/>
          <w:b/>
          <w:bCs/>
          <w:color w:val="auto"/>
          <w:sz w:val="20"/>
          <w:szCs w:val="20"/>
        </w:rPr>
        <w:t>2023</w:t>
      </w:r>
      <w:r w:rsidR="008822A7" w:rsidRPr="002C22A6">
        <w:rPr>
          <w:rFonts w:ascii="Times New Roman" w:eastAsia="Times New Roman" w:hAnsi="Times New Roman" w:cs="Times New Roman"/>
          <w:b/>
          <w:bCs/>
          <w:color w:val="auto"/>
          <w:sz w:val="20"/>
          <w:szCs w:val="20"/>
        </w:rPr>
        <w:t xml:space="preserve"> р. </w:t>
      </w:r>
    </w:p>
    <w:p w:rsidR="008822A7" w:rsidRPr="0040425A" w:rsidRDefault="008822A7" w:rsidP="0040425A">
      <w:pPr>
        <w:widowControl w:val="0"/>
        <w:spacing w:line="240" w:lineRule="auto"/>
        <w:jc w:val="center"/>
        <w:rPr>
          <w:rFonts w:ascii="Times New Roman" w:eastAsia="Times New Roman" w:hAnsi="Times New Roman" w:cs="Times New Roman"/>
          <w:b/>
          <w:bCs/>
          <w:color w:val="auto"/>
          <w:sz w:val="20"/>
          <w:szCs w:val="20"/>
        </w:rPr>
      </w:pPr>
    </w:p>
    <w:p w:rsidR="008822A7" w:rsidRPr="0040425A" w:rsidRDefault="008822A7" w:rsidP="0040425A">
      <w:pPr>
        <w:widowControl w:val="0"/>
        <w:spacing w:line="240" w:lineRule="auto"/>
        <w:jc w:val="both"/>
        <w:rPr>
          <w:rFonts w:ascii="Times New Roman" w:eastAsia="Times New Roman" w:hAnsi="Times New Roman" w:cs="Times New Roman"/>
          <w:color w:val="auto"/>
          <w:sz w:val="20"/>
          <w:szCs w:val="20"/>
        </w:rPr>
      </w:pPr>
      <w:r w:rsidRPr="0040425A">
        <w:rPr>
          <w:rFonts w:ascii="Times New Roman" w:eastAsia="Times New Roman" w:hAnsi="Times New Roman" w:cs="Times New Roman"/>
          <w:color w:val="auto"/>
          <w:sz w:val="20"/>
          <w:szCs w:val="20"/>
        </w:rPr>
        <w:t>Кому: ________________________________________________________________</w:t>
      </w:r>
      <w:r w:rsidR="005164CB">
        <w:rPr>
          <w:rFonts w:ascii="Times New Roman" w:eastAsia="Times New Roman" w:hAnsi="Times New Roman" w:cs="Times New Roman"/>
          <w:color w:val="auto"/>
          <w:sz w:val="20"/>
          <w:szCs w:val="20"/>
        </w:rPr>
        <w:t>____________</w:t>
      </w:r>
      <w:r w:rsidRPr="0040425A">
        <w:rPr>
          <w:rFonts w:ascii="Times New Roman" w:eastAsia="Times New Roman" w:hAnsi="Times New Roman" w:cs="Times New Roman"/>
          <w:color w:val="auto"/>
          <w:sz w:val="20"/>
          <w:szCs w:val="20"/>
        </w:rPr>
        <w:t>__________</w:t>
      </w:r>
    </w:p>
    <w:p w:rsidR="008822A7" w:rsidRPr="0040425A" w:rsidRDefault="008822A7" w:rsidP="0040425A">
      <w:pPr>
        <w:widowControl w:val="0"/>
        <w:spacing w:after="120" w:line="240" w:lineRule="auto"/>
        <w:jc w:val="center"/>
        <w:rPr>
          <w:rFonts w:ascii="Times New Roman" w:eastAsia="Times New Roman" w:hAnsi="Times New Roman" w:cs="Times New Roman"/>
          <w:color w:val="auto"/>
          <w:sz w:val="20"/>
          <w:szCs w:val="20"/>
        </w:rPr>
      </w:pPr>
      <w:r w:rsidRPr="0040425A">
        <w:rPr>
          <w:rFonts w:ascii="Times New Roman" w:eastAsia="Times New Roman" w:hAnsi="Times New Roman" w:cs="Times New Roman"/>
          <w:bCs/>
          <w:i/>
          <w:iCs/>
          <w:color w:val="auto"/>
          <w:sz w:val="20"/>
          <w:szCs w:val="20"/>
        </w:rPr>
        <w:t>(повна назва замовника)</w:t>
      </w:r>
    </w:p>
    <w:p w:rsidR="008822A7" w:rsidRPr="0040425A" w:rsidRDefault="008822A7" w:rsidP="0040425A">
      <w:pPr>
        <w:widowControl w:val="0"/>
        <w:spacing w:after="120" w:line="240" w:lineRule="auto"/>
        <w:jc w:val="both"/>
        <w:rPr>
          <w:rFonts w:ascii="Times New Roman" w:eastAsia="Times New Roman" w:hAnsi="Times New Roman" w:cs="Times New Roman"/>
          <w:color w:val="auto"/>
          <w:sz w:val="20"/>
          <w:szCs w:val="20"/>
        </w:rPr>
      </w:pPr>
    </w:p>
    <w:p w:rsidR="008822A7" w:rsidRPr="0040425A" w:rsidRDefault="008822A7" w:rsidP="0040425A">
      <w:pPr>
        <w:widowControl w:val="0"/>
        <w:spacing w:after="120" w:line="240" w:lineRule="auto"/>
        <w:jc w:val="both"/>
        <w:rPr>
          <w:rFonts w:ascii="Times New Roman" w:eastAsia="Times New Roman" w:hAnsi="Times New Roman" w:cs="Times New Roman"/>
          <w:color w:val="auto"/>
          <w:sz w:val="20"/>
          <w:szCs w:val="20"/>
        </w:rPr>
      </w:pPr>
      <w:r w:rsidRPr="0040425A">
        <w:rPr>
          <w:rFonts w:ascii="Times New Roman" w:eastAsia="Times New Roman" w:hAnsi="Times New Roman" w:cs="Times New Roman"/>
          <w:color w:val="auto"/>
          <w:sz w:val="20"/>
          <w:szCs w:val="20"/>
        </w:rPr>
        <w:t>Найменування предмета закупівлі згідно тендерної документації</w:t>
      </w:r>
      <w:r w:rsidR="00A919D0" w:rsidRPr="0040425A">
        <w:rPr>
          <w:rFonts w:ascii="Times New Roman" w:eastAsia="Times New Roman" w:hAnsi="Times New Roman" w:cs="Times New Roman"/>
          <w:color w:val="auto"/>
          <w:sz w:val="20"/>
          <w:szCs w:val="20"/>
        </w:rPr>
        <w:t>:</w:t>
      </w:r>
      <w:r w:rsidRPr="0040425A">
        <w:rPr>
          <w:rFonts w:ascii="Times New Roman" w:eastAsia="Times New Roman" w:hAnsi="Times New Roman" w:cs="Times New Roman"/>
          <w:color w:val="auto"/>
          <w:sz w:val="20"/>
          <w:szCs w:val="20"/>
        </w:rPr>
        <w:t xml:space="preserve"> </w:t>
      </w:r>
      <w:r w:rsidRPr="0040425A">
        <w:rPr>
          <w:rFonts w:ascii="Times New Roman" w:eastAsia="Times New Roman" w:hAnsi="Times New Roman" w:cs="Times New Roman"/>
          <w:b/>
          <w:bCs/>
          <w:color w:val="auto"/>
          <w:sz w:val="20"/>
          <w:szCs w:val="20"/>
        </w:rPr>
        <w:t>________________________</w:t>
      </w:r>
      <w:r w:rsidR="005164CB">
        <w:rPr>
          <w:rFonts w:ascii="Times New Roman" w:eastAsia="Times New Roman" w:hAnsi="Times New Roman" w:cs="Times New Roman"/>
          <w:b/>
          <w:bCs/>
          <w:color w:val="auto"/>
          <w:sz w:val="20"/>
          <w:szCs w:val="20"/>
        </w:rPr>
        <w:t>________</w:t>
      </w:r>
      <w:r w:rsidRPr="0040425A">
        <w:rPr>
          <w:rFonts w:ascii="Times New Roman" w:eastAsia="Times New Roman" w:hAnsi="Times New Roman" w:cs="Times New Roman"/>
          <w:b/>
          <w:bCs/>
          <w:color w:val="auto"/>
          <w:sz w:val="20"/>
          <w:szCs w:val="20"/>
        </w:rPr>
        <w:t>____</w:t>
      </w:r>
    </w:p>
    <w:p w:rsidR="008822A7" w:rsidRPr="0040425A" w:rsidRDefault="008822A7" w:rsidP="0040425A">
      <w:pPr>
        <w:widowControl w:val="0"/>
        <w:spacing w:after="120" w:line="240" w:lineRule="auto"/>
        <w:rPr>
          <w:rFonts w:ascii="Times New Roman" w:eastAsia="Times New Roman" w:hAnsi="Times New Roman" w:cs="Times New Roman"/>
          <w:color w:val="auto"/>
          <w:sz w:val="20"/>
          <w:szCs w:val="20"/>
        </w:rPr>
      </w:pPr>
    </w:p>
    <w:p w:rsidR="008822A7" w:rsidRPr="0040425A" w:rsidRDefault="005164CB" w:rsidP="0040425A">
      <w:pPr>
        <w:widowControl w:val="0"/>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Найменування</w:t>
      </w:r>
      <w:r w:rsidR="008822A7" w:rsidRPr="0040425A">
        <w:rPr>
          <w:rFonts w:ascii="Times New Roman" w:eastAsia="Times New Roman" w:hAnsi="Times New Roman" w:cs="Times New Roman"/>
          <w:color w:val="auto"/>
          <w:sz w:val="20"/>
          <w:szCs w:val="20"/>
        </w:rPr>
        <w:t>/співвиконавця/субпідрядника:_______________________________</w:t>
      </w:r>
      <w:r>
        <w:rPr>
          <w:rFonts w:ascii="Times New Roman" w:eastAsia="Times New Roman" w:hAnsi="Times New Roman" w:cs="Times New Roman"/>
          <w:color w:val="auto"/>
          <w:sz w:val="20"/>
          <w:szCs w:val="20"/>
        </w:rPr>
        <w:t>_________________</w:t>
      </w:r>
      <w:r w:rsidR="008822A7" w:rsidRPr="0040425A">
        <w:rPr>
          <w:rFonts w:ascii="Times New Roman" w:eastAsia="Times New Roman" w:hAnsi="Times New Roman" w:cs="Times New Roman"/>
          <w:color w:val="auto"/>
          <w:sz w:val="20"/>
          <w:szCs w:val="20"/>
        </w:rPr>
        <w:t>______</w:t>
      </w:r>
    </w:p>
    <w:p w:rsidR="008822A7" w:rsidRPr="0040425A" w:rsidRDefault="005164CB" w:rsidP="0040425A">
      <w:pPr>
        <w:widowControl w:val="0"/>
        <w:spacing w:after="120" w:line="240" w:lineRule="auto"/>
        <w:jc w:val="center"/>
        <w:rPr>
          <w:rFonts w:ascii="Times New Roman" w:eastAsia="Times New Roman" w:hAnsi="Times New Roman" w:cs="Times New Roman"/>
          <w:i/>
          <w:iCs/>
          <w:color w:val="auto"/>
          <w:sz w:val="20"/>
          <w:szCs w:val="20"/>
        </w:rPr>
      </w:pPr>
      <w:r>
        <w:rPr>
          <w:rFonts w:ascii="Times New Roman" w:eastAsia="Times New Roman" w:hAnsi="Times New Roman" w:cs="Times New Roman"/>
          <w:i/>
          <w:iCs/>
          <w:color w:val="auto"/>
          <w:sz w:val="20"/>
          <w:szCs w:val="20"/>
        </w:rPr>
        <w:t xml:space="preserve">               </w:t>
      </w:r>
      <w:r w:rsidR="008822A7" w:rsidRPr="0040425A">
        <w:rPr>
          <w:rFonts w:ascii="Times New Roman" w:eastAsia="Times New Roman" w:hAnsi="Times New Roman" w:cs="Times New Roman"/>
          <w:i/>
          <w:iCs/>
          <w:color w:val="auto"/>
          <w:sz w:val="20"/>
          <w:szCs w:val="20"/>
        </w:rPr>
        <w:t>(повна назва)</w:t>
      </w:r>
    </w:p>
    <w:p w:rsidR="008822A7" w:rsidRPr="0040425A" w:rsidRDefault="002C22A6" w:rsidP="0040425A">
      <w:pPr>
        <w:widowControl w:val="0"/>
        <w:spacing w:after="12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Місцезнаходження</w:t>
      </w:r>
      <w:r w:rsidR="00A919D0" w:rsidRPr="0040425A">
        <w:rPr>
          <w:rFonts w:ascii="Times New Roman" w:eastAsia="Times New Roman" w:hAnsi="Times New Roman" w:cs="Times New Roman"/>
          <w:color w:val="auto"/>
          <w:sz w:val="20"/>
          <w:szCs w:val="20"/>
        </w:rPr>
        <w:t>:</w:t>
      </w:r>
      <w:r w:rsidR="008822A7" w:rsidRPr="0040425A">
        <w:rPr>
          <w:rFonts w:ascii="Times New Roman" w:eastAsia="Times New Roman" w:hAnsi="Times New Roman" w:cs="Times New Roman"/>
          <w:color w:val="auto"/>
          <w:sz w:val="20"/>
          <w:szCs w:val="20"/>
        </w:rPr>
        <w:t xml:space="preserve"> ____________</w:t>
      </w:r>
      <w:r w:rsidR="005164CB">
        <w:rPr>
          <w:rFonts w:ascii="Times New Roman" w:eastAsia="Times New Roman" w:hAnsi="Times New Roman" w:cs="Times New Roman"/>
          <w:color w:val="auto"/>
          <w:sz w:val="20"/>
          <w:szCs w:val="20"/>
        </w:rPr>
        <w:t>___________________________________________________</w:t>
      </w:r>
      <w:r w:rsidR="008822A7" w:rsidRPr="0040425A">
        <w:rPr>
          <w:rFonts w:ascii="Times New Roman" w:eastAsia="Times New Roman" w:hAnsi="Times New Roman" w:cs="Times New Roman"/>
          <w:color w:val="auto"/>
          <w:sz w:val="20"/>
          <w:szCs w:val="20"/>
        </w:rPr>
        <w:t>_______</w:t>
      </w:r>
      <w:r w:rsidR="005164CB">
        <w:rPr>
          <w:rFonts w:ascii="Times New Roman" w:eastAsia="Times New Roman" w:hAnsi="Times New Roman" w:cs="Times New Roman"/>
          <w:color w:val="auto"/>
          <w:sz w:val="20"/>
          <w:szCs w:val="20"/>
        </w:rPr>
        <w:t>_</w:t>
      </w:r>
      <w:r w:rsidR="008822A7" w:rsidRPr="0040425A">
        <w:rPr>
          <w:rFonts w:ascii="Times New Roman" w:eastAsia="Times New Roman" w:hAnsi="Times New Roman" w:cs="Times New Roman"/>
          <w:color w:val="auto"/>
          <w:sz w:val="20"/>
          <w:szCs w:val="20"/>
        </w:rPr>
        <w:t>_____</w:t>
      </w:r>
    </w:p>
    <w:p w:rsidR="008822A7" w:rsidRPr="0040425A" w:rsidRDefault="008822A7" w:rsidP="0040425A">
      <w:pPr>
        <w:widowControl w:val="0"/>
        <w:spacing w:after="120" w:line="240" w:lineRule="auto"/>
        <w:rPr>
          <w:rFonts w:ascii="Times New Roman" w:eastAsia="Times New Roman" w:hAnsi="Times New Roman" w:cs="Times New Roman"/>
          <w:color w:val="auto"/>
          <w:sz w:val="20"/>
          <w:szCs w:val="20"/>
        </w:rPr>
      </w:pPr>
      <w:r w:rsidRPr="0040425A">
        <w:rPr>
          <w:rFonts w:ascii="Times New Roman" w:eastAsia="Times New Roman" w:hAnsi="Times New Roman" w:cs="Times New Roman"/>
          <w:color w:val="auto"/>
          <w:sz w:val="20"/>
          <w:szCs w:val="20"/>
        </w:rPr>
        <w:t>Телефон/факс, електронна пошта</w:t>
      </w:r>
      <w:r w:rsidR="00A919D0" w:rsidRPr="0040425A">
        <w:rPr>
          <w:rFonts w:ascii="Times New Roman" w:eastAsia="Times New Roman" w:hAnsi="Times New Roman" w:cs="Times New Roman"/>
          <w:color w:val="auto"/>
          <w:sz w:val="20"/>
          <w:szCs w:val="20"/>
        </w:rPr>
        <w:t>:</w:t>
      </w:r>
      <w:r w:rsidRPr="0040425A">
        <w:rPr>
          <w:rFonts w:ascii="Times New Roman" w:eastAsia="Times New Roman" w:hAnsi="Times New Roman" w:cs="Times New Roman"/>
          <w:color w:val="auto"/>
          <w:sz w:val="20"/>
          <w:szCs w:val="20"/>
        </w:rPr>
        <w:t>_______</w:t>
      </w:r>
      <w:r w:rsidR="005164CB">
        <w:rPr>
          <w:rFonts w:ascii="Times New Roman" w:eastAsia="Times New Roman" w:hAnsi="Times New Roman" w:cs="Times New Roman"/>
          <w:color w:val="auto"/>
          <w:sz w:val="20"/>
          <w:szCs w:val="20"/>
        </w:rPr>
        <w:t>_________</w:t>
      </w:r>
      <w:r w:rsidRPr="0040425A">
        <w:rPr>
          <w:rFonts w:ascii="Times New Roman" w:eastAsia="Times New Roman" w:hAnsi="Times New Roman" w:cs="Times New Roman"/>
          <w:color w:val="auto"/>
          <w:sz w:val="20"/>
          <w:szCs w:val="20"/>
        </w:rPr>
        <w:t xml:space="preserve">_______________________________________________ </w:t>
      </w:r>
    </w:p>
    <w:p w:rsidR="008822A7" w:rsidRPr="0040425A" w:rsidRDefault="008822A7" w:rsidP="0040425A">
      <w:pPr>
        <w:widowControl w:val="0"/>
        <w:spacing w:after="120" w:line="240" w:lineRule="auto"/>
        <w:jc w:val="both"/>
        <w:rPr>
          <w:rFonts w:ascii="Times New Roman" w:eastAsia="Times New Roman" w:hAnsi="Times New Roman" w:cs="Times New Roman"/>
          <w:color w:val="auto"/>
          <w:sz w:val="20"/>
          <w:szCs w:val="20"/>
        </w:rPr>
      </w:pPr>
      <w:r w:rsidRPr="0040425A">
        <w:rPr>
          <w:rFonts w:ascii="Times New Roman" w:eastAsia="Times New Roman" w:hAnsi="Times New Roman" w:cs="Times New Roman"/>
          <w:color w:val="auto"/>
          <w:sz w:val="20"/>
          <w:szCs w:val="20"/>
          <w:lang w:eastAsia="he-IL" w:bidi="he-IL"/>
        </w:rPr>
        <w:t>Відомості про керівника (П.І.Б., посада</w:t>
      </w:r>
      <w:r w:rsidR="00A919D0" w:rsidRPr="0040425A">
        <w:rPr>
          <w:rFonts w:ascii="Times New Roman" w:eastAsia="Times New Roman" w:hAnsi="Times New Roman" w:cs="Times New Roman"/>
          <w:color w:val="auto"/>
          <w:sz w:val="20"/>
          <w:szCs w:val="20"/>
          <w:lang w:eastAsia="he-IL" w:bidi="he-IL"/>
        </w:rPr>
        <w:t xml:space="preserve">, номер контактного телефону – </w:t>
      </w:r>
      <w:r w:rsidRPr="0040425A">
        <w:rPr>
          <w:rFonts w:ascii="Times New Roman" w:eastAsia="Times New Roman" w:hAnsi="Times New Roman" w:cs="Times New Roman"/>
          <w:color w:val="auto"/>
          <w:sz w:val="20"/>
          <w:szCs w:val="20"/>
          <w:lang w:eastAsia="he-IL" w:bidi="he-IL"/>
        </w:rPr>
        <w:t>для юридичних осіб</w:t>
      </w:r>
      <w:r w:rsidR="00A919D0" w:rsidRPr="0040425A">
        <w:rPr>
          <w:rFonts w:ascii="Times New Roman" w:eastAsia="Times New Roman" w:hAnsi="Times New Roman" w:cs="Times New Roman"/>
          <w:color w:val="auto"/>
          <w:sz w:val="20"/>
          <w:szCs w:val="20"/>
          <w:lang w:eastAsia="he-IL" w:bidi="he-IL"/>
        </w:rPr>
        <w:t>):</w:t>
      </w:r>
      <w:r w:rsidRPr="0040425A">
        <w:rPr>
          <w:rFonts w:ascii="Times New Roman" w:eastAsia="Times New Roman" w:hAnsi="Times New Roman" w:cs="Times New Roman"/>
          <w:color w:val="auto"/>
          <w:sz w:val="20"/>
          <w:szCs w:val="20"/>
        </w:rPr>
        <w:t xml:space="preserve"> ________________________________________________________________________________</w:t>
      </w:r>
    </w:p>
    <w:p w:rsidR="008822A7" w:rsidRPr="0040425A" w:rsidRDefault="008822A7" w:rsidP="0040425A">
      <w:pPr>
        <w:widowControl w:val="0"/>
        <w:spacing w:after="120" w:line="240" w:lineRule="auto"/>
        <w:jc w:val="both"/>
        <w:rPr>
          <w:rFonts w:ascii="Times New Roman" w:eastAsia="Times New Roman" w:hAnsi="Times New Roman" w:cs="Times New Roman"/>
          <w:color w:val="auto"/>
          <w:sz w:val="20"/>
          <w:szCs w:val="20"/>
        </w:rPr>
      </w:pPr>
      <w:r w:rsidRPr="0040425A">
        <w:rPr>
          <w:rFonts w:ascii="Times New Roman" w:eastAsia="Times New Roman" w:hAnsi="Times New Roman" w:cs="Times New Roman"/>
          <w:color w:val="auto"/>
          <w:sz w:val="20"/>
          <w:szCs w:val="20"/>
        </w:rPr>
        <w:t xml:space="preserve">Форма власності, організаційно-правова форма </w:t>
      </w:r>
      <w:r w:rsidR="00A919D0" w:rsidRPr="0040425A">
        <w:rPr>
          <w:rFonts w:ascii="Times New Roman" w:eastAsia="Times New Roman" w:hAnsi="Times New Roman" w:cs="Times New Roman"/>
          <w:color w:val="auto"/>
          <w:sz w:val="20"/>
          <w:szCs w:val="20"/>
        </w:rPr>
        <w:t>господарювання, дата утворення</w:t>
      </w:r>
      <w:r w:rsidRPr="0040425A">
        <w:rPr>
          <w:rFonts w:ascii="Times New Roman" w:eastAsia="Times New Roman" w:hAnsi="Times New Roman" w:cs="Times New Roman"/>
          <w:color w:val="auto"/>
          <w:sz w:val="20"/>
          <w:szCs w:val="20"/>
        </w:rPr>
        <w:t xml:space="preserve">, </w:t>
      </w:r>
      <w:r w:rsidR="00A919D0" w:rsidRPr="0040425A">
        <w:rPr>
          <w:rFonts w:ascii="Times New Roman" w:eastAsia="Times New Roman" w:hAnsi="Times New Roman" w:cs="Times New Roman"/>
          <w:color w:val="auto"/>
          <w:sz w:val="20"/>
          <w:szCs w:val="20"/>
        </w:rPr>
        <w:t>види діяльності:</w:t>
      </w:r>
      <w:r w:rsidRPr="0040425A">
        <w:rPr>
          <w:rFonts w:ascii="Times New Roman" w:eastAsia="Times New Roman" w:hAnsi="Times New Roman" w:cs="Times New Roman"/>
          <w:color w:val="auto"/>
          <w:sz w:val="20"/>
          <w:szCs w:val="20"/>
        </w:rPr>
        <w:t xml:space="preserve"> ____________________________</w:t>
      </w:r>
      <w:r w:rsidR="001651B1" w:rsidRPr="0040425A">
        <w:rPr>
          <w:rFonts w:ascii="Times New Roman" w:eastAsia="Times New Roman" w:hAnsi="Times New Roman" w:cs="Times New Roman"/>
          <w:color w:val="auto"/>
          <w:sz w:val="20"/>
          <w:szCs w:val="20"/>
        </w:rPr>
        <w:t>_________________________________________________</w:t>
      </w:r>
    </w:p>
    <w:p w:rsidR="008822A7" w:rsidRPr="0040425A" w:rsidRDefault="008822A7" w:rsidP="0040425A">
      <w:pPr>
        <w:widowControl w:val="0"/>
        <w:spacing w:after="120" w:line="240" w:lineRule="auto"/>
        <w:jc w:val="both"/>
        <w:rPr>
          <w:rFonts w:ascii="Times New Roman" w:eastAsia="Times New Roman" w:hAnsi="Times New Roman" w:cs="Times New Roman"/>
          <w:color w:val="auto"/>
          <w:sz w:val="20"/>
          <w:szCs w:val="20"/>
        </w:rPr>
      </w:pPr>
      <w:r w:rsidRPr="0040425A">
        <w:rPr>
          <w:rFonts w:ascii="Times New Roman" w:eastAsia="Times New Roman" w:hAnsi="Times New Roman" w:cs="Times New Roman"/>
          <w:color w:val="auto"/>
          <w:sz w:val="20"/>
          <w:szCs w:val="20"/>
          <w:lang w:eastAsia="he-IL" w:bidi="he-IL"/>
        </w:rPr>
        <w:t>Код ЄДРПОУ (для юридичних осіб) (ідентифікаційний номер фізичної особи – платника податків та інших обов'язкових платежів)</w:t>
      </w:r>
      <w:r w:rsidR="001651B1" w:rsidRPr="0040425A">
        <w:rPr>
          <w:rFonts w:ascii="Times New Roman" w:eastAsia="Times New Roman" w:hAnsi="Times New Roman" w:cs="Times New Roman"/>
          <w:color w:val="auto"/>
          <w:sz w:val="20"/>
          <w:szCs w:val="20"/>
          <w:lang w:eastAsia="he-IL" w:bidi="he-IL"/>
        </w:rPr>
        <w:t>:</w:t>
      </w:r>
      <w:r w:rsidRPr="0040425A">
        <w:rPr>
          <w:rFonts w:ascii="Times New Roman" w:eastAsia="Times New Roman" w:hAnsi="Times New Roman" w:cs="Times New Roman"/>
          <w:color w:val="auto"/>
          <w:sz w:val="20"/>
          <w:szCs w:val="20"/>
          <w:lang w:eastAsia="he-IL" w:bidi="he-IL"/>
        </w:rPr>
        <w:t xml:space="preserve"> _______________________________________________</w:t>
      </w:r>
      <w:r w:rsidR="001651B1" w:rsidRPr="0040425A">
        <w:rPr>
          <w:rFonts w:ascii="Times New Roman" w:eastAsia="Times New Roman" w:hAnsi="Times New Roman" w:cs="Times New Roman"/>
          <w:color w:val="auto"/>
          <w:sz w:val="20"/>
          <w:szCs w:val="20"/>
          <w:lang w:eastAsia="he-IL" w:bidi="he-IL"/>
        </w:rPr>
        <w:t>__</w:t>
      </w:r>
    </w:p>
    <w:p w:rsidR="001651B1" w:rsidRDefault="001651B1" w:rsidP="0040425A">
      <w:pPr>
        <w:spacing w:after="120" w:line="240" w:lineRule="auto"/>
        <w:ind w:firstLine="360"/>
        <w:jc w:val="both"/>
        <w:rPr>
          <w:rFonts w:ascii="Times New Roman" w:eastAsia="Times New Roman" w:hAnsi="Times New Roman" w:cs="Times New Roman"/>
          <w:color w:val="auto"/>
          <w:sz w:val="20"/>
          <w:szCs w:val="20"/>
          <w:lang w:eastAsia="he-IL" w:bidi="he-IL"/>
        </w:rPr>
      </w:pPr>
    </w:p>
    <w:p w:rsidR="005164CB" w:rsidRPr="0040425A" w:rsidRDefault="005164CB" w:rsidP="0040425A">
      <w:pPr>
        <w:spacing w:after="120" w:line="240" w:lineRule="auto"/>
        <w:ind w:firstLine="360"/>
        <w:jc w:val="both"/>
        <w:rPr>
          <w:rFonts w:ascii="Times New Roman" w:eastAsia="Times New Roman" w:hAnsi="Times New Roman" w:cs="Times New Roman"/>
          <w:i/>
          <w:color w:val="auto"/>
          <w:sz w:val="20"/>
          <w:szCs w:val="20"/>
        </w:rPr>
      </w:pPr>
    </w:p>
    <w:p w:rsidR="008822A7" w:rsidRPr="0040425A" w:rsidRDefault="008822A7" w:rsidP="0040425A">
      <w:pPr>
        <w:spacing w:after="120" w:line="240" w:lineRule="auto"/>
        <w:ind w:firstLine="360"/>
        <w:jc w:val="both"/>
        <w:rPr>
          <w:rFonts w:ascii="Times New Roman" w:eastAsia="Times New Roman" w:hAnsi="Times New Roman" w:cs="Times New Roman"/>
          <w:color w:val="auto"/>
          <w:sz w:val="20"/>
          <w:szCs w:val="20"/>
        </w:rPr>
      </w:pPr>
      <w:r w:rsidRPr="0040425A">
        <w:rPr>
          <w:rFonts w:ascii="Times New Roman" w:eastAsia="Times New Roman" w:hAnsi="Times New Roman" w:cs="Times New Roman"/>
          <w:i/>
          <w:color w:val="auto"/>
          <w:sz w:val="20"/>
          <w:szCs w:val="20"/>
        </w:rPr>
        <w:t>Підпис, МП</w:t>
      </w: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5B3EDB" w:rsidRPr="0040425A" w:rsidRDefault="005B3EDB" w:rsidP="0040425A">
      <w:pPr>
        <w:spacing w:line="240" w:lineRule="auto"/>
        <w:contextualSpacing/>
        <w:jc w:val="right"/>
        <w:rPr>
          <w:rFonts w:ascii="Times New Roman" w:eastAsia="Times New Roman" w:hAnsi="Times New Roman" w:cs="Times New Roman"/>
          <w:color w:val="0D0D0D"/>
          <w:sz w:val="20"/>
          <w:szCs w:val="20"/>
        </w:rPr>
      </w:pPr>
    </w:p>
    <w:p w:rsidR="005B3EDB" w:rsidRPr="0040425A" w:rsidRDefault="005B3EDB" w:rsidP="0040425A">
      <w:pPr>
        <w:spacing w:line="240" w:lineRule="auto"/>
        <w:contextualSpacing/>
        <w:jc w:val="right"/>
        <w:rPr>
          <w:rFonts w:ascii="Times New Roman" w:eastAsia="Times New Roman" w:hAnsi="Times New Roman" w:cs="Times New Roman"/>
          <w:color w:val="0D0D0D"/>
          <w:sz w:val="20"/>
          <w:szCs w:val="20"/>
        </w:rPr>
      </w:pPr>
    </w:p>
    <w:p w:rsidR="005B3EDB" w:rsidRPr="0040425A" w:rsidRDefault="005B3EDB" w:rsidP="0040425A">
      <w:pPr>
        <w:spacing w:line="240" w:lineRule="auto"/>
        <w:contextualSpacing/>
        <w:jc w:val="right"/>
        <w:rPr>
          <w:rFonts w:ascii="Times New Roman" w:eastAsia="Times New Roman" w:hAnsi="Times New Roman" w:cs="Times New Roman"/>
          <w:color w:val="0D0D0D"/>
          <w:sz w:val="20"/>
          <w:szCs w:val="20"/>
        </w:rPr>
      </w:pPr>
    </w:p>
    <w:p w:rsidR="005B3EDB" w:rsidRPr="0040425A" w:rsidRDefault="005B3EDB" w:rsidP="0040425A">
      <w:pPr>
        <w:spacing w:line="240" w:lineRule="auto"/>
        <w:contextualSpacing/>
        <w:jc w:val="right"/>
        <w:rPr>
          <w:rFonts w:ascii="Times New Roman" w:eastAsia="Times New Roman" w:hAnsi="Times New Roman" w:cs="Times New Roman"/>
          <w:color w:val="0D0D0D"/>
          <w:sz w:val="20"/>
          <w:szCs w:val="20"/>
        </w:rPr>
      </w:pPr>
    </w:p>
    <w:p w:rsidR="005B3EDB" w:rsidRPr="0040425A" w:rsidRDefault="005B3EDB"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Default="008822A7" w:rsidP="0040425A">
      <w:pPr>
        <w:spacing w:line="240" w:lineRule="auto"/>
        <w:contextualSpacing/>
        <w:jc w:val="right"/>
        <w:rPr>
          <w:rFonts w:ascii="Times New Roman" w:eastAsia="Times New Roman" w:hAnsi="Times New Roman" w:cs="Times New Roman"/>
          <w:color w:val="0D0D0D"/>
          <w:sz w:val="20"/>
          <w:szCs w:val="20"/>
        </w:rPr>
      </w:pPr>
    </w:p>
    <w:p w:rsidR="007A10F0" w:rsidRDefault="007A10F0" w:rsidP="0040425A">
      <w:pPr>
        <w:spacing w:line="240" w:lineRule="auto"/>
        <w:contextualSpacing/>
        <w:jc w:val="right"/>
        <w:rPr>
          <w:rFonts w:ascii="Times New Roman" w:eastAsia="Times New Roman" w:hAnsi="Times New Roman" w:cs="Times New Roman"/>
          <w:color w:val="0D0D0D"/>
          <w:sz w:val="20"/>
          <w:szCs w:val="20"/>
        </w:rPr>
      </w:pPr>
    </w:p>
    <w:p w:rsidR="007A10F0" w:rsidRDefault="007A10F0" w:rsidP="0040425A">
      <w:pPr>
        <w:spacing w:line="240" w:lineRule="auto"/>
        <w:contextualSpacing/>
        <w:jc w:val="right"/>
        <w:rPr>
          <w:rFonts w:ascii="Times New Roman" w:eastAsia="Times New Roman" w:hAnsi="Times New Roman" w:cs="Times New Roman"/>
          <w:color w:val="0D0D0D"/>
          <w:sz w:val="20"/>
          <w:szCs w:val="20"/>
        </w:rPr>
      </w:pPr>
    </w:p>
    <w:p w:rsidR="007A10F0" w:rsidRPr="0040425A" w:rsidRDefault="007A10F0"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8822A7" w:rsidRPr="0040425A" w:rsidRDefault="008822A7" w:rsidP="0040425A">
      <w:pPr>
        <w:spacing w:line="240" w:lineRule="auto"/>
        <w:contextualSpacing/>
        <w:jc w:val="right"/>
        <w:rPr>
          <w:rFonts w:ascii="Times New Roman" w:eastAsia="Times New Roman" w:hAnsi="Times New Roman" w:cs="Times New Roman"/>
          <w:color w:val="0D0D0D"/>
          <w:sz w:val="20"/>
          <w:szCs w:val="20"/>
        </w:rPr>
      </w:pPr>
    </w:p>
    <w:p w:rsidR="00376814" w:rsidRPr="0040425A" w:rsidRDefault="00376814" w:rsidP="0040425A">
      <w:pPr>
        <w:ind w:firstLine="709"/>
        <w:textAlignment w:val="baseline"/>
        <w:rPr>
          <w:rFonts w:ascii="Times New Roman" w:hAnsi="Times New Roman"/>
          <w:sz w:val="20"/>
          <w:szCs w:val="20"/>
        </w:rPr>
      </w:pPr>
    </w:p>
    <w:p w:rsidR="001934DA" w:rsidRPr="000939BB" w:rsidRDefault="001934DA" w:rsidP="001934DA">
      <w:pPr>
        <w:spacing w:after="200" w:line="240" w:lineRule="auto"/>
        <w:jc w:val="right"/>
        <w:rPr>
          <w:rFonts w:ascii="Times New Roman" w:eastAsia="Calibri" w:hAnsi="Times New Roman" w:cs="Times New Roman"/>
          <w:color w:val="auto"/>
          <w:sz w:val="20"/>
          <w:szCs w:val="20"/>
          <w:lang w:val="ru-RU" w:eastAsia="en-US"/>
        </w:rPr>
      </w:pPr>
      <w:r w:rsidRPr="000939BB">
        <w:rPr>
          <w:rFonts w:ascii="Times New Roman" w:eastAsia="Calibri" w:hAnsi="Times New Roman" w:cs="Times New Roman"/>
          <w:color w:val="auto"/>
          <w:sz w:val="20"/>
          <w:szCs w:val="20"/>
          <w:lang w:val="ru-RU" w:eastAsia="en-US"/>
        </w:rPr>
        <w:lastRenderedPageBreak/>
        <w:t>Додаток №4</w:t>
      </w:r>
      <w:r w:rsidRPr="000939BB">
        <w:rPr>
          <w:rFonts w:ascii="Times New Roman" w:eastAsia="Calibri" w:hAnsi="Times New Roman" w:cs="Times New Roman"/>
          <w:color w:val="auto"/>
          <w:sz w:val="20"/>
          <w:szCs w:val="20"/>
          <w:lang w:val="ru-RU" w:eastAsia="en-US"/>
        </w:rPr>
        <w:br/>
        <w:t xml:space="preserve"> до Тендерної документації</w:t>
      </w:r>
    </w:p>
    <w:p w:rsidR="001934DA" w:rsidRDefault="001934DA" w:rsidP="001934DA">
      <w:pPr>
        <w:spacing w:after="200" w:line="240" w:lineRule="auto"/>
        <w:jc w:val="center"/>
        <w:rPr>
          <w:rFonts w:ascii="Times New Roman" w:eastAsia="Calibri" w:hAnsi="Times New Roman" w:cs="Times New Roman"/>
          <w:color w:val="auto"/>
          <w:sz w:val="20"/>
          <w:szCs w:val="20"/>
          <w:lang w:val="ru-RU" w:eastAsia="en-US"/>
        </w:rPr>
      </w:pPr>
      <w:r w:rsidRPr="000939BB">
        <w:rPr>
          <w:rFonts w:ascii="Times New Roman" w:eastAsia="Calibri" w:hAnsi="Times New Roman" w:cs="Times New Roman"/>
          <w:color w:val="auto"/>
          <w:sz w:val="20"/>
          <w:szCs w:val="20"/>
          <w:lang w:val="ru-RU" w:eastAsia="en-US"/>
        </w:rPr>
        <w:t>ІНФОРМАЦІЯ ПРО НЕОБХІДНІ ТЕХНІЧНІ, ЯКІСНІ ТА КІЛЬКІСНІ ХАРАКТЕРИСТИКИ ПРЕДМЕТА ЗАКУПІВЛІ</w:t>
      </w:r>
    </w:p>
    <w:p w:rsidR="001934DA" w:rsidRDefault="001934DA" w:rsidP="001934DA">
      <w:pPr>
        <w:shd w:val="clear" w:color="auto" w:fill="FFFFFF"/>
        <w:textAlignment w:val="baseline"/>
        <w:rPr>
          <w:rFonts w:ascii="Times New Roman" w:hAnsi="Times New Roman"/>
          <w:sz w:val="20"/>
          <w:szCs w:val="20"/>
        </w:rPr>
      </w:pPr>
    </w:p>
    <w:p w:rsidR="001934DA" w:rsidRDefault="001934DA" w:rsidP="001934DA">
      <w:pPr>
        <w:shd w:val="clear" w:color="auto" w:fill="FFFFFF"/>
        <w:ind w:left="7088"/>
        <w:textAlignment w:val="baseline"/>
        <w:rPr>
          <w:rFonts w:ascii="Times New Roman" w:hAnsi="Times New Roman"/>
          <w:sz w:val="20"/>
          <w:szCs w:val="20"/>
        </w:rPr>
      </w:pPr>
      <w:r>
        <w:rPr>
          <w:rFonts w:ascii="Times New Roman" w:hAnsi="Times New Roman"/>
          <w:sz w:val="20"/>
          <w:szCs w:val="20"/>
        </w:rPr>
        <w:t>Додаток №1.1. до Договору</w:t>
      </w:r>
    </w:p>
    <w:p w:rsidR="001934DA" w:rsidRDefault="001934DA" w:rsidP="001934DA">
      <w:pPr>
        <w:shd w:val="clear" w:color="auto" w:fill="FFFFFF"/>
        <w:textAlignment w:val="baseline"/>
        <w:rPr>
          <w:rFonts w:ascii="Times New Roman" w:hAnsi="Times New Roman"/>
          <w:sz w:val="20"/>
          <w:szCs w:val="20"/>
        </w:rPr>
      </w:pPr>
    </w:p>
    <w:p w:rsidR="001934DA" w:rsidRPr="00376814" w:rsidRDefault="001934DA" w:rsidP="001934DA">
      <w:pPr>
        <w:shd w:val="clear" w:color="auto" w:fill="FFFFFF"/>
        <w:ind w:firstLine="709"/>
        <w:textAlignment w:val="baseline"/>
        <w:rPr>
          <w:rFonts w:ascii="Times New Roman" w:hAnsi="Times New Roman"/>
          <w:sz w:val="20"/>
          <w:szCs w:val="20"/>
        </w:rPr>
      </w:pPr>
      <w:r w:rsidRPr="00376814">
        <w:rPr>
          <w:rFonts w:ascii="Times New Roman" w:hAnsi="Times New Roman"/>
          <w:sz w:val="20"/>
          <w:szCs w:val="20"/>
        </w:rPr>
        <w:t>ЗАТВЕРДЖЕНО</w:t>
      </w:r>
    </w:p>
    <w:tbl>
      <w:tblPr>
        <w:tblW w:w="0" w:type="auto"/>
        <w:tblLook w:val="00A0" w:firstRow="1" w:lastRow="0" w:firstColumn="1" w:lastColumn="0" w:noHBand="0" w:noVBand="0"/>
      </w:tblPr>
      <w:tblGrid>
        <w:gridCol w:w="5456"/>
        <w:gridCol w:w="3898"/>
      </w:tblGrid>
      <w:tr w:rsidR="001934DA" w:rsidRPr="00376814" w:rsidTr="00C83CEC">
        <w:trPr>
          <w:trHeight w:val="3056"/>
        </w:trPr>
        <w:tc>
          <w:tcPr>
            <w:tcW w:w="5496" w:type="dxa"/>
          </w:tcPr>
          <w:p w:rsidR="001934DA" w:rsidRPr="00376814" w:rsidRDefault="001934DA" w:rsidP="00C83CEC">
            <w:pPr>
              <w:shd w:val="clear" w:color="auto" w:fill="FFFFFF"/>
              <w:spacing w:line="240" w:lineRule="auto"/>
              <w:textAlignment w:val="baseline"/>
              <w:rPr>
                <w:rFonts w:ascii="Times New Roman" w:hAnsi="Times New Roman"/>
                <w:sz w:val="20"/>
                <w:szCs w:val="20"/>
              </w:rPr>
            </w:pPr>
            <w:bookmarkStart w:id="7" w:name="o89"/>
            <w:bookmarkEnd w:id="7"/>
            <w:r w:rsidRPr="00376814">
              <w:rPr>
                <w:rFonts w:ascii="Times New Roman" w:hAnsi="Times New Roman"/>
                <w:sz w:val="20"/>
                <w:szCs w:val="20"/>
              </w:rPr>
              <w:t xml:space="preserve">____________________________________________ </w:t>
            </w:r>
            <w:r w:rsidRPr="00376814">
              <w:rPr>
                <w:rFonts w:ascii="Times New Roman" w:hAnsi="Times New Roman"/>
                <w:sz w:val="20"/>
                <w:szCs w:val="20"/>
              </w:rPr>
              <w:br/>
              <w:t xml:space="preserve">                  (найменування юридичної особи)</w:t>
            </w:r>
          </w:p>
          <w:p w:rsidR="001934DA" w:rsidRPr="00376814" w:rsidRDefault="001934DA" w:rsidP="00C83CEC">
            <w:pPr>
              <w:shd w:val="clear" w:color="auto" w:fill="FFFFFF"/>
              <w:spacing w:line="240" w:lineRule="auto"/>
              <w:textAlignment w:val="baseline"/>
              <w:rPr>
                <w:rFonts w:ascii="Times New Roman" w:hAnsi="Times New Roman"/>
                <w:sz w:val="20"/>
                <w:szCs w:val="20"/>
              </w:rPr>
            </w:pPr>
            <w:bookmarkStart w:id="8" w:name="o91"/>
            <w:bookmarkStart w:id="9" w:name="o90"/>
            <w:bookmarkEnd w:id="8"/>
            <w:bookmarkEnd w:id="9"/>
            <w:r w:rsidRPr="00376814">
              <w:rPr>
                <w:rFonts w:ascii="Times New Roman" w:hAnsi="Times New Roman"/>
                <w:sz w:val="20"/>
                <w:szCs w:val="20"/>
              </w:rPr>
              <w:t>____________________________________________</w:t>
            </w:r>
            <w:r w:rsidRPr="00376814">
              <w:rPr>
                <w:rFonts w:ascii="Times New Roman" w:hAnsi="Times New Roman"/>
                <w:sz w:val="20"/>
                <w:szCs w:val="20"/>
              </w:rPr>
              <w:br/>
              <w:t xml:space="preserve">                                    (посада)</w:t>
            </w:r>
          </w:p>
          <w:p w:rsidR="001934DA" w:rsidRPr="00376814" w:rsidRDefault="001934DA" w:rsidP="00C83CEC">
            <w:pPr>
              <w:shd w:val="clear" w:color="auto" w:fill="FFFFFF"/>
              <w:spacing w:line="240" w:lineRule="auto"/>
              <w:textAlignment w:val="baseline"/>
              <w:rPr>
                <w:rFonts w:ascii="Times New Roman" w:hAnsi="Times New Roman"/>
                <w:sz w:val="20"/>
                <w:szCs w:val="20"/>
              </w:rPr>
            </w:pPr>
            <w:bookmarkStart w:id="10" w:name="o92"/>
            <w:bookmarkEnd w:id="10"/>
            <w:r w:rsidRPr="00376814">
              <w:rPr>
                <w:rFonts w:ascii="Times New Roman" w:hAnsi="Times New Roman"/>
                <w:sz w:val="20"/>
                <w:szCs w:val="20"/>
              </w:rPr>
              <w:t>_____________        ___________________________</w:t>
            </w:r>
            <w:r w:rsidRPr="00376814">
              <w:rPr>
                <w:rFonts w:ascii="Times New Roman" w:hAnsi="Times New Roman"/>
                <w:sz w:val="20"/>
                <w:szCs w:val="20"/>
              </w:rPr>
              <w:br/>
              <w:t xml:space="preserve">       (підпис)                        (ініціали та прізвище) </w:t>
            </w:r>
          </w:p>
          <w:p w:rsidR="001934DA" w:rsidRPr="00376814" w:rsidRDefault="001934DA" w:rsidP="00C83CEC">
            <w:pPr>
              <w:shd w:val="clear" w:color="auto" w:fill="FFFFFF"/>
              <w:spacing w:line="240" w:lineRule="auto"/>
              <w:ind w:firstLine="709"/>
              <w:textAlignment w:val="baseline"/>
              <w:rPr>
                <w:rFonts w:ascii="Times New Roman" w:hAnsi="Times New Roman"/>
                <w:sz w:val="20"/>
                <w:szCs w:val="20"/>
              </w:rPr>
            </w:pPr>
          </w:p>
          <w:p w:rsidR="001934DA" w:rsidRPr="00376814" w:rsidRDefault="001934DA" w:rsidP="00C83CEC">
            <w:pPr>
              <w:shd w:val="clear" w:color="auto" w:fill="FFFFFF"/>
              <w:spacing w:line="240" w:lineRule="auto"/>
              <w:textAlignment w:val="baseline"/>
              <w:rPr>
                <w:rFonts w:ascii="Times New Roman" w:hAnsi="Times New Roman"/>
                <w:sz w:val="20"/>
                <w:szCs w:val="20"/>
              </w:rPr>
            </w:pPr>
            <w:r w:rsidRPr="00376814">
              <w:rPr>
                <w:rFonts w:ascii="Times New Roman" w:hAnsi="Times New Roman"/>
                <w:sz w:val="20"/>
                <w:szCs w:val="20"/>
              </w:rPr>
              <w:t>____________________________________________</w:t>
            </w:r>
            <w:r w:rsidRPr="00376814">
              <w:rPr>
                <w:rFonts w:ascii="Times New Roman" w:hAnsi="Times New Roman"/>
                <w:sz w:val="20"/>
                <w:szCs w:val="20"/>
              </w:rPr>
              <w:br/>
              <w:t xml:space="preserve">                                    (посада)</w:t>
            </w:r>
          </w:p>
          <w:p w:rsidR="001934DA" w:rsidRPr="00376814" w:rsidRDefault="001934DA" w:rsidP="00C83CEC">
            <w:pPr>
              <w:shd w:val="clear" w:color="auto" w:fill="FFFFFF"/>
              <w:spacing w:line="240" w:lineRule="auto"/>
              <w:textAlignment w:val="baseline"/>
              <w:rPr>
                <w:rFonts w:ascii="Times New Roman" w:hAnsi="Times New Roman"/>
                <w:sz w:val="20"/>
                <w:szCs w:val="20"/>
              </w:rPr>
            </w:pPr>
            <w:r w:rsidRPr="00376814">
              <w:rPr>
                <w:rFonts w:ascii="Times New Roman" w:hAnsi="Times New Roman"/>
                <w:sz w:val="20"/>
                <w:szCs w:val="20"/>
              </w:rPr>
              <w:t>_____________        ___________________________</w:t>
            </w:r>
            <w:r w:rsidRPr="00376814">
              <w:rPr>
                <w:rFonts w:ascii="Times New Roman" w:hAnsi="Times New Roman"/>
                <w:sz w:val="20"/>
                <w:szCs w:val="20"/>
              </w:rPr>
              <w:br/>
              <w:t xml:space="preserve">       (підпис)                        (ініціали та прізвище) </w:t>
            </w:r>
            <w:r w:rsidRPr="00376814">
              <w:rPr>
                <w:rFonts w:ascii="Times New Roman" w:hAnsi="Times New Roman"/>
                <w:sz w:val="20"/>
                <w:szCs w:val="20"/>
              </w:rPr>
              <w:br/>
            </w:r>
            <w:r w:rsidRPr="00376814">
              <w:rPr>
                <w:rFonts w:ascii="Times New Roman" w:hAnsi="Times New Roman"/>
                <w:sz w:val="20"/>
                <w:szCs w:val="20"/>
              </w:rPr>
              <w:br/>
            </w:r>
            <w:bookmarkStart w:id="11" w:name="o93"/>
            <w:bookmarkEnd w:id="11"/>
            <w:r w:rsidRPr="00376814">
              <w:rPr>
                <w:rFonts w:ascii="Times New Roman" w:hAnsi="Times New Roman"/>
                <w:sz w:val="20"/>
                <w:szCs w:val="20"/>
              </w:rPr>
              <w:t>М.П.</w:t>
            </w:r>
          </w:p>
          <w:p w:rsidR="001934DA" w:rsidRPr="00376814" w:rsidRDefault="001934DA" w:rsidP="00C83CEC">
            <w:pPr>
              <w:shd w:val="clear" w:color="auto" w:fill="FFFFFF"/>
              <w:spacing w:line="240" w:lineRule="auto"/>
              <w:ind w:firstLine="709"/>
              <w:textAlignment w:val="baseline"/>
              <w:rPr>
                <w:rFonts w:ascii="Times New Roman" w:hAnsi="Times New Roman"/>
                <w:sz w:val="20"/>
                <w:szCs w:val="20"/>
              </w:rPr>
            </w:pPr>
            <w:bookmarkStart w:id="12" w:name="o94"/>
            <w:bookmarkEnd w:id="12"/>
            <w:r w:rsidRPr="00376814">
              <w:rPr>
                <w:rFonts w:ascii="Times New Roman" w:hAnsi="Times New Roman"/>
                <w:sz w:val="20"/>
                <w:szCs w:val="20"/>
              </w:rPr>
              <w:t xml:space="preserve">«___»  ____________ 20 ___ р. </w:t>
            </w:r>
            <w:r w:rsidRPr="00376814">
              <w:rPr>
                <w:rFonts w:ascii="Times New Roman" w:hAnsi="Times New Roman"/>
                <w:sz w:val="20"/>
                <w:szCs w:val="20"/>
              </w:rPr>
              <w:br/>
            </w:r>
          </w:p>
          <w:p w:rsidR="001934DA" w:rsidRPr="00376814" w:rsidRDefault="001934DA" w:rsidP="00C83CEC">
            <w:pPr>
              <w:shd w:val="clear" w:color="auto" w:fill="FFFFFF"/>
              <w:spacing w:line="240" w:lineRule="auto"/>
              <w:ind w:firstLine="709"/>
              <w:textAlignment w:val="baseline"/>
              <w:rPr>
                <w:rFonts w:ascii="Times New Roman" w:hAnsi="Times New Roman"/>
                <w:sz w:val="20"/>
                <w:szCs w:val="20"/>
              </w:rPr>
            </w:pPr>
          </w:p>
        </w:tc>
        <w:tc>
          <w:tcPr>
            <w:tcW w:w="4075" w:type="dxa"/>
          </w:tcPr>
          <w:p w:rsidR="001934DA" w:rsidRPr="00376814" w:rsidRDefault="001934DA" w:rsidP="00C83CEC">
            <w:pPr>
              <w:ind w:firstLine="709"/>
              <w:textAlignment w:val="baseline"/>
              <w:rPr>
                <w:rFonts w:ascii="Times New Roman" w:hAnsi="Times New Roman"/>
                <w:sz w:val="20"/>
                <w:szCs w:val="20"/>
              </w:rPr>
            </w:pPr>
          </w:p>
        </w:tc>
      </w:tr>
    </w:tbl>
    <w:p w:rsidR="001934DA" w:rsidRPr="00376814" w:rsidRDefault="001934DA" w:rsidP="0019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b/>
          <w:sz w:val="20"/>
          <w:szCs w:val="20"/>
        </w:rPr>
      </w:pPr>
      <w:r w:rsidRPr="00376814">
        <w:rPr>
          <w:rFonts w:ascii="Times New Roman" w:hAnsi="Times New Roman"/>
          <w:b/>
          <w:sz w:val="20"/>
          <w:szCs w:val="20"/>
        </w:rPr>
        <w:t>ЗАВДАННЯ</w:t>
      </w:r>
    </w:p>
    <w:p w:rsidR="001934DA" w:rsidRPr="00376814" w:rsidRDefault="001934DA" w:rsidP="0019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b/>
          <w:bCs/>
          <w:sz w:val="20"/>
          <w:szCs w:val="20"/>
        </w:rPr>
      </w:pPr>
      <w:r w:rsidRPr="00376814">
        <w:rPr>
          <w:rFonts w:ascii="Times New Roman" w:hAnsi="Times New Roman"/>
          <w:b/>
          <w:bCs/>
          <w:sz w:val="20"/>
          <w:szCs w:val="20"/>
        </w:rPr>
        <w:t xml:space="preserve">на розроблення проектів землеустрою </w:t>
      </w:r>
    </w:p>
    <w:p w:rsidR="001934DA" w:rsidRPr="00376814" w:rsidRDefault="001934DA" w:rsidP="001934DA">
      <w:pPr>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0"/>
          <w:szCs w:val="20"/>
        </w:rPr>
      </w:pPr>
    </w:p>
    <w:p w:rsidR="001934DA" w:rsidRPr="00376814" w:rsidRDefault="001934DA" w:rsidP="001934DA">
      <w:pPr>
        <w:pStyle w:val="a6"/>
        <w:numPr>
          <w:ilvl w:val="1"/>
          <w:numId w:val="37"/>
        </w:numPr>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jc w:val="both"/>
        <w:rPr>
          <w:rFonts w:ascii="Times New Roman" w:hAnsi="Times New Roman"/>
          <w:b/>
          <w:sz w:val="20"/>
          <w:szCs w:val="20"/>
        </w:rPr>
      </w:pPr>
      <w:r w:rsidRPr="00376814">
        <w:rPr>
          <w:rFonts w:ascii="Times New Roman" w:hAnsi="Times New Roman"/>
          <w:b/>
          <w:sz w:val="20"/>
          <w:szCs w:val="20"/>
        </w:rPr>
        <w:t xml:space="preserve">Виконувана робота: </w:t>
      </w:r>
      <w:r w:rsidRPr="00376814">
        <w:rPr>
          <w:rFonts w:ascii="Times New Roman" w:hAnsi="Times New Roman"/>
          <w:sz w:val="20"/>
          <w:szCs w:val="20"/>
        </w:rPr>
        <w:t>Проекти землеустрою щодо відведення земельних ділянок Окнянській селищній раді комунальної форми власності для ведення товарного сільськогосподарського виробництва в межах Окнянської селищної ради Подільського району Одеської області.</w:t>
      </w:r>
    </w:p>
    <w:p w:rsidR="001934DA" w:rsidRPr="00376814" w:rsidRDefault="001934DA" w:rsidP="001934DA">
      <w:pPr>
        <w:pStyle w:val="a6"/>
        <w:numPr>
          <w:ilvl w:val="1"/>
          <w:numId w:val="37"/>
        </w:numPr>
        <w:shd w:val="clear" w:color="auto" w:fill="FFFFFF"/>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jc w:val="both"/>
        <w:rPr>
          <w:rFonts w:ascii="Times New Roman" w:hAnsi="Times New Roman"/>
          <w:color w:val="000000" w:themeColor="text1"/>
          <w:sz w:val="20"/>
          <w:szCs w:val="20"/>
        </w:rPr>
      </w:pPr>
      <w:r w:rsidRPr="00376814">
        <w:rPr>
          <w:rFonts w:ascii="Times New Roman" w:hAnsi="Times New Roman"/>
          <w:b/>
          <w:sz w:val="20"/>
          <w:szCs w:val="20"/>
        </w:rPr>
        <w:t xml:space="preserve">Загальна орієнтовна площа земельних ділянок: </w:t>
      </w:r>
      <w:r w:rsidRPr="009D07F1">
        <w:rPr>
          <w:rFonts w:ascii="Times New Roman" w:hAnsi="Times New Roman"/>
          <w:sz w:val="20"/>
          <w:szCs w:val="20"/>
        </w:rPr>
        <w:t xml:space="preserve">740,00 </w:t>
      </w:r>
      <w:r w:rsidRPr="009D07F1">
        <w:rPr>
          <w:rFonts w:ascii="Times New Roman" w:hAnsi="Times New Roman"/>
          <w:bCs/>
          <w:sz w:val="20"/>
          <w:szCs w:val="20"/>
        </w:rPr>
        <w:t>га.</w:t>
      </w:r>
    </w:p>
    <w:p w:rsidR="001934DA" w:rsidRPr="00376814" w:rsidRDefault="001934DA" w:rsidP="001934DA">
      <w:pPr>
        <w:pStyle w:val="a6"/>
        <w:numPr>
          <w:ilvl w:val="1"/>
          <w:numId w:val="37"/>
        </w:numPr>
        <w:shd w:val="clear" w:color="auto" w:fill="FFFFFF"/>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jc w:val="both"/>
        <w:rPr>
          <w:rFonts w:ascii="Times New Roman" w:hAnsi="Times New Roman"/>
          <w:color w:val="000000" w:themeColor="text1"/>
          <w:sz w:val="20"/>
          <w:szCs w:val="20"/>
        </w:rPr>
      </w:pPr>
      <w:r w:rsidRPr="00376814">
        <w:rPr>
          <w:rFonts w:ascii="Times New Roman" w:hAnsi="Times New Roman"/>
          <w:b/>
          <w:color w:val="000000" w:themeColor="text1"/>
          <w:sz w:val="20"/>
          <w:szCs w:val="20"/>
        </w:rPr>
        <w:t>Підстава для виконання робіт</w:t>
      </w:r>
      <w:r w:rsidRPr="00376814">
        <w:rPr>
          <w:rFonts w:ascii="Times New Roman" w:hAnsi="Times New Roman"/>
          <w:color w:val="000000" w:themeColor="text1"/>
          <w:sz w:val="20"/>
          <w:szCs w:val="20"/>
        </w:rPr>
        <w:t xml:space="preserve">: </w:t>
      </w:r>
      <w:r w:rsidRPr="00376814">
        <w:rPr>
          <w:rFonts w:ascii="Times New Roman" w:hAnsi="Times New Roman"/>
          <w:b/>
          <w:sz w:val="20"/>
          <w:szCs w:val="20"/>
        </w:rPr>
        <w:t xml:space="preserve"> </w:t>
      </w:r>
      <w:r w:rsidRPr="00376814">
        <w:rPr>
          <w:rFonts w:ascii="Times New Roman" w:hAnsi="Times New Roman"/>
          <w:bCs/>
          <w:sz w:val="20"/>
          <w:szCs w:val="20"/>
        </w:rPr>
        <w:t xml:space="preserve">Рішення </w:t>
      </w:r>
      <w:r w:rsidRPr="00376814">
        <w:rPr>
          <w:rFonts w:ascii="Times New Roman" w:hAnsi="Times New Roman"/>
          <w:sz w:val="20"/>
          <w:szCs w:val="20"/>
        </w:rPr>
        <w:t>Окнянської селищної ради Поділ</w:t>
      </w:r>
      <w:r w:rsidR="00EF2B65">
        <w:rPr>
          <w:rFonts w:ascii="Times New Roman" w:hAnsi="Times New Roman"/>
          <w:sz w:val="20"/>
          <w:szCs w:val="20"/>
        </w:rPr>
        <w:t xml:space="preserve">ьського району Одеської області </w:t>
      </w:r>
      <w:r w:rsidRPr="00376814">
        <w:rPr>
          <w:rFonts w:ascii="Times New Roman" w:hAnsi="Times New Roman"/>
          <w:color w:val="000000" w:themeColor="text1"/>
          <w:sz w:val="20"/>
          <w:szCs w:val="20"/>
        </w:rPr>
        <w:t>№</w:t>
      </w:r>
      <w:bookmarkStart w:id="13" w:name="_Hlk502304130"/>
      <w:r w:rsidR="003520BC">
        <w:rPr>
          <w:rFonts w:ascii="Times New Roman" w:hAnsi="Times New Roman"/>
          <w:color w:val="000000" w:themeColor="text1"/>
          <w:sz w:val="20"/>
          <w:szCs w:val="20"/>
        </w:rPr>
        <w:t>1043/25-</w:t>
      </w:r>
      <w:r w:rsidR="003520BC">
        <w:rPr>
          <w:rFonts w:ascii="Times New Roman" w:hAnsi="Times New Roman"/>
          <w:color w:val="000000" w:themeColor="text1"/>
          <w:sz w:val="20"/>
          <w:szCs w:val="20"/>
          <w:lang w:val="en-US"/>
        </w:rPr>
        <w:t>VIII</w:t>
      </w:r>
      <w:r w:rsidR="00EF2B65">
        <w:rPr>
          <w:rFonts w:ascii="Times New Roman" w:hAnsi="Times New Roman"/>
          <w:color w:val="000000" w:themeColor="text1"/>
          <w:sz w:val="20"/>
          <w:szCs w:val="20"/>
        </w:rPr>
        <w:t xml:space="preserve"> </w:t>
      </w:r>
      <w:r w:rsidR="00EF2B65" w:rsidRPr="00376814">
        <w:rPr>
          <w:rFonts w:ascii="Times New Roman" w:hAnsi="Times New Roman"/>
          <w:color w:val="000000" w:themeColor="text1"/>
          <w:sz w:val="20"/>
          <w:szCs w:val="20"/>
        </w:rPr>
        <w:t>від</w:t>
      </w:r>
      <w:r w:rsidR="00EF2B65">
        <w:rPr>
          <w:rFonts w:ascii="Times New Roman" w:hAnsi="Times New Roman"/>
          <w:color w:val="000000" w:themeColor="text1"/>
          <w:sz w:val="20"/>
          <w:szCs w:val="20"/>
        </w:rPr>
        <w:t xml:space="preserve"> 08.02.2023</w:t>
      </w:r>
      <w:r w:rsidR="00EF2B65" w:rsidRPr="00376814">
        <w:rPr>
          <w:rFonts w:ascii="Times New Roman" w:hAnsi="Times New Roman"/>
          <w:color w:val="000000" w:themeColor="text1"/>
          <w:sz w:val="20"/>
          <w:szCs w:val="20"/>
        </w:rPr>
        <w:t xml:space="preserve"> р</w:t>
      </w:r>
      <w:r w:rsidRPr="00376814">
        <w:rPr>
          <w:rFonts w:ascii="Times New Roman" w:hAnsi="Times New Roman"/>
          <w:color w:val="000000" w:themeColor="text1"/>
          <w:sz w:val="20"/>
          <w:szCs w:val="20"/>
        </w:rPr>
        <w:t xml:space="preserve"> та договір на виконання робіт</w:t>
      </w:r>
      <w:bookmarkEnd w:id="13"/>
      <w:r w:rsidRPr="00376814">
        <w:rPr>
          <w:rFonts w:ascii="Times New Roman" w:hAnsi="Times New Roman"/>
          <w:color w:val="000000" w:themeColor="text1"/>
          <w:sz w:val="20"/>
          <w:szCs w:val="20"/>
        </w:rPr>
        <w:t xml:space="preserve"> від _________ р. № ________.</w:t>
      </w:r>
    </w:p>
    <w:p w:rsidR="001934DA" w:rsidRPr="00376814" w:rsidRDefault="001934DA" w:rsidP="001934DA">
      <w:pPr>
        <w:pStyle w:val="a6"/>
        <w:numPr>
          <w:ilvl w:val="1"/>
          <w:numId w:val="37"/>
        </w:numPr>
        <w:shd w:val="clear" w:color="auto" w:fill="FFFFFF"/>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jc w:val="both"/>
        <w:rPr>
          <w:rFonts w:ascii="Times New Roman" w:hAnsi="Times New Roman"/>
          <w:b/>
          <w:bCs/>
          <w:sz w:val="20"/>
          <w:szCs w:val="20"/>
        </w:rPr>
      </w:pPr>
      <w:r w:rsidRPr="00376814">
        <w:rPr>
          <w:rFonts w:ascii="Times New Roman" w:hAnsi="Times New Roman"/>
          <w:b/>
          <w:bCs/>
          <w:sz w:val="20"/>
          <w:szCs w:val="20"/>
        </w:rPr>
        <w:t>Строк та вартість виконання робіт згідно з договором.</w:t>
      </w:r>
    </w:p>
    <w:p w:rsidR="001934DA" w:rsidRPr="00376814" w:rsidRDefault="001934DA" w:rsidP="001934DA">
      <w:pPr>
        <w:pStyle w:val="a6"/>
        <w:numPr>
          <w:ilvl w:val="1"/>
          <w:numId w:val="37"/>
        </w:numPr>
        <w:shd w:val="clear" w:color="auto" w:fill="FFFFFF"/>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jc w:val="both"/>
        <w:rPr>
          <w:rFonts w:ascii="Times New Roman" w:hAnsi="Times New Roman"/>
          <w:sz w:val="20"/>
          <w:szCs w:val="20"/>
        </w:rPr>
      </w:pPr>
      <w:r w:rsidRPr="00376814">
        <w:rPr>
          <w:rFonts w:ascii="Times New Roman" w:hAnsi="Times New Roman"/>
          <w:b/>
          <w:bCs/>
          <w:sz w:val="20"/>
          <w:szCs w:val="20"/>
        </w:rPr>
        <w:t>Проекти землеустрою передаються</w:t>
      </w:r>
      <w:r w:rsidRPr="00376814">
        <w:rPr>
          <w:rFonts w:ascii="Times New Roman" w:hAnsi="Times New Roman"/>
          <w:sz w:val="20"/>
          <w:szCs w:val="20"/>
        </w:rPr>
        <w:t xml:space="preserve"> замовнику робіт  та до Державного фонду документації із землеустрою.</w:t>
      </w:r>
    </w:p>
    <w:p w:rsidR="001934DA" w:rsidRPr="00376814" w:rsidRDefault="001934DA" w:rsidP="001934DA">
      <w:pPr>
        <w:pStyle w:val="a6"/>
        <w:numPr>
          <w:ilvl w:val="1"/>
          <w:numId w:val="37"/>
        </w:numPr>
        <w:shd w:val="clear" w:color="auto" w:fill="FFFFFF"/>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jc w:val="both"/>
        <w:rPr>
          <w:rFonts w:ascii="Times New Roman" w:hAnsi="Times New Roman"/>
          <w:b/>
          <w:bCs/>
          <w:color w:val="000000" w:themeColor="text1"/>
          <w:sz w:val="20"/>
          <w:szCs w:val="20"/>
        </w:rPr>
      </w:pPr>
      <w:r w:rsidRPr="00376814">
        <w:rPr>
          <w:rFonts w:ascii="Times New Roman" w:hAnsi="Times New Roman"/>
          <w:b/>
          <w:bCs/>
          <w:sz w:val="20"/>
          <w:szCs w:val="20"/>
        </w:rPr>
        <w:t>Кінцевим результатом робіт є:</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Проект землеустрою щодо відведення земельної ділянки Окнянській селищній раді комунальної форми власності для ведення товарного сільськогосподарського виробництва, орієнтовною площею 17,0000 га, що розташована в межах Окнянської селищної ради Подільського району Одеської області (на території </w:t>
      </w:r>
      <w:r>
        <w:rPr>
          <w:rFonts w:ascii="Times New Roman" w:hAnsi="Times New Roman"/>
          <w:sz w:val="20"/>
          <w:szCs w:val="20"/>
        </w:rPr>
        <w:t>Антонівського старостинського</w:t>
      </w:r>
      <w:r w:rsidRPr="00B61721">
        <w:rPr>
          <w:rFonts w:ascii="Times New Roman" w:hAnsi="Times New Roman"/>
          <w:sz w:val="20"/>
          <w:szCs w:val="20"/>
        </w:rPr>
        <w:t xml:space="preserve"> окру</w:t>
      </w:r>
      <w:r>
        <w:rPr>
          <w:rFonts w:ascii="Times New Roman" w:hAnsi="Times New Roman"/>
          <w:sz w:val="20"/>
          <w:szCs w:val="20"/>
        </w:rPr>
        <w:t>гу</w:t>
      </w:r>
      <w:r w:rsidRPr="00376814">
        <w:rPr>
          <w:rFonts w:ascii="Times New Roman" w:hAnsi="Times New Roman"/>
          <w:sz w:val="20"/>
          <w:szCs w:val="20"/>
        </w:rPr>
        <w:t>);</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Проект землеустрою щодо відведення земельних ділянок (орієнтовно </w:t>
      </w:r>
      <w:r>
        <w:rPr>
          <w:rFonts w:ascii="Times New Roman" w:hAnsi="Times New Roman"/>
          <w:sz w:val="20"/>
          <w:szCs w:val="20"/>
        </w:rPr>
        <w:t>14</w:t>
      </w:r>
      <w:r w:rsidRPr="00376814">
        <w:rPr>
          <w:rFonts w:ascii="Times New Roman" w:hAnsi="Times New Roman"/>
          <w:sz w:val="20"/>
          <w:szCs w:val="20"/>
        </w:rPr>
        <w:t xml:space="preserve"> ділянок) Окнянській селищній раді комунальної форми власності для ведення товарного сільськогосподарського ви</w:t>
      </w:r>
      <w:r>
        <w:rPr>
          <w:rFonts w:ascii="Times New Roman" w:hAnsi="Times New Roman"/>
          <w:sz w:val="20"/>
          <w:szCs w:val="20"/>
        </w:rPr>
        <w:t>робництва, орієнтовною площею 25</w:t>
      </w:r>
      <w:r w:rsidRPr="00376814">
        <w:rPr>
          <w:rFonts w:ascii="Times New Roman" w:hAnsi="Times New Roman"/>
          <w:sz w:val="20"/>
          <w:szCs w:val="20"/>
        </w:rPr>
        <w:t xml:space="preserve">0,0000 га, що розташовані в межах Окнянської селищної ради Подільського району Одеської області (на території </w:t>
      </w:r>
      <w:r>
        <w:rPr>
          <w:rFonts w:ascii="Times New Roman" w:hAnsi="Times New Roman"/>
          <w:sz w:val="20"/>
          <w:szCs w:val="20"/>
        </w:rPr>
        <w:t>Гавиноського</w:t>
      </w:r>
      <w:r w:rsidRPr="00B61721">
        <w:rPr>
          <w:rFonts w:ascii="Times New Roman" w:hAnsi="Times New Roman"/>
          <w:sz w:val="20"/>
          <w:szCs w:val="20"/>
        </w:rPr>
        <w:t xml:space="preserve"> старостинськ</w:t>
      </w:r>
      <w:r>
        <w:rPr>
          <w:rFonts w:ascii="Times New Roman" w:hAnsi="Times New Roman"/>
          <w:sz w:val="20"/>
          <w:szCs w:val="20"/>
        </w:rPr>
        <w:t>ого</w:t>
      </w:r>
      <w:r w:rsidRPr="00B61721">
        <w:rPr>
          <w:rFonts w:ascii="Times New Roman" w:hAnsi="Times New Roman"/>
          <w:sz w:val="20"/>
          <w:szCs w:val="20"/>
        </w:rPr>
        <w:t xml:space="preserve"> округ</w:t>
      </w:r>
      <w:r>
        <w:rPr>
          <w:rFonts w:ascii="Times New Roman" w:hAnsi="Times New Roman"/>
          <w:sz w:val="20"/>
          <w:szCs w:val="20"/>
        </w:rPr>
        <w:t>у</w:t>
      </w:r>
      <w:r w:rsidRPr="00376814">
        <w:rPr>
          <w:rFonts w:ascii="Times New Roman" w:hAnsi="Times New Roman"/>
          <w:sz w:val="20"/>
          <w:szCs w:val="20"/>
        </w:rPr>
        <w:t>);</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Проект землеустрою щодо відведення земельних ділянок (орієнтовно 5 ділянок) Окнянській селищній раді комунальної форми власності для ведення товарного сільськогосподарського виробництва, орієнтовною площею </w:t>
      </w:r>
      <w:r>
        <w:rPr>
          <w:rFonts w:ascii="Times New Roman" w:hAnsi="Times New Roman"/>
          <w:sz w:val="20"/>
          <w:szCs w:val="20"/>
        </w:rPr>
        <w:t>94</w:t>
      </w:r>
      <w:r w:rsidRPr="00376814">
        <w:rPr>
          <w:rFonts w:ascii="Times New Roman" w:hAnsi="Times New Roman"/>
          <w:sz w:val="20"/>
          <w:szCs w:val="20"/>
        </w:rPr>
        <w:t xml:space="preserve">,0000 га, що розташовані в межах Окнянської селищної ради Подільського району Одеської області (на території </w:t>
      </w:r>
      <w:r w:rsidRPr="00F71EFB">
        <w:rPr>
          <w:rFonts w:ascii="Times New Roman" w:hAnsi="Times New Roman"/>
          <w:sz w:val="20"/>
          <w:szCs w:val="20"/>
        </w:rPr>
        <w:t>Дубівськ</w:t>
      </w:r>
      <w:r>
        <w:rPr>
          <w:rFonts w:ascii="Times New Roman" w:hAnsi="Times New Roman"/>
          <w:sz w:val="20"/>
          <w:szCs w:val="20"/>
        </w:rPr>
        <w:t>ого старостинського</w:t>
      </w:r>
      <w:r w:rsidRPr="00F71EFB">
        <w:rPr>
          <w:rFonts w:ascii="Times New Roman" w:hAnsi="Times New Roman"/>
          <w:sz w:val="20"/>
          <w:szCs w:val="20"/>
        </w:rPr>
        <w:t xml:space="preserve"> округ</w:t>
      </w:r>
      <w:r>
        <w:rPr>
          <w:rFonts w:ascii="Times New Roman" w:hAnsi="Times New Roman"/>
          <w:sz w:val="20"/>
          <w:szCs w:val="20"/>
        </w:rPr>
        <w:t>у</w:t>
      </w:r>
      <w:r w:rsidRPr="00376814">
        <w:rPr>
          <w:rFonts w:ascii="Times New Roman" w:hAnsi="Times New Roman"/>
          <w:sz w:val="20"/>
          <w:szCs w:val="20"/>
        </w:rPr>
        <w:t>);</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Проект землеустрою щодо відведення земельних ділянок (орієнтовно 3 ділянки) Окнянській селищній раді комунальної форми власності для ведення товарного сільськогосподарського виробництва, орієнтовною площею 60,0000 га, що розташовані в межах Окнянської селищної ради Подільського району Одеської області (на території </w:t>
      </w:r>
      <w:r>
        <w:rPr>
          <w:rFonts w:ascii="Times New Roman" w:hAnsi="Times New Roman"/>
          <w:sz w:val="20"/>
          <w:szCs w:val="20"/>
        </w:rPr>
        <w:t>Маяківського старостинського округу</w:t>
      </w:r>
      <w:r w:rsidRPr="00376814">
        <w:rPr>
          <w:rFonts w:ascii="Times New Roman" w:hAnsi="Times New Roman"/>
          <w:sz w:val="20"/>
          <w:szCs w:val="20"/>
        </w:rPr>
        <w:t>);</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Проект землеустрою щодо відведення земельних ділянок (орієнтовно </w:t>
      </w:r>
      <w:r>
        <w:rPr>
          <w:rFonts w:ascii="Times New Roman" w:hAnsi="Times New Roman"/>
          <w:sz w:val="20"/>
          <w:szCs w:val="20"/>
        </w:rPr>
        <w:t>3 ділянки</w:t>
      </w:r>
      <w:r w:rsidRPr="00376814">
        <w:rPr>
          <w:rFonts w:ascii="Times New Roman" w:hAnsi="Times New Roman"/>
          <w:sz w:val="20"/>
          <w:szCs w:val="20"/>
        </w:rPr>
        <w:t xml:space="preserve">) Окнянській селищній раді комунальної форми власності для ведення товарного сільськогосподарського виробництва орієнтовною площею </w:t>
      </w:r>
      <w:r>
        <w:rPr>
          <w:rFonts w:ascii="Times New Roman" w:hAnsi="Times New Roman"/>
          <w:sz w:val="20"/>
          <w:szCs w:val="20"/>
        </w:rPr>
        <w:t>55</w:t>
      </w:r>
      <w:r w:rsidRPr="00376814">
        <w:rPr>
          <w:rFonts w:ascii="Times New Roman" w:hAnsi="Times New Roman"/>
          <w:sz w:val="20"/>
          <w:szCs w:val="20"/>
        </w:rPr>
        <w:t xml:space="preserve">,0000 га, що розташовані в межах Окнянської селищної ради Подільського району Одеської області (на території </w:t>
      </w:r>
      <w:r>
        <w:rPr>
          <w:rFonts w:ascii="Times New Roman" w:hAnsi="Times New Roman"/>
          <w:sz w:val="20"/>
          <w:szCs w:val="20"/>
        </w:rPr>
        <w:t>Цеханівського старостинського округу</w:t>
      </w:r>
      <w:r w:rsidRPr="00376814">
        <w:rPr>
          <w:rFonts w:ascii="Times New Roman" w:hAnsi="Times New Roman"/>
          <w:sz w:val="20"/>
          <w:szCs w:val="20"/>
        </w:rPr>
        <w:t>);</w:t>
      </w:r>
    </w:p>
    <w:p w:rsidR="001934DA"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Проект землеустрою щодо відведення земельних ділянок (орієнтовно </w:t>
      </w:r>
      <w:r>
        <w:rPr>
          <w:rFonts w:ascii="Times New Roman" w:hAnsi="Times New Roman"/>
          <w:sz w:val="20"/>
          <w:szCs w:val="20"/>
        </w:rPr>
        <w:t>11</w:t>
      </w:r>
      <w:r w:rsidRPr="00376814">
        <w:rPr>
          <w:rFonts w:ascii="Times New Roman" w:hAnsi="Times New Roman"/>
          <w:sz w:val="20"/>
          <w:szCs w:val="20"/>
        </w:rPr>
        <w:t xml:space="preserve"> ділянок) Окнянській селищній раді комунальної форми власності для ведення товарного сільськогосподарського виробництва, </w:t>
      </w:r>
      <w:r w:rsidRPr="00376814">
        <w:rPr>
          <w:rFonts w:ascii="Times New Roman" w:hAnsi="Times New Roman"/>
          <w:sz w:val="20"/>
          <w:szCs w:val="20"/>
        </w:rPr>
        <w:lastRenderedPageBreak/>
        <w:t xml:space="preserve">орієнтовною площею </w:t>
      </w:r>
      <w:r>
        <w:rPr>
          <w:rFonts w:ascii="Times New Roman" w:hAnsi="Times New Roman"/>
          <w:sz w:val="20"/>
          <w:szCs w:val="20"/>
        </w:rPr>
        <w:t>214</w:t>
      </w:r>
      <w:r w:rsidRPr="00376814">
        <w:rPr>
          <w:rFonts w:ascii="Times New Roman" w:hAnsi="Times New Roman"/>
          <w:sz w:val="20"/>
          <w:szCs w:val="20"/>
        </w:rPr>
        <w:t xml:space="preserve">,0000 га, що розташовані в межах Окнянської селищної ради Подільського району Одеської області (на території </w:t>
      </w:r>
      <w:r>
        <w:rPr>
          <w:rFonts w:ascii="Times New Roman" w:hAnsi="Times New Roman"/>
          <w:sz w:val="20"/>
          <w:szCs w:val="20"/>
        </w:rPr>
        <w:t>Чорнянського старостинського округу</w:t>
      </w:r>
      <w:r w:rsidRPr="00376814">
        <w:rPr>
          <w:rFonts w:ascii="Times New Roman" w:hAnsi="Times New Roman"/>
          <w:sz w:val="20"/>
          <w:szCs w:val="20"/>
        </w:rPr>
        <w:t>);</w:t>
      </w:r>
    </w:p>
    <w:p w:rsidR="001934DA"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Pr>
          <w:rFonts w:ascii="Times New Roman" w:hAnsi="Times New Roman"/>
          <w:sz w:val="20"/>
          <w:szCs w:val="20"/>
        </w:rPr>
        <w:t>-</w:t>
      </w:r>
      <w:r w:rsidRPr="005C5CDD">
        <w:t xml:space="preserve"> </w:t>
      </w:r>
      <w:r w:rsidRPr="005C5CDD">
        <w:rPr>
          <w:rFonts w:ascii="Times New Roman" w:hAnsi="Times New Roman"/>
          <w:sz w:val="20"/>
          <w:szCs w:val="20"/>
        </w:rPr>
        <w:t xml:space="preserve">Проект землеустрою щодо відведення земельних ділянок (орієнтовно </w:t>
      </w:r>
      <w:r>
        <w:rPr>
          <w:rFonts w:ascii="Times New Roman" w:hAnsi="Times New Roman"/>
          <w:sz w:val="20"/>
          <w:szCs w:val="20"/>
        </w:rPr>
        <w:t>2 ділянки</w:t>
      </w:r>
      <w:r w:rsidRPr="005C5CDD">
        <w:rPr>
          <w:rFonts w:ascii="Times New Roman" w:hAnsi="Times New Roman"/>
          <w:sz w:val="20"/>
          <w:szCs w:val="20"/>
        </w:rPr>
        <w:t xml:space="preserve">) Окнянській селищній раді комунальної форми власності для ведення товарного сільськогосподарського виробництва, орієнтовною площею </w:t>
      </w:r>
      <w:r>
        <w:rPr>
          <w:rFonts w:ascii="Times New Roman" w:hAnsi="Times New Roman"/>
          <w:sz w:val="20"/>
          <w:szCs w:val="20"/>
        </w:rPr>
        <w:t>30</w:t>
      </w:r>
      <w:r w:rsidRPr="005C5CDD">
        <w:rPr>
          <w:rFonts w:ascii="Times New Roman" w:hAnsi="Times New Roman"/>
          <w:sz w:val="20"/>
          <w:szCs w:val="20"/>
        </w:rPr>
        <w:t xml:space="preserve">,0000 га, що розташовані в межах Окнянської селищної ради Подільського району Одеської області (на території </w:t>
      </w:r>
      <w:r>
        <w:rPr>
          <w:rFonts w:ascii="Times New Roman" w:hAnsi="Times New Roman"/>
          <w:sz w:val="20"/>
          <w:szCs w:val="20"/>
        </w:rPr>
        <w:t>Малаївського старостинського округу</w:t>
      </w:r>
      <w:r w:rsidRPr="005C5CDD">
        <w:rPr>
          <w:rFonts w:ascii="Times New Roman" w:hAnsi="Times New Roman"/>
          <w:sz w:val="20"/>
          <w:szCs w:val="20"/>
        </w:rPr>
        <w:t>);</w:t>
      </w:r>
    </w:p>
    <w:p w:rsidR="001934DA"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Pr>
          <w:rFonts w:ascii="Times New Roman" w:hAnsi="Times New Roman"/>
          <w:sz w:val="20"/>
          <w:szCs w:val="20"/>
        </w:rPr>
        <w:t xml:space="preserve">- </w:t>
      </w:r>
      <w:r w:rsidRPr="005C5CDD">
        <w:rPr>
          <w:rFonts w:ascii="Times New Roman" w:hAnsi="Times New Roman"/>
          <w:sz w:val="20"/>
          <w:szCs w:val="20"/>
        </w:rPr>
        <w:t>Проект землеустрою щодо відведення земельн</w:t>
      </w:r>
      <w:r>
        <w:rPr>
          <w:rFonts w:ascii="Times New Roman" w:hAnsi="Times New Roman"/>
          <w:sz w:val="20"/>
          <w:szCs w:val="20"/>
        </w:rPr>
        <w:t>ої</w:t>
      </w:r>
      <w:r w:rsidRPr="005C5CDD">
        <w:rPr>
          <w:rFonts w:ascii="Times New Roman" w:hAnsi="Times New Roman"/>
          <w:sz w:val="20"/>
          <w:szCs w:val="20"/>
        </w:rPr>
        <w:t xml:space="preserve"> ділян</w:t>
      </w:r>
      <w:r>
        <w:rPr>
          <w:rFonts w:ascii="Times New Roman" w:hAnsi="Times New Roman"/>
          <w:sz w:val="20"/>
          <w:szCs w:val="20"/>
        </w:rPr>
        <w:t>ки</w:t>
      </w:r>
      <w:r w:rsidRPr="005C5CDD">
        <w:rPr>
          <w:rFonts w:ascii="Times New Roman" w:hAnsi="Times New Roman"/>
          <w:sz w:val="20"/>
          <w:szCs w:val="20"/>
        </w:rPr>
        <w:t xml:space="preserve"> Окнянській селищній раді комунальної форми власності для ведення товарного сільськогосподарського виробництва, орієнтовною площею </w:t>
      </w:r>
      <w:r>
        <w:rPr>
          <w:rFonts w:ascii="Times New Roman" w:hAnsi="Times New Roman"/>
          <w:sz w:val="20"/>
          <w:szCs w:val="20"/>
        </w:rPr>
        <w:t>20,0000 га, що розташована</w:t>
      </w:r>
      <w:r w:rsidRPr="005C5CDD">
        <w:rPr>
          <w:rFonts w:ascii="Times New Roman" w:hAnsi="Times New Roman"/>
          <w:sz w:val="20"/>
          <w:szCs w:val="20"/>
        </w:rPr>
        <w:t xml:space="preserve"> в межах Окнянської селищної ради Подільського району Одеської області (на території </w:t>
      </w:r>
      <w:r>
        <w:rPr>
          <w:rFonts w:ascii="Times New Roman" w:hAnsi="Times New Roman"/>
          <w:sz w:val="20"/>
          <w:szCs w:val="20"/>
        </w:rPr>
        <w:t>Ставрівського старостинського округу</w:t>
      </w:r>
      <w:r w:rsidRPr="005C5CDD">
        <w:rPr>
          <w:rFonts w:ascii="Times New Roman" w:hAnsi="Times New Roman"/>
          <w:sz w:val="20"/>
          <w:szCs w:val="20"/>
        </w:rPr>
        <w:t>);</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документація із землеустрою на земельну ділянку, що розташована в межах Окнянської селищної ради Подільського району Одеської області (на території </w:t>
      </w:r>
      <w:r w:rsidRPr="009D07F1">
        <w:rPr>
          <w:rFonts w:ascii="Times New Roman" w:hAnsi="Times New Roman"/>
          <w:sz w:val="20"/>
          <w:szCs w:val="20"/>
        </w:rPr>
        <w:t>(на території Антон</w:t>
      </w:r>
      <w:r>
        <w:rPr>
          <w:rFonts w:ascii="Times New Roman" w:hAnsi="Times New Roman"/>
          <w:sz w:val="20"/>
          <w:szCs w:val="20"/>
        </w:rPr>
        <w:t>івського старостинського округу</w:t>
      </w:r>
      <w:r w:rsidRPr="00376814">
        <w:rPr>
          <w:rFonts w:ascii="Times New Roman" w:hAnsi="Times New Roman"/>
          <w:sz w:val="20"/>
          <w:szCs w:val="20"/>
        </w:rPr>
        <w:t xml:space="preserve">) у формі електронного документа у вигляді файлу формату </w:t>
      </w:r>
      <w:r w:rsidRPr="00376814">
        <w:rPr>
          <w:rFonts w:ascii="Times New Roman" w:hAnsi="Times New Roman"/>
          <w:sz w:val="20"/>
          <w:szCs w:val="20"/>
          <w:lang w:val="en-US"/>
        </w:rPr>
        <w:t>XML</w:t>
      </w:r>
      <w:r w:rsidRPr="00376814">
        <w:rPr>
          <w:rFonts w:ascii="Times New Roman" w:hAnsi="Times New Roman"/>
          <w:sz w:val="20"/>
          <w:szCs w:val="20"/>
        </w:rPr>
        <w:t xml:space="preserve"> у кодуванні </w:t>
      </w:r>
      <w:r w:rsidRPr="00376814">
        <w:rPr>
          <w:rFonts w:ascii="Times New Roman" w:hAnsi="Times New Roman"/>
          <w:sz w:val="20"/>
          <w:szCs w:val="20"/>
          <w:lang w:val="en-US"/>
        </w:rPr>
        <w:t>Unicode</w:t>
      </w:r>
      <w:r w:rsidRPr="00376814">
        <w:rPr>
          <w:rFonts w:ascii="Times New Roman" w:hAnsi="Times New Roman"/>
          <w:sz w:val="20"/>
          <w:szCs w:val="20"/>
        </w:rPr>
        <w:t xml:space="preserve"> (</w:t>
      </w:r>
      <w:r w:rsidRPr="00376814">
        <w:rPr>
          <w:rFonts w:ascii="Times New Roman" w:hAnsi="Times New Roman"/>
          <w:sz w:val="20"/>
          <w:szCs w:val="20"/>
          <w:lang w:val="en-US"/>
        </w:rPr>
        <w:t>UTF</w:t>
      </w:r>
      <w:r w:rsidRPr="00376814">
        <w:rPr>
          <w:rFonts w:ascii="Times New Roman" w:hAnsi="Times New Roman"/>
          <w:sz w:val="20"/>
          <w:szCs w:val="20"/>
        </w:rPr>
        <w:t>-8)</w:t>
      </w:r>
      <w:bookmarkStart w:id="14" w:name="o118"/>
      <w:bookmarkEnd w:id="14"/>
      <w:r w:rsidRPr="00376814">
        <w:rPr>
          <w:rFonts w:ascii="Times New Roman" w:hAnsi="Times New Roman"/>
          <w:sz w:val="20"/>
          <w:szCs w:val="20"/>
        </w:rPr>
        <w:t>;</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документації із землеустрою на земельні ділянки, що розташовані в межах Окнянської селищної ради Подільського району Одеської області (на території </w:t>
      </w:r>
      <w:r w:rsidRPr="009D07F1">
        <w:rPr>
          <w:rFonts w:ascii="Times New Roman" w:hAnsi="Times New Roman"/>
          <w:sz w:val="20"/>
          <w:szCs w:val="20"/>
        </w:rPr>
        <w:t>Гавиноського старостинського округу</w:t>
      </w:r>
      <w:r w:rsidRPr="00376814">
        <w:rPr>
          <w:rFonts w:ascii="Times New Roman" w:hAnsi="Times New Roman"/>
          <w:sz w:val="20"/>
          <w:szCs w:val="20"/>
        </w:rPr>
        <w:t xml:space="preserve">) у формі електронного документа у вигляді файлу формату </w:t>
      </w:r>
      <w:r w:rsidRPr="00376814">
        <w:rPr>
          <w:rFonts w:ascii="Times New Roman" w:hAnsi="Times New Roman"/>
          <w:sz w:val="20"/>
          <w:szCs w:val="20"/>
          <w:lang w:val="en-US"/>
        </w:rPr>
        <w:t>XML</w:t>
      </w:r>
      <w:r w:rsidRPr="00376814">
        <w:rPr>
          <w:rFonts w:ascii="Times New Roman" w:hAnsi="Times New Roman"/>
          <w:sz w:val="20"/>
          <w:szCs w:val="20"/>
        </w:rPr>
        <w:t xml:space="preserve"> у кодуванні </w:t>
      </w:r>
      <w:r w:rsidRPr="00376814">
        <w:rPr>
          <w:rFonts w:ascii="Times New Roman" w:hAnsi="Times New Roman"/>
          <w:sz w:val="20"/>
          <w:szCs w:val="20"/>
          <w:lang w:val="en-US"/>
        </w:rPr>
        <w:t>Unicode</w:t>
      </w:r>
      <w:r w:rsidRPr="00376814">
        <w:rPr>
          <w:rFonts w:ascii="Times New Roman" w:hAnsi="Times New Roman"/>
          <w:sz w:val="20"/>
          <w:szCs w:val="20"/>
        </w:rPr>
        <w:t xml:space="preserve"> (</w:t>
      </w:r>
      <w:r w:rsidRPr="00376814">
        <w:rPr>
          <w:rFonts w:ascii="Times New Roman" w:hAnsi="Times New Roman"/>
          <w:sz w:val="20"/>
          <w:szCs w:val="20"/>
          <w:lang w:val="en-US"/>
        </w:rPr>
        <w:t>UTF</w:t>
      </w:r>
      <w:r w:rsidRPr="00376814">
        <w:rPr>
          <w:rFonts w:ascii="Times New Roman" w:hAnsi="Times New Roman"/>
          <w:sz w:val="20"/>
          <w:szCs w:val="20"/>
        </w:rPr>
        <w:t>-8);</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документації із землеустрою на земельні ділянки, що розташовані в межах Окнянської селищної ради Подільського району Одеської області (на території </w:t>
      </w:r>
      <w:r w:rsidRPr="009D07F1">
        <w:rPr>
          <w:rFonts w:ascii="Times New Roman" w:hAnsi="Times New Roman"/>
          <w:sz w:val="20"/>
          <w:szCs w:val="20"/>
        </w:rPr>
        <w:t>Дубівського старостинського округу</w:t>
      </w:r>
      <w:r w:rsidRPr="00376814">
        <w:rPr>
          <w:rFonts w:ascii="Times New Roman" w:hAnsi="Times New Roman"/>
          <w:sz w:val="20"/>
          <w:szCs w:val="20"/>
        </w:rPr>
        <w:t xml:space="preserve">) у формі електронного документа у вигляді файлу формату </w:t>
      </w:r>
      <w:r w:rsidRPr="00376814">
        <w:rPr>
          <w:rFonts w:ascii="Times New Roman" w:hAnsi="Times New Roman"/>
          <w:sz w:val="20"/>
          <w:szCs w:val="20"/>
          <w:lang w:val="en-US"/>
        </w:rPr>
        <w:t>XML</w:t>
      </w:r>
      <w:r w:rsidRPr="00376814">
        <w:rPr>
          <w:rFonts w:ascii="Times New Roman" w:hAnsi="Times New Roman"/>
          <w:sz w:val="20"/>
          <w:szCs w:val="20"/>
        </w:rPr>
        <w:t xml:space="preserve"> у кодуванні </w:t>
      </w:r>
      <w:r w:rsidRPr="00376814">
        <w:rPr>
          <w:rFonts w:ascii="Times New Roman" w:hAnsi="Times New Roman"/>
          <w:sz w:val="20"/>
          <w:szCs w:val="20"/>
          <w:lang w:val="en-US"/>
        </w:rPr>
        <w:t>Unicode</w:t>
      </w:r>
      <w:r w:rsidRPr="00376814">
        <w:rPr>
          <w:rFonts w:ascii="Times New Roman" w:hAnsi="Times New Roman"/>
          <w:sz w:val="20"/>
          <w:szCs w:val="20"/>
        </w:rPr>
        <w:t xml:space="preserve"> (</w:t>
      </w:r>
      <w:r w:rsidRPr="00376814">
        <w:rPr>
          <w:rFonts w:ascii="Times New Roman" w:hAnsi="Times New Roman"/>
          <w:sz w:val="20"/>
          <w:szCs w:val="20"/>
          <w:lang w:val="en-US"/>
        </w:rPr>
        <w:t>UTF</w:t>
      </w:r>
      <w:r w:rsidRPr="00376814">
        <w:rPr>
          <w:rFonts w:ascii="Times New Roman" w:hAnsi="Times New Roman"/>
          <w:sz w:val="20"/>
          <w:szCs w:val="20"/>
        </w:rPr>
        <w:t>-8);</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документації із землеустрою на земельні ділянки, що розташовані в межах Окнянської селищної ради Подільського району Одеської області (на території </w:t>
      </w:r>
      <w:r w:rsidRPr="009D07F1">
        <w:rPr>
          <w:rFonts w:ascii="Times New Roman" w:hAnsi="Times New Roman"/>
          <w:sz w:val="20"/>
          <w:szCs w:val="20"/>
        </w:rPr>
        <w:t>Маяківського старостинського округу</w:t>
      </w:r>
      <w:r w:rsidRPr="00376814">
        <w:rPr>
          <w:rFonts w:ascii="Times New Roman" w:hAnsi="Times New Roman"/>
          <w:sz w:val="20"/>
          <w:szCs w:val="20"/>
        </w:rPr>
        <w:t xml:space="preserve">) у формі електронного документа у вигляді файлу формату </w:t>
      </w:r>
      <w:r w:rsidRPr="00376814">
        <w:rPr>
          <w:rFonts w:ascii="Times New Roman" w:hAnsi="Times New Roman"/>
          <w:sz w:val="20"/>
          <w:szCs w:val="20"/>
          <w:lang w:val="en-US"/>
        </w:rPr>
        <w:t>XML</w:t>
      </w:r>
      <w:r w:rsidRPr="00376814">
        <w:rPr>
          <w:rFonts w:ascii="Times New Roman" w:hAnsi="Times New Roman"/>
          <w:sz w:val="20"/>
          <w:szCs w:val="20"/>
        </w:rPr>
        <w:t xml:space="preserve"> у кодуванні </w:t>
      </w:r>
      <w:r w:rsidRPr="00376814">
        <w:rPr>
          <w:rFonts w:ascii="Times New Roman" w:hAnsi="Times New Roman"/>
          <w:sz w:val="20"/>
          <w:szCs w:val="20"/>
          <w:lang w:val="en-US"/>
        </w:rPr>
        <w:t>Unicode</w:t>
      </w:r>
      <w:r w:rsidRPr="00376814">
        <w:rPr>
          <w:rFonts w:ascii="Times New Roman" w:hAnsi="Times New Roman"/>
          <w:sz w:val="20"/>
          <w:szCs w:val="20"/>
        </w:rPr>
        <w:t xml:space="preserve"> (</w:t>
      </w:r>
      <w:r w:rsidRPr="00376814">
        <w:rPr>
          <w:rFonts w:ascii="Times New Roman" w:hAnsi="Times New Roman"/>
          <w:sz w:val="20"/>
          <w:szCs w:val="20"/>
          <w:lang w:val="en-US"/>
        </w:rPr>
        <w:t>UTF</w:t>
      </w:r>
      <w:r w:rsidRPr="00376814">
        <w:rPr>
          <w:rFonts w:ascii="Times New Roman" w:hAnsi="Times New Roman"/>
          <w:sz w:val="20"/>
          <w:szCs w:val="20"/>
        </w:rPr>
        <w:t>-8);</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документації із землеустрою на земельні ділянки, що розташовані в межах Окнянської селищної ради Подільського району Одеської області (на території </w:t>
      </w:r>
      <w:r w:rsidRPr="009D07F1">
        <w:rPr>
          <w:rFonts w:ascii="Times New Roman" w:hAnsi="Times New Roman"/>
          <w:sz w:val="20"/>
          <w:szCs w:val="20"/>
        </w:rPr>
        <w:t>Цеханівського старостинського округу</w:t>
      </w:r>
      <w:r w:rsidRPr="00376814">
        <w:rPr>
          <w:rFonts w:ascii="Times New Roman" w:hAnsi="Times New Roman"/>
          <w:sz w:val="20"/>
          <w:szCs w:val="20"/>
        </w:rPr>
        <w:t xml:space="preserve">) у формі електронного документа у вигляді файлу формату </w:t>
      </w:r>
      <w:r w:rsidRPr="00376814">
        <w:rPr>
          <w:rFonts w:ascii="Times New Roman" w:hAnsi="Times New Roman"/>
          <w:sz w:val="20"/>
          <w:szCs w:val="20"/>
          <w:lang w:val="en-US"/>
        </w:rPr>
        <w:t>XML</w:t>
      </w:r>
      <w:r w:rsidRPr="00376814">
        <w:rPr>
          <w:rFonts w:ascii="Times New Roman" w:hAnsi="Times New Roman"/>
          <w:sz w:val="20"/>
          <w:szCs w:val="20"/>
        </w:rPr>
        <w:t xml:space="preserve"> у кодуванні </w:t>
      </w:r>
      <w:r w:rsidRPr="00376814">
        <w:rPr>
          <w:rFonts w:ascii="Times New Roman" w:hAnsi="Times New Roman"/>
          <w:sz w:val="20"/>
          <w:szCs w:val="20"/>
          <w:lang w:val="en-US"/>
        </w:rPr>
        <w:t>Unicode</w:t>
      </w:r>
      <w:r w:rsidRPr="00376814">
        <w:rPr>
          <w:rFonts w:ascii="Times New Roman" w:hAnsi="Times New Roman"/>
          <w:sz w:val="20"/>
          <w:szCs w:val="20"/>
        </w:rPr>
        <w:t xml:space="preserve"> (</w:t>
      </w:r>
      <w:r w:rsidRPr="00376814">
        <w:rPr>
          <w:rFonts w:ascii="Times New Roman" w:hAnsi="Times New Roman"/>
          <w:sz w:val="20"/>
          <w:szCs w:val="20"/>
          <w:lang w:val="en-US"/>
        </w:rPr>
        <w:t>UTF</w:t>
      </w:r>
      <w:r w:rsidRPr="00376814">
        <w:rPr>
          <w:rFonts w:ascii="Times New Roman" w:hAnsi="Times New Roman"/>
          <w:sz w:val="20"/>
          <w:szCs w:val="20"/>
        </w:rPr>
        <w:t>-8);</w:t>
      </w:r>
    </w:p>
    <w:p w:rsidR="001934DA"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документації із землеустрою на земельні ділянки, що розташовані в межах Окнянської селищної ради Подільського району Одеської області (на території </w:t>
      </w:r>
      <w:r w:rsidRPr="009D07F1">
        <w:rPr>
          <w:rFonts w:ascii="Times New Roman" w:hAnsi="Times New Roman"/>
          <w:sz w:val="20"/>
          <w:szCs w:val="20"/>
        </w:rPr>
        <w:t>Чорнянського старостинського округу</w:t>
      </w:r>
      <w:r w:rsidRPr="00376814">
        <w:rPr>
          <w:rFonts w:ascii="Times New Roman" w:hAnsi="Times New Roman"/>
          <w:sz w:val="20"/>
          <w:szCs w:val="20"/>
        </w:rPr>
        <w:t xml:space="preserve">) у формі електронного документа у вигляді файлу формату </w:t>
      </w:r>
      <w:r w:rsidRPr="00376814">
        <w:rPr>
          <w:rFonts w:ascii="Times New Roman" w:hAnsi="Times New Roman"/>
          <w:sz w:val="20"/>
          <w:szCs w:val="20"/>
          <w:lang w:val="en-US"/>
        </w:rPr>
        <w:t>XML</w:t>
      </w:r>
      <w:r w:rsidRPr="00376814">
        <w:rPr>
          <w:rFonts w:ascii="Times New Roman" w:hAnsi="Times New Roman"/>
          <w:sz w:val="20"/>
          <w:szCs w:val="20"/>
        </w:rPr>
        <w:t xml:space="preserve"> у кодуванні </w:t>
      </w:r>
      <w:r w:rsidRPr="00376814">
        <w:rPr>
          <w:rFonts w:ascii="Times New Roman" w:hAnsi="Times New Roman"/>
          <w:sz w:val="20"/>
          <w:szCs w:val="20"/>
          <w:lang w:val="en-US"/>
        </w:rPr>
        <w:t>Unicode</w:t>
      </w:r>
      <w:r w:rsidRPr="00376814">
        <w:rPr>
          <w:rFonts w:ascii="Times New Roman" w:hAnsi="Times New Roman"/>
          <w:sz w:val="20"/>
          <w:szCs w:val="20"/>
        </w:rPr>
        <w:t xml:space="preserve"> (</w:t>
      </w:r>
      <w:r w:rsidRPr="00376814">
        <w:rPr>
          <w:rFonts w:ascii="Times New Roman" w:hAnsi="Times New Roman"/>
          <w:sz w:val="20"/>
          <w:szCs w:val="20"/>
          <w:lang w:val="en-US"/>
        </w:rPr>
        <w:t>UTF</w:t>
      </w:r>
      <w:r w:rsidRPr="00376814">
        <w:rPr>
          <w:rFonts w:ascii="Times New Roman" w:hAnsi="Times New Roman"/>
          <w:sz w:val="20"/>
          <w:szCs w:val="20"/>
        </w:rPr>
        <w:t>-8);</w:t>
      </w:r>
    </w:p>
    <w:p w:rsidR="001934DA"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Pr>
          <w:rFonts w:ascii="Times New Roman" w:hAnsi="Times New Roman"/>
          <w:sz w:val="20"/>
          <w:szCs w:val="20"/>
        </w:rPr>
        <w:t>-</w:t>
      </w:r>
      <w:r w:rsidRPr="00FA5DBE">
        <w:rPr>
          <w:rFonts w:ascii="Times New Roman" w:hAnsi="Times New Roman"/>
          <w:sz w:val="20"/>
          <w:szCs w:val="20"/>
        </w:rPr>
        <w:t xml:space="preserve"> </w:t>
      </w:r>
      <w:r w:rsidRPr="00376814">
        <w:rPr>
          <w:rFonts w:ascii="Times New Roman" w:hAnsi="Times New Roman"/>
          <w:sz w:val="20"/>
          <w:szCs w:val="20"/>
        </w:rPr>
        <w:t xml:space="preserve">документації із землеустрою на земельні ділянки, що розташовані в межах Окнянської селищної ради Подільського району Одеської області (на території </w:t>
      </w:r>
      <w:r w:rsidRPr="009D07F1">
        <w:rPr>
          <w:rFonts w:ascii="Times New Roman" w:hAnsi="Times New Roman"/>
          <w:sz w:val="20"/>
          <w:szCs w:val="20"/>
        </w:rPr>
        <w:t>Малаївського старостинського округу</w:t>
      </w:r>
      <w:r w:rsidRPr="00376814">
        <w:rPr>
          <w:rFonts w:ascii="Times New Roman" w:hAnsi="Times New Roman"/>
          <w:sz w:val="20"/>
          <w:szCs w:val="20"/>
        </w:rPr>
        <w:t xml:space="preserve">) у формі електронного документа у вигляді файлу формату </w:t>
      </w:r>
      <w:r w:rsidRPr="00376814">
        <w:rPr>
          <w:rFonts w:ascii="Times New Roman" w:hAnsi="Times New Roman"/>
          <w:sz w:val="20"/>
          <w:szCs w:val="20"/>
          <w:lang w:val="en-US"/>
        </w:rPr>
        <w:t>XML</w:t>
      </w:r>
      <w:r w:rsidRPr="00376814">
        <w:rPr>
          <w:rFonts w:ascii="Times New Roman" w:hAnsi="Times New Roman"/>
          <w:sz w:val="20"/>
          <w:szCs w:val="20"/>
        </w:rPr>
        <w:t xml:space="preserve"> у кодуванні </w:t>
      </w:r>
      <w:r w:rsidRPr="00376814">
        <w:rPr>
          <w:rFonts w:ascii="Times New Roman" w:hAnsi="Times New Roman"/>
          <w:sz w:val="20"/>
          <w:szCs w:val="20"/>
          <w:lang w:val="en-US"/>
        </w:rPr>
        <w:t>Unicode</w:t>
      </w:r>
      <w:r w:rsidRPr="00376814">
        <w:rPr>
          <w:rFonts w:ascii="Times New Roman" w:hAnsi="Times New Roman"/>
          <w:sz w:val="20"/>
          <w:szCs w:val="20"/>
        </w:rPr>
        <w:t xml:space="preserve"> (</w:t>
      </w:r>
      <w:r w:rsidRPr="00376814">
        <w:rPr>
          <w:rFonts w:ascii="Times New Roman" w:hAnsi="Times New Roman"/>
          <w:sz w:val="20"/>
          <w:szCs w:val="20"/>
          <w:lang w:val="en-US"/>
        </w:rPr>
        <w:t>UTF</w:t>
      </w:r>
      <w:r w:rsidRPr="00376814">
        <w:rPr>
          <w:rFonts w:ascii="Times New Roman" w:hAnsi="Times New Roman"/>
          <w:sz w:val="20"/>
          <w:szCs w:val="20"/>
        </w:rPr>
        <w:t>-8);</w:t>
      </w:r>
    </w:p>
    <w:p w:rsidR="001934DA"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Pr>
          <w:rFonts w:ascii="Times New Roman" w:hAnsi="Times New Roman"/>
          <w:sz w:val="20"/>
          <w:szCs w:val="20"/>
        </w:rPr>
        <w:t>-</w:t>
      </w:r>
      <w:r w:rsidRPr="00FA5DBE">
        <w:rPr>
          <w:rFonts w:ascii="Times New Roman" w:hAnsi="Times New Roman"/>
          <w:sz w:val="20"/>
          <w:szCs w:val="20"/>
        </w:rPr>
        <w:t xml:space="preserve"> </w:t>
      </w:r>
      <w:r w:rsidRPr="00376814">
        <w:rPr>
          <w:rFonts w:ascii="Times New Roman" w:hAnsi="Times New Roman"/>
          <w:sz w:val="20"/>
          <w:szCs w:val="20"/>
        </w:rPr>
        <w:t>докумен</w:t>
      </w:r>
      <w:r>
        <w:rPr>
          <w:rFonts w:ascii="Times New Roman" w:hAnsi="Times New Roman"/>
          <w:sz w:val="20"/>
          <w:szCs w:val="20"/>
        </w:rPr>
        <w:t>тації із землеустрою на земельну ділянку</w:t>
      </w:r>
      <w:r w:rsidRPr="00376814">
        <w:rPr>
          <w:rFonts w:ascii="Times New Roman" w:hAnsi="Times New Roman"/>
          <w:sz w:val="20"/>
          <w:szCs w:val="20"/>
        </w:rPr>
        <w:t xml:space="preserve">, що розташовані в межах Окнянської селищної ради Подільського району Одеської області (на території </w:t>
      </w:r>
      <w:r w:rsidRPr="009D07F1">
        <w:rPr>
          <w:rFonts w:ascii="Times New Roman" w:hAnsi="Times New Roman"/>
          <w:sz w:val="20"/>
          <w:szCs w:val="20"/>
        </w:rPr>
        <w:t>Ставрівського старостинського округу</w:t>
      </w:r>
      <w:r w:rsidRPr="00376814">
        <w:rPr>
          <w:rFonts w:ascii="Times New Roman" w:hAnsi="Times New Roman"/>
          <w:sz w:val="20"/>
          <w:szCs w:val="20"/>
        </w:rPr>
        <w:t xml:space="preserve">) у формі електронного документа у вигляді файлу формату </w:t>
      </w:r>
      <w:r w:rsidRPr="00376814">
        <w:rPr>
          <w:rFonts w:ascii="Times New Roman" w:hAnsi="Times New Roman"/>
          <w:sz w:val="20"/>
          <w:szCs w:val="20"/>
          <w:lang w:val="en-US"/>
        </w:rPr>
        <w:t>XML</w:t>
      </w:r>
      <w:r w:rsidRPr="00376814">
        <w:rPr>
          <w:rFonts w:ascii="Times New Roman" w:hAnsi="Times New Roman"/>
          <w:sz w:val="20"/>
          <w:szCs w:val="20"/>
        </w:rPr>
        <w:t xml:space="preserve"> у кодуванні </w:t>
      </w:r>
      <w:r w:rsidRPr="00376814">
        <w:rPr>
          <w:rFonts w:ascii="Times New Roman" w:hAnsi="Times New Roman"/>
          <w:sz w:val="20"/>
          <w:szCs w:val="20"/>
          <w:lang w:val="en-US"/>
        </w:rPr>
        <w:t>Unicode</w:t>
      </w:r>
      <w:r w:rsidRPr="00376814">
        <w:rPr>
          <w:rFonts w:ascii="Times New Roman" w:hAnsi="Times New Roman"/>
          <w:sz w:val="20"/>
          <w:szCs w:val="20"/>
        </w:rPr>
        <w:t xml:space="preserve"> (</w:t>
      </w:r>
      <w:r w:rsidRPr="00376814">
        <w:rPr>
          <w:rFonts w:ascii="Times New Roman" w:hAnsi="Times New Roman"/>
          <w:sz w:val="20"/>
          <w:szCs w:val="20"/>
          <w:lang w:val="en-US"/>
        </w:rPr>
        <w:t>UTF</w:t>
      </w:r>
      <w:r w:rsidRPr="00376814">
        <w:rPr>
          <w:rFonts w:ascii="Times New Roman" w:hAnsi="Times New Roman"/>
          <w:sz w:val="20"/>
          <w:szCs w:val="20"/>
        </w:rPr>
        <w:t>-8);</w:t>
      </w:r>
    </w:p>
    <w:p w:rsidR="001934DA"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Pr>
          <w:rFonts w:ascii="Times New Roman" w:hAnsi="Times New Roman"/>
          <w:sz w:val="20"/>
          <w:szCs w:val="20"/>
        </w:rPr>
        <w:t>- витяги з Державного земельного кадастру про земельні ділянки, що сформовані;</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Pr>
          <w:rFonts w:ascii="Times New Roman" w:hAnsi="Times New Roman"/>
          <w:sz w:val="20"/>
          <w:szCs w:val="20"/>
        </w:rPr>
        <w:t>- витяги з Державного реєстру речових прав на нерухоме майно на земельні ділянки</w:t>
      </w:r>
      <w:r w:rsidRPr="00CF18A0">
        <w:rPr>
          <w:rFonts w:ascii="Times New Roman" w:hAnsi="Times New Roman" w:cs="Times New Roman"/>
          <w:bCs/>
          <w:sz w:val="20"/>
          <w:szCs w:val="20"/>
        </w:rPr>
        <w:t xml:space="preserve"> </w:t>
      </w:r>
      <w:r>
        <w:rPr>
          <w:rFonts w:ascii="Times New Roman" w:hAnsi="Times New Roman" w:cs="Times New Roman"/>
          <w:bCs/>
          <w:sz w:val="20"/>
          <w:szCs w:val="20"/>
        </w:rPr>
        <w:t>комунальної власності</w:t>
      </w:r>
      <w:r>
        <w:rPr>
          <w:rFonts w:ascii="Times New Roman" w:hAnsi="Times New Roman"/>
          <w:sz w:val="20"/>
          <w:szCs w:val="20"/>
        </w:rPr>
        <w:t>, що сформовані;</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xml:space="preserve">- цифрові векторні набори геопросторових даних у вигляді електронних файлів у векторному поданні у файловій базі даних </w:t>
      </w:r>
      <w:r w:rsidRPr="00376814">
        <w:rPr>
          <w:rFonts w:ascii="Times New Roman" w:hAnsi="Times New Roman"/>
          <w:sz w:val="20"/>
          <w:szCs w:val="20"/>
          <w:lang w:val="en-US"/>
        </w:rPr>
        <w:t>ArcGIS</w:t>
      </w:r>
      <w:r w:rsidRPr="00376814">
        <w:rPr>
          <w:rFonts w:ascii="Times New Roman" w:hAnsi="Times New Roman"/>
          <w:sz w:val="20"/>
          <w:szCs w:val="20"/>
        </w:rPr>
        <w:t xml:space="preserve"> – у форматі *.</w:t>
      </w:r>
      <w:r w:rsidRPr="00376814">
        <w:rPr>
          <w:rFonts w:ascii="Times New Roman" w:hAnsi="Times New Roman"/>
          <w:sz w:val="20"/>
          <w:szCs w:val="20"/>
          <w:lang w:val="en-US"/>
        </w:rPr>
        <w:t>gbd</w:t>
      </w:r>
      <w:r w:rsidRPr="00376814">
        <w:rPr>
          <w:rFonts w:ascii="Times New Roman" w:hAnsi="Times New Roman"/>
          <w:sz w:val="20"/>
          <w:szCs w:val="20"/>
        </w:rPr>
        <w:t xml:space="preserve"> у місцевій системі координат МСК-51;</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376814">
        <w:rPr>
          <w:rFonts w:ascii="Times New Roman" w:hAnsi="Times New Roman"/>
          <w:sz w:val="20"/>
          <w:szCs w:val="20"/>
        </w:rPr>
        <w:t>- у векторному форматі *.</w:t>
      </w:r>
      <w:r w:rsidRPr="00376814">
        <w:rPr>
          <w:rFonts w:ascii="Times New Roman" w:hAnsi="Times New Roman"/>
          <w:sz w:val="20"/>
          <w:szCs w:val="20"/>
          <w:lang w:val="en-US"/>
        </w:rPr>
        <w:t>shp</w:t>
      </w:r>
      <w:r w:rsidRPr="00376814">
        <w:rPr>
          <w:rFonts w:ascii="Times New Roman" w:hAnsi="Times New Roman"/>
          <w:sz w:val="20"/>
          <w:szCs w:val="20"/>
        </w:rPr>
        <w:t xml:space="preserve"> у місцевій системі координат МСК-51.</w:t>
      </w:r>
    </w:p>
    <w:p w:rsidR="001934DA" w:rsidRPr="00376814" w:rsidRDefault="001934DA" w:rsidP="00413921">
      <w:pPr>
        <w:tabs>
          <w:tab w:val="left" w:pos="5245"/>
        </w:tabs>
        <w:spacing w:before="240"/>
        <w:ind w:left="454" w:right="2692"/>
        <w:jc w:val="both"/>
        <w:rPr>
          <w:sz w:val="20"/>
          <w:szCs w:val="20"/>
        </w:rPr>
      </w:pPr>
      <w:r w:rsidRPr="00376814">
        <w:rPr>
          <w:rFonts w:ascii="Times New Roman" w:hAnsi="Times New Roman"/>
          <w:sz w:val="20"/>
          <w:szCs w:val="20"/>
        </w:rPr>
        <w:t xml:space="preserve">Виконавець: </w:t>
      </w:r>
      <w:r w:rsidR="00413921">
        <w:rPr>
          <w:rFonts w:ascii="Times New Roman" w:hAnsi="Times New Roman"/>
          <w:sz w:val="20"/>
          <w:szCs w:val="20"/>
        </w:rPr>
        <w:t>______________________</w:t>
      </w:r>
    </w:p>
    <w:p w:rsidR="001934DA" w:rsidRDefault="001934DA" w:rsidP="001934DA">
      <w:pPr>
        <w:spacing w:after="200" w:line="240" w:lineRule="auto"/>
        <w:jc w:val="right"/>
        <w:rPr>
          <w:rFonts w:ascii="Times New Roman" w:eastAsia="Calibri" w:hAnsi="Times New Roman" w:cs="Times New Roman"/>
          <w:color w:val="auto"/>
          <w:sz w:val="20"/>
          <w:szCs w:val="20"/>
          <w:lang w:val="ru-RU"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val="ru-RU"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val="ru-RU"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val="ru-RU"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val="ru-RU"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val="ru-RU" w:eastAsia="en-US"/>
        </w:rPr>
      </w:pPr>
    </w:p>
    <w:p w:rsidR="00413921" w:rsidRDefault="00413921" w:rsidP="001934DA">
      <w:pPr>
        <w:spacing w:after="200" w:line="240" w:lineRule="auto"/>
        <w:jc w:val="right"/>
        <w:rPr>
          <w:rFonts w:ascii="Times New Roman" w:eastAsia="Calibri" w:hAnsi="Times New Roman" w:cs="Times New Roman"/>
          <w:color w:val="auto"/>
          <w:sz w:val="20"/>
          <w:szCs w:val="20"/>
          <w:lang w:val="ru-RU"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val="ru-RU" w:eastAsia="en-US"/>
        </w:rPr>
      </w:pPr>
    </w:p>
    <w:p w:rsidR="001934DA" w:rsidRDefault="001934DA" w:rsidP="001934DA">
      <w:pPr>
        <w:shd w:val="clear" w:color="auto" w:fill="FFFFFF"/>
        <w:ind w:left="7088"/>
        <w:textAlignment w:val="baseline"/>
        <w:rPr>
          <w:rFonts w:ascii="Times New Roman" w:hAnsi="Times New Roman"/>
          <w:sz w:val="20"/>
          <w:szCs w:val="20"/>
        </w:rPr>
      </w:pPr>
      <w:r>
        <w:rPr>
          <w:rFonts w:ascii="Times New Roman" w:hAnsi="Times New Roman"/>
          <w:sz w:val="20"/>
          <w:szCs w:val="20"/>
        </w:rPr>
        <w:t>Додаток №1.2. до Договору</w:t>
      </w:r>
    </w:p>
    <w:p w:rsidR="001934DA" w:rsidRDefault="001934DA" w:rsidP="001934DA">
      <w:pPr>
        <w:spacing w:after="200" w:line="240" w:lineRule="auto"/>
        <w:jc w:val="right"/>
        <w:rPr>
          <w:rFonts w:ascii="Times New Roman" w:eastAsia="Calibri" w:hAnsi="Times New Roman" w:cs="Times New Roman"/>
          <w:color w:val="auto"/>
          <w:sz w:val="20"/>
          <w:szCs w:val="20"/>
          <w:lang w:val="ru-RU" w:eastAsia="en-US"/>
        </w:rPr>
      </w:pPr>
    </w:p>
    <w:p w:rsidR="001934DA" w:rsidRPr="00376814" w:rsidRDefault="001934DA" w:rsidP="001934DA">
      <w:pPr>
        <w:shd w:val="clear" w:color="auto" w:fill="FFFFFF"/>
        <w:spacing w:line="240" w:lineRule="auto"/>
        <w:ind w:firstLine="709"/>
        <w:textAlignment w:val="baseline"/>
        <w:rPr>
          <w:rFonts w:ascii="Times New Roman" w:hAnsi="Times New Roman" w:cs="Times New Roman"/>
          <w:sz w:val="20"/>
          <w:szCs w:val="20"/>
        </w:rPr>
      </w:pPr>
      <w:r w:rsidRPr="00376814">
        <w:rPr>
          <w:rFonts w:ascii="Times New Roman" w:hAnsi="Times New Roman" w:cs="Times New Roman"/>
          <w:sz w:val="20"/>
          <w:szCs w:val="20"/>
        </w:rPr>
        <w:t>ЗАТВЕРДЖЕНО</w:t>
      </w:r>
    </w:p>
    <w:tbl>
      <w:tblPr>
        <w:tblW w:w="0" w:type="auto"/>
        <w:tblLook w:val="00A0" w:firstRow="1" w:lastRow="0" w:firstColumn="1" w:lastColumn="0" w:noHBand="0" w:noVBand="0"/>
      </w:tblPr>
      <w:tblGrid>
        <w:gridCol w:w="5456"/>
        <w:gridCol w:w="3898"/>
      </w:tblGrid>
      <w:tr w:rsidR="001934DA" w:rsidRPr="00376814" w:rsidTr="00C83CEC">
        <w:trPr>
          <w:trHeight w:val="3056"/>
        </w:trPr>
        <w:tc>
          <w:tcPr>
            <w:tcW w:w="5496" w:type="dxa"/>
          </w:tcPr>
          <w:p w:rsidR="001934DA" w:rsidRPr="00376814" w:rsidRDefault="001934DA" w:rsidP="00C83CEC">
            <w:pPr>
              <w:shd w:val="clear" w:color="auto" w:fill="FFFFFF"/>
              <w:spacing w:line="240" w:lineRule="auto"/>
              <w:textAlignment w:val="baseline"/>
              <w:rPr>
                <w:rFonts w:ascii="Times New Roman" w:hAnsi="Times New Roman" w:cs="Times New Roman"/>
                <w:sz w:val="20"/>
                <w:szCs w:val="20"/>
              </w:rPr>
            </w:pPr>
            <w:r w:rsidRPr="00376814">
              <w:rPr>
                <w:rFonts w:ascii="Times New Roman" w:hAnsi="Times New Roman" w:cs="Times New Roman"/>
                <w:sz w:val="20"/>
                <w:szCs w:val="20"/>
              </w:rPr>
              <w:t xml:space="preserve">____________________________________________ </w:t>
            </w:r>
            <w:r w:rsidRPr="00376814">
              <w:rPr>
                <w:rFonts w:ascii="Times New Roman" w:hAnsi="Times New Roman" w:cs="Times New Roman"/>
                <w:sz w:val="20"/>
                <w:szCs w:val="20"/>
              </w:rPr>
              <w:br/>
              <w:t xml:space="preserve">                  (найменування юридичної особи)</w:t>
            </w:r>
          </w:p>
          <w:p w:rsidR="001934DA" w:rsidRPr="00376814" w:rsidRDefault="001934DA" w:rsidP="00C83CEC">
            <w:pPr>
              <w:shd w:val="clear" w:color="auto" w:fill="FFFFFF"/>
              <w:spacing w:line="240" w:lineRule="auto"/>
              <w:textAlignment w:val="baseline"/>
              <w:rPr>
                <w:rFonts w:ascii="Times New Roman" w:hAnsi="Times New Roman" w:cs="Times New Roman"/>
                <w:sz w:val="20"/>
                <w:szCs w:val="20"/>
              </w:rPr>
            </w:pPr>
            <w:r w:rsidRPr="00376814">
              <w:rPr>
                <w:rFonts w:ascii="Times New Roman" w:hAnsi="Times New Roman" w:cs="Times New Roman"/>
                <w:sz w:val="20"/>
                <w:szCs w:val="20"/>
              </w:rPr>
              <w:t>____________________________________________</w:t>
            </w:r>
            <w:r w:rsidRPr="00376814">
              <w:rPr>
                <w:rFonts w:ascii="Times New Roman" w:hAnsi="Times New Roman" w:cs="Times New Roman"/>
                <w:sz w:val="20"/>
                <w:szCs w:val="20"/>
              </w:rPr>
              <w:br/>
              <w:t xml:space="preserve">                                    (посада)</w:t>
            </w:r>
          </w:p>
          <w:p w:rsidR="001934DA" w:rsidRPr="00376814" w:rsidRDefault="001934DA" w:rsidP="00C83CEC">
            <w:pPr>
              <w:shd w:val="clear" w:color="auto" w:fill="FFFFFF"/>
              <w:spacing w:line="240" w:lineRule="auto"/>
              <w:textAlignment w:val="baseline"/>
              <w:rPr>
                <w:rFonts w:ascii="Times New Roman" w:hAnsi="Times New Roman" w:cs="Times New Roman"/>
                <w:sz w:val="20"/>
                <w:szCs w:val="20"/>
              </w:rPr>
            </w:pPr>
            <w:r w:rsidRPr="00376814">
              <w:rPr>
                <w:rFonts w:ascii="Times New Roman" w:hAnsi="Times New Roman" w:cs="Times New Roman"/>
                <w:sz w:val="20"/>
                <w:szCs w:val="20"/>
              </w:rPr>
              <w:t>_____________        ___________________________</w:t>
            </w:r>
            <w:r w:rsidRPr="00376814">
              <w:rPr>
                <w:rFonts w:ascii="Times New Roman" w:hAnsi="Times New Roman" w:cs="Times New Roman"/>
                <w:sz w:val="20"/>
                <w:szCs w:val="20"/>
              </w:rPr>
              <w:br/>
              <w:t xml:space="preserve">       (підпис)                        (ініціали та прізвище) </w:t>
            </w:r>
          </w:p>
          <w:p w:rsidR="001934DA" w:rsidRPr="00376814" w:rsidRDefault="001934DA" w:rsidP="00C83CEC">
            <w:pPr>
              <w:shd w:val="clear" w:color="auto" w:fill="FFFFFF"/>
              <w:spacing w:line="240" w:lineRule="auto"/>
              <w:ind w:firstLine="709"/>
              <w:textAlignment w:val="baseline"/>
              <w:rPr>
                <w:rFonts w:ascii="Times New Roman" w:hAnsi="Times New Roman" w:cs="Times New Roman"/>
                <w:sz w:val="20"/>
                <w:szCs w:val="20"/>
              </w:rPr>
            </w:pPr>
          </w:p>
          <w:p w:rsidR="001934DA" w:rsidRPr="00376814" w:rsidRDefault="001934DA" w:rsidP="00C83CEC">
            <w:pPr>
              <w:shd w:val="clear" w:color="auto" w:fill="FFFFFF"/>
              <w:spacing w:line="240" w:lineRule="auto"/>
              <w:textAlignment w:val="baseline"/>
              <w:rPr>
                <w:rFonts w:ascii="Times New Roman" w:hAnsi="Times New Roman" w:cs="Times New Roman"/>
                <w:sz w:val="20"/>
                <w:szCs w:val="20"/>
              </w:rPr>
            </w:pPr>
            <w:r w:rsidRPr="00376814">
              <w:rPr>
                <w:rFonts w:ascii="Times New Roman" w:hAnsi="Times New Roman" w:cs="Times New Roman"/>
                <w:sz w:val="20"/>
                <w:szCs w:val="20"/>
              </w:rPr>
              <w:t>____________________________________________</w:t>
            </w:r>
            <w:r w:rsidRPr="00376814">
              <w:rPr>
                <w:rFonts w:ascii="Times New Roman" w:hAnsi="Times New Roman" w:cs="Times New Roman"/>
                <w:sz w:val="20"/>
                <w:szCs w:val="20"/>
              </w:rPr>
              <w:br/>
              <w:t xml:space="preserve">                                    (посада)</w:t>
            </w:r>
          </w:p>
          <w:p w:rsidR="001934DA" w:rsidRPr="00376814" w:rsidRDefault="001934DA" w:rsidP="00C83CEC">
            <w:pPr>
              <w:shd w:val="clear" w:color="auto" w:fill="FFFFFF"/>
              <w:spacing w:line="240" w:lineRule="auto"/>
              <w:textAlignment w:val="baseline"/>
              <w:rPr>
                <w:rFonts w:ascii="Times New Roman" w:hAnsi="Times New Roman" w:cs="Times New Roman"/>
                <w:sz w:val="20"/>
                <w:szCs w:val="20"/>
              </w:rPr>
            </w:pPr>
            <w:r w:rsidRPr="00376814">
              <w:rPr>
                <w:rFonts w:ascii="Times New Roman" w:hAnsi="Times New Roman" w:cs="Times New Roman"/>
                <w:sz w:val="20"/>
                <w:szCs w:val="20"/>
              </w:rPr>
              <w:t>_____________        ___________________________</w:t>
            </w:r>
            <w:r w:rsidRPr="00376814">
              <w:rPr>
                <w:rFonts w:ascii="Times New Roman" w:hAnsi="Times New Roman" w:cs="Times New Roman"/>
                <w:sz w:val="20"/>
                <w:szCs w:val="20"/>
              </w:rPr>
              <w:br/>
              <w:t xml:space="preserve">       (підпис)                        (ініціали та прізвище) </w:t>
            </w:r>
            <w:r w:rsidRPr="00376814">
              <w:rPr>
                <w:rFonts w:ascii="Times New Roman" w:hAnsi="Times New Roman" w:cs="Times New Roman"/>
                <w:sz w:val="20"/>
                <w:szCs w:val="20"/>
              </w:rPr>
              <w:br/>
            </w:r>
            <w:r w:rsidRPr="00376814">
              <w:rPr>
                <w:rFonts w:ascii="Times New Roman" w:hAnsi="Times New Roman" w:cs="Times New Roman"/>
                <w:sz w:val="20"/>
                <w:szCs w:val="20"/>
              </w:rPr>
              <w:br/>
              <w:t>М.П.</w:t>
            </w:r>
          </w:p>
          <w:p w:rsidR="001934DA" w:rsidRPr="00376814" w:rsidRDefault="001934DA" w:rsidP="00C83CEC">
            <w:pPr>
              <w:shd w:val="clear" w:color="auto" w:fill="FFFFFF"/>
              <w:spacing w:line="240" w:lineRule="auto"/>
              <w:ind w:firstLine="709"/>
              <w:textAlignment w:val="baseline"/>
              <w:rPr>
                <w:rFonts w:ascii="Times New Roman" w:hAnsi="Times New Roman" w:cs="Times New Roman"/>
                <w:sz w:val="20"/>
                <w:szCs w:val="20"/>
              </w:rPr>
            </w:pPr>
            <w:r w:rsidRPr="00376814">
              <w:rPr>
                <w:rFonts w:ascii="Times New Roman" w:hAnsi="Times New Roman" w:cs="Times New Roman"/>
                <w:sz w:val="20"/>
                <w:szCs w:val="20"/>
              </w:rPr>
              <w:t xml:space="preserve">«___»  ____________ 20 ___ р. </w:t>
            </w:r>
            <w:r w:rsidRPr="00376814">
              <w:rPr>
                <w:rFonts w:ascii="Times New Roman" w:hAnsi="Times New Roman" w:cs="Times New Roman"/>
                <w:sz w:val="20"/>
                <w:szCs w:val="20"/>
              </w:rPr>
              <w:br/>
            </w:r>
          </w:p>
          <w:p w:rsidR="001934DA" w:rsidRPr="00376814" w:rsidRDefault="001934DA" w:rsidP="00C83CEC">
            <w:pPr>
              <w:shd w:val="clear" w:color="auto" w:fill="FFFFFF"/>
              <w:spacing w:line="240" w:lineRule="auto"/>
              <w:ind w:firstLine="709"/>
              <w:textAlignment w:val="baseline"/>
              <w:rPr>
                <w:rFonts w:ascii="Times New Roman" w:hAnsi="Times New Roman" w:cs="Times New Roman"/>
                <w:sz w:val="20"/>
                <w:szCs w:val="20"/>
              </w:rPr>
            </w:pPr>
          </w:p>
        </w:tc>
        <w:tc>
          <w:tcPr>
            <w:tcW w:w="4075" w:type="dxa"/>
          </w:tcPr>
          <w:p w:rsidR="001934DA" w:rsidRPr="00376814" w:rsidRDefault="001934DA" w:rsidP="00C83CEC">
            <w:pPr>
              <w:spacing w:line="240" w:lineRule="auto"/>
              <w:ind w:firstLine="709"/>
              <w:textAlignment w:val="baseline"/>
              <w:rPr>
                <w:rFonts w:ascii="Times New Roman" w:hAnsi="Times New Roman" w:cs="Times New Roman"/>
                <w:sz w:val="20"/>
                <w:szCs w:val="20"/>
              </w:rPr>
            </w:pPr>
          </w:p>
        </w:tc>
      </w:tr>
    </w:tbl>
    <w:p w:rsidR="001934DA" w:rsidRPr="00376814" w:rsidRDefault="001934DA" w:rsidP="0019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sz w:val="20"/>
          <w:szCs w:val="20"/>
        </w:rPr>
      </w:pPr>
      <w:r w:rsidRPr="00376814">
        <w:rPr>
          <w:rFonts w:ascii="Times New Roman" w:hAnsi="Times New Roman" w:cs="Times New Roman"/>
          <w:b/>
          <w:sz w:val="20"/>
          <w:szCs w:val="20"/>
        </w:rPr>
        <w:t>ЗАВДАННЯ</w:t>
      </w:r>
    </w:p>
    <w:p w:rsidR="001934DA" w:rsidRPr="00376814" w:rsidRDefault="001934DA" w:rsidP="0019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sz w:val="20"/>
          <w:szCs w:val="20"/>
        </w:rPr>
      </w:pPr>
      <w:r w:rsidRPr="00376814">
        <w:rPr>
          <w:rFonts w:ascii="Times New Roman" w:hAnsi="Times New Roman" w:cs="Times New Roman"/>
          <w:b/>
          <w:bCs/>
          <w:sz w:val="20"/>
          <w:szCs w:val="20"/>
        </w:rPr>
        <w:t>на складання документацій із землеустрою</w:t>
      </w:r>
    </w:p>
    <w:p w:rsidR="001934DA" w:rsidRPr="00376814" w:rsidRDefault="001934DA" w:rsidP="0019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sz w:val="20"/>
          <w:szCs w:val="20"/>
        </w:rPr>
      </w:pPr>
    </w:p>
    <w:p w:rsidR="001934DA" w:rsidRPr="00376814" w:rsidRDefault="001934DA" w:rsidP="001934DA">
      <w:pPr>
        <w:pStyle w:val="a6"/>
        <w:numPr>
          <w:ilvl w:val="0"/>
          <w:numId w:val="38"/>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
          <w:sz w:val="20"/>
          <w:szCs w:val="20"/>
        </w:rPr>
      </w:pPr>
      <w:r w:rsidRPr="00376814">
        <w:rPr>
          <w:rFonts w:ascii="Times New Roman" w:hAnsi="Times New Roman" w:cs="Times New Roman"/>
          <w:b/>
          <w:sz w:val="20"/>
          <w:szCs w:val="20"/>
        </w:rPr>
        <w:t>Виконувана робота:</w:t>
      </w:r>
      <w:r w:rsidRPr="00376814">
        <w:rPr>
          <w:rFonts w:ascii="Times New Roman" w:hAnsi="Times New Roman" w:cs="Times New Roman"/>
          <w:bCs/>
          <w:sz w:val="20"/>
          <w:szCs w:val="20"/>
        </w:rPr>
        <w:t xml:space="preserve">  Розроблення та виготовлення технічних документацій із землеустрою щодо поділу земельних  ділянок  розташованих </w:t>
      </w:r>
      <w:r w:rsidRPr="00376814">
        <w:rPr>
          <w:rFonts w:ascii="Times New Roman" w:hAnsi="Times New Roman" w:cs="Times New Roman"/>
          <w:sz w:val="20"/>
          <w:szCs w:val="20"/>
        </w:rPr>
        <w:t xml:space="preserve">в межах Окнянської селищної ради Подільського району Одеської області </w:t>
      </w:r>
      <w:r w:rsidRPr="00376814">
        <w:rPr>
          <w:rFonts w:ascii="Times New Roman" w:hAnsi="Times New Roman" w:cs="Times New Roman"/>
          <w:bCs/>
          <w:sz w:val="20"/>
          <w:szCs w:val="20"/>
        </w:rPr>
        <w:t>кадастровий номер 5123180800:01:001:0339; 5123</w:t>
      </w:r>
      <w:r>
        <w:rPr>
          <w:rFonts w:ascii="Times New Roman" w:hAnsi="Times New Roman" w:cs="Times New Roman"/>
          <w:bCs/>
          <w:sz w:val="20"/>
          <w:szCs w:val="20"/>
        </w:rPr>
        <w:t>183000:01:001:0470</w:t>
      </w:r>
      <w:r w:rsidRPr="00376814">
        <w:rPr>
          <w:rFonts w:ascii="Times New Roman" w:hAnsi="Times New Roman" w:cs="Times New Roman"/>
          <w:bCs/>
          <w:sz w:val="20"/>
          <w:szCs w:val="20"/>
        </w:rPr>
        <w:t>;</w:t>
      </w:r>
      <w:r w:rsidRPr="00376814">
        <w:rPr>
          <w:rFonts w:ascii="Times New Roman" w:hAnsi="Times New Roman" w:cs="Times New Roman"/>
          <w:sz w:val="20"/>
          <w:szCs w:val="20"/>
        </w:rPr>
        <w:t xml:space="preserve"> </w:t>
      </w:r>
      <w:r>
        <w:rPr>
          <w:rFonts w:ascii="Times New Roman" w:hAnsi="Times New Roman" w:cs="Times New Roman"/>
          <w:bCs/>
          <w:sz w:val="20"/>
          <w:szCs w:val="20"/>
        </w:rPr>
        <w:t>5123183700:01:001:0637</w:t>
      </w:r>
      <w:r w:rsidRPr="00376814">
        <w:rPr>
          <w:rFonts w:ascii="Times New Roman" w:hAnsi="Times New Roman" w:cs="Times New Roman"/>
          <w:bCs/>
          <w:sz w:val="20"/>
          <w:szCs w:val="20"/>
        </w:rPr>
        <w:t>; 5123183400:01:001:0750;; 5123184900:01:001:0346; 5123184900:01:001:0339; 5123184900:01:001:0343; 5123185200:01:001:0527; 5123185200:01:0</w:t>
      </w:r>
      <w:r>
        <w:rPr>
          <w:rFonts w:ascii="Times New Roman" w:hAnsi="Times New Roman" w:cs="Times New Roman"/>
          <w:bCs/>
          <w:sz w:val="20"/>
          <w:szCs w:val="20"/>
        </w:rPr>
        <w:t>01:0415; 5123185200:01:001:0547; 5123185200:01:001:0526</w:t>
      </w:r>
      <w:r w:rsidRPr="00376814">
        <w:rPr>
          <w:rFonts w:ascii="Times New Roman" w:hAnsi="Times New Roman" w:cs="Times New Roman"/>
          <w:bCs/>
          <w:sz w:val="20"/>
          <w:szCs w:val="20"/>
        </w:rPr>
        <w:t>; 5123185200:01:00</w:t>
      </w:r>
      <w:r>
        <w:rPr>
          <w:rFonts w:ascii="Times New Roman" w:hAnsi="Times New Roman" w:cs="Times New Roman"/>
          <w:bCs/>
          <w:sz w:val="20"/>
          <w:szCs w:val="20"/>
        </w:rPr>
        <w:t>1:0524; 5123185700:01:001:0485.</w:t>
      </w:r>
    </w:p>
    <w:p w:rsidR="001934DA" w:rsidRPr="00C83CEC" w:rsidRDefault="001934DA" w:rsidP="00C83CEC">
      <w:pPr>
        <w:pStyle w:val="a6"/>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Cs/>
          <w:sz w:val="20"/>
          <w:szCs w:val="20"/>
        </w:rPr>
      </w:pPr>
      <w:r w:rsidRPr="00376814">
        <w:rPr>
          <w:rFonts w:ascii="Times New Roman" w:hAnsi="Times New Roman" w:cs="Times New Roman"/>
          <w:b/>
          <w:sz w:val="20"/>
          <w:szCs w:val="20"/>
        </w:rPr>
        <w:t>Загальна площа земельних ділянок</w:t>
      </w:r>
      <w:r w:rsidRPr="00C83CEC">
        <w:rPr>
          <w:rFonts w:ascii="Times New Roman" w:hAnsi="Times New Roman" w:cs="Times New Roman"/>
          <w:b/>
          <w:sz w:val="20"/>
          <w:szCs w:val="20"/>
        </w:rPr>
        <w:t xml:space="preserve">: </w:t>
      </w:r>
      <w:r w:rsidR="00C83CEC" w:rsidRPr="00C83CEC">
        <w:rPr>
          <w:rFonts w:ascii="Times New Roman" w:hAnsi="Times New Roman" w:cs="Times New Roman"/>
          <w:sz w:val="20"/>
          <w:szCs w:val="20"/>
        </w:rPr>
        <w:t>496</w:t>
      </w:r>
      <w:r w:rsidR="00C83CEC">
        <w:rPr>
          <w:rFonts w:ascii="Times New Roman" w:hAnsi="Times New Roman" w:cs="Times New Roman"/>
          <w:sz w:val="20"/>
          <w:szCs w:val="20"/>
        </w:rPr>
        <w:t>,8216</w:t>
      </w:r>
      <w:r w:rsidRPr="00C83CEC">
        <w:rPr>
          <w:rFonts w:ascii="Times New Roman" w:hAnsi="Times New Roman" w:cs="Times New Roman"/>
          <w:sz w:val="20"/>
          <w:szCs w:val="20"/>
        </w:rPr>
        <w:t xml:space="preserve"> </w:t>
      </w:r>
      <w:r w:rsidRPr="00C83CEC">
        <w:rPr>
          <w:rFonts w:ascii="Times New Roman" w:hAnsi="Times New Roman" w:cs="Times New Roman"/>
          <w:bCs/>
          <w:sz w:val="20"/>
          <w:szCs w:val="20"/>
        </w:rPr>
        <w:t>га, в тому числі:</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кадастровий номер 5123180800:01:001:0339,</w:t>
      </w:r>
      <w:r w:rsidRPr="00376814">
        <w:rPr>
          <w:rFonts w:ascii="Times New Roman" w:hAnsi="Times New Roman" w:cs="Times New Roman"/>
          <w:sz w:val="20"/>
          <w:szCs w:val="20"/>
        </w:rPr>
        <w:t xml:space="preserve"> площею – 29,3515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 xml:space="preserve">кадастровий номер 5123183000:01:001:0470, </w:t>
      </w:r>
      <w:r w:rsidRPr="00376814">
        <w:rPr>
          <w:rFonts w:ascii="Times New Roman" w:hAnsi="Times New Roman" w:cs="Times New Roman"/>
          <w:sz w:val="20"/>
          <w:szCs w:val="20"/>
        </w:rPr>
        <w:t>площею – 23,8202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 xml:space="preserve">кадастровий номер 5123183700:01:001:0637, </w:t>
      </w:r>
      <w:r w:rsidRPr="00376814">
        <w:rPr>
          <w:rFonts w:ascii="Times New Roman" w:hAnsi="Times New Roman" w:cs="Times New Roman"/>
          <w:sz w:val="20"/>
          <w:szCs w:val="20"/>
        </w:rPr>
        <w:t>площею – 7,0408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кадастровий номер</w:t>
      </w:r>
      <w:r w:rsidRPr="00376814">
        <w:rPr>
          <w:rFonts w:ascii="Times New Roman" w:hAnsi="Times New Roman" w:cs="Times New Roman"/>
          <w:sz w:val="20"/>
          <w:szCs w:val="20"/>
        </w:rPr>
        <w:t xml:space="preserve"> </w:t>
      </w:r>
      <w:r w:rsidRPr="00376814">
        <w:rPr>
          <w:rFonts w:ascii="Times New Roman" w:hAnsi="Times New Roman" w:cs="Times New Roman"/>
          <w:bCs/>
          <w:sz w:val="20"/>
          <w:szCs w:val="20"/>
        </w:rPr>
        <w:t xml:space="preserve">5123183400:01:001:0750, </w:t>
      </w:r>
      <w:r w:rsidRPr="00376814">
        <w:rPr>
          <w:rFonts w:ascii="Times New Roman" w:hAnsi="Times New Roman" w:cs="Times New Roman"/>
          <w:sz w:val="20"/>
          <w:szCs w:val="20"/>
        </w:rPr>
        <w:t>площею – 17,6649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кадастровий номер</w:t>
      </w:r>
      <w:r w:rsidRPr="00376814">
        <w:rPr>
          <w:rFonts w:ascii="Times New Roman" w:hAnsi="Times New Roman" w:cs="Times New Roman"/>
          <w:sz w:val="20"/>
          <w:szCs w:val="20"/>
        </w:rPr>
        <w:t xml:space="preserve"> </w:t>
      </w:r>
      <w:r w:rsidRPr="00376814">
        <w:rPr>
          <w:rFonts w:ascii="Times New Roman" w:hAnsi="Times New Roman" w:cs="Times New Roman"/>
          <w:bCs/>
          <w:sz w:val="20"/>
          <w:szCs w:val="20"/>
        </w:rPr>
        <w:t xml:space="preserve">5123184900:01:001:0346, </w:t>
      </w:r>
      <w:r w:rsidRPr="00376814">
        <w:rPr>
          <w:rFonts w:ascii="Times New Roman" w:hAnsi="Times New Roman" w:cs="Times New Roman"/>
          <w:sz w:val="20"/>
          <w:szCs w:val="20"/>
        </w:rPr>
        <w:t>площею – 63,8262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 xml:space="preserve">кадастровий номер 5123184900:01:001:0339, </w:t>
      </w:r>
      <w:r w:rsidRPr="00376814">
        <w:rPr>
          <w:rFonts w:ascii="Times New Roman" w:hAnsi="Times New Roman" w:cs="Times New Roman"/>
          <w:sz w:val="20"/>
          <w:szCs w:val="20"/>
        </w:rPr>
        <w:t>площею – 52,3347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 xml:space="preserve">кадастровий номер 5123184900:01:001:0343, </w:t>
      </w:r>
      <w:r w:rsidRPr="00376814">
        <w:rPr>
          <w:rFonts w:ascii="Times New Roman" w:hAnsi="Times New Roman" w:cs="Times New Roman"/>
          <w:sz w:val="20"/>
          <w:szCs w:val="20"/>
        </w:rPr>
        <w:t>площею – 34,0141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 xml:space="preserve">кадастровий номер 5123185200:01:001:0527, </w:t>
      </w:r>
      <w:r w:rsidRPr="00376814">
        <w:rPr>
          <w:rFonts w:ascii="Times New Roman" w:hAnsi="Times New Roman" w:cs="Times New Roman"/>
          <w:sz w:val="20"/>
          <w:szCs w:val="20"/>
        </w:rPr>
        <w:t>площею – 66,6342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 xml:space="preserve">кадастровий номер 5123185200:01:001:0415, </w:t>
      </w:r>
      <w:r w:rsidRPr="00376814">
        <w:rPr>
          <w:rFonts w:ascii="Times New Roman" w:hAnsi="Times New Roman" w:cs="Times New Roman"/>
          <w:sz w:val="20"/>
          <w:szCs w:val="20"/>
        </w:rPr>
        <w:t>площею – 47,6266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 xml:space="preserve">кадастровий номер 5123185200:01:001:0547, </w:t>
      </w:r>
      <w:r w:rsidRPr="00376814">
        <w:rPr>
          <w:rFonts w:ascii="Times New Roman" w:hAnsi="Times New Roman" w:cs="Times New Roman"/>
          <w:sz w:val="20"/>
          <w:szCs w:val="20"/>
        </w:rPr>
        <w:t>площею – 67,9070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 xml:space="preserve">кадастровий номер 5123185200:01:001:0526, </w:t>
      </w:r>
      <w:r w:rsidRPr="00376814">
        <w:rPr>
          <w:rFonts w:ascii="Times New Roman" w:hAnsi="Times New Roman" w:cs="Times New Roman"/>
          <w:sz w:val="20"/>
          <w:szCs w:val="20"/>
        </w:rPr>
        <w:t>площею – 19,9266 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 xml:space="preserve">кадастровий номер 5123185200:01:001:0524, </w:t>
      </w:r>
      <w:r w:rsidRPr="00376814">
        <w:rPr>
          <w:rFonts w:ascii="Times New Roman" w:hAnsi="Times New Roman" w:cs="Times New Roman"/>
          <w:sz w:val="20"/>
          <w:szCs w:val="20"/>
        </w:rPr>
        <w:t>площею – 16,7575га;</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sz w:val="20"/>
          <w:szCs w:val="20"/>
        </w:rPr>
        <w:t xml:space="preserve">земельна ділянка </w:t>
      </w:r>
      <w:r w:rsidRPr="00376814">
        <w:rPr>
          <w:rFonts w:ascii="Times New Roman" w:hAnsi="Times New Roman" w:cs="Times New Roman"/>
          <w:bCs/>
          <w:sz w:val="20"/>
          <w:szCs w:val="20"/>
        </w:rPr>
        <w:t xml:space="preserve">кадастровий номер 5123185700:01:001:0485, </w:t>
      </w:r>
      <w:r w:rsidRPr="00376814">
        <w:rPr>
          <w:rFonts w:ascii="Times New Roman" w:hAnsi="Times New Roman" w:cs="Times New Roman"/>
          <w:sz w:val="20"/>
          <w:szCs w:val="20"/>
        </w:rPr>
        <w:t>площею – 49,9173 га;</w:t>
      </w:r>
    </w:p>
    <w:p w:rsidR="001934DA" w:rsidRPr="00376814" w:rsidRDefault="001934DA" w:rsidP="001934DA">
      <w:pPr>
        <w:pStyle w:val="a6"/>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Cs/>
          <w:sz w:val="20"/>
          <w:szCs w:val="20"/>
        </w:rPr>
      </w:pPr>
      <w:r w:rsidRPr="00376814">
        <w:rPr>
          <w:rFonts w:ascii="Times New Roman" w:hAnsi="Times New Roman" w:cs="Times New Roman"/>
          <w:b/>
          <w:color w:val="000000" w:themeColor="text1"/>
          <w:sz w:val="20"/>
          <w:szCs w:val="20"/>
        </w:rPr>
        <w:t>Підстава для виконання робіт</w:t>
      </w:r>
      <w:r w:rsidRPr="00376814">
        <w:rPr>
          <w:rFonts w:ascii="Times New Roman" w:hAnsi="Times New Roman" w:cs="Times New Roman"/>
          <w:color w:val="000000" w:themeColor="text1"/>
          <w:sz w:val="20"/>
          <w:szCs w:val="20"/>
        </w:rPr>
        <w:t xml:space="preserve">: </w:t>
      </w:r>
      <w:r w:rsidRPr="00376814">
        <w:rPr>
          <w:rFonts w:ascii="Times New Roman" w:hAnsi="Times New Roman" w:cs="Times New Roman"/>
          <w:b/>
          <w:sz w:val="20"/>
          <w:szCs w:val="20"/>
        </w:rPr>
        <w:t xml:space="preserve"> </w:t>
      </w:r>
      <w:r w:rsidRPr="00376814">
        <w:rPr>
          <w:rFonts w:ascii="Times New Roman" w:hAnsi="Times New Roman" w:cs="Times New Roman"/>
          <w:bCs/>
          <w:sz w:val="20"/>
          <w:szCs w:val="20"/>
        </w:rPr>
        <w:t>Рішення</w:t>
      </w:r>
      <w:r w:rsidRPr="00376814">
        <w:rPr>
          <w:rFonts w:ascii="Times New Roman" w:hAnsi="Times New Roman" w:cs="Times New Roman"/>
          <w:b/>
          <w:sz w:val="20"/>
          <w:szCs w:val="20"/>
        </w:rPr>
        <w:t xml:space="preserve"> </w:t>
      </w:r>
      <w:r w:rsidRPr="00376814">
        <w:rPr>
          <w:rFonts w:ascii="Times New Roman" w:hAnsi="Times New Roman" w:cs="Times New Roman"/>
          <w:sz w:val="20"/>
          <w:szCs w:val="20"/>
        </w:rPr>
        <w:t>Окнянської селищної ради Подільського району Одеської області №____________ від _____________ р.</w:t>
      </w:r>
      <w:r>
        <w:rPr>
          <w:rFonts w:ascii="Times New Roman" w:hAnsi="Times New Roman" w:cs="Times New Roman"/>
          <w:sz w:val="20"/>
          <w:szCs w:val="20"/>
        </w:rPr>
        <w:t>*</w:t>
      </w:r>
      <w:r w:rsidRPr="00376814">
        <w:rPr>
          <w:rFonts w:ascii="Times New Roman" w:hAnsi="Times New Roman" w:cs="Times New Roman"/>
          <w:sz w:val="20"/>
          <w:szCs w:val="20"/>
        </w:rPr>
        <w:t xml:space="preserve"> </w:t>
      </w:r>
      <w:r w:rsidRPr="00376814">
        <w:rPr>
          <w:rFonts w:ascii="Times New Roman" w:hAnsi="Times New Roman" w:cs="Times New Roman"/>
          <w:bCs/>
          <w:sz w:val="20"/>
          <w:szCs w:val="20"/>
        </w:rPr>
        <w:t>та договір на виконання робіт № ________ від _____________ року.</w:t>
      </w:r>
    </w:p>
    <w:p w:rsidR="001934DA" w:rsidRPr="00376814" w:rsidRDefault="001934DA" w:rsidP="001934DA">
      <w:pPr>
        <w:pStyle w:val="a6"/>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Cs/>
          <w:sz w:val="20"/>
          <w:szCs w:val="20"/>
        </w:rPr>
      </w:pPr>
      <w:r w:rsidRPr="00376814">
        <w:rPr>
          <w:rFonts w:ascii="Times New Roman" w:hAnsi="Times New Roman" w:cs="Times New Roman"/>
          <w:b/>
          <w:bCs/>
          <w:sz w:val="20"/>
          <w:szCs w:val="20"/>
        </w:rPr>
        <w:t>Строк та вартість виконання робіт згідно з договором.</w:t>
      </w:r>
    </w:p>
    <w:p w:rsidR="001934DA" w:rsidRPr="00376814" w:rsidRDefault="001934DA" w:rsidP="001934DA">
      <w:pPr>
        <w:pStyle w:val="a6"/>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Cs/>
          <w:sz w:val="20"/>
          <w:szCs w:val="20"/>
        </w:rPr>
      </w:pPr>
      <w:r w:rsidRPr="00376814">
        <w:rPr>
          <w:rFonts w:ascii="Times New Roman" w:hAnsi="Times New Roman" w:cs="Times New Roman"/>
          <w:b/>
          <w:bCs/>
          <w:sz w:val="20"/>
          <w:szCs w:val="20"/>
        </w:rPr>
        <w:t>Технічна документація із землеустрою щодо поділу земельних  ділянок передається</w:t>
      </w:r>
      <w:r w:rsidRPr="00376814">
        <w:rPr>
          <w:rFonts w:ascii="Times New Roman" w:hAnsi="Times New Roman" w:cs="Times New Roman"/>
          <w:sz w:val="20"/>
          <w:szCs w:val="20"/>
        </w:rPr>
        <w:t xml:space="preserve"> замовнику робіт  та до Державного фонду документації із землеустрою.</w:t>
      </w:r>
    </w:p>
    <w:p w:rsidR="001934DA" w:rsidRPr="00376814" w:rsidRDefault="001934DA" w:rsidP="001934DA">
      <w:pPr>
        <w:pStyle w:val="a6"/>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Cs/>
          <w:sz w:val="20"/>
          <w:szCs w:val="20"/>
        </w:rPr>
      </w:pPr>
      <w:r w:rsidRPr="00376814">
        <w:rPr>
          <w:rFonts w:ascii="Times New Roman" w:hAnsi="Times New Roman" w:cs="Times New Roman"/>
          <w:b/>
          <w:bCs/>
          <w:sz w:val="20"/>
          <w:szCs w:val="20"/>
        </w:rPr>
        <w:t>Кінцевим результатом робіт є поділ земельної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5123180800:01:001:0339 на 2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5123183000:01:001:0470 на 2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5123183700:01:001:0637 на 2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5123183400:01:001:0750 на 2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5123184900:01:001:0346 на 4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5123184900:01:001:0339 на 3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5123184900:01:001:0343 на 2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5123185200:01:001:0527 на 4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5123185200:01:001:0415 на 3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5123185200:01:001:0547 на 4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5123185200:01:001:0526 на 2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5123185200:01:001:0524 на 2 земельні ділянки;</w:t>
      </w:r>
    </w:p>
    <w:p w:rsidR="001934DA" w:rsidRPr="00376814"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376814">
        <w:rPr>
          <w:rFonts w:ascii="Times New Roman" w:hAnsi="Times New Roman" w:cs="Times New Roman"/>
          <w:bCs/>
          <w:sz w:val="20"/>
          <w:szCs w:val="20"/>
        </w:rPr>
        <w:t>кадастровий номер 5123185700:01:001:0485 на 3 земельні ділянки;</w:t>
      </w:r>
    </w:p>
    <w:p w:rsidR="001934DA"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62206B">
        <w:rPr>
          <w:rFonts w:ascii="Times New Roman" w:hAnsi="Times New Roman" w:cs="Times New Roman"/>
          <w:bCs/>
          <w:sz w:val="20"/>
          <w:szCs w:val="20"/>
        </w:rPr>
        <w:t>витяги з Державного земельного кадастру про земельні ділянки, що сформовані</w:t>
      </w:r>
      <w:r>
        <w:rPr>
          <w:rFonts w:ascii="Times New Roman" w:hAnsi="Times New Roman" w:cs="Times New Roman"/>
          <w:bCs/>
          <w:sz w:val="20"/>
          <w:szCs w:val="20"/>
        </w:rPr>
        <w:t xml:space="preserve"> шляхом </w:t>
      </w:r>
      <w:r w:rsidRPr="00376814">
        <w:rPr>
          <w:rFonts w:ascii="Times New Roman" w:hAnsi="Times New Roman" w:cs="Times New Roman"/>
          <w:bCs/>
          <w:sz w:val="20"/>
          <w:szCs w:val="20"/>
        </w:rPr>
        <w:t>поділу земельних  ділянок</w:t>
      </w:r>
      <w:r w:rsidRPr="0062206B">
        <w:rPr>
          <w:rFonts w:ascii="Times New Roman" w:hAnsi="Times New Roman" w:cs="Times New Roman"/>
          <w:bCs/>
          <w:sz w:val="20"/>
          <w:szCs w:val="20"/>
        </w:rPr>
        <w:t>;</w:t>
      </w:r>
    </w:p>
    <w:p w:rsidR="001934DA"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62206B">
        <w:rPr>
          <w:rFonts w:ascii="Times New Roman" w:hAnsi="Times New Roman" w:cs="Times New Roman"/>
          <w:bCs/>
          <w:sz w:val="20"/>
          <w:szCs w:val="20"/>
        </w:rPr>
        <w:lastRenderedPageBreak/>
        <w:t>витяги з Державного реєстру речових прав на нерухоме майно на земельні ділянки</w:t>
      </w:r>
      <w:r>
        <w:rPr>
          <w:rFonts w:ascii="Times New Roman" w:hAnsi="Times New Roman" w:cs="Times New Roman"/>
          <w:bCs/>
          <w:sz w:val="20"/>
          <w:szCs w:val="20"/>
        </w:rPr>
        <w:t xml:space="preserve"> комунальної власності</w:t>
      </w:r>
      <w:r w:rsidRPr="0062206B">
        <w:rPr>
          <w:rFonts w:ascii="Times New Roman" w:hAnsi="Times New Roman" w:cs="Times New Roman"/>
          <w:bCs/>
          <w:sz w:val="20"/>
          <w:szCs w:val="20"/>
        </w:rPr>
        <w:t>, що сформовані</w:t>
      </w:r>
      <w:r>
        <w:rPr>
          <w:rFonts w:ascii="Times New Roman" w:hAnsi="Times New Roman" w:cs="Times New Roman"/>
          <w:bCs/>
          <w:sz w:val="20"/>
          <w:szCs w:val="20"/>
        </w:rPr>
        <w:t xml:space="preserve"> шляхом </w:t>
      </w:r>
      <w:r w:rsidRPr="00376814">
        <w:rPr>
          <w:rFonts w:ascii="Times New Roman" w:hAnsi="Times New Roman" w:cs="Times New Roman"/>
          <w:bCs/>
          <w:sz w:val="20"/>
          <w:szCs w:val="20"/>
        </w:rPr>
        <w:t>поділу земельних  ділянок</w:t>
      </w:r>
      <w:r w:rsidRPr="0062206B">
        <w:rPr>
          <w:rFonts w:ascii="Times New Roman" w:hAnsi="Times New Roman" w:cs="Times New Roman"/>
          <w:bCs/>
          <w:sz w:val="20"/>
          <w:szCs w:val="20"/>
        </w:rPr>
        <w:t>;</w:t>
      </w:r>
    </w:p>
    <w:p w:rsidR="001934DA" w:rsidRPr="0062206B"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62206B">
        <w:rPr>
          <w:rFonts w:ascii="Times New Roman" w:hAnsi="Times New Roman" w:cs="Times New Roman"/>
          <w:sz w:val="20"/>
          <w:szCs w:val="20"/>
        </w:rPr>
        <w:t xml:space="preserve">цифрові векторні набори геопросторових даних у вигляді електронних файлів у векторному поданні у файловій базі даних </w:t>
      </w:r>
      <w:r w:rsidRPr="0062206B">
        <w:rPr>
          <w:rFonts w:ascii="Times New Roman" w:hAnsi="Times New Roman" w:cs="Times New Roman"/>
          <w:sz w:val="20"/>
          <w:szCs w:val="20"/>
          <w:lang w:val="en-US"/>
        </w:rPr>
        <w:t>ArcGIS</w:t>
      </w:r>
      <w:r w:rsidRPr="0062206B">
        <w:rPr>
          <w:rFonts w:ascii="Times New Roman" w:hAnsi="Times New Roman" w:cs="Times New Roman"/>
          <w:sz w:val="20"/>
          <w:szCs w:val="20"/>
        </w:rPr>
        <w:t xml:space="preserve"> – у форматі *.</w:t>
      </w:r>
      <w:r w:rsidRPr="0062206B">
        <w:rPr>
          <w:rFonts w:ascii="Times New Roman" w:hAnsi="Times New Roman" w:cs="Times New Roman"/>
          <w:sz w:val="20"/>
          <w:szCs w:val="20"/>
          <w:lang w:val="en-US"/>
        </w:rPr>
        <w:t>gbd</w:t>
      </w:r>
      <w:r w:rsidRPr="0062206B">
        <w:rPr>
          <w:rFonts w:ascii="Times New Roman" w:hAnsi="Times New Roman" w:cs="Times New Roman"/>
          <w:sz w:val="20"/>
          <w:szCs w:val="20"/>
        </w:rPr>
        <w:t xml:space="preserve"> у місцевій системі координат МСК-51;</w:t>
      </w:r>
    </w:p>
    <w:p w:rsidR="001934DA" w:rsidRPr="0062206B" w:rsidRDefault="001934DA" w:rsidP="001934DA">
      <w:pPr>
        <w:pStyle w:val="a6"/>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bCs/>
          <w:sz w:val="20"/>
          <w:szCs w:val="20"/>
        </w:rPr>
      </w:pPr>
      <w:r w:rsidRPr="0062206B">
        <w:rPr>
          <w:rFonts w:ascii="Times New Roman" w:hAnsi="Times New Roman" w:cs="Times New Roman"/>
          <w:sz w:val="20"/>
          <w:szCs w:val="20"/>
        </w:rPr>
        <w:t>у векторному форматі *.</w:t>
      </w:r>
      <w:r w:rsidRPr="0062206B">
        <w:rPr>
          <w:rFonts w:ascii="Times New Roman" w:hAnsi="Times New Roman" w:cs="Times New Roman"/>
          <w:sz w:val="20"/>
          <w:szCs w:val="20"/>
          <w:lang w:val="en-US"/>
        </w:rPr>
        <w:t>shp</w:t>
      </w:r>
      <w:r w:rsidRPr="0062206B">
        <w:rPr>
          <w:rFonts w:ascii="Times New Roman" w:hAnsi="Times New Roman" w:cs="Times New Roman"/>
          <w:sz w:val="20"/>
          <w:szCs w:val="20"/>
        </w:rPr>
        <w:t xml:space="preserve"> у місцевій системі координат МСК-51.</w:t>
      </w:r>
    </w:p>
    <w:p w:rsidR="001934DA" w:rsidRPr="00376814"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0"/>
          <w:szCs w:val="20"/>
        </w:rPr>
      </w:pPr>
    </w:p>
    <w:p w:rsidR="001934DA" w:rsidRPr="00376814" w:rsidRDefault="001934DA" w:rsidP="00373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sidRPr="00376814">
        <w:rPr>
          <w:rFonts w:ascii="Times New Roman" w:hAnsi="Times New Roman" w:cs="Times New Roman"/>
          <w:sz w:val="20"/>
          <w:szCs w:val="20"/>
        </w:rPr>
        <w:tab/>
        <w:t xml:space="preserve">Виконавець: </w:t>
      </w:r>
      <w:r w:rsidR="003739AD">
        <w:rPr>
          <w:rFonts w:ascii="Times New Roman" w:hAnsi="Times New Roman" w:cs="Times New Roman"/>
          <w:sz w:val="20"/>
          <w:szCs w:val="20"/>
        </w:rPr>
        <w:t>____________________________</w:t>
      </w:r>
    </w:p>
    <w:p w:rsidR="001934DA" w:rsidRPr="00376814" w:rsidRDefault="001934DA" w:rsidP="001934D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42"/>
        <w:jc w:val="both"/>
        <w:rPr>
          <w:rFonts w:ascii="Times New Roman" w:hAnsi="Times New Roman" w:cs="Times New Roman"/>
          <w:sz w:val="20"/>
          <w:szCs w:val="20"/>
        </w:rPr>
      </w:pPr>
    </w:p>
    <w:p w:rsidR="001934DA" w:rsidRPr="002F3018" w:rsidRDefault="001934DA" w:rsidP="001934DA">
      <w:pPr>
        <w:spacing w:after="200" w:line="240" w:lineRule="auto"/>
        <w:rPr>
          <w:rFonts w:ascii="Times New Roman" w:eastAsia="Calibri" w:hAnsi="Times New Roman" w:cs="Times New Roman"/>
          <w:color w:val="auto"/>
          <w:sz w:val="20"/>
          <w:szCs w:val="20"/>
          <w:lang w:eastAsia="en-US"/>
        </w:rPr>
      </w:pPr>
      <w:r w:rsidRPr="002F3018">
        <w:rPr>
          <w:rFonts w:ascii="Times New Roman" w:eastAsia="Calibri" w:hAnsi="Times New Roman" w:cs="Times New Roman"/>
          <w:color w:val="auto"/>
          <w:sz w:val="20"/>
          <w:szCs w:val="20"/>
          <w:lang w:eastAsia="en-US"/>
        </w:rPr>
        <w:t>*Рішення про надання дозволу на розроблення технічної документації щодо поділу земельних ділянок буде прийнят</w:t>
      </w:r>
      <w:r w:rsidR="00BF3F5C">
        <w:rPr>
          <w:rFonts w:ascii="Times New Roman" w:eastAsia="Calibri" w:hAnsi="Times New Roman" w:cs="Times New Roman"/>
          <w:color w:val="auto"/>
          <w:sz w:val="20"/>
          <w:szCs w:val="20"/>
          <w:lang w:eastAsia="en-US"/>
        </w:rPr>
        <w:t>е селищною</w:t>
      </w:r>
      <w:r w:rsidRPr="002F3018">
        <w:rPr>
          <w:rFonts w:ascii="Times New Roman" w:eastAsia="Calibri" w:hAnsi="Times New Roman" w:cs="Times New Roman"/>
          <w:color w:val="auto"/>
          <w:sz w:val="20"/>
          <w:szCs w:val="20"/>
          <w:lang w:eastAsia="en-US"/>
        </w:rPr>
        <w:t xml:space="preserve">  радою після зміни цільового призначення земельних ділянок</w:t>
      </w: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Pr="002F3018"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eastAsia="en-US"/>
        </w:rPr>
      </w:pPr>
    </w:p>
    <w:p w:rsidR="007A10F0" w:rsidRPr="002F3018" w:rsidRDefault="007A10F0" w:rsidP="001934DA">
      <w:pPr>
        <w:spacing w:after="200" w:line="240" w:lineRule="auto"/>
        <w:jc w:val="right"/>
        <w:rPr>
          <w:rFonts w:ascii="Times New Roman" w:eastAsia="Calibri" w:hAnsi="Times New Roman" w:cs="Times New Roman"/>
          <w:color w:val="auto"/>
          <w:sz w:val="20"/>
          <w:szCs w:val="20"/>
          <w:lang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eastAsia="en-US"/>
        </w:rPr>
      </w:pPr>
    </w:p>
    <w:p w:rsidR="001934DA" w:rsidRDefault="001934DA" w:rsidP="001934DA">
      <w:pPr>
        <w:spacing w:after="200" w:line="240" w:lineRule="auto"/>
        <w:jc w:val="right"/>
        <w:rPr>
          <w:rFonts w:ascii="Times New Roman" w:eastAsia="Calibri" w:hAnsi="Times New Roman" w:cs="Times New Roman"/>
          <w:color w:val="auto"/>
          <w:sz w:val="20"/>
          <w:szCs w:val="20"/>
          <w:lang w:eastAsia="en-US"/>
        </w:rPr>
      </w:pPr>
    </w:p>
    <w:p w:rsidR="003739AD" w:rsidRDefault="003739AD" w:rsidP="001934DA">
      <w:pPr>
        <w:spacing w:after="200" w:line="240" w:lineRule="auto"/>
        <w:jc w:val="right"/>
        <w:rPr>
          <w:rFonts w:ascii="Times New Roman" w:eastAsia="Calibri" w:hAnsi="Times New Roman" w:cs="Times New Roman"/>
          <w:color w:val="auto"/>
          <w:sz w:val="20"/>
          <w:szCs w:val="20"/>
          <w:lang w:eastAsia="en-US"/>
        </w:rPr>
      </w:pPr>
    </w:p>
    <w:p w:rsidR="003739AD" w:rsidRPr="002F3018" w:rsidRDefault="003739AD" w:rsidP="001934DA">
      <w:pPr>
        <w:spacing w:after="200" w:line="240" w:lineRule="auto"/>
        <w:jc w:val="right"/>
        <w:rPr>
          <w:rFonts w:ascii="Times New Roman" w:eastAsia="Calibri" w:hAnsi="Times New Roman" w:cs="Times New Roman"/>
          <w:color w:val="auto"/>
          <w:sz w:val="20"/>
          <w:szCs w:val="20"/>
          <w:lang w:eastAsia="en-US"/>
        </w:rPr>
      </w:pPr>
    </w:p>
    <w:p w:rsidR="001934DA" w:rsidRDefault="001934DA" w:rsidP="001934DA">
      <w:pPr>
        <w:shd w:val="clear" w:color="auto" w:fill="FFFFFF"/>
        <w:ind w:left="7088"/>
        <w:textAlignment w:val="baseline"/>
        <w:rPr>
          <w:rFonts w:ascii="Times New Roman" w:hAnsi="Times New Roman"/>
          <w:sz w:val="20"/>
          <w:szCs w:val="20"/>
        </w:rPr>
      </w:pPr>
      <w:r>
        <w:rPr>
          <w:rFonts w:ascii="Times New Roman" w:hAnsi="Times New Roman"/>
          <w:sz w:val="20"/>
          <w:szCs w:val="20"/>
        </w:rPr>
        <w:lastRenderedPageBreak/>
        <w:t>Додаток №1.3. до Договору</w:t>
      </w:r>
    </w:p>
    <w:p w:rsidR="001934DA" w:rsidRPr="006517CC" w:rsidRDefault="001934DA" w:rsidP="001934DA">
      <w:pPr>
        <w:shd w:val="clear" w:color="auto" w:fill="FFFFFF"/>
        <w:spacing w:line="240" w:lineRule="auto"/>
        <w:ind w:firstLine="709"/>
        <w:textAlignment w:val="baseline"/>
        <w:rPr>
          <w:rFonts w:ascii="Times New Roman" w:hAnsi="Times New Roman"/>
          <w:sz w:val="20"/>
          <w:szCs w:val="20"/>
        </w:rPr>
      </w:pPr>
      <w:r w:rsidRPr="006517CC">
        <w:rPr>
          <w:rFonts w:ascii="Times New Roman" w:hAnsi="Times New Roman"/>
          <w:sz w:val="20"/>
          <w:szCs w:val="20"/>
        </w:rPr>
        <w:t>ЗАТВЕРДЖЕНО</w:t>
      </w:r>
    </w:p>
    <w:tbl>
      <w:tblPr>
        <w:tblW w:w="0" w:type="auto"/>
        <w:tblLook w:val="00A0" w:firstRow="1" w:lastRow="0" w:firstColumn="1" w:lastColumn="0" w:noHBand="0" w:noVBand="0"/>
      </w:tblPr>
      <w:tblGrid>
        <w:gridCol w:w="5456"/>
        <w:gridCol w:w="3898"/>
      </w:tblGrid>
      <w:tr w:rsidR="001934DA" w:rsidRPr="006517CC" w:rsidTr="00C83CEC">
        <w:trPr>
          <w:trHeight w:val="3056"/>
        </w:trPr>
        <w:tc>
          <w:tcPr>
            <w:tcW w:w="5496" w:type="dxa"/>
          </w:tcPr>
          <w:p w:rsidR="001934DA" w:rsidRPr="006517CC" w:rsidRDefault="001934DA" w:rsidP="00C83CEC">
            <w:pPr>
              <w:shd w:val="clear" w:color="auto" w:fill="FFFFFF"/>
              <w:spacing w:line="240" w:lineRule="auto"/>
              <w:textAlignment w:val="baseline"/>
              <w:rPr>
                <w:rFonts w:ascii="Times New Roman" w:hAnsi="Times New Roman"/>
                <w:sz w:val="20"/>
                <w:szCs w:val="20"/>
              </w:rPr>
            </w:pPr>
            <w:r w:rsidRPr="006517CC">
              <w:rPr>
                <w:rFonts w:ascii="Times New Roman" w:hAnsi="Times New Roman"/>
                <w:sz w:val="20"/>
                <w:szCs w:val="20"/>
              </w:rPr>
              <w:t xml:space="preserve">____________________________________________ </w:t>
            </w:r>
            <w:r w:rsidRPr="006517CC">
              <w:rPr>
                <w:rFonts w:ascii="Times New Roman" w:hAnsi="Times New Roman"/>
                <w:sz w:val="20"/>
                <w:szCs w:val="20"/>
              </w:rPr>
              <w:br/>
              <w:t xml:space="preserve">                  (найменування юридичної особи)</w:t>
            </w:r>
          </w:p>
          <w:p w:rsidR="001934DA" w:rsidRPr="006517CC" w:rsidRDefault="001934DA" w:rsidP="00C83CEC">
            <w:pPr>
              <w:shd w:val="clear" w:color="auto" w:fill="FFFFFF"/>
              <w:spacing w:line="240" w:lineRule="auto"/>
              <w:textAlignment w:val="baseline"/>
              <w:rPr>
                <w:rFonts w:ascii="Times New Roman" w:hAnsi="Times New Roman"/>
                <w:sz w:val="20"/>
                <w:szCs w:val="20"/>
              </w:rPr>
            </w:pPr>
            <w:r w:rsidRPr="006517CC">
              <w:rPr>
                <w:rFonts w:ascii="Times New Roman" w:hAnsi="Times New Roman"/>
                <w:sz w:val="20"/>
                <w:szCs w:val="20"/>
              </w:rPr>
              <w:t>____________________________________________</w:t>
            </w:r>
            <w:r w:rsidRPr="006517CC">
              <w:rPr>
                <w:rFonts w:ascii="Times New Roman" w:hAnsi="Times New Roman"/>
                <w:sz w:val="20"/>
                <w:szCs w:val="20"/>
              </w:rPr>
              <w:br/>
              <w:t xml:space="preserve">                                    (посада)</w:t>
            </w:r>
          </w:p>
          <w:p w:rsidR="001934DA" w:rsidRPr="006517CC" w:rsidRDefault="001934DA" w:rsidP="00C83CEC">
            <w:pPr>
              <w:shd w:val="clear" w:color="auto" w:fill="FFFFFF"/>
              <w:spacing w:line="240" w:lineRule="auto"/>
              <w:textAlignment w:val="baseline"/>
              <w:rPr>
                <w:rFonts w:ascii="Times New Roman" w:hAnsi="Times New Roman"/>
                <w:sz w:val="20"/>
                <w:szCs w:val="20"/>
              </w:rPr>
            </w:pPr>
            <w:r w:rsidRPr="006517CC">
              <w:rPr>
                <w:rFonts w:ascii="Times New Roman" w:hAnsi="Times New Roman"/>
                <w:sz w:val="20"/>
                <w:szCs w:val="20"/>
              </w:rPr>
              <w:t>_____________        ___________________________</w:t>
            </w:r>
            <w:r w:rsidRPr="006517CC">
              <w:rPr>
                <w:rFonts w:ascii="Times New Roman" w:hAnsi="Times New Roman"/>
                <w:sz w:val="20"/>
                <w:szCs w:val="20"/>
              </w:rPr>
              <w:br/>
              <w:t xml:space="preserve">       (підпис)                        (ініціали та прізвище) </w:t>
            </w:r>
          </w:p>
          <w:p w:rsidR="001934DA" w:rsidRPr="006517CC" w:rsidRDefault="001934DA" w:rsidP="00C83CEC">
            <w:pPr>
              <w:shd w:val="clear" w:color="auto" w:fill="FFFFFF"/>
              <w:spacing w:line="240" w:lineRule="auto"/>
              <w:ind w:firstLine="709"/>
              <w:textAlignment w:val="baseline"/>
              <w:rPr>
                <w:rFonts w:ascii="Times New Roman" w:hAnsi="Times New Roman"/>
                <w:sz w:val="20"/>
                <w:szCs w:val="20"/>
              </w:rPr>
            </w:pPr>
          </w:p>
          <w:p w:rsidR="001934DA" w:rsidRPr="006517CC" w:rsidRDefault="001934DA" w:rsidP="00C83CEC">
            <w:pPr>
              <w:shd w:val="clear" w:color="auto" w:fill="FFFFFF"/>
              <w:spacing w:line="240" w:lineRule="auto"/>
              <w:textAlignment w:val="baseline"/>
              <w:rPr>
                <w:rFonts w:ascii="Times New Roman" w:hAnsi="Times New Roman"/>
                <w:sz w:val="20"/>
                <w:szCs w:val="20"/>
              </w:rPr>
            </w:pPr>
            <w:r w:rsidRPr="006517CC">
              <w:rPr>
                <w:rFonts w:ascii="Times New Roman" w:hAnsi="Times New Roman"/>
                <w:sz w:val="20"/>
                <w:szCs w:val="20"/>
              </w:rPr>
              <w:t>____________________________________________</w:t>
            </w:r>
            <w:r w:rsidRPr="006517CC">
              <w:rPr>
                <w:rFonts w:ascii="Times New Roman" w:hAnsi="Times New Roman"/>
                <w:sz w:val="20"/>
                <w:szCs w:val="20"/>
              </w:rPr>
              <w:br/>
              <w:t xml:space="preserve">                                    (посада)</w:t>
            </w:r>
          </w:p>
          <w:p w:rsidR="001934DA" w:rsidRPr="006517CC" w:rsidRDefault="001934DA" w:rsidP="00C83CEC">
            <w:pPr>
              <w:shd w:val="clear" w:color="auto" w:fill="FFFFFF"/>
              <w:spacing w:line="240" w:lineRule="auto"/>
              <w:textAlignment w:val="baseline"/>
              <w:rPr>
                <w:rFonts w:ascii="Times New Roman" w:hAnsi="Times New Roman"/>
                <w:sz w:val="20"/>
                <w:szCs w:val="20"/>
              </w:rPr>
            </w:pPr>
            <w:r w:rsidRPr="006517CC">
              <w:rPr>
                <w:rFonts w:ascii="Times New Roman" w:hAnsi="Times New Roman"/>
                <w:sz w:val="20"/>
                <w:szCs w:val="20"/>
              </w:rPr>
              <w:t>_____________        ___________________________</w:t>
            </w:r>
            <w:r w:rsidRPr="006517CC">
              <w:rPr>
                <w:rFonts w:ascii="Times New Roman" w:hAnsi="Times New Roman"/>
                <w:sz w:val="20"/>
                <w:szCs w:val="20"/>
              </w:rPr>
              <w:br/>
              <w:t xml:space="preserve">       (підпис)                        (ініціали та прізвище) </w:t>
            </w:r>
            <w:r w:rsidRPr="006517CC">
              <w:rPr>
                <w:rFonts w:ascii="Times New Roman" w:hAnsi="Times New Roman"/>
                <w:sz w:val="20"/>
                <w:szCs w:val="20"/>
              </w:rPr>
              <w:br/>
            </w:r>
            <w:r w:rsidRPr="006517CC">
              <w:rPr>
                <w:rFonts w:ascii="Times New Roman" w:hAnsi="Times New Roman"/>
                <w:sz w:val="20"/>
                <w:szCs w:val="20"/>
              </w:rPr>
              <w:br/>
              <w:t>М.П.</w:t>
            </w:r>
          </w:p>
          <w:p w:rsidR="001934DA" w:rsidRPr="006517CC" w:rsidRDefault="001934DA" w:rsidP="00C83CEC">
            <w:pPr>
              <w:shd w:val="clear" w:color="auto" w:fill="FFFFFF"/>
              <w:spacing w:line="240" w:lineRule="auto"/>
              <w:ind w:firstLine="709"/>
              <w:textAlignment w:val="baseline"/>
              <w:rPr>
                <w:rFonts w:ascii="Times New Roman" w:hAnsi="Times New Roman"/>
                <w:sz w:val="20"/>
                <w:szCs w:val="20"/>
              </w:rPr>
            </w:pPr>
            <w:r w:rsidRPr="006517CC">
              <w:rPr>
                <w:rFonts w:ascii="Times New Roman" w:hAnsi="Times New Roman"/>
                <w:sz w:val="20"/>
                <w:szCs w:val="20"/>
              </w:rPr>
              <w:t xml:space="preserve">«___»  ____________ 20 ___ р. </w:t>
            </w:r>
            <w:r w:rsidRPr="006517CC">
              <w:rPr>
                <w:rFonts w:ascii="Times New Roman" w:hAnsi="Times New Roman"/>
                <w:sz w:val="20"/>
                <w:szCs w:val="20"/>
              </w:rPr>
              <w:br/>
            </w:r>
          </w:p>
          <w:p w:rsidR="001934DA" w:rsidRPr="006517CC" w:rsidRDefault="001934DA" w:rsidP="00C83CEC">
            <w:pPr>
              <w:shd w:val="clear" w:color="auto" w:fill="FFFFFF"/>
              <w:spacing w:line="240" w:lineRule="auto"/>
              <w:ind w:firstLine="709"/>
              <w:textAlignment w:val="baseline"/>
              <w:rPr>
                <w:rFonts w:ascii="Times New Roman" w:hAnsi="Times New Roman"/>
                <w:sz w:val="20"/>
                <w:szCs w:val="20"/>
              </w:rPr>
            </w:pPr>
          </w:p>
        </w:tc>
        <w:tc>
          <w:tcPr>
            <w:tcW w:w="4075" w:type="dxa"/>
          </w:tcPr>
          <w:p w:rsidR="001934DA" w:rsidRPr="006517CC" w:rsidRDefault="001934DA" w:rsidP="00C83CEC">
            <w:pPr>
              <w:spacing w:line="240" w:lineRule="auto"/>
              <w:ind w:firstLine="709"/>
              <w:textAlignment w:val="baseline"/>
              <w:rPr>
                <w:rFonts w:ascii="Times New Roman" w:hAnsi="Times New Roman"/>
                <w:sz w:val="20"/>
                <w:szCs w:val="20"/>
              </w:rPr>
            </w:pPr>
          </w:p>
        </w:tc>
      </w:tr>
    </w:tbl>
    <w:p w:rsidR="001934DA" w:rsidRPr="006517CC" w:rsidRDefault="001934DA" w:rsidP="0019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b/>
          <w:sz w:val="20"/>
          <w:szCs w:val="20"/>
        </w:rPr>
      </w:pPr>
      <w:r w:rsidRPr="006517CC">
        <w:rPr>
          <w:rFonts w:ascii="Times New Roman" w:hAnsi="Times New Roman"/>
          <w:b/>
          <w:sz w:val="20"/>
          <w:szCs w:val="20"/>
        </w:rPr>
        <w:t>ЗАВДАННЯ</w:t>
      </w:r>
    </w:p>
    <w:p w:rsidR="001934DA" w:rsidRPr="006517CC" w:rsidRDefault="001934DA" w:rsidP="0019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b/>
          <w:bCs/>
          <w:sz w:val="20"/>
          <w:szCs w:val="20"/>
        </w:rPr>
      </w:pPr>
      <w:r w:rsidRPr="006517CC">
        <w:rPr>
          <w:rFonts w:ascii="Times New Roman" w:hAnsi="Times New Roman"/>
          <w:b/>
          <w:bCs/>
          <w:sz w:val="20"/>
          <w:szCs w:val="20"/>
        </w:rPr>
        <w:t xml:space="preserve">на розроблення проектів землеустрою </w:t>
      </w:r>
    </w:p>
    <w:p w:rsidR="001934DA" w:rsidRPr="006517CC" w:rsidRDefault="001934DA" w:rsidP="0019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b/>
          <w:bCs/>
          <w:sz w:val="20"/>
          <w:szCs w:val="20"/>
        </w:rPr>
      </w:pPr>
    </w:p>
    <w:p w:rsidR="001934DA" w:rsidRPr="006517CC" w:rsidRDefault="001934DA" w:rsidP="001934DA">
      <w:pPr>
        <w:pStyle w:val="a6"/>
        <w:numPr>
          <w:ilvl w:val="0"/>
          <w:numId w:val="40"/>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93"/>
        <w:jc w:val="both"/>
        <w:rPr>
          <w:rFonts w:ascii="Times New Roman" w:hAnsi="Times New Roman"/>
          <w:b/>
          <w:sz w:val="20"/>
          <w:szCs w:val="20"/>
        </w:rPr>
      </w:pPr>
      <w:r w:rsidRPr="006517CC">
        <w:rPr>
          <w:rFonts w:ascii="Times New Roman" w:hAnsi="Times New Roman"/>
          <w:b/>
          <w:sz w:val="20"/>
          <w:szCs w:val="20"/>
        </w:rPr>
        <w:t xml:space="preserve">Кадастровий номер та місце розташування земельних ділянок: </w:t>
      </w:r>
      <w:r w:rsidRPr="006517CC">
        <w:rPr>
          <w:rFonts w:ascii="Times New Roman" w:hAnsi="Times New Roman"/>
          <w:sz w:val="20"/>
          <w:szCs w:val="20"/>
        </w:rPr>
        <w:t>5123180800:01:001:0339; 5123183000:01:001:0470; 5123183700:01:001:0635; 5123183700:01:001:0637; 5123184200:01:002:0626; 5123184900:01:001:0380; 5123184900:01:001:0490; 5123184900:01:001:0346; 5123184900:01:001:0339; 5123184900:01:001:0343; 5123185200:01:001:0527; 5123185200:01:0</w:t>
      </w:r>
      <w:r>
        <w:rPr>
          <w:rFonts w:ascii="Times New Roman" w:hAnsi="Times New Roman"/>
          <w:sz w:val="20"/>
          <w:szCs w:val="20"/>
        </w:rPr>
        <w:t>01:0415; 5123185200:01:001:0547; 5123185200:01:001:0526</w:t>
      </w:r>
      <w:r w:rsidRPr="006517CC">
        <w:rPr>
          <w:rFonts w:ascii="Times New Roman" w:hAnsi="Times New Roman"/>
          <w:sz w:val="20"/>
          <w:szCs w:val="20"/>
        </w:rPr>
        <w:t xml:space="preserve">; </w:t>
      </w:r>
      <w:r>
        <w:rPr>
          <w:rFonts w:ascii="Times New Roman" w:hAnsi="Times New Roman"/>
          <w:sz w:val="20"/>
          <w:szCs w:val="20"/>
        </w:rPr>
        <w:t xml:space="preserve">    </w:t>
      </w:r>
      <w:r w:rsidRPr="006517CC">
        <w:rPr>
          <w:rFonts w:ascii="Times New Roman" w:hAnsi="Times New Roman"/>
          <w:sz w:val="20"/>
          <w:szCs w:val="20"/>
        </w:rPr>
        <w:t xml:space="preserve">5123185200:01:001:0524; </w:t>
      </w:r>
      <w:r>
        <w:rPr>
          <w:rFonts w:ascii="Times New Roman" w:hAnsi="Times New Roman"/>
          <w:sz w:val="20"/>
          <w:szCs w:val="20"/>
        </w:rPr>
        <w:t xml:space="preserve">  </w:t>
      </w:r>
      <w:r w:rsidRPr="006517CC">
        <w:rPr>
          <w:rFonts w:ascii="Times New Roman" w:hAnsi="Times New Roman"/>
          <w:sz w:val="20"/>
          <w:szCs w:val="20"/>
        </w:rPr>
        <w:t xml:space="preserve">5123185700:01:001:0485; в межах Окнянської </w:t>
      </w:r>
      <w:r w:rsidR="003F51E0">
        <w:rPr>
          <w:rFonts w:ascii="Times New Roman" w:hAnsi="Times New Roman"/>
          <w:sz w:val="20"/>
          <w:szCs w:val="20"/>
        </w:rPr>
        <w:t>селищної</w:t>
      </w:r>
      <w:r w:rsidRPr="006517CC">
        <w:rPr>
          <w:rFonts w:ascii="Times New Roman" w:hAnsi="Times New Roman"/>
          <w:sz w:val="20"/>
          <w:szCs w:val="20"/>
        </w:rPr>
        <w:t xml:space="preserve"> ради Подільського району Одеської області.</w:t>
      </w:r>
    </w:p>
    <w:p w:rsidR="001934DA" w:rsidRPr="006517CC" w:rsidRDefault="001934DA" w:rsidP="001934DA">
      <w:pPr>
        <w:pStyle w:val="a6"/>
        <w:numPr>
          <w:ilvl w:val="0"/>
          <w:numId w:val="40"/>
        </w:numPr>
        <w:shd w:val="clear" w:color="auto" w:fill="FFFFFF"/>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93"/>
        <w:jc w:val="both"/>
        <w:rPr>
          <w:rFonts w:ascii="Times New Roman" w:hAnsi="Times New Roman"/>
          <w:color w:val="000000" w:themeColor="text1"/>
          <w:sz w:val="20"/>
          <w:szCs w:val="20"/>
        </w:rPr>
      </w:pPr>
      <w:r w:rsidRPr="006517CC">
        <w:rPr>
          <w:rFonts w:ascii="Times New Roman" w:hAnsi="Times New Roman"/>
          <w:b/>
          <w:sz w:val="20"/>
          <w:szCs w:val="20"/>
        </w:rPr>
        <w:t xml:space="preserve">Загальна площа земельних ділянок: </w:t>
      </w:r>
      <w:r>
        <w:rPr>
          <w:rFonts w:ascii="Times New Roman" w:hAnsi="Times New Roman"/>
          <w:bCs/>
          <w:sz w:val="20"/>
          <w:szCs w:val="20"/>
        </w:rPr>
        <w:t>519,9295</w:t>
      </w:r>
      <w:r w:rsidRPr="006517CC">
        <w:rPr>
          <w:rFonts w:ascii="Times New Roman" w:hAnsi="Times New Roman"/>
          <w:bCs/>
          <w:sz w:val="20"/>
          <w:szCs w:val="20"/>
        </w:rPr>
        <w:t xml:space="preserve"> га.</w:t>
      </w:r>
    </w:p>
    <w:p w:rsidR="001934DA" w:rsidRPr="006517CC" w:rsidRDefault="001934DA" w:rsidP="001934DA">
      <w:pPr>
        <w:pStyle w:val="a6"/>
        <w:numPr>
          <w:ilvl w:val="0"/>
          <w:numId w:val="40"/>
        </w:numPr>
        <w:shd w:val="clear" w:color="auto" w:fill="FFFFFF"/>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93"/>
        <w:jc w:val="both"/>
        <w:rPr>
          <w:rFonts w:ascii="Times New Roman" w:hAnsi="Times New Roman"/>
          <w:sz w:val="20"/>
          <w:szCs w:val="20"/>
        </w:rPr>
      </w:pPr>
      <w:r w:rsidRPr="006517CC">
        <w:rPr>
          <w:rFonts w:ascii="Times New Roman" w:hAnsi="Times New Roman"/>
          <w:b/>
          <w:color w:val="000000" w:themeColor="text1"/>
          <w:sz w:val="20"/>
          <w:szCs w:val="20"/>
        </w:rPr>
        <w:t>Підстава для виконання робіт</w:t>
      </w:r>
      <w:r w:rsidRPr="006517CC">
        <w:rPr>
          <w:rFonts w:ascii="Times New Roman" w:hAnsi="Times New Roman"/>
          <w:color w:val="000000" w:themeColor="text1"/>
          <w:sz w:val="20"/>
          <w:szCs w:val="20"/>
        </w:rPr>
        <w:t xml:space="preserve">: </w:t>
      </w:r>
      <w:r w:rsidRPr="006517CC">
        <w:rPr>
          <w:rFonts w:ascii="Times New Roman" w:hAnsi="Times New Roman"/>
          <w:b/>
          <w:sz w:val="20"/>
          <w:szCs w:val="20"/>
        </w:rPr>
        <w:t xml:space="preserve"> </w:t>
      </w:r>
      <w:r w:rsidRPr="006517CC">
        <w:rPr>
          <w:rFonts w:ascii="Times New Roman" w:hAnsi="Times New Roman"/>
          <w:bCs/>
          <w:sz w:val="20"/>
          <w:szCs w:val="20"/>
        </w:rPr>
        <w:t>Рішення</w:t>
      </w:r>
      <w:r w:rsidRPr="006517CC">
        <w:rPr>
          <w:rFonts w:ascii="Times New Roman" w:hAnsi="Times New Roman"/>
          <w:b/>
          <w:sz w:val="20"/>
          <w:szCs w:val="20"/>
        </w:rPr>
        <w:t xml:space="preserve"> </w:t>
      </w:r>
      <w:r w:rsidRPr="006517CC">
        <w:rPr>
          <w:rFonts w:ascii="Times New Roman" w:hAnsi="Times New Roman"/>
          <w:sz w:val="20"/>
          <w:szCs w:val="20"/>
        </w:rPr>
        <w:t>Окнянської селищної ради Подільського району Одеської області №</w:t>
      </w:r>
      <w:r w:rsidR="006A6461">
        <w:rPr>
          <w:rFonts w:ascii="Times New Roman" w:hAnsi="Times New Roman"/>
          <w:color w:val="000000" w:themeColor="text1"/>
          <w:sz w:val="20"/>
          <w:szCs w:val="20"/>
        </w:rPr>
        <w:t>10</w:t>
      </w:r>
      <w:r w:rsidR="006B5B07">
        <w:rPr>
          <w:rFonts w:ascii="Times New Roman" w:hAnsi="Times New Roman"/>
          <w:color w:val="000000" w:themeColor="text1"/>
          <w:sz w:val="20"/>
          <w:szCs w:val="20"/>
        </w:rPr>
        <w:t>79</w:t>
      </w:r>
      <w:r w:rsidR="006A6461">
        <w:rPr>
          <w:rFonts w:ascii="Times New Roman" w:hAnsi="Times New Roman"/>
          <w:color w:val="000000" w:themeColor="text1"/>
          <w:sz w:val="20"/>
          <w:szCs w:val="20"/>
        </w:rPr>
        <w:t>/25-</w:t>
      </w:r>
      <w:r w:rsidR="006A6461">
        <w:rPr>
          <w:rFonts w:ascii="Times New Roman" w:hAnsi="Times New Roman"/>
          <w:color w:val="000000" w:themeColor="text1"/>
          <w:sz w:val="20"/>
          <w:szCs w:val="20"/>
          <w:lang w:val="en-US"/>
        </w:rPr>
        <w:t>VIII</w:t>
      </w:r>
      <w:r w:rsidRPr="006517CC">
        <w:rPr>
          <w:rFonts w:ascii="Times New Roman" w:hAnsi="Times New Roman"/>
          <w:sz w:val="20"/>
          <w:szCs w:val="20"/>
        </w:rPr>
        <w:t xml:space="preserve"> від </w:t>
      </w:r>
      <w:r w:rsidR="006A6461" w:rsidRPr="006A6461">
        <w:rPr>
          <w:rFonts w:ascii="Times New Roman" w:hAnsi="Times New Roman"/>
          <w:sz w:val="20"/>
          <w:szCs w:val="20"/>
        </w:rPr>
        <w:t>08</w:t>
      </w:r>
      <w:r w:rsidR="006A6461">
        <w:rPr>
          <w:rFonts w:ascii="Times New Roman" w:hAnsi="Times New Roman"/>
          <w:sz w:val="20"/>
          <w:szCs w:val="20"/>
        </w:rPr>
        <w:t>.</w:t>
      </w:r>
      <w:r w:rsidR="006A6461" w:rsidRPr="006A6461">
        <w:rPr>
          <w:rFonts w:ascii="Times New Roman" w:hAnsi="Times New Roman"/>
          <w:sz w:val="20"/>
          <w:szCs w:val="20"/>
        </w:rPr>
        <w:t>02</w:t>
      </w:r>
      <w:r w:rsidR="006A6461">
        <w:rPr>
          <w:rFonts w:ascii="Times New Roman" w:hAnsi="Times New Roman"/>
          <w:sz w:val="20"/>
          <w:szCs w:val="20"/>
        </w:rPr>
        <w:t>.</w:t>
      </w:r>
      <w:r w:rsidR="006A6461" w:rsidRPr="006A6461">
        <w:rPr>
          <w:rFonts w:ascii="Times New Roman" w:hAnsi="Times New Roman"/>
          <w:sz w:val="20"/>
          <w:szCs w:val="20"/>
        </w:rPr>
        <w:t>2023</w:t>
      </w:r>
      <w:r w:rsidRPr="006517CC">
        <w:rPr>
          <w:rFonts w:ascii="Times New Roman" w:hAnsi="Times New Roman"/>
          <w:sz w:val="20"/>
          <w:szCs w:val="20"/>
        </w:rPr>
        <w:t xml:space="preserve">р. </w:t>
      </w:r>
      <w:r w:rsidRPr="006517CC">
        <w:rPr>
          <w:rFonts w:ascii="Times New Roman" w:hAnsi="Times New Roman"/>
          <w:bCs/>
          <w:sz w:val="20"/>
          <w:szCs w:val="20"/>
        </w:rPr>
        <w:t>та договір на виконання робіт № ________ від _____________ року.</w:t>
      </w:r>
      <w:bookmarkStart w:id="15" w:name="o104"/>
      <w:bookmarkEnd w:id="15"/>
    </w:p>
    <w:p w:rsidR="001934DA" w:rsidRPr="006517CC" w:rsidRDefault="001934DA" w:rsidP="001934DA">
      <w:pPr>
        <w:pStyle w:val="a6"/>
        <w:numPr>
          <w:ilvl w:val="0"/>
          <w:numId w:val="40"/>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93"/>
        <w:jc w:val="both"/>
        <w:rPr>
          <w:rFonts w:ascii="Times New Roman" w:hAnsi="Times New Roman"/>
          <w:b/>
          <w:sz w:val="20"/>
          <w:szCs w:val="20"/>
        </w:rPr>
      </w:pPr>
      <w:r w:rsidRPr="006517CC">
        <w:rPr>
          <w:rFonts w:ascii="Times New Roman" w:hAnsi="Times New Roman"/>
          <w:b/>
          <w:color w:val="000000" w:themeColor="text1"/>
          <w:sz w:val="20"/>
          <w:szCs w:val="20"/>
        </w:rPr>
        <w:t>Роботи, що повинні бути виконані:</w:t>
      </w:r>
      <w:r w:rsidRPr="006517CC">
        <w:rPr>
          <w:rFonts w:ascii="Times New Roman" w:hAnsi="Times New Roman"/>
          <w:sz w:val="20"/>
          <w:szCs w:val="20"/>
        </w:rPr>
        <w:t xml:space="preserve"> розроблення проектів землеустрою щодо відведення земельних ділянок, цільове призначення яких змінюється, що перебувають у комунальній власності, які розташовані в межах Окнянської селищної ради Подільського району Одеської області.</w:t>
      </w:r>
    </w:p>
    <w:p w:rsidR="003520BC" w:rsidRDefault="003520BC" w:rsidP="001934DA">
      <w:pPr>
        <w:pStyle w:val="a6"/>
        <w:numPr>
          <w:ilvl w:val="0"/>
          <w:numId w:val="40"/>
        </w:numPr>
        <w:shd w:val="clear" w:color="auto" w:fill="FFFFFF"/>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93"/>
        <w:jc w:val="both"/>
        <w:rPr>
          <w:rFonts w:ascii="Times New Roman" w:hAnsi="Times New Roman"/>
          <w:b/>
          <w:bCs/>
          <w:sz w:val="20"/>
          <w:szCs w:val="20"/>
        </w:rPr>
      </w:pPr>
    </w:p>
    <w:p w:rsidR="001934DA" w:rsidRPr="006517CC" w:rsidRDefault="001934DA" w:rsidP="001934DA">
      <w:pPr>
        <w:pStyle w:val="a6"/>
        <w:numPr>
          <w:ilvl w:val="0"/>
          <w:numId w:val="40"/>
        </w:numPr>
        <w:shd w:val="clear" w:color="auto" w:fill="FFFFFF"/>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93"/>
        <w:jc w:val="both"/>
        <w:rPr>
          <w:rFonts w:ascii="Times New Roman" w:hAnsi="Times New Roman"/>
          <w:b/>
          <w:bCs/>
          <w:sz w:val="20"/>
          <w:szCs w:val="20"/>
        </w:rPr>
      </w:pPr>
      <w:r w:rsidRPr="006517CC">
        <w:rPr>
          <w:rFonts w:ascii="Times New Roman" w:hAnsi="Times New Roman"/>
          <w:b/>
          <w:bCs/>
          <w:sz w:val="20"/>
          <w:szCs w:val="20"/>
        </w:rPr>
        <w:t>Строк та вартість виконання робіт згідно з договором.</w:t>
      </w:r>
    </w:p>
    <w:p w:rsidR="001934DA" w:rsidRPr="006517CC" w:rsidRDefault="001934DA" w:rsidP="001934DA">
      <w:pPr>
        <w:pStyle w:val="a6"/>
        <w:numPr>
          <w:ilvl w:val="0"/>
          <w:numId w:val="40"/>
        </w:numPr>
        <w:shd w:val="clear" w:color="auto" w:fill="FFFFFF"/>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93"/>
        <w:jc w:val="both"/>
        <w:rPr>
          <w:rFonts w:ascii="Times New Roman" w:hAnsi="Times New Roman"/>
          <w:sz w:val="20"/>
          <w:szCs w:val="20"/>
        </w:rPr>
      </w:pPr>
      <w:r w:rsidRPr="006517CC">
        <w:rPr>
          <w:rFonts w:ascii="Times New Roman" w:hAnsi="Times New Roman"/>
          <w:b/>
          <w:bCs/>
          <w:sz w:val="20"/>
          <w:szCs w:val="20"/>
        </w:rPr>
        <w:t>Проекти землеустрою передаються</w:t>
      </w:r>
      <w:r w:rsidRPr="006517CC">
        <w:rPr>
          <w:rFonts w:ascii="Times New Roman" w:hAnsi="Times New Roman"/>
          <w:sz w:val="20"/>
          <w:szCs w:val="20"/>
        </w:rPr>
        <w:t xml:space="preserve"> замовнику робіт  та до Державного фонду документації із землеустрою.</w:t>
      </w:r>
    </w:p>
    <w:p w:rsidR="001934DA" w:rsidRPr="006517CC" w:rsidRDefault="001934DA" w:rsidP="001934DA">
      <w:pPr>
        <w:pStyle w:val="a6"/>
        <w:numPr>
          <w:ilvl w:val="0"/>
          <w:numId w:val="40"/>
        </w:numPr>
        <w:shd w:val="clear" w:color="auto" w:fill="FFFFFF"/>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93"/>
        <w:jc w:val="both"/>
        <w:rPr>
          <w:rFonts w:ascii="Times New Roman" w:hAnsi="Times New Roman"/>
          <w:sz w:val="20"/>
          <w:szCs w:val="20"/>
        </w:rPr>
      </w:pPr>
      <w:r w:rsidRPr="006517CC">
        <w:rPr>
          <w:rFonts w:ascii="Times New Roman" w:hAnsi="Times New Roman"/>
          <w:b/>
          <w:bCs/>
          <w:sz w:val="20"/>
          <w:szCs w:val="20"/>
        </w:rPr>
        <w:t>Кінцевим результатом робіт є:</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Гулянський старостинський округ</w:t>
      </w:r>
      <w:r w:rsidRPr="004E478C">
        <w:rPr>
          <w:rFonts w:ascii="Times New Roman" w:hAnsi="Times New Roman"/>
          <w:sz w:val="20"/>
          <w:szCs w:val="20"/>
        </w:rPr>
        <w:t>), площею 29,3515 га, кадастровий номер 5123180800:01:001:0339;</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Новосамарський старостинський округ</w:t>
      </w:r>
      <w:r w:rsidRPr="004E478C">
        <w:rPr>
          <w:rFonts w:ascii="Times New Roman" w:hAnsi="Times New Roman"/>
          <w:sz w:val="20"/>
          <w:szCs w:val="20"/>
        </w:rPr>
        <w:t>), площею 23,8202 га, кадастровий номер 5123183000:01:001:0470;</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Ставрівський старостинський округ</w:t>
      </w:r>
      <w:r w:rsidRPr="004E478C">
        <w:rPr>
          <w:rFonts w:ascii="Times New Roman" w:hAnsi="Times New Roman"/>
          <w:sz w:val="20"/>
          <w:szCs w:val="20"/>
        </w:rPr>
        <w:t>), площею 14,0000 га, кадастровий номер 5123183700:01:001:0635;</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Ставрівський старостинський округ</w:t>
      </w:r>
      <w:r w:rsidRPr="004E478C">
        <w:rPr>
          <w:rFonts w:ascii="Times New Roman" w:hAnsi="Times New Roman"/>
          <w:sz w:val="20"/>
          <w:szCs w:val="20"/>
        </w:rPr>
        <w:t>), площею 7,0408 га, кадастровий номер 5123183700:01:001:0637;</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p>
    <w:p w:rsidR="001934DA" w:rsidRPr="004E478C" w:rsidRDefault="001934DA" w:rsidP="001934DA">
      <w:pPr>
        <w:pStyle w:val="a6"/>
        <w:numPr>
          <w:ilvl w:val="0"/>
          <w:numId w:val="39"/>
        </w:numPr>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sz w:val="20"/>
          <w:szCs w:val="20"/>
        </w:rPr>
      </w:pPr>
      <w:r w:rsidRPr="004E478C">
        <w:rPr>
          <w:rFonts w:ascii="Times New Roman" w:hAnsi="Times New Roman"/>
          <w:sz w:val="20"/>
          <w:szCs w:val="20"/>
        </w:rPr>
        <w:lastRenderedPageBreak/>
        <w:t>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sidRPr="009E2751">
        <w:rPr>
          <w:rFonts w:ascii="Times New Roman" w:hAnsi="Times New Roman"/>
          <w:sz w:val="20"/>
          <w:szCs w:val="20"/>
        </w:rPr>
        <w:t>Ставрівський старостинський округ</w:t>
      </w:r>
      <w:r w:rsidRPr="004E478C">
        <w:rPr>
          <w:rFonts w:ascii="Times New Roman" w:hAnsi="Times New Roman"/>
          <w:sz w:val="20"/>
          <w:szCs w:val="20"/>
        </w:rPr>
        <w:t xml:space="preserve">), площею 9,2353 га, кадастровий номер </w:t>
      </w:r>
      <w:r w:rsidRPr="004E478C">
        <w:rPr>
          <w:rFonts w:ascii="Times New Roman" w:hAnsi="Times New Roman"/>
          <w:sz w:val="20"/>
          <w:szCs w:val="20"/>
          <w:lang w:val="ru-RU"/>
        </w:rPr>
        <w:t>5123184200:01:002:0626</w:t>
      </w:r>
      <w:r w:rsidRPr="004E478C">
        <w:rPr>
          <w:rFonts w:ascii="Times New Roman" w:hAnsi="Times New Roman"/>
          <w:sz w:val="20"/>
          <w:szCs w:val="20"/>
        </w:rPr>
        <w:t>;</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Федосіївський старостинський округ</w:t>
      </w:r>
      <w:r w:rsidRPr="004E478C">
        <w:rPr>
          <w:rFonts w:ascii="Times New Roman" w:hAnsi="Times New Roman"/>
          <w:sz w:val="20"/>
          <w:szCs w:val="20"/>
        </w:rPr>
        <w:t>), площею 9,4464 га, кадастровий номер 5123184900:01:001:0380;</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Федосіївський старостинський округ</w:t>
      </w:r>
      <w:r w:rsidRPr="004E478C">
        <w:rPr>
          <w:rFonts w:ascii="Times New Roman" w:hAnsi="Times New Roman"/>
          <w:sz w:val="20"/>
          <w:szCs w:val="20"/>
        </w:rPr>
        <w:t>), площею 8,0911 га, кадастровий номер 5123184900:01:001:0490;</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«для городництва»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sidRPr="009E2751">
        <w:rPr>
          <w:rFonts w:ascii="Times New Roman" w:hAnsi="Times New Roman"/>
          <w:sz w:val="20"/>
          <w:szCs w:val="20"/>
        </w:rPr>
        <w:t>Федосіївський старостинський округ</w:t>
      </w:r>
      <w:r w:rsidRPr="004E478C">
        <w:rPr>
          <w:rFonts w:ascii="Times New Roman" w:hAnsi="Times New Roman"/>
          <w:sz w:val="20"/>
          <w:szCs w:val="20"/>
        </w:rPr>
        <w:t>), площею 63,8262 га, кадастровий номер 5123184900:01:001:0346;</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«для городництва»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Федосіївський старостинський округ</w:t>
      </w:r>
      <w:r w:rsidRPr="004E478C">
        <w:rPr>
          <w:rFonts w:ascii="Times New Roman" w:hAnsi="Times New Roman"/>
          <w:sz w:val="20"/>
          <w:szCs w:val="20"/>
        </w:rPr>
        <w:t>), площею 52,3347 га, кадастровий номер 5123184900:01:001:0339;</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«для городництва»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Федосіївський старостинський округ</w:t>
      </w:r>
      <w:r w:rsidRPr="004E478C">
        <w:rPr>
          <w:rFonts w:ascii="Times New Roman" w:hAnsi="Times New Roman"/>
          <w:sz w:val="20"/>
          <w:szCs w:val="20"/>
        </w:rPr>
        <w:t>), площею 34,0141 га, кадастровий номер 5123184900:01:001:0343;</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Цеханівський старостинський округ</w:t>
      </w:r>
      <w:r w:rsidRPr="004E478C">
        <w:rPr>
          <w:rFonts w:ascii="Times New Roman" w:hAnsi="Times New Roman"/>
          <w:sz w:val="20"/>
          <w:szCs w:val="20"/>
        </w:rPr>
        <w:t>), площею 66,6342 га, кадастровий номер 5123185200:01:001:0527;</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«для сінокосіння і випасання худоби»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Цеханівський старостинський округ</w:t>
      </w:r>
      <w:r w:rsidRPr="004E478C">
        <w:rPr>
          <w:rFonts w:ascii="Times New Roman" w:hAnsi="Times New Roman"/>
          <w:sz w:val="20"/>
          <w:szCs w:val="20"/>
        </w:rPr>
        <w:t>), площею 47,6266 га, кадастровий номер 5123185200:01:001:0415;</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sidRPr="009E2751">
        <w:rPr>
          <w:rFonts w:ascii="Times New Roman" w:hAnsi="Times New Roman"/>
          <w:sz w:val="20"/>
          <w:szCs w:val="20"/>
        </w:rPr>
        <w:t>Цеханівський старостинський округ</w:t>
      </w:r>
      <w:r w:rsidRPr="004E478C">
        <w:rPr>
          <w:rFonts w:ascii="Times New Roman" w:hAnsi="Times New Roman"/>
          <w:sz w:val="20"/>
          <w:szCs w:val="20"/>
        </w:rPr>
        <w:t>), площею 67,9070 га, кадастровий номер 5123185200:01:001:0547;</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Цеханівський старостинський округ</w:t>
      </w:r>
      <w:r w:rsidRPr="004E478C">
        <w:rPr>
          <w:rFonts w:ascii="Times New Roman" w:hAnsi="Times New Roman"/>
          <w:sz w:val="20"/>
          <w:szCs w:val="20"/>
        </w:rPr>
        <w:t>), площею 19,9266 га, кадастровий номер 5123185200:01:001:0526;</w:t>
      </w:r>
    </w:p>
    <w:p w:rsidR="001934DA" w:rsidRPr="004E478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Цеханівський старостинський округ</w:t>
      </w:r>
      <w:r w:rsidRPr="004E478C">
        <w:rPr>
          <w:rFonts w:ascii="Times New Roman" w:hAnsi="Times New Roman"/>
          <w:sz w:val="20"/>
          <w:szCs w:val="20"/>
        </w:rPr>
        <w:t>), площею 16,7575 га, кадастровий номер 5123185200:01:001:0524;</w:t>
      </w:r>
    </w:p>
    <w:p w:rsidR="001934DA" w:rsidRPr="006517C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4E478C">
        <w:rPr>
          <w:rFonts w:ascii="Times New Roman" w:hAnsi="Times New Roman"/>
          <w:sz w:val="20"/>
          <w:szCs w:val="20"/>
        </w:rPr>
        <w:t>- Проект землеустрою щодо відведення земельної ділянки комунальної власності, цільове призначення якої змінюється з «землі запасу (земельні ділянки кожної категорії земель, які не надані у власність або користування громадянам чи юридичним особам)» на «для ведення товарного сільськогосподарського виробництва», що розташована в межах Окнянської селищної ради Подільського району Одеської області (</w:t>
      </w:r>
      <w:r>
        <w:rPr>
          <w:rFonts w:ascii="Times New Roman" w:hAnsi="Times New Roman"/>
          <w:sz w:val="20"/>
          <w:szCs w:val="20"/>
        </w:rPr>
        <w:t>Цеханівський старостинський округ</w:t>
      </w:r>
      <w:r w:rsidRPr="004E478C">
        <w:rPr>
          <w:rFonts w:ascii="Times New Roman" w:hAnsi="Times New Roman"/>
          <w:sz w:val="20"/>
          <w:szCs w:val="20"/>
        </w:rPr>
        <w:t>), площею 49,9173 га, кадастровий номер 5123185700:01:001:0485;</w:t>
      </w:r>
    </w:p>
    <w:p w:rsidR="001934DA"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p>
    <w:p w:rsidR="001934DA" w:rsidRPr="006517C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bookmarkStart w:id="16" w:name="_Hlk125124663"/>
      <w:r>
        <w:rPr>
          <w:rFonts w:ascii="Times New Roman" w:hAnsi="Times New Roman"/>
          <w:sz w:val="20"/>
          <w:szCs w:val="20"/>
        </w:rPr>
        <w:t>-</w:t>
      </w:r>
      <w:r w:rsidRPr="00F0559A">
        <w:t xml:space="preserve"> </w:t>
      </w:r>
      <w:r w:rsidRPr="00F0559A">
        <w:rPr>
          <w:rFonts w:ascii="Times New Roman" w:hAnsi="Times New Roman"/>
          <w:sz w:val="20"/>
          <w:szCs w:val="20"/>
        </w:rPr>
        <w:t xml:space="preserve">витяги з Державного земельного кадастру про земельні ділянки, </w:t>
      </w:r>
      <w:r>
        <w:rPr>
          <w:rFonts w:ascii="Times New Roman" w:hAnsi="Times New Roman"/>
          <w:sz w:val="20"/>
          <w:szCs w:val="20"/>
        </w:rPr>
        <w:t>цільове призначення яких змінено</w:t>
      </w:r>
      <w:r w:rsidRPr="00F0559A">
        <w:rPr>
          <w:rFonts w:ascii="Times New Roman" w:hAnsi="Times New Roman"/>
          <w:sz w:val="20"/>
          <w:szCs w:val="20"/>
        </w:rPr>
        <w:t>;</w:t>
      </w:r>
    </w:p>
    <w:bookmarkEnd w:id="16"/>
    <w:p w:rsidR="001934DA" w:rsidRPr="006517C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6517CC">
        <w:rPr>
          <w:rFonts w:ascii="Times New Roman" w:hAnsi="Times New Roman"/>
          <w:sz w:val="20"/>
          <w:szCs w:val="20"/>
        </w:rPr>
        <w:t xml:space="preserve">- цифрові векторні набори геопросторових даних у вигляді електронних файлів у векторному поданні у файловій базі даних </w:t>
      </w:r>
      <w:r w:rsidRPr="006517CC">
        <w:rPr>
          <w:rFonts w:ascii="Times New Roman" w:hAnsi="Times New Roman"/>
          <w:sz w:val="20"/>
          <w:szCs w:val="20"/>
          <w:lang w:val="en-US"/>
        </w:rPr>
        <w:t>ArcGIS</w:t>
      </w:r>
      <w:r w:rsidRPr="006517CC">
        <w:rPr>
          <w:rFonts w:ascii="Times New Roman" w:hAnsi="Times New Roman"/>
          <w:sz w:val="20"/>
          <w:szCs w:val="20"/>
        </w:rPr>
        <w:t xml:space="preserve"> – у форматі *.</w:t>
      </w:r>
      <w:r w:rsidRPr="006517CC">
        <w:rPr>
          <w:rFonts w:ascii="Times New Roman" w:hAnsi="Times New Roman"/>
          <w:sz w:val="20"/>
          <w:szCs w:val="20"/>
          <w:lang w:val="en-US"/>
        </w:rPr>
        <w:t>gbd</w:t>
      </w:r>
      <w:r w:rsidRPr="006517CC">
        <w:rPr>
          <w:rFonts w:ascii="Times New Roman" w:hAnsi="Times New Roman"/>
          <w:sz w:val="20"/>
          <w:szCs w:val="20"/>
        </w:rPr>
        <w:t xml:space="preserve"> у місцевій системі координат МСК-51;</w:t>
      </w:r>
    </w:p>
    <w:p w:rsidR="001934DA" w:rsidRPr="006517C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r w:rsidRPr="006517CC">
        <w:rPr>
          <w:rFonts w:ascii="Times New Roman" w:hAnsi="Times New Roman"/>
          <w:sz w:val="20"/>
          <w:szCs w:val="20"/>
        </w:rPr>
        <w:t>- у векторному форматі *.</w:t>
      </w:r>
      <w:r w:rsidRPr="006517CC">
        <w:rPr>
          <w:rFonts w:ascii="Times New Roman" w:hAnsi="Times New Roman"/>
          <w:sz w:val="20"/>
          <w:szCs w:val="20"/>
          <w:lang w:val="en-US"/>
        </w:rPr>
        <w:t>shp</w:t>
      </w:r>
      <w:r w:rsidRPr="006517CC">
        <w:rPr>
          <w:rFonts w:ascii="Times New Roman" w:hAnsi="Times New Roman"/>
          <w:sz w:val="20"/>
          <w:szCs w:val="20"/>
        </w:rPr>
        <w:t xml:space="preserve"> у місцевій системі координат МСК-51.</w:t>
      </w:r>
    </w:p>
    <w:p w:rsidR="001934DA" w:rsidRPr="006517C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p>
    <w:p w:rsidR="001934DA" w:rsidRPr="006517C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p>
    <w:p w:rsidR="001934DA" w:rsidRPr="006517C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p>
    <w:p w:rsidR="001934DA" w:rsidRPr="006517CC" w:rsidRDefault="001934DA" w:rsidP="00193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0"/>
          <w:szCs w:val="20"/>
        </w:rPr>
      </w:pPr>
    </w:p>
    <w:p w:rsidR="001934DA" w:rsidRDefault="001934DA" w:rsidP="00373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0"/>
          <w:szCs w:val="20"/>
        </w:rPr>
      </w:pPr>
      <w:r w:rsidRPr="006517CC">
        <w:rPr>
          <w:rFonts w:ascii="Times New Roman" w:hAnsi="Times New Roman"/>
          <w:sz w:val="20"/>
          <w:szCs w:val="20"/>
        </w:rPr>
        <w:tab/>
        <w:t xml:space="preserve">Виконавець: </w:t>
      </w:r>
      <w:r w:rsidR="003739AD">
        <w:rPr>
          <w:rFonts w:ascii="Times New Roman" w:hAnsi="Times New Roman"/>
          <w:sz w:val="20"/>
          <w:szCs w:val="20"/>
        </w:rPr>
        <w:t>____________________</w:t>
      </w:r>
    </w:p>
    <w:p w:rsidR="003739AD" w:rsidRPr="006517CC" w:rsidRDefault="003739AD" w:rsidP="00373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0"/>
          <w:szCs w:val="20"/>
        </w:rPr>
      </w:pPr>
    </w:p>
    <w:p w:rsidR="00366323" w:rsidRDefault="00366323" w:rsidP="001934DA">
      <w:pPr>
        <w:spacing w:after="200" w:line="240" w:lineRule="auto"/>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C83CEC" w:rsidRDefault="00C83CEC" w:rsidP="0040425A">
      <w:pPr>
        <w:spacing w:after="200" w:line="240" w:lineRule="auto"/>
        <w:jc w:val="right"/>
        <w:rPr>
          <w:rFonts w:ascii="Times New Roman" w:eastAsia="Calibri" w:hAnsi="Times New Roman" w:cs="Times New Roman"/>
          <w:color w:val="auto"/>
          <w:sz w:val="20"/>
          <w:szCs w:val="20"/>
          <w:lang w:eastAsia="en-US"/>
        </w:rPr>
      </w:pPr>
    </w:p>
    <w:p w:rsidR="00C83CEC" w:rsidRDefault="00C83CEC" w:rsidP="0040425A">
      <w:pPr>
        <w:spacing w:after="200" w:line="240" w:lineRule="auto"/>
        <w:jc w:val="right"/>
        <w:rPr>
          <w:rFonts w:ascii="Times New Roman" w:eastAsia="Calibri" w:hAnsi="Times New Roman" w:cs="Times New Roman"/>
          <w:color w:val="auto"/>
          <w:sz w:val="20"/>
          <w:szCs w:val="20"/>
          <w:lang w:eastAsia="en-US"/>
        </w:rPr>
      </w:pPr>
    </w:p>
    <w:p w:rsidR="00C83CEC" w:rsidRDefault="00C83CEC"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Default="00366323" w:rsidP="0040425A">
      <w:pPr>
        <w:spacing w:after="200" w:line="240" w:lineRule="auto"/>
        <w:jc w:val="right"/>
        <w:rPr>
          <w:rFonts w:ascii="Times New Roman" w:eastAsia="Calibri" w:hAnsi="Times New Roman" w:cs="Times New Roman"/>
          <w:color w:val="auto"/>
          <w:sz w:val="20"/>
          <w:szCs w:val="20"/>
          <w:lang w:eastAsia="en-US"/>
        </w:rPr>
      </w:pPr>
    </w:p>
    <w:p w:rsidR="00366323" w:rsidRPr="0040425A" w:rsidRDefault="00366323" w:rsidP="0040425A">
      <w:pPr>
        <w:spacing w:after="200" w:line="240" w:lineRule="auto"/>
        <w:jc w:val="right"/>
        <w:rPr>
          <w:rFonts w:ascii="Times New Roman" w:eastAsia="Calibri" w:hAnsi="Times New Roman" w:cs="Times New Roman"/>
          <w:color w:val="auto"/>
          <w:sz w:val="20"/>
          <w:szCs w:val="20"/>
          <w:lang w:eastAsia="en-US"/>
        </w:rPr>
      </w:pPr>
    </w:p>
    <w:p w:rsidR="008822A7" w:rsidRPr="0040425A" w:rsidRDefault="008822A7" w:rsidP="0040425A">
      <w:pPr>
        <w:spacing w:line="240" w:lineRule="auto"/>
        <w:jc w:val="right"/>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lastRenderedPageBreak/>
        <w:t>Додаток № 5</w:t>
      </w:r>
      <w:r w:rsidRPr="0040425A">
        <w:rPr>
          <w:rFonts w:ascii="Times New Roman" w:eastAsia="Calibri" w:hAnsi="Times New Roman" w:cs="Times New Roman"/>
          <w:color w:val="auto"/>
          <w:sz w:val="20"/>
          <w:szCs w:val="20"/>
          <w:lang w:eastAsia="en-US"/>
        </w:rPr>
        <w:br/>
        <w:t>до тендерної документації</w:t>
      </w:r>
    </w:p>
    <w:p w:rsidR="008822A7" w:rsidRPr="0040425A" w:rsidRDefault="008822A7" w:rsidP="0040425A">
      <w:pPr>
        <w:spacing w:line="240" w:lineRule="auto"/>
        <w:jc w:val="right"/>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проект договору</w:t>
      </w:r>
    </w:p>
    <w:p w:rsidR="008822A7" w:rsidRPr="0040425A" w:rsidRDefault="008822A7" w:rsidP="0040425A">
      <w:pPr>
        <w:spacing w:line="240" w:lineRule="auto"/>
        <w:jc w:val="center"/>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ДОГОВІР</w:t>
      </w:r>
      <w:r w:rsidR="00337FF6" w:rsidRPr="0040425A">
        <w:rPr>
          <w:rFonts w:ascii="Times New Roman" w:eastAsia="Calibri" w:hAnsi="Times New Roman" w:cs="Times New Roman"/>
          <w:color w:val="auto"/>
          <w:sz w:val="20"/>
          <w:szCs w:val="20"/>
          <w:lang w:eastAsia="en-US"/>
        </w:rPr>
        <w:t xml:space="preserve"> ПРО ЗАКУПІВЛЮ</w:t>
      </w:r>
      <w:r w:rsidRPr="0040425A">
        <w:rPr>
          <w:rFonts w:ascii="Times New Roman" w:eastAsia="Calibri" w:hAnsi="Times New Roman" w:cs="Times New Roman"/>
          <w:color w:val="auto"/>
          <w:sz w:val="20"/>
          <w:szCs w:val="20"/>
          <w:lang w:eastAsia="en-US"/>
        </w:rPr>
        <w:t>* № _____</w:t>
      </w:r>
    </w:p>
    <w:p w:rsidR="008822A7" w:rsidRPr="0040425A" w:rsidRDefault="008D0BF4"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смт Окни</w:t>
      </w:r>
      <w:r w:rsidR="008822A7" w:rsidRPr="0040425A">
        <w:rPr>
          <w:rFonts w:ascii="Times New Roman" w:eastAsia="Calibri" w:hAnsi="Times New Roman" w:cs="Times New Roman"/>
          <w:color w:val="auto"/>
          <w:sz w:val="20"/>
          <w:szCs w:val="20"/>
          <w:lang w:eastAsia="en-US"/>
        </w:rPr>
        <w:tab/>
      </w:r>
      <w:r w:rsidR="008822A7" w:rsidRPr="0040425A">
        <w:rPr>
          <w:rFonts w:ascii="Times New Roman" w:eastAsia="Calibri" w:hAnsi="Times New Roman" w:cs="Times New Roman"/>
          <w:color w:val="auto"/>
          <w:sz w:val="20"/>
          <w:szCs w:val="20"/>
          <w:lang w:eastAsia="en-US"/>
        </w:rPr>
        <w:tab/>
        <w:t xml:space="preserve"> </w:t>
      </w:r>
      <w:r w:rsidR="008822A7" w:rsidRPr="0040425A">
        <w:rPr>
          <w:rFonts w:ascii="Times New Roman" w:eastAsia="Calibri" w:hAnsi="Times New Roman" w:cs="Times New Roman"/>
          <w:color w:val="auto"/>
          <w:sz w:val="20"/>
          <w:szCs w:val="20"/>
          <w:lang w:eastAsia="en-US"/>
        </w:rPr>
        <w:tab/>
      </w:r>
      <w:r w:rsidR="008822A7" w:rsidRPr="0040425A">
        <w:rPr>
          <w:rFonts w:ascii="Times New Roman" w:eastAsia="Calibri" w:hAnsi="Times New Roman" w:cs="Times New Roman"/>
          <w:color w:val="auto"/>
          <w:sz w:val="20"/>
          <w:szCs w:val="20"/>
          <w:lang w:eastAsia="en-US"/>
        </w:rPr>
        <w:tab/>
      </w:r>
      <w:r w:rsidR="008822A7" w:rsidRPr="0040425A">
        <w:rPr>
          <w:rFonts w:ascii="Times New Roman" w:eastAsia="Calibri" w:hAnsi="Times New Roman" w:cs="Times New Roman"/>
          <w:color w:val="auto"/>
          <w:sz w:val="20"/>
          <w:szCs w:val="20"/>
          <w:lang w:eastAsia="en-US"/>
        </w:rPr>
        <w:tab/>
      </w:r>
      <w:r w:rsidR="008822A7" w:rsidRPr="0040425A">
        <w:rPr>
          <w:rFonts w:ascii="Times New Roman" w:eastAsia="Calibri" w:hAnsi="Times New Roman" w:cs="Times New Roman"/>
          <w:color w:val="auto"/>
          <w:sz w:val="20"/>
          <w:szCs w:val="20"/>
          <w:lang w:eastAsia="en-US"/>
        </w:rPr>
        <w:tab/>
        <w:t xml:space="preserve">               </w:t>
      </w:r>
      <w:r w:rsidRPr="0040425A">
        <w:rPr>
          <w:rFonts w:ascii="Times New Roman" w:eastAsia="Calibri" w:hAnsi="Times New Roman" w:cs="Times New Roman"/>
          <w:color w:val="auto"/>
          <w:sz w:val="20"/>
          <w:szCs w:val="20"/>
          <w:lang w:eastAsia="en-US"/>
        </w:rPr>
        <w:t xml:space="preserve">              </w:t>
      </w:r>
      <w:r w:rsidR="008822A7" w:rsidRPr="0040425A">
        <w:rPr>
          <w:rFonts w:ascii="Times New Roman" w:eastAsia="Calibri" w:hAnsi="Times New Roman" w:cs="Times New Roman"/>
          <w:color w:val="auto"/>
          <w:sz w:val="20"/>
          <w:szCs w:val="20"/>
          <w:lang w:eastAsia="en-US"/>
        </w:rPr>
        <w:t xml:space="preserve">«___» ________ </w:t>
      </w:r>
      <w:r w:rsidR="005B3EDB" w:rsidRPr="0040425A">
        <w:rPr>
          <w:rFonts w:ascii="Times New Roman" w:eastAsia="Calibri" w:hAnsi="Times New Roman" w:cs="Times New Roman"/>
          <w:color w:val="auto"/>
          <w:sz w:val="20"/>
          <w:szCs w:val="20"/>
          <w:lang w:eastAsia="en-US"/>
        </w:rPr>
        <w:t>2023</w:t>
      </w:r>
      <w:r w:rsidR="008822A7" w:rsidRPr="0040425A">
        <w:rPr>
          <w:rFonts w:ascii="Times New Roman" w:eastAsia="Calibri" w:hAnsi="Times New Roman" w:cs="Times New Roman"/>
          <w:color w:val="auto"/>
          <w:sz w:val="20"/>
          <w:szCs w:val="20"/>
          <w:lang w:eastAsia="en-US"/>
        </w:rPr>
        <w:t xml:space="preserve"> року</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b/>
          <w:color w:val="auto"/>
          <w:sz w:val="20"/>
          <w:szCs w:val="20"/>
          <w:lang w:eastAsia="en-US"/>
        </w:rPr>
        <w:t xml:space="preserve">Замовник </w:t>
      </w:r>
      <w:r w:rsidRPr="0040425A">
        <w:rPr>
          <w:rFonts w:ascii="Times New Roman" w:eastAsia="Calibri" w:hAnsi="Times New Roman" w:cs="Times New Roman"/>
          <w:color w:val="auto"/>
          <w:sz w:val="20"/>
          <w:szCs w:val="20"/>
          <w:lang w:eastAsia="en-US"/>
        </w:rPr>
        <w:t xml:space="preserve">– </w:t>
      </w:r>
      <w:r w:rsidR="005B3EDB" w:rsidRPr="0040425A">
        <w:rPr>
          <w:rFonts w:ascii="Times New Roman" w:eastAsia="Calibri" w:hAnsi="Times New Roman" w:cs="Times New Roman"/>
          <w:color w:val="auto"/>
          <w:sz w:val="20"/>
          <w:szCs w:val="20"/>
          <w:lang w:eastAsia="en-US"/>
        </w:rPr>
        <w:t>___________________________________________</w:t>
      </w:r>
      <w:r w:rsidR="008D0BF4" w:rsidRPr="0040425A">
        <w:rPr>
          <w:rFonts w:ascii="Times New Roman" w:eastAsia="Calibri" w:hAnsi="Times New Roman" w:cs="Times New Roman"/>
          <w:color w:val="auto"/>
          <w:sz w:val="20"/>
          <w:szCs w:val="20"/>
          <w:lang w:eastAsia="en-US"/>
        </w:rPr>
        <w:t xml:space="preserve">, в особі </w:t>
      </w:r>
      <w:r w:rsidR="005B3EDB" w:rsidRPr="0040425A">
        <w:rPr>
          <w:rFonts w:ascii="Times New Roman" w:eastAsia="Calibri" w:hAnsi="Times New Roman" w:cs="Times New Roman"/>
          <w:color w:val="auto"/>
          <w:sz w:val="20"/>
          <w:szCs w:val="20"/>
          <w:lang w:eastAsia="en-US"/>
        </w:rPr>
        <w:t>__________________________________________________</w:t>
      </w:r>
      <w:r w:rsidR="008D0BF4" w:rsidRPr="0040425A">
        <w:rPr>
          <w:rFonts w:ascii="Times New Roman" w:eastAsia="Calibri" w:hAnsi="Times New Roman" w:cs="Times New Roman"/>
          <w:color w:val="auto"/>
          <w:sz w:val="20"/>
          <w:szCs w:val="20"/>
          <w:lang w:eastAsia="en-US"/>
        </w:rPr>
        <w:t xml:space="preserve">, що діє на підставі </w:t>
      </w:r>
      <w:r w:rsidR="005B3EDB" w:rsidRPr="0040425A">
        <w:rPr>
          <w:rFonts w:ascii="Times New Roman" w:eastAsia="Calibri" w:hAnsi="Times New Roman" w:cs="Times New Roman"/>
          <w:color w:val="auto"/>
          <w:sz w:val="20"/>
          <w:szCs w:val="20"/>
          <w:lang w:eastAsia="en-US"/>
        </w:rPr>
        <w:t>____________________________________</w:t>
      </w:r>
      <w:r w:rsidR="008D0BF4" w:rsidRPr="0040425A">
        <w:rPr>
          <w:rFonts w:ascii="Times New Roman" w:eastAsia="Calibri" w:hAnsi="Times New Roman" w:cs="Times New Roman"/>
          <w:color w:val="auto"/>
          <w:sz w:val="20"/>
          <w:szCs w:val="20"/>
          <w:lang w:eastAsia="en-US"/>
        </w:rPr>
        <w:t xml:space="preserve"> (далі – Замовник), з однієї сторони, та</w:t>
      </w:r>
    </w:p>
    <w:p w:rsidR="008822A7" w:rsidRPr="00F12C15" w:rsidRDefault="008822A7" w:rsidP="0040425A">
      <w:pPr>
        <w:spacing w:line="240" w:lineRule="auto"/>
        <w:jc w:val="both"/>
        <w:rPr>
          <w:rFonts w:ascii="Times New Roman" w:eastAsia="Calibri" w:hAnsi="Times New Roman" w:cs="Times New Roman"/>
          <w:color w:val="000000" w:themeColor="text1"/>
          <w:sz w:val="20"/>
          <w:szCs w:val="20"/>
          <w:lang w:eastAsia="en-US"/>
        </w:rPr>
      </w:pPr>
      <w:r w:rsidRPr="0040425A">
        <w:rPr>
          <w:rFonts w:ascii="Times New Roman" w:eastAsia="Calibri" w:hAnsi="Times New Roman" w:cs="Times New Roman"/>
          <w:b/>
          <w:color w:val="auto"/>
          <w:sz w:val="20"/>
          <w:szCs w:val="20"/>
          <w:lang w:eastAsia="en-US"/>
        </w:rPr>
        <w:t>Виконавець</w:t>
      </w:r>
      <w:r w:rsidRPr="0040425A">
        <w:rPr>
          <w:rFonts w:ascii="Times New Roman" w:eastAsia="Calibri" w:hAnsi="Times New Roman" w:cs="Times New Roman"/>
          <w:color w:val="auto"/>
          <w:sz w:val="20"/>
          <w:szCs w:val="20"/>
          <w:lang w:eastAsia="en-US"/>
        </w:rPr>
        <w:t xml:space="preserve"> – _______________________________, в особі __________________________, що діє на підставі __________, відповідно до чинного законодавства України, з другої Сторони, в подальшому разом іменовані «Сторони», уклали цей Договір про закупівлю послуг за </w:t>
      </w:r>
      <w:r w:rsidRPr="00F12C15">
        <w:rPr>
          <w:rFonts w:ascii="Times New Roman" w:eastAsia="Calibri" w:hAnsi="Times New Roman" w:cs="Times New Roman"/>
          <w:color w:val="000000" w:themeColor="text1"/>
          <w:sz w:val="20"/>
          <w:szCs w:val="20"/>
          <w:lang w:eastAsia="en-US"/>
        </w:rPr>
        <w:t xml:space="preserve">бюджетні кошти (надалі «Договір») про наступне: </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1.Предмет договору</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1.1. Цей договір укладено за результатами відкритих торгів.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1.2. </w:t>
      </w:r>
      <w:r w:rsidR="00E748E6" w:rsidRPr="0040425A">
        <w:rPr>
          <w:rFonts w:ascii="Times New Roman" w:eastAsia="Calibri" w:hAnsi="Times New Roman" w:cs="Times New Roman"/>
          <w:color w:val="auto"/>
          <w:sz w:val="20"/>
          <w:szCs w:val="20"/>
          <w:lang w:eastAsia="en-US"/>
        </w:rPr>
        <w:t>Виконавець зобов’язується надати послуг</w:t>
      </w:r>
      <w:r w:rsidR="008160D8" w:rsidRPr="0040425A">
        <w:rPr>
          <w:rFonts w:ascii="Times New Roman" w:eastAsia="Calibri" w:hAnsi="Times New Roman" w:cs="Times New Roman"/>
          <w:color w:val="auto"/>
          <w:sz w:val="20"/>
          <w:szCs w:val="20"/>
          <w:lang w:eastAsia="en-US"/>
        </w:rPr>
        <w:t>у</w:t>
      </w:r>
      <w:r w:rsidR="00E748E6" w:rsidRPr="0040425A">
        <w:rPr>
          <w:rFonts w:ascii="Times New Roman" w:eastAsia="Calibri" w:hAnsi="Times New Roman" w:cs="Times New Roman"/>
          <w:color w:val="auto"/>
          <w:sz w:val="20"/>
          <w:szCs w:val="20"/>
          <w:lang w:eastAsia="en-US"/>
        </w:rPr>
        <w:t xml:space="preserve"> </w:t>
      </w:r>
      <w:r w:rsidR="001651B1" w:rsidRPr="0040425A">
        <w:rPr>
          <w:rFonts w:ascii="Times New Roman" w:eastAsia="Calibri" w:hAnsi="Times New Roman" w:cs="Times New Roman"/>
          <w:color w:val="auto"/>
          <w:sz w:val="20"/>
          <w:szCs w:val="20"/>
          <w:lang w:eastAsia="en-US"/>
        </w:rPr>
        <w:t>з</w:t>
      </w:r>
      <w:r w:rsidR="00FF1669" w:rsidRPr="0040425A">
        <w:rPr>
          <w:rFonts w:ascii="Times New Roman" w:eastAsia="Calibri" w:hAnsi="Times New Roman" w:cs="Times New Roman"/>
          <w:color w:val="auto"/>
          <w:sz w:val="20"/>
          <w:szCs w:val="20"/>
          <w:lang w:eastAsia="en-US"/>
        </w:rPr>
        <w:t xml:space="preserve"> розроблення проеків землеустрою щодо відведення земельних ділянок комунальної форми власності Окнянській селищній раді для ведення товарного сільськогосподарського виробництва, а також земельних ділянок, цільове призначення яких змінюється, розташованих в межах Окнянської селищної ради Подільського району Одеської області. Розроблення технічних документацій із землеустрою щодо поділу </w:t>
      </w:r>
      <w:r w:rsidR="008160D8" w:rsidRPr="0040425A">
        <w:rPr>
          <w:rFonts w:ascii="Times New Roman" w:eastAsia="Calibri" w:hAnsi="Times New Roman" w:cs="Times New Roman"/>
          <w:color w:val="auto"/>
          <w:sz w:val="20"/>
          <w:szCs w:val="20"/>
          <w:lang w:eastAsia="en-US"/>
        </w:rPr>
        <w:t>земельних ділянок розташованих</w:t>
      </w:r>
      <w:r w:rsidR="00FF1669" w:rsidRPr="0040425A">
        <w:rPr>
          <w:rFonts w:ascii="Times New Roman" w:eastAsia="Calibri" w:hAnsi="Times New Roman" w:cs="Times New Roman"/>
          <w:color w:val="auto"/>
          <w:sz w:val="20"/>
          <w:szCs w:val="20"/>
          <w:lang w:eastAsia="en-US"/>
        </w:rPr>
        <w:t xml:space="preserve"> в межах Окнянської селищної ради Подільського району Одеської області (код ДК </w:t>
      </w:r>
      <w:r w:rsidR="008160D8" w:rsidRPr="0040425A">
        <w:rPr>
          <w:rFonts w:ascii="Times New Roman" w:eastAsia="Calibri" w:hAnsi="Times New Roman" w:cs="Times New Roman"/>
          <w:color w:val="auto"/>
          <w:sz w:val="20"/>
          <w:szCs w:val="20"/>
          <w:lang w:eastAsia="en-US"/>
        </w:rPr>
        <w:t>021:2015 71250000</w:t>
      </w:r>
      <w:r w:rsidR="00FF1669" w:rsidRPr="0040425A">
        <w:rPr>
          <w:rFonts w:ascii="Times New Roman" w:eastAsia="Calibri" w:hAnsi="Times New Roman" w:cs="Times New Roman"/>
          <w:color w:val="auto"/>
          <w:sz w:val="20"/>
          <w:szCs w:val="20"/>
          <w:lang w:eastAsia="en-US"/>
        </w:rPr>
        <w:t>-5 – Архітектурні, інженерні та геодезичні послуги)</w:t>
      </w:r>
      <w:r w:rsidR="00E748E6" w:rsidRPr="0040425A">
        <w:rPr>
          <w:rFonts w:ascii="Times New Roman" w:eastAsia="Calibri" w:hAnsi="Times New Roman" w:cs="Times New Roman"/>
          <w:color w:val="auto"/>
          <w:sz w:val="20"/>
          <w:szCs w:val="20"/>
          <w:lang w:eastAsia="en-US"/>
        </w:rPr>
        <w:t xml:space="preserve"> (далі – Послуг</w:t>
      </w:r>
      <w:r w:rsidR="008160D8" w:rsidRPr="0040425A">
        <w:rPr>
          <w:rFonts w:ascii="Times New Roman" w:eastAsia="Calibri" w:hAnsi="Times New Roman" w:cs="Times New Roman"/>
          <w:color w:val="auto"/>
          <w:sz w:val="20"/>
          <w:szCs w:val="20"/>
          <w:lang w:eastAsia="en-US"/>
        </w:rPr>
        <w:t>а</w:t>
      </w:r>
      <w:r w:rsidR="00E748E6" w:rsidRPr="0040425A">
        <w:rPr>
          <w:rFonts w:ascii="Times New Roman" w:eastAsia="Calibri" w:hAnsi="Times New Roman" w:cs="Times New Roman"/>
          <w:color w:val="auto"/>
          <w:sz w:val="20"/>
          <w:szCs w:val="20"/>
          <w:lang w:eastAsia="en-US"/>
        </w:rPr>
        <w:t>)</w:t>
      </w:r>
      <w:r w:rsidR="0011500E" w:rsidRPr="0040425A">
        <w:rPr>
          <w:rFonts w:ascii="Times New Roman" w:eastAsia="Calibri" w:hAnsi="Times New Roman" w:cs="Times New Roman"/>
          <w:color w:val="auto"/>
          <w:sz w:val="20"/>
          <w:szCs w:val="20"/>
          <w:lang w:eastAsia="en-US"/>
        </w:rPr>
        <w:t xml:space="preserve"> </w:t>
      </w:r>
      <w:r w:rsidRPr="0040425A">
        <w:rPr>
          <w:rFonts w:ascii="Times New Roman" w:eastAsia="Calibri" w:hAnsi="Times New Roman" w:cs="Times New Roman"/>
          <w:color w:val="auto"/>
          <w:sz w:val="20"/>
          <w:szCs w:val="20"/>
          <w:lang w:eastAsia="en-US"/>
        </w:rPr>
        <w:t>згідно умов даного Договору, а Замовник – прийняти і оплатити такі послуги.</w:t>
      </w:r>
      <w:r w:rsidR="00BE033F" w:rsidRPr="0040425A">
        <w:rPr>
          <w:rFonts w:ascii="Times New Roman" w:eastAsia="Calibri" w:hAnsi="Times New Roman" w:cs="Times New Roman"/>
          <w:color w:val="auto"/>
          <w:sz w:val="20"/>
          <w:szCs w:val="20"/>
          <w:lang w:eastAsia="en-US"/>
        </w:rPr>
        <w:t xml:space="preserve"> </w:t>
      </w:r>
      <w:r w:rsidR="00027EFD" w:rsidRPr="0040425A">
        <w:rPr>
          <w:rFonts w:ascii="Times New Roman" w:eastAsia="Calibri" w:hAnsi="Times New Roman" w:cs="Times New Roman"/>
          <w:color w:val="auto"/>
          <w:sz w:val="20"/>
          <w:szCs w:val="20"/>
          <w:lang w:eastAsia="en-US"/>
        </w:rPr>
        <w:t xml:space="preserve">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1.3. Кількість (об’єм) послуг може бути зменшена залежно від реального фінансування видатків. </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2.Якість послуг</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2.1. Послуги виконуються відповідно до технічних завдань</w:t>
      </w:r>
      <w:r w:rsidR="005C7D3B" w:rsidRPr="0040425A">
        <w:rPr>
          <w:rFonts w:ascii="Times New Roman" w:eastAsia="Calibri" w:hAnsi="Times New Roman" w:cs="Times New Roman"/>
          <w:color w:val="auto"/>
          <w:sz w:val="20"/>
          <w:szCs w:val="20"/>
          <w:lang w:eastAsia="en-US"/>
        </w:rPr>
        <w:t xml:space="preserve"> (додатки №______)</w:t>
      </w:r>
      <w:r w:rsidRPr="0040425A">
        <w:rPr>
          <w:rFonts w:ascii="Times New Roman" w:eastAsia="Calibri" w:hAnsi="Times New Roman" w:cs="Times New Roman"/>
          <w:color w:val="auto"/>
          <w:sz w:val="20"/>
          <w:szCs w:val="20"/>
          <w:lang w:eastAsia="en-US"/>
        </w:rPr>
        <w:t>, які є невід’ємною частиною Договору.</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2.2. Замовник має право відмовитися від прийняття </w:t>
      </w:r>
      <w:r w:rsidR="005C7D3B" w:rsidRPr="0040425A">
        <w:rPr>
          <w:rFonts w:ascii="Times New Roman" w:eastAsia="Calibri" w:hAnsi="Times New Roman" w:cs="Times New Roman"/>
          <w:color w:val="auto"/>
          <w:sz w:val="20"/>
          <w:szCs w:val="20"/>
          <w:lang w:eastAsia="en-US"/>
        </w:rPr>
        <w:t>П</w:t>
      </w:r>
      <w:r w:rsidRPr="0040425A">
        <w:rPr>
          <w:rFonts w:ascii="Times New Roman" w:eastAsia="Calibri" w:hAnsi="Times New Roman" w:cs="Times New Roman"/>
          <w:color w:val="auto"/>
          <w:sz w:val="20"/>
          <w:szCs w:val="20"/>
          <w:lang w:eastAsia="en-US"/>
        </w:rPr>
        <w:t>ослуг</w:t>
      </w:r>
      <w:r w:rsidR="005C7D3B" w:rsidRPr="0040425A">
        <w:rPr>
          <w:rFonts w:ascii="Times New Roman" w:eastAsia="Calibri" w:hAnsi="Times New Roman" w:cs="Times New Roman"/>
          <w:color w:val="auto"/>
          <w:sz w:val="20"/>
          <w:szCs w:val="20"/>
          <w:lang w:eastAsia="en-US"/>
        </w:rPr>
        <w:t>и</w:t>
      </w:r>
      <w:r w:rsidRPr="0040425A">
        <w:rPr>
          <w:rFonts w:ascii="Times New Roman" w:eastAsia="Calibri" w:hAnsi="Times New Roman" w:cs="Times New Roman"/>
          <w:color w:val="auto"/>
          <w:sz w:val="20"/>
          <w:szCs w:val="20"/>
          <w:lang w:eastAsia="en-US"/>
        </w:rPr>
        <w:t>, як</w:t>
      </w:r>
      <w:r w:rsidR="005C7D3B" w:rsidRPr="0040425A">
        <w:rPr>
          <w:rFonts w:ascii="Times New Roman" w:eastAsia="Calibri" w:hAnsi="Times New Roman" w:cs="Times New Roman"/>
          <w:color w:val="auto"/>
          <w:sz w:val="20"/>
          <w:szCs w:val="20"/>
          <w:lang w:eastAsia="en-US"/>
        </w:rPr>
        <w:t>а</w:t>
      </w:r>
      <w:r w:rsidRPr="0040425A">
        <w:rPr>
          <w:rFonts w:ascii="Times New Roman" w:eastAsia="Calibri" w:hAnsi="Times New Roman" w:cs="Times New Roman"/>
          <w:color w:val="auto"/>
          <w:sz w:val="20"/>
          <w:szCs w:val="20"/>
          <w:lang w:eastAsia="en-US"/>
        </w:rPr>
        <w:t xml:space="preserve"> не відповіда</w:t>
      </w:r>
      <w:r w:rsidR="005C7D3B" w:rsidRPr="0040425A">
        <w:rPr>
          <w:rFonts w:ascii="Times New Roman" w:eastAsia="Calibri" w:hAnsi="Times New Roman" w:cs="Times New Roman"/>
          <w:color w:val="auto"/>
          <w:sz w:val="20"/>
          <w:szCs w:val="20"/>
          <w:lang w:eastAsia="en-US"/>
        </w:rPr>
        <w:t>є</w:t>
      </w:r>
      <w:r w:rsidRPr="0040425A">
        <w:rPr>
          <w:rFonts w:ascii="Times New Roman" w:eastAsia="Calibri" w:hAnsi="Times New Roman" w:cs="Times New Roman"/>
          <w:color w:val="auto"/>
          <w:sz w:val="20"/>
          <w:szCs w:val="20"/>
          <w:lang w:eastAsia="en-US"/>
        </w:rPr>
        <w:t xml:space="preserve"> за якістю умовам Договору. Виконавець зобов'язаний усунути зауваження Замовника до наданих послуг</w:t>
      </w:r>
      <w:r w:rsidR="005C7D3B" w:rsidRPr="0040425A">
        <w:rPr>
          <w:rFonts w:ascii="Times New Roman" w:eastAsia="Calibri" w:hAnsi="Times New Roman" w:cs="Times New Roman"/>
          <w:color w:val="auto"/>
          <w:sz w:val="20"/>
          <w:szCs w:val="20"/>
          <w:lang w:eastAsia="en-US"/>
        </w:rPr>
        <w:t xml:space="preserve"> в розумний строк</w:t>
      </w:r>
      <w:r w:rsidRPr="0040425A">
        <w:rPr>
          <w:rFonts w:ascii="Times New Roman" w:eastAsia="Calibri" w:hAnsi="Times New Roman" w:cs="Times New Roman"/>
          <w:color w:val="auto"/>
          <w:sz w:val="20"/>
          <w:szCs w:val="20"/>
          <w:lang w:eastAsia="en-US"/>
        </w:rPr>
        <w:t xml:space="preserve">. Всі витрати, пов'язані із усуненням зауважень до </w:t>
      </w:r>
      <w:r w:rsidR="005C7D3B" w:rsidRPr="0040425A">
        <w:rPr>
          <w:rFonts w:ascii="Times New Roman" w:eastAsia="Calibri" w:hAnsi="Times New Roman" w:cs="Times New Roman"/>
          <w:color w:val="auto"/>
          <w:sz w:val="20"/>
          <w:szCs w:val="20"/>
          <w:lang w:eastAsia="en-US"/>
        </w:rPr>
        <w:t>П</w:t>
      </w:r>
      <w:r w:rsidRPr="0040425A">
        <w:rPr>
          <w:rFonts w:ascii="Times New Roman" w:eastAsia="Calibri" w:hAnsi="Times New Roman" w:cs="Times New Roman"/>
          <w:color w:val="auto"/>
          <w:sz w:val="20"/>
          <w:szCs w:val="20"/>
          <w:lang w:eastAsia="en-US"/>
        </w:rPr>
        <w:t>ослуг</w:t>
      </w:r>
      <w:r w:rsidR="005C7D3B" w:rsidRPr="0040425A">
        <w:rPr>
          <w:rFonts w:ascii="Times New Roman" w:eastAsia="Calibri" w:hAnsi="Times New Roman" w:cs="Times New Roman"/>
          <w:color w:val="auto"/>
          <w:sz w:val="20"/>
          <w:szCs w:val="20"/>
          <w:lang w:eastAsia="en-US"/>
        </w:rPr>
        <w:t>и</w:t>
      </w:r>
      <w:r w:rsidRPr="0040425A">
        <w:rPr>
          <w:rFonts w:ascii="Times New Roman" w:eastAsia="Calibri" w:hAnsi="Times New Roman" w:cs="Times New Roman"/>
          <w:color w:val="auto"/>
          <w:sz w:val="20"/>
          <w:szCs w:val="20"/>
          <w:lang w:eastAsia="en-US"/>
        </w:rPr>
        <w:t xml:space="preserve">, несе Виконавець.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2.3. У разі надання </w:t>
      </w:r>
      <w:r w:rsidR="005C7D3B" w:rsidRPr="0040425A">
        <w:rPr>
          <w:rFonts w:ascii="Times New Roman" w:eastAsia="Calibri" w:hAnsi="Times New Roman" w:cs="Times New Roman"/>
          <w:color w:val="auto"/>
          <w:sz w:val="20"/>
          <w:szCs w:val="20"/>
          <w:lang w:eastAsia="en-US"/>
        </w:rPr>
        <w:t>П</w:t>
      </w:r>
      <w:r w:rsidRPr="0040425A">
        <w:rPr>
          <w:rFonts w:ascii="Times New Roman" w:eastAsia="Calibri" w:hAnsi="Times New Roman" w:cs="Times New Roman"/>
          <w:color w:val="auto"/>
          <w:sz w:val="20"/>
          <w:szCs w:val="20"/>
          <w:lang w:eastAsia="en-US"/>
        </w:rPr>
        <w:t>ослуг</w:t>
      </w:r>
      <w:r w:rsidR="005C7D3B" w:rsidRPr="0040425A">
        <w:rPr>
          <w:rFonts w:ascii="Times New Roman" w:eastAsia="Calibri" w:hAnsi="Times New Roman" w:cs="Times New Roman"/>
          <w:color w:val="auto"/>
          <w:sz w:val="20"/>
          <w:szCs w:val="20"/>
          <w:lang w:eastAsia="en-US"/>
        </w:rPr>
        <w:t>и</w:t>
      </w:r>
      <w:r w:rsidRPr="0040425A">
        <w:rPr>
          <w:rFonts w:ascii="Times New Roman" w:eastAsia="Calibri" w:hAnsi="Times New Roman" w:cs="Times New Roman"/>
          <w:color w:val="auto"/>
          <w:sz w:val="20"/>
          <w:szCs w:val="20"/>
          <w:lang w:eastAsia="en-US"/>
        </w:rPr>
        <w:t xml:space="preserve"> неналежним чином, або виявлення недоліків, Виконавець зобов’язується за свій рахунок усунути недоліки. </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3. Ціна договору та порядок розрахунків</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3.1. Ціна цього Договору становить __________ (цифрами та прописом) грн.</w:t>
      </w:r>
      <w:r w:rsidR="00F77D1E" w:rsidRPr="0040425A">
        <w:rPr>
          <w:rFonts w:ascii="Times New Roman" w:eastAsia="Calibri" w:hAnsi="Times New Roman" w:cs="Times New Roman"/>
          <w:color w:val="auto"/>
          <w:sz w:val="20"/>
          <w:szCs w:val="20"/>
          <w:lang w:eastAsia="en-US"/>
        </w:rPr>
        <w:t>, з ПДВ/без ПДВ</w:t>
      </w:r>
      <w:r w:rsidRPr="0040425A">
        <w:rPr>
          <w:rFonts w:ascii="Times New Roman" w:eastAsia="Calibri" w:hAnsi="Times New Roman" w:cs="Times New Roman"/>
          <w:color w:val="auto"/>
          <w:sz w:val="20"/>
          <w:szCs w:val="20"/>
          <w:lang w:eastAsia="en-US"/>
        </w:rPr>
        <w:t xml:space="preserve">.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3.2. Джерело фінансування Послуг</w:t>
      </w:r>
      <w:r w:rsidR="005C7D3B" w:rsidRPr="0040425A">
        <w:rPr>
          <w:rFonts w:ascii="Times New Roman" w:eastAsia="Calibri" w:hAnsi="Times New Roman" w:cs="Times New Roman"/>
          <w:color w:val="auto"/>
          <w:sz w:val="20"/>
          <w:szCs w:val="20"/>
          <w:lang w:eastAsia="en-US"/>
        </w:rPr>
        <w:t>и</w:t>
      </w:r>
      <w:r w:rsidRPr="0040425A">
        <w:rPr>
          <w:rFonts w:ascii="Times New Roman" w:eastAsia="Calibri" w:hAnsi="Times New Roman" w:cs="Times New Roman"/>
          <w:color w:val="auto"/>
          <w:sz w:val="20"/>
          <w:szCs w:val="20"/>
          <w:lang w:eastAsia="en-US"/>
        </w:rPr>
        <w:t>: кошти місцевого бюджету</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3.</w:t>
      </w:r>
      <w:r w:rsidR="0029624C" w:rsidRPr="0040425A">
        <w:rPr>
          <w:rFonts w:ascii="Times New Roman" w:eastAsia="Calibri" w:hAnsi="Times New Roman" w:cs="Times New Roman"/>
          <w:color w:val="auto"/>
          <w:sz w:val="20"/>
          <w:szCs w:val="20"/>
          <w:lang w:eastAsia="en-US"/>
        </w:rPr>
        <w:t>3</w:t>
      </w:r>
      <w:r w:rsidRPr="0040425A">
        <w:rPr>
          <w:rFonts w:ascii="Times New Roman" w:eastAsia="Calibri" w:hAnsi="Times New Roman" w:cs="Times New Roman"/>
          <w:color w:val="auto"/>
          <w:sz w:val="20"/>
          <w:szCs w:val="20"/>
          <w:lang w:eastAsia="en-US"/>
        </w:rPr>
        <w:t xml:space="preserve">. Сума визначена у Договорі може бути зменшена за взаємною згодою Сторін, або в залежності від реального фінансування видатків. Оплата наданої послуги здійснюється Замовником поетапно згідно календарного плану, на підставі Акту приймання-передачі наданої Послуги, протягом 10 (десяти) банківських днів з дня підписання Акту приймання-передачі наданої Послуги.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3.</w:t>
      </w:r>
      <w:r w:rsidR="0029624C" w:rsidRPr="0040425A">
        <w:rPr>
          <w:rFonts w:ascii="Times New Roman" w:eastAsia="Calibri" w:hAnsi="Times New Roman" w:cs="Times New Roman"/>
          <w:color w:val="auto"/>
          <w:sz w:val="20"/>
          <w:szCs w:val="20"/>
          <w:lang w:eastAsia="en-US"/>
        </w:rPr>
        <w:t>4</w:t>
      </w:r>
      <w:r w:rsidRPr="0040425A">
        <w:rPr>
          <w:rFonts w:ascii="Times New Roman" w:eastAsia="Calibri" w:hAnsi="Times New Roman" w:cs="Times New Roman"/>
          <w:color w:val="auto"/>
          <w:sz w:val="20"/>
          <w:szCs w:val="20"/>
          <w:lang w:eastAsia="en-US"/>
        </w:rPr>
        <w:t>. Розрахунки за надані послуги проводяться відповідно</w:t>
      </w:r>
      <w:r w:rsidR="0029624C" w:rsidRPr="0040425A">
        <w:rPr>
          <w:rFonts w:ascii="Times New Roman" w:eastAsia="Calibri" w:hAnsi="Times New Roman" w:cs="Times New Roman"/>
          <w:color w:val="auto"/>
          <w:sz w:val="20"/>
          <w:szCs w:val="20"/>
          <w:lang w:eastAsia="en-US"/>
        </w:rPr>
        <w:t xml:space="preserve"> до Бюджетного кодекса</w:t>
      </w:r>
      <w:r w:rsidRPr="0040425A">
        <w:rPr>
          <w:rFonts w:ascii="Times New Roman" w:eastAsia="Calibri" w:hAnsi="Times New Roman" w:cs="Times New Roman"/>
          <w:color w:val="auto"/>
          <w:sz w:val="20"/>
          <w:szCs w:val="20"/>
          <w:lang w:eastAsia="en-US"/>
        </w:rPr>
        <w:t xml:space="preserve"> України, в національній валюті України, шляхом безготівкового перерахування коштів з рахунку Замовника на рахунок Виконавця. </w:t>
      </w:r>
      <w:r w:rsidR="00B67370" w:rsidRPr="0040425A">
        <w:rPr>
          <w:rFonts w:ascii="Times New Roman" w:eastAsia="Calibri" w:hAnsi="Times New Roman" w:cs="Times New Roman"/>
          <w:color w:val="auto"/>
          <w:sz w:val="20"/>
          <w:szCs w:val="20"/>
          <w:lang w:eastAsia="en-US"/>
        </w:rPr>
        <w:t>У разі затримки бюджетного фінансування розрахунки за надан</w:t>
      </w:r>
      <w:r w:rsidR="00F77D1E" w:rsidRPr="0040425A">
        <w:rPr>
          <w:rFonts w:ascii="Times New Roman" w:eastAsia="Calibri" w:hAnsi="Times New Roman" w:cs="Times New Roman"/>
          <w:color w:val="auto"/>
          <w:sz w:val="20"/>
          <w:szCs w:val="20"/>
          <w:lang w:eastAsia="en-US"/>
        </w:rPr>
        <w:t>у</w:t>
      </w:r>
      <w:r w:rsidR="00B67370" w:rsidRPr="0040425A">
        <w:rPr>
          <w:rFonts w:ascii="Times New Roman" w:eastAsia="Calibri" w:hAnsi="Times New Roman" w:cs="Times New Roman"/>
          <w:color w:val="auto"/>
          <w:sz w:val="20"/>
          <w:szCs w:val="20"/>
          <w:lang w:eastAsia="en-US"/>
        </w:rPr>
        <w:t xml:space="preserve"> </w:t>
      </w:r>
      <w:r w:rsidR="00F77D1E" w:rsidRPr="0040425A">
        <w:rPr>
          <w:rFonts w:ascii="Times New Roman" w:eastAsia="Calibri" w:hAnsi="Times New Roman" w:cs="Times New Roman"/>
          <w:color w:val="auto"/>
          <w:sz w:val="20"/>
          <w:szCs w:val="20"/>
          <w:lang w:eastAsia="en-US"/>
        </w:rPr>
        <w:t>П</w:t>
      </w:r>
      <w:r w:rsidR="00B67370" w:rsidRPr="0040425A">
        <w:rPr>
          <w:rFonts w:ascii="Times New Roman" w:eastAsia="Calibri" w:hAnsi="Times New Roman" w:cs="Times New Roman"/>
          <w:color w:val="auto"/>
          <w:sz w:val="20"/>
          <w:szCs w:val="20"/>
          <w:lang w:eastAsia="en-US"/>
        </w:rPr>
        <w:t>ослуг</w:t>
      </w:r>
      <w:r w:rsidR="00F77D1E" w:rsidRPr="0040425A">
        <w:rPr>
          <w:rFonts w:ascii="Times New Roman" w:eastAsia="Calibri" w:hAnsi="Times New Roman" w:cs="Times New Roman"/>
          <w:color w:val="auto"/>
          <w:sz w:val="20"/>
          <w:szCs w:val="20"/>
          <w:lang w:eastAsia="en-US"/>
        </w:rPr>
        <w:t>у</w:t>
      </w:r>
      <w:r w:rsidR="00B67370" w:rsidRPr="0040425A">
        <w:rPr>
          <w:rFonts w:ascii="Times New Roman" w:eastAsia="Calibri" w:hAnsi="Times New Roman" w:cs="Times New Roman"/>
          <w:color w:val="auto"/>
          <w:sz w:val="20"/>
          <w:szCs w:val="20"/>
          <w:lang w:eastAsia="en-US"/>
        </w:rPr>
        <w:t xml:space="preserve"> здійснюються </w:t>
      </w:r>
      <w:r w:rsidR="005C4E71" w:rsidRPr="0040425A">
        <w:rPr>
          <w:rFonts w:ascii="Times New Roman" w:eastAsia="Calibri" w:hAnsi="Times New Roman" w:cs="Times New Roman"/>
          <w:color w:val="auto"/>
          <w:sz w:val="20"/>
          <w:szCs w:val="20"/>
          <w:lang w:eastAsia="en-US"/>
        </w:rPr>
        <w:t>після</w:t>
      </w:r>
      <w:r w:rsidR="00B67370" w:rsidRPr="0040425A">
        <w:rPr>
          <w:rFonts w:ascii="Times New Roman" w:eastAsia="Calibri" w:hAnsi="Times New Roman" w:cs="Times New Roman"/>
          <w:color w:val="auto"/>
          <w:sz w:val="20"/>
          <w:szCs w:val="20"/>
          <w:lang w:eastAsia="en-US"/>
        </w:rPr>
        <w:t xml:space="preserve"> отримання Замовником бюджетного фінансування на свій реєстраційний рахунок.</w:t>
      </w:r>
    </w:p>
    <w:p w:rsidR="00B67370" w:rsidRPr="0040425A" w:rsidRDefault="00B67370"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3.</w:t>
      </w:r>
      <w:r w:rsidR="00B30A2B" w:rsidRPr="0040425A">
        <w:rPr>
          <w:rFonts w:ascii="Times New Roman" w:eastAsia="Calibri" w:hAnsi="Times New Roman" w:cs="Times New Roman"/>
          <w:color w:val="auto"/>
          <w:sz w:val="20"/>
          <w:szCs w:val="20"/>
          <w:lang w:eastAsia="en-US"/>
        </w:rPr>
        <w:t>5</w:t>
      </w:r>
      <w:r w:rsidRPr="0040425A">
        <w:rPr>
          <w:rFonts w:ascii="Times New Roman" w:eastAsia="Calibri" w:hAnsi="Times New Roman" w:cs="Times New Roman"/>
          <w:color w:val="auto"/>
          <w:sz w:val="20"/>
          <w:szCs w:val="20"/>
          <w:lang w:eastAsia="en-US"/>
        </w:rPr>
        <w:t>. У випадку відсутності коштів на оплату надан</w:t>
      </w:r>
      <w:r w:rsidR="00F77D1E" w:rsidRPr="0040425A">
        <w:rPr>
          <w:rFonts w:ascii="Times New Roman" w:eastAsia="Calibri" w:hAnsi="Times New Roman" w:cs="Times New Roman"/>
          <w:color w:val="auto"/>
          <w:sz w:val="20"/>
          <w:szCs w:val="20"/>
          <w:lang w:eastAsia="en-US"/>
        </w:rPr>
        <w:t xml:space="preserve">ої </w:t>
      </w:r>
      <w:r w:rsidRPr="0040425A">
        <w:rPr>
          <w:rFonts w:ascii="Times New Roman" w:eastAsia="Calibri" w:hAnsi="Times New Roman" w:cs="Times New Roman"/>
          <w:color w:val="auto"/>
          <w:sz w:val="20"/>
          <w:szCs w:val="20"/>
          <w:lang w:eastAsia="en-US"/>
        </w:rPr>
        <w:t>Послуг</w:t>
      </w:r>
      <w:r w:rsidR="00F77D1E" w:rsidRPr="0040425A">
        <w:rPr>
          <w:rFonts w:ascii="Times New Roman" w:eastAsia="Calibri" w:hAnsi="Times New Roman" w:cs="Times New Roman"/>
          <w:color w:val="auto"/>
          <w:sz w:val="20"/>
          <w:szCs w:val="20"/>
          <w:lang w:eastAsia="en-US"/>
        </w:rPr>
        <w:t>и</w:t>
      </w:r>
      <w:r w:rsidRPr="0040425A">
        <w:rPr>
          <w:rFonts w:ascii="Times New Roman" w:eastAsia="Calibri" w:hAnsi="Times New Roman" w:cs="Times New Roman"/>
          <w:color w:val="auto"/>
          <w:sz w:val="20"/>
          <w:szCs w:val="20"/>
          <w:lang w:eastAsia="en-US"/>
        </w:rPr>
        <w:t xml:space="preserve"> початок фінансування та остаточні розрахунки можуть бути продовжені. У цьому випадку терміном закінчення дії Договору вважається дата остаточних розрахунків.</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4. Порядок виконання послуг, їх здачі та приймання</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4.1. Строк (термін) виконання (надання) Послуг</w:t>
      </w:r>
      <w:r w:rsidR="00F77D1E" w:rsidRPr="0040425A">
        <w:rPr>
          <w:rFonts w:ascii="Times New Roman" w:eastAsia="Calibri" w:hAnsi="Times New Roman" w:cs="Times New Roman"/>
          <w:color w:val="auto"/>
          <w:sz w:val="20"/>
          <w:szCs w:val="20"/>
          <w:lang w:eastAsia="en-US"/>
        </w:rPr>
        <w:t>и</w:t>
      </w:r>
      <w:r w:rsidRPr="0040425A">
        <w:rPr>
          <w:rFonts w:ascii="Times New Roman" w:eastAsia="Calibri" w:hAnsi="Times New Roman" w:cs="Times New Roman"/>
          <w:color w:val="auto"/>
          <w:sz w:val="20"/>
          <w:szCs w:val="20"/>
          <w:lang w:eastAsia="en-US"/>
        </w:rPr>
        <w:t xml:space="preserve"> – </w:t>
      </w:r>
      <w:r w:rsidR="00BE033F" w:rsidRPr="0040425A">
        <w:rPr>
          <w:rFonts w:ascii="Times New Roman" w:eastAsia="Calibri" w:hAnsi="Times New Roman" w:cs="Times New Roman"/>
          <w:color w:val="auto"/>
          <w:sz w:val="20"/>
          <w:szCs w:val="20"/>
          <w:lang w:eastAsia="en-US"/>
        </w:rPr>
        <w:t>3</w:t>
      </w:r>
      <w:r w:rsidR="005C67CD" w:rsidRPr="0040425A">
        <w:rPr>
          <w:rFonts w:ascii="Times New Roman" w:eastAsia="Calibri" w:hAnsi="Times New Roman" w:cs="Times New Roman"/>
          <w:color w:val="auto"/>
          <w:sz w:val="20"/>
          <w:szCs w:val="20"/>
          <w:lang w:eastAsia="en-US"/>
        </w:rPr>
        <w:t>1</w:t>
      </w:r>
      <w:r w:rsidR="00BE033F" w:rsidRPr="0040425A">
        <w:rPr>
          <w:rFonts w:ascii="Times New Roman" w:eastAsia="Calibri" w:hAnsi="Times New Roman" w:cs="Times New Roman"/>
          <w:color w:val="auto"/>
          <w:sz w:val="20"/>
          <w:szCs w:val="20"/>
          <w:lang w:eastAsia="en-US"/>
        </w:rPr>
        <w:t>.12.</w:t>
      </w:r>
      <w:r w:rsidR="005B3EDB" w:rsidRPr="0040425A">
        <w:rPr>
          <w:rFonts w:ascii="Times New Roman" w:eastAsia="Calibri" w:hAnsi="Times New Roman" w:cs="Times New Roman"/>
          <w:color w:val="auto"/>
          <w:sz w:val="20"/>
          <w:szCs w:val="20"/>
          <w:lang w:eastAsia="en-US"/>
        </w:rPr>
        <w:t>2023</w:t>
      </w:r>
      <w:r w:rsidR="0011500E" w:rsidRPr="0040425A">
        <w:rPr>
          <w:rFonts w:ascii="Times New Roman" w:eastAsia="Calibri" w:hAnsi="Times New Roman" w:cs="Times New Roman"/>
          <w:color w:val="auto"/>
          <w:sz w:val="20"/>
          <w:szCs w:val="20"/>
          <w:lang w:eastAsia="en-US"/>
        </w:rPr>
        <w:t xml:space="preserve"> р. </w:t>
      </w:r>
      <w:r w:rsidRPr="0040425A">
        <w:rPr>
          <w:rFonts w:ascii="Times New Roman" w:eastAsia="Calibri" w:hAnsi="Times New Roman" w:cs="Times New Roman"/>
          <w:color w:val="auto"/>
          <w:sz w:val="20"/>
          <w:szCs w:val="20"/>
          <w:lang w:eastAsia="en-US"/>
        </w:rPr>
        <w:t xml:space="preserve">у відповідності </w:t>
      </w:r>
      <w:r w:rsidR="00B30A2B" w:rsidRPr="0040425A">
        <w:rPr>
          <w:rFonts w:ascii="Times New Roman" w:eastAsia="Calibri" w:hAnsi="Times New Roman" w:cs="Times New Roman"/>
          <w:color w:val="auto"/>
          <w:sz w:val="20"/>
          <w:szCs w:val="20"/>
          <w:lang w:eastAsia="en-US"/>
        </w:rPr>
        <w:t>до календарного плана, що є Додатком №____ до Договору</w:t>
      </w:r>
      <w:r w:rsidRPr="0040425A">
        <w:rPr>
          <w:rFonts w:ascii="Times New Roman" w:eastAsia="Calibri" w:hAnsi="Times New Roman" w:cs="Times New Roman"/>
          <w:color w:val="auto"/>
          <w:sz w:val="20"/>
          <w:szCs w:val="20"/>
          <w:lang w:eastAsia="en-US"/>
        </w:rPr>
        <w:t xml:space="preserve">.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4.2. Виконавець виконує Послуг</w:t>
      </w:r>
      <w:r w:rsidR="00F77D1E" w:rsidRPr="0040425A">
        <w:rPr>
          <w:rFonts w:ascii="Times New Roman" w:eastAsia="Calibri" w:hAnsi="Times New Roman" w:cs="Times New Roman"/>
          <w:color w:val="auto"/>
          <w:sz w:val="20"/>
          <w:szCs w:val="20"/>
          <w:lang w:eastAsia="en-US"/>
        </w:rPr>
        <w:t>у</w:t>
      </w:r>
      <w:r w:rsidRPr="0040425A">
        <w:rPr>
          <w:rFonts w:ascii="Times New Roman" w:eastAsia="Calibri" w:hAnsi="Times New Roman" w:cs="Times New Roman"/>
          <w:color w:val="auto"/>
          <w:sz w:val="20"/>
          <w:szCs w:val="20"/>
          <w:lang w:eastAsia="en-US"/>
        </w:rPr>
        <w:t xml:space="preserve"> згідно з вимогами </w:t>
      </w:r>
      <w:r w:rsidR="00B30A2B" w:rsidRPr="0040425A">
        <w:rPr>
          <w:rFonts w:ascii="Times New Roman" w:eastAsia="Calibri" w:hAnsi="Times New Roman" w:cs="Times New Roman"/>
          <w:color w:val="auto"/>
          <w:sz w:val="20"/>
          <w:szCs w:val="20"/>
          <w:lang w:eastAsia="en-US"/>
        </w:rPr>
        <w:t>Т</w:t>
      </w:r>
      <w:r w:rsidRPr="0040425A">
        <w:rPr>
          <w:rFonts w:ascii="Times New Roman" w:eastAsia="Calibri" w:hAnsi="Times New Roman" w:cs="Times New Roman"/>
          <w:color w:val="auto"/>
          <w:sz w:val="20"/>
          <w:szCs w:val="20"/>
          <w:lang w:eastAsia="en-US"/>
        </w:rPr>
        <w:t>ехнічног</w:t>
      </w:r>
      <w:r w:rsidR="00B30B16" w:rsidRPr="0040425A">
        <w:rPr>
          <w:rFonts w:ascii="Times New Roman" w:eastAsia="Calibri" w:hAnsi="Times New Roman" w:cs="Times New Roman"/>
          <w:color w:val="auto"/>
          <w:sz w:val="20"/>
          <w:szCs w:val="20"/>
          <w:lang w:eastAsia="en-US"/>
        </w:rPr>
        <w:t>о завдання</w:t>
      </w:r>
      <w:r w:rsidR="00B30A2B" w:rsidRPr="0040425A">
        <w:rPr>
          <w:rFonts w:ascii="Times New Roman" w:eastAsia="Calibri" w:hAnsi="Times New Roman" w:cs="Times New Roman"/>
          <w:color w:val="auto"/>
          <w:sz w:val="20"/>
          <w:szCs w:val="20"/>
          <w:lang w:eastAsia="en-US"/>
        </w:rPr>
        <w:t xml:space="preserve"> (Додаток №____), К</w:t>
      </w:r>
      <w:r w:rsidR="00B30B16" w:rsidRPr="0040425A">
        <w:rPr>
          <w:rFonts w:ascii="Times New Roman" w:eastAsia="Calibri" w:hAnsi="Times New Roman" w:cs="Times New Roman"/>
          <w:color w:val="auto"/>
          <w:sz w:val="20"/>
          <w:szCs w:val="20"/>
          <w:lang w:eastAsia="en-US"/>
        </w:rPr>
        <w:t>алендарного плану</w:t>
      </w:r>
      <w:r w:rsidR="00B30A2B" w:rsidRPr="0040425A">
        <w:rPr>
          <w:rFonts w:ascii="Times New Roman" w:eastAsia="Calibri" w:hAnsi="Times New Roman" w:cs="Times New Roman"/>
          <w:color w:val="auto"/>
          <w:sz w:val="20"/>
          <w:szCs w:val="20"/>
          <w:lang w:eastAsia="en-US"/>
        </w:rPr>
        <w:t xml:space="preserve"> (Додаток №____)</w:t>
      </w:r>
      <w:r w:rsidR="00B30B16" w:rsidRPr="0040425A">
        <w:rPr>
          <w:rFonts w:ascii="Times New Roman" w:eastAsia="Calibri" w:hAnsi="Times New Roman" w:cs="Times New Roman"/>
          <w:color w:val="auto"/>
          <w:sz w:val="20"/>
          <w:szCs w:val="20"/>
          <w:lang w:eastAsia="en-US"/>
        </w:rPr>
        <w:t xml:space="preserve"> та</w:t>
      </w:r>
      <w:r w:rsidR="00B30A2B" w:rsidRPr="0040425A">
        <w:rPr>
          <w:rFonts w:ascii="Times New Roman" w:eastAsia="Calibri" w:hAnsi="Times New Roman" w:cs="Times New Roman"/>
          <w:color w:val="auto"/>
          <w:sz w:val="20"/>
          <w:szCs w:val="20"/>
          <w:lang w:eastAsia="en-US"/>
        </w:rPr>
        <w:t xml:space="preserve"> відповідних</w:t>
      </w:r>
      <w:r w:rsidR="00B30B16" w:rsidRPr="0040425A">
        <w:rPr>
          <w:rFonts w:ascii="Times New Roman" w:eastAsia="Calibri" w:hAnsi="Times New Roman" w:cs="Times New Roman"/>
          <w:color w:val="auto"/>
          <w:sz w:val="20"/>
          <w:szCs w:val="20"/>
          <w:lang w:eastAsia="en-US"/>
        </w:rPr>
        <w:t xml:space="preserve"> нормативно-правових актів.</w:t>
      </w:r>
      <w:r w:rsidRPr="0040425A">
        <w:rPr>
          <w:rFonts w:ascii="Times New Roman" w:eastAsia="Calibri" w:hAnsi="Times New Roman" w:cs="Times New Roman"/>
          <w:color w:val="auto"/>
          <w:sz w:val="20"/>
          <w:szCs w:val="20"/>
          <w:lang w:eastAsia="en-US"/>
        </w:rPr>
        <w:t xml:space="preserve">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4.3. Сторони домовилися, що результат виконан</w:t>
      </w:r>
      <w:r w:rsidR="00F77D1E" w:rsidRPr="0040425A">
        <w:rPr>
          <w:rFonts w:ascii="Times New Roman" w:eastAsia="Calibri" w:hAnsi="Times New Roman" w:cs="Times New Roman"/>
          <w:color w:val="auto"/>
          <w:sz w:val="20"/>
          <w:szCs w:val="20"/>
          <w:lang w:eastAsia="en-US"/>
        </w:rPr>
        <w:t>ної</w:t>
      </w:r>
      <w:r w:rsidRPr="0040425A">
        <w:rPr>
          <w:rFonts w:ascii="Times New Roman" w:eastAsia="Calibri" w:hAnsi="Times New Roman" w:cs="Times New Roman"/>
          <w:color w:val="auto"/>
          <w:sz w:val="20"/>
          <w:szCs w:val="20"/>
          <w:lang w:eastAsia="en-US"/>
        </w:rPr>
        <w:t xml:space="preserve"> Послуг</w:t>
      </w:r>
      <w:r w:rsidR="00F77D1E" w:rsidRPr="0040425A">
        <w:rPr>
          <w:rFonts w:ascii="Times New Roman" w:eastAsia="Calibri" w:hAnsi="Times New Roman" w:cs="Times New Roman"/>
          <w:color w:val="auto"/>
          <w:sz w:val="20"/>
          <w:szCs w:val="20"/>
          <w:lang w:eastAsia="en-US"/>
        </w:rPr>
        <w:t>и</w:t>
      </w:r>
      <w:r w:rsidRPr="0040425A">
        <w:rPr>
          <w:rFonts w:ascii="Times New Roman" w:eastAsia="Calibri" w:hAnsi="Times New Roman" w:cs="Times New Roman"/>
          <w:color w:val="auto"/>
          <w:sz w:val="20"/>
          <w:szCs w:val="20"/>
          <w:lang w:eastAsia="en-US"/>
        </w:rPr>
        <w:t xml:space="preserve"> за цим Договором виконується (виготовляється) та передається Виконавцем Замовнику у друкованому та електронному вигляді відповідно до </w:t>
      </w:r>
      <w:r w:rsidR="00D96030" w:rsidRPr="0040425A">
        <w:rPr>
          <w:rFonts w:ascii="Times New Roman" w:eastAsia="Calibri" w:hAnsi="Times New Roman" w:cs="Times New Roman"/>
          <w:color w:val="auto"/>
          <w:sz w:val="20"/>
          <w:szCs w:val="20"/>
          <w:lang w:eastAsia="en-US"/>
        </w:rPr>
        <w:t>Т</w:t>
      </w:r>
      <w:r w:rsidRPr="0040425A">
        <w:rPr>
          <w:rFonts w:ascii="Times New Roman" w:eastAsia="Calibri" w:hAnsi="Times New Roman" w:cs="Times New Roman"/>
          <w:color w:val="auto"/>
          <w:sz w:val="20"/>
          <w:szCs w:val="20"/>
          <w:lang w:eastAsia="en-US"/>
        </w:rPr>
        <w:t>ехнічного завдання</w:t>
      </w:r>
      <w:r w:rsidR="0084625B" w:rsidRPr="0040425A">
        <w:rPr>
          <w:rFonts w:ascii="Times New Roman" w:eastAsia="Calibri" w:hAnsi="Times New Roman" w:cs="Times New Roman"/>
          <w:color w:val="auto"/>
          <w:sz w:val="20"/>
          <w:szCs w:val="20"/>
          <w:lang w:eastAsia="en-US"/>
        </w:rPr>
        <w:t xml:space="preserve"> (Додаток №____)</w:t>
      </w:r>
      <w:r w:rsidRPr="0040425A">
        <w:rPr>
          <w:rFonts w:ascii="Times New Roman" w:eastAsia="Calibri" w:hAnsi="Times New Roman" w:cs="Times New Roman"/>
          <w:color w:val="auto"/>
          <w:sz w:val="20"/>
          <w:szCs w:val="20"/>
          <w:lang w:eastAsia="en-US"/>
        </w:rPr>
        <w:t>.</w:t>
      </w:r>
    </w:p>
    <w:p w:rsidR="008822A7" w:rsidRPr="0040425A" w:rsidRDefault="00B30B16"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4.4. Передача Замовнику </w:t>
      </w:r>
      <w:r w:rsidR="008822A7" w:rsidRPr="0040425A">
        <w:rPr>
          <w:rFonts w:ascii="Times New Roman" w:eastAsia="Calibri" w:hAnsi="Times New Roman" w:cs="Times New Roman"/>
          <w:color w:val="auto"/>
          <w:sz w:val="20"/>
          <w:szCs w:val="20"/>
          <w:lang w:eastAsia="en-US"/>
        </w:rPr>
        <w:t>документації здійснюється шляхом підписання Сторонами акту здачі-приймання документації</w:t>
      </w:r>
      <w:r w:rsidR="00D96030" w:rsidRPr="0040425A">
        <w:rPr>
          <w:rFonts w:ascii="Times New Roman" w:eastAsia="Calibri" w:hAnsi="Times New Roman" w:cs="Times New Roman"/>
          <w:color w:val="auto"/>
          <w:sz w:val="20"/>
          <w:szCs w:val="20"/>
          <w:lang w:eastAsia="en-US"/>
        </w:rPr>
        <w:t xml:space="preserve"> (Додаток №____)</w:t>
      </w:r>
      <w:r w:rsidR="008822A7" w:rsidRPr="0040425A">
        <w:rPr>
          <w:rFonts w:ascii="Times New Roman" w:eastAsia="Calibri" w:hAnsi="Times New Roman" w:cs="Times New Roman"/>
          <w:color w:val="auto"/>
          <w:sz w:val="20"/>
          <w:szCs w:val="20"/>
          <w:lang w:eastAsia="en-US"/>
        </w:rPr>
        <w:t xml:space="preserve">.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4.5. </w:t>
      </w:r>
      <w:r w:rsidR="0084625B" w:rsidRPr="0040425A">
        <w:rPr>
          <w:rFonts w:ascii="Times New Roman" w:eastAsia="Calibri" w:hAnsi="Times New Roman" w:cs="Times New Roman"/>
          <w:color w:val="auto"/>
          <w:sz w:val="20"/>
          <w:szCs w:val="20"/>
          <w:lang w:eastAsia="en-US"/>
        </w:rPr>
        <w:t>Послуга (етап Послуги відповідо до Календерного плану) вважається</w:t>
      </w:r>
      <w:r w:rsidRPr="0040425A">
        <w:rPr>
          <w:rFonts w:ascii="Times New Roman" w:eastAsia="Calibri" w:hAnsi="Times New Roman" w:cs="Times New Roman"/>
          <w:color w:val="auto"/>
          <w:sz w:val="20"/>
          <w:szCs w:val="20"/>
          <w:lang w:eastAsia="en-US"/>
        </w:rPr>
        <w:t xml:space="preserve"> виконан</w:t>
      </w:r>
      <w:r w:rsidR="0084625B" w:rsidRPr="0040425A">
        <w:rPr>
          <w:rFonts w:ascii="Times New Roman" w:eastAsia="Calibri" w:hAnsi="Times New Roman" w:cs="Times New Roman"/>
          <w:color w:val="auto"/>
          <w:sz w:val="20"/>
          <w:szCs w:val="20"/>
          <w:lang w:eastAsia="en-US"/>
        </w:rPr>
        <w:t>ою</w:t>
      </w:r>
      <w:r w:rsidRPr="0040425A">
        <w:rPr>
          <w:rFonts w:ascii="Times New Roman" w:eastAsia="Calibri" w:hAnsi="Times New Roman" w:cs="Times New Roman"/>
          <w:color w:val="auto"/>
          <w:sz w:val="20"/>
          <w:szCs w:val="20"/>
          <w:lang w:eastAsia="en-US"/>
        </w:rPr>
        <w:t xml:space="preserve"> Виконавцем та прийнят</w:t>
      </w:r>
      <w:r w:rsidR="0084625B" w:rsidRPr="0040425A">
        <w:rPr>
          <w:rFonts w:ascii="Times New Roman" w:eastAsia="Calibri" w:hAnsi="Times New Roman" w:cs="Times New Roman"/>
          <w:color w:val="auto"/>
          <w:sz w:val="20"/>
          <w:szCs w:val="20"/>
          <w:lang w:eastAsia="en-US"/>
        </w:rPr>
        <w:t xml:space="preserve">ою </w:t>
      </w:r>
      <w:r w:rsidRPr="0040425A">
        <w:rPr>
          <w:rFonts w:ascii="Times New Roman" w:eastAsia="Calibri" w:hAnsi="Times New Roman" w:cs="Times New Roman"/>
          <w:color w:val="auto"/>
          <w:sz w:val="20"/>
          <w:szCs w:val="20"/>
          <w:lang w:eastAsia="en-US"/>
        </w:rPr>
        <w:t xml:space="preserve">Замовником з моменту підписання обома Сторонами відповідного Акту здачі-приймання наданих послуг.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4.6. Акт здачі-приймання наданих послуг за Договором складається після закінчення надання Виконавцем Послуг</w:t>
      </w:r>
      <w:r w:rsidR="00BB0D7E" w:rsidRPr="0040425A">
        <w:rPr>
          <w:rFonts w:ascii="Times New Roman" w:eastAsia="Calibri" w:hAnsi="Times New Roman" w:cs="Times New Roman"/>
          <w:color w:val="auto"/>
          <w:sz w:val="20"/>
          <w:szCs w:val="20"/>
          <w:lang w:eastAsia="en-US"/>
        </w:rPr>
        <w:t>и</w:t>
      </w:r>
      <w:r w:rsidRPr="0040425A">
        <w:rPr>
          <w:rFonts w:ascii="Times New Roman" w:eastAsia="Calibri" w:hAnsi="Times New Roman" w:cs="Times New Roman"/>
          <w:color w:val="auto"/>
          <w:sz w:val="20"/>
          <w:szCs w:val="20"/>
          <w:lang w:eastAsia="en-US"/>
        </w:rPr>
        <w:t xml:space="preserve"> та передачі Замовнику результату згідно п.п.4.3.-</w:t>
      </w:r>
      <w:r w:rsidR="00A94A68" w:rsidRPr="0040425A">
        <w:rPr>
          <w:rFonts w:ascii="Times New Roman" w:eastAsia="Calibri" w:hAnsi="Times New Roman" w:cs="Times New Roman"/>
          <w:color w:val="auto"/>
          <w:sz w:val="20"/>
          <w:szCs w:val="20"/>
          <w:lang w:eastAsia="en-US"/>
        </w:rPr>
        <w:t xml:space="preserve"> </w:t>
      </w:r>
      <w:r w:rsidRPr="0040425A">
        <w:rPr>
          <w:rFonts w:ascii="Times New Roman" w:eastAsia="Calibri" w:hAnsi="Times New Roman" w:cs="Times New Roman"/>
          <w:color w:val="auto"/>
          <w:sz w:val="20"/>
          <w:szCs w:val="20"/>
          <w:lang w:eastAsia="en-US"/>
        </w:rPr>
        <w:t xml:space="preserve">4.4. цього Договору. </w:t>
      </w:r>
    </w:p>
    <w:p w:rsidR="008822A7" w:rsidRPr="0040425A" w:rsidRDefault="00091F6E"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4.7. Замовник протягом 5</w:t>
      </w:r>
      <w:r w:rsidR="008822A7" w:rsidRPr="0040425A">
        <w:rPr>
          <w:rFonts w:ascii="Times New Roman" w:eastAsia="Calibri" w:hAnsi="Times New Roman" w:cs="Times New Roman"/>
          <w:color w:val="auto"/>
          <w:sz w:val="20"/>
          <w:szCs w:val="20"/>
          <w:lang w:eastAsia="en-US"/>
        </w:rPr>
        <w:t xml:space="preserve"> днів з дня одержання акту здачі-приймання надан</w:t>
      </w:r>
      <w:r w:rsidR="00CF1DCB" w:rsidRPr="0040425A">
        <w:rPr>
          <w:rFonts w:ascii="Times New Roman" w:eastAsia="Calibri" w:hAnsi="Times New Roman" w:cs="Times New Roman"/>
          <w:color w:val="auto"/>
          <w:sz w:val="20"/>
          <w:szCs w:val="20"/>
          <w:lang w:eastAsia="en-US"/>
        </w:rPr>
        <w:t>ої</w:t>
      </w:r>
      <w:r w:rsidR="008822A7" w:rsidRPr="0040425A">
        <w:rPr>
          <w:rFonts w:ascii="Times New Roman" w:eastAsia="Calibri" w:hAnsi="Times New Roman" w:cs="Times New Roman"/>
          <w:color w:val="auto"/>
          <w:sz w:val="20"/>
          <w:szCs w:val="20"/>
          <w:lang w:eastAsia="en-US"/>
        </w:rPr>
        <w:t xml:space="preserve"> </w:t>
      </w:r>
      <w:r w:rsidR="00CF1DCB" w:rsidRPr="0040425A">
        <w:rPr>
          <w:rFonts w:ascii="Times New Roman" w:eastAsia="Calibri" w:hAnsi="Times New Roman" w:cs="Times New Roman"/>
          <w:color w:val="auto"/>
          <w:sz w:val="20"/>
          <w:szCs w:val="20"/>
          <w:lang w:eastAsia="en-US"/>
        </w:rPr>
        <w:t>П</w:t>
      </w:r>
      <w:r w:rsidR="008822A7" w:rsidRPr="0040425A">
        <w:rPr>
          <w:rFonts w:ascii="Times New Roman" w:eastAsia="Calibri" w:hAnsi="Times New Roman" w:cs="Times New Roman"/>
          <w:color w:val="auto"/>
          <w:sz w:val="20"/>
          <w:szCs w:val="20"/>
          <w:lang w:eastAsia="en-US"/>
        </w:rPr>
        <w:t>ослуг</w:t>
      </w:r>
      <w:r w:rsidR="00CF1DCB" w:rsidRPr="0040425A">
        <w:rPr>
          <w:rFonts w:ascii="Times New Roman" w:eastAsia="Calibri" w:hAnsi="Times New Roman" w:cs="Times New Roman"/>
          <w:color w:val="auto"/>
          <w:sz w:val="20"/>
          <w:szCs w:val="20"/>
          <w:lang w:eastAsia="en-US"/>
        </w:rPr>
        <w:t>и (етапу Послуги відповідо до Календерного плану)</w:t>
      </w:r>
      <w:r w:rsidR="008822A7" w:rsidRPr="0040425A">
        <w:rPr>
          <w:rFonts w:ascii="Times New Roman" w:eastAsia="Calibri" w:hAnsi="Times New Roman" w:cs="Times New Roman"/>
          <w:color w:val="auto"/>
          <w:sz w:val="20"/>
          <w:szCs w:val="20"/>
          <w:lang w:eastAsia="en-US"/>
        </w:rPr>
        <w:t>, зобов’язаний направити Виконавцеві підписа</w:t>
      </w:r>
      <w:r w:rsidR="00CF1DCB" w:rsidRPr="0040425A">
        <w:rPr>
          <w:rFonts w:ascii="Times New Roman" w:eastAsia="Calibri" w:hAnsi="Times New Roman" w:cs="Times New Roman"/>
          <w:color w:val="auto"/>
          <w:sz w:val="20"/>
          <w:szCs w:val="20"/>
          <w:lang w:eastAsia="en-US"/>
        </w:rPr>
        <w:t>ний акт здачі-приймання наданої Послуги (етапу Послуги відповідо до Календерного плану)</w:t>
      </w:r>
      <w:r w:rsidR="00057319" w:rsidRPr="0040425A">
        <w:rPr>
          <w:rFonts w:ascii="Times New Roman" w:eastAsia="Calibri" w:hAnsi="Times New Roman" w:cs="Times New Roman"/>
          <w:color w:val="auto"/>
          <w:sz w:val="20"/>
          <w:szCs w:val="20"/>
          <w:lang w:eastAsia="en-US"/>
        </w:rPr>
        <w:t xml:space="preserve"> </w:t>
      </w:r>
      <w:r w:rsidR="008822A7" w:rsidRPr="0040425A">
        <w:rPr>
          <w:rFonts w:ascii="Times New Roman" w:eastAsia="Calibri" w:hAnsi="Times New Roman" w:cs="Times New Roman"/>
          <w:color w:val="auto"/>
          <w:sz w:val="20"/>
          <w:szCs w:val="20"/>
          <w:lang w:eastAsia="en-US"/>
        </w:rPr>
        <w:t xml:space="preserve">або мотивовану відмову від приймання послуг.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4.8. У разі мотивованої відмови Замовника сторонами складається двосторонній акт з переліком необхідних доробок та термінів їх виконання.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lastRenderedPageBreak/>
        <w:t xml:space="preserve">4.9. У разі дострокового виконання послуг Замовник має право, але незобов’язаний, достроково прийняти та оплатити послуги, у межах суми, передбаченої пунктом 3.1 цього Договору та на підставі акту здачі-приймання </w:t>
      </w:r>
      <w:r w:rsidR="00057319" w:rsidRPr="0040425A">
        <w:rPr>
          <w:rFonts w:ascii="Times New Roman" w:eastAsia="Calibri" w:hAnsi="Times New Roman" w:cs="Times New Roman"/>
          <w:color w:val="auto"/>
          <w:sz w:val="20"/>
          <w:szCs w:val="20"/>
          <w:lang w:eastAsia="en-US"/>
        </w:rPr>
        <w:t>наданої Послуги (етапу Послуги відповідо до Календерного плану)</w:t>
      </w:r>
      <w:r w:rsidRPr="0040425A">
        <w:rPr>
          <w:rFonts w:ascii="Times New Roman" w:eastAsia="Calibri" w:hAnsi="Times New Roman" w:cs="Times New Roman"/>
          <w:color w:val="auto"/>
          <w:sz w:val="20"/>
          <w:szCs w:val="20"/>
          <w:lang w:eastAsia="en-US"/>
        </w:rPr>
        <w:t xml:space="preserve">.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4.10. Протягом 10 календарних днів з моменту отримання Виконавцем повідомлення про дострокове розірвання договору Сторони складають акт звірки, в якому відображається обсяг та вартість фактично наданих послуг. Після складання акту звірки Виконавець за актом здачі-приймання, що оформлюється за підписом обох сторін, передає Замовнику результати наданих послуг, що були фактично ним виконані та зазначені в акті звірки. В такому випадку Замовник здійснює оплату фактично наданих та переданих Виконавцем послуг протягом 30 (тридцяти) робочих днів з дня підписання Сторонами такого акту здачі-приймання наданих послуг.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4.11. Всі майнові права на результати наданих Виконавцем Послуг з розробки документації з моменту остаточної оплати Послуг за Договором та передачі їх Замовнику належать Замовнику. </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5. Права та обов'язки сторін</w:t>
      </w:r>
    </w:p>
    <w:p w:rsidR="008822A7" w:rsidRPr="0040425A" w:rsidRDefault="00045772"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w:t>
      </w:r>
      <w:r w:rsidR="008822A7" w:rsidRPr="0040425A">
        <w:rPr>
          <w:rFonts w:ascii="Times New Roman" w:eastAsia="Calibri" w:hAnsi="Times New Roman" w:cs="Times New Roman"/>
          <w:color w:val="auto"/>
          <w:sz w:val="20"/>
          <w:szCs w:val="20"/>
          <w:lang w:eastAsia="en-US"/>
        </w:rPr>
        <w:t xml:space="preserve">5.1. Замовник зобов'язаний: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надати Виконавцю вихідні дані, визначені в</w:t>
      </w:r>
      <w:r w:rsidR="00793B70" w:rsidRPr="0040425A">
        <w:rPr>
          <w:rFonts w:ascii="Times New Roman" w:eastAsia="Calibri" w:hAnsi="Times New Roman" w:cs="Times New Roman"/>
          <w:color w:val="auto"/>
          <w:sz w:val="20"/>
          <w:szCs w:val="20"/>
          <w:lang w:eastAsia="en-US"/>
        </w:rPr>
        <w:t xml:space="preserve"> Технічному завданні (Додаток №</w:t>
      </w:r>
      <w:r w:rsidR="00057319" w:rsidRPr="0040425A">
        <w:rPr>
          <w:rFonts w:ascii="Times New Roman" w:eastAsia="Calibri" w:hAnsi="Times New Roman" w:cs="Times New Roman"/>
          <w:color w:val="auto"/>
          <w:sz w:val="20"/>
          <w:szCs w:val="20"/>
          <w:lang w:eastAsia="en-US"/>
        </w:rPr>
        <w:t>___</w:t>
      </w:r>
      <w:r w:rsidR="00793B70" w:rsidRPr="0040425A">
        <w:rPr>
          <w:rFonts w:ascii="Times New Roman" w:eastAsia="Calibri" w:hAnsi="Times New Roman" w:cs="Times New Roman"/>
          <w:color w:val="auto"/>
          <w:sz w:val="20"/>
          <w:szCs w:val="20"/>
          <w:lang w:eastAsia="en-US"/>
        </w:rPr>
        <w:t>_</w:t>
      </w:r>
      <w:r w:rsidRPr="0040425A">
        <w:rPr>
          <w:rFonts w:ascii="Times New Roman" w:eastAsia="Calibri" w:hAnsi="Times New Roman" w:cs="Times New Roman"/>
          <w:color w:val="auto"/>
          <w:sz w:val="20"/>
          <w:szCs w:val="20"/>
          <w:lang w:eastAsia="en-US"/>
        </w:rPr>
        <w:t xml:space="preserve"> до Договору);</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в обумовлений цим Договором строк проводити оплату </w:t>
      </w:r>
      <w:r w:rsidR="002B10B7" w:rsidRPr="0040425A">
        <w:rPr>
          <w:rFonts w:ascii="Times New Roman" w:eastAsia="Calibri" w:hAnsi="Times New Roman" w:cs="Times New Roman"/>
          <w:color w:val="auto"/>
          <w:sz w:val="20"/>
          <w:szCs w:val="20"/>
          <w:lang w:eastAsia="en-US"/>
        </w:rPr>
        <w:t>наданої</w:t>
      </w:r>
      <w:r w:rsidRPr="0040425A">
        <w:rPr>
          <w:rFonts w:ascii="Times New Roman" w:eastAsia="Calibri" w:hAnsi="Times New Roman" w:cs="Times New Roman"/>
          <w:color w:val="auto"/>
          <w:sz w:val="20"/>
          <w:szCs w:val="20"/>
          <w:lang w:eastAsia="en-US"/>
        </w:rPr>
        <w:t xml:space="preserve"> Виконавцем </w:t>
      </w:r>
      <w:r w:rsidR="002B10B7" w:rsidRPr="0040425A">
        <w:rPr>
          <w:rFonts w:ascii="Times New Roman" w:eastAsia="Calibri" w:hAnsi="Times New Roman" w:cs="Times New Roman"/>
          <w:color w:val="auto"/>
          <w:sz w:val="20"/>
          <w:szCs w:val="20"/>
          <w:lang w:eastAsia="en-US"/>
        </w:rPr>
        <w:t>Послуги (етапу Послуги відповідо до Календерного плану)</w:t>
      </w:r>
      <w:r w:rsidRPr="0040425A">
        <w:rPr>
          <w:rFonts w:ascii="Times New Roman" w:eastAsia="Calibri" w:hAnsi="Times New Roman" w:cs="Times New Roman"/>
          <w:color w:val="auto"/>
          <w:sz w:val="20"/>
          <w:szCs w:val="20"/>
          <w:lang w:eastAsia="en-US"/>
        </w:rPr>
        <w:t xml:space="preserve">;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здійснити приймання результатів послуг </w:t>
      </w:r>
      <w:r w:rsidR="002B10B7" w:rsidRPr="0040425A">
        <w:rPr>
          <w:rFonts w:ascii="Times New Roman" w:eastAsia="Calibri" w:hAnsi="Times New Roman" w:cs="Times New Roman"/>
          <w:color w:val="auto"/>
          <w:sz w:val="20"/>
          <w:szCs w:val="20"/>
          <w:lang w:eastAsia="en-US"/>
        </w:rPr>
        <w:t>в порядок</w:t>
      </w:r>
      <w:r w:rsidRPr="0040425A">
        <w:rPr>
          <w:rFonts w:ascii="Times New Roman" w:eastAsia="Calibri" w:hAnsi="Times New Roman" w:cs="Times New Roman"/>
          <w:color w:val="auto"/>
          <w:sz w:val="20"/>
          <w:szCs w:val="20"/>
          <w:lang w:eastAsia="en-US"/>
        </w:rPr>
        <w:t xml:space="preserve"> та на у</w:t>
      </w:r>
      <w:r w:rsidR="002B10B7" w:rsidRPr="0040425A">
        <w:rPr>
          <w:rFonts w:ascii="Times New Roman" w:eastAsia="Calibri" w:hAnsi="Times New Roman" w:cs="Times New Roman"/>
          <w:color w:val="auto"/>
          <w:sz w:val="20"/>
          <w:szCs w:val="20"/>
          <w:lang w:eastAsia="en-US"/>
        </w:rPr>
        <w:t>м</w:t>
      </w:r>
      <w:r w:rsidR="00C862C8" w:rsidRPr="0040425A">
        <w:rPr>
          <w:rFonts w:ascii="Times New Roman" w:eastAsia="Calibri" w:hAnsi="Times New Roman" w:cs="Times New Roman"/>
          <w:color w:val="auto"/>
          <w:sz w:val="20"/>
          <w:szCs w:val="20"/>
          <w:lang w:eastAsia="en-US"/>
        </w:rPr>
        <w:t>овах, визначених цим Договором.</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5.2. Замовник має право: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здійснювати контроль за ходом та якістю надання послуг;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достроково розірвати цей Договір у разі невиконання або неналежного виконання зобов’язань Виконавцем, повідомивши його не менше ніж за 15 днів до вступу в дію такого рішення;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повертати Виконавцю документи без здійснення оплати в разі неналежного оформлення документів (відсутність печатки, підписів тощо);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ініціювати внесення змін у Договір, вимагати його розірвання та відшкодування збитків за наявності порушень Виконавцем умов Договору;</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 вимагати відшкодування завданих йому збитків, зумовлених порушенням Договору, якщо Договором або законом не передбачено інше.</w:t>
      </w:r>
    </w:p>
    <w:p w:rsidR="008822A7" w:rsidRPr="0040425A" w:rsidRDefault="00803E91"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w:t>
      </w:r>
      <w:r w:rsidR="008822A7" w:rsidRPr="0040425A">
        <w:rPr>
          <w:rFonts w:ascii="Times New Roman" w:eastAsia="Calibri" w:hAnsi="Times New Roman" w:cs="Times New Roman"/>
          <w:color w:val="auto"/>
          <w:sz w:val="20"/>
          <w:szCs w:val="20"/>
          <w:lang w:eastAsia="en-US"/>
        </w:rPr>
        <w:t xml:space="preserve">5.3. Виконавець зобов'язаний: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в обумовлений Договором строк надати послуги і передати Замовнику їх результати;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забезпечити якість послуг відповідно до вимог Договору та чинного законодавства України;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не передавати без згоди Замовника документацію іншим особам;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мати необхідні дозволи, ліцензії та сертифікати, необхідні для виконання цього Договору</w:t>
      </w:r>
      <w:r w:rsidR="001072D0" w:rsidRPr="0040425A">
        <w:rPr>
          <w:rFonts w:ascii="Times New Roman" w:eastAsia="Calibri" w:hAnsi="Times New Roman" w:cs="Times New Roman"/>
          <w:color w:val="auto"/>
          <w:sz w:val="20"/>
          <w:szCs w:val="20"/>
          <w:lang w:eastAsia="en-US"/>
        </w:rPr>
        <w:t>.</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5.4. Виконавець має право: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отримати оплату за надані послуги </w:t>
      </w:r>
      <w:r w:rsidR="00C862C8" w:rsidRPr="0040425A">
        <w:rPr>
          <w:rFonts w:ascii="Times New Roman" w:eastAsia="Calibri" w:hAnsi="Times New Roman" w:cs="Times New Roman"/>
          <w:color w:val="auto"/>
          <w:sz w:val="20"/>
          <w:szCs w:val="20"/>
          <w:lang w:eastAsia="en-US"/>
        </w:rPr>
        <w:t>в порядок</w:t>
      </w:r>
      <w:r w:rsidRPr="0040425A">
        <w:rPr>
          <w:rFonts w:ascii="Times New Roman" w:eastAsia="Calibri" w:hAnsi="Times New Roman" w:cs="Times New Roman"/>
          <w:color w:val="auto"/>
          <w:sz w:val="20"/>
          <w:szCs w:val="20"/>
          <w:lang w:eastAsia="en-US"/>
        </w:rPr>
        <w:t xml:space="preserve"> та на умовах, визначених цим Договором;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w:t>
      </w:r>
      <w:r w:rsidR="00C862C8" w:rsidRPr="0040425A">
        <w:rPr>
          <w:rFonts w:ascii="Times New Roman" w:eastAsia="Calibri" w:hAnsi="Times New Roman" w:cs="Times New Roman"/>
          <w:color w:val="auto"/>
          <w:sz w:val="20"/>
          <w:szCs w:val="20"/>
          <w:lang w:eastAsia="en-US"/>
        </w:rPr>
        <w:t>ініціювати внесення змін у Договір, вимагати його розірвання та відшкодування збитків за наявності порушень Замовником умов Договору</w:t>
      </w:r>
      <w:r w:rsidRPr="0040425A">
        <w:rPr>
          <w:rFonts w:ascii="Times New Roman" w:eastAsia="Calibri" w:hAnsi="Times New Roman" w:cs="Times New Roman"/>
          <w:color w:val="auto"/>
          <w:sz w:val="20"/>
          <w:szCs w:val="20"/>
          <w:lang w:eastAsia="en-US"/>
        </w:rPr>
        <w:t xml:space="preserve">;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ініці</w:t>
      </w:r>
      <w:r w:rsidR="00C862C8" w:rsidRPr="0040425A">
        <w:rPr>
          <w:rFonts w:ascii="Times New Roman" w:eastAsia="Calibri" w:hAnsi="Times New Roman" w:cs="Times New Roman"/>
          <w:color w:val="auto"/>
          <w:sz w:val="20"/>
          <w:szCs w:val="20"/>
          <w:lang w:eastAsia="en-US"/>
        </w:rPr>
        <w:t>ювати внесення змін у Договір;</w:t>
      </w:r>
      <w:r w:rsidRPr="0040425A">
        <w:rPr>
          <w:rFonts w:ascii="Times New Roman" w:eastAsia="Calibri" w:hAnsi="Times New Roman" w:cs="Times New Roman"/>
          <w:color w:val="auto"/>
          <w:sz w:val="20"/>
          <w:szCs w:val="20"/>
          <w:lang w:eastAsia="en-US"/>
        </w:rPr>
        <w:t xml:space="preserve">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не приступати до надання Послуги/послуг (або певної частини кожного етапу надання Послуги/послуг) у випадку ненадання Замовником повного комплекту вихідних даних та/або не оплати попереднього етапу або його частини. </w:t>
      </w:r>
      <w:r w:rsidR="00C862C8" w:rsidRPr="0040425A">
        <w:rPr>
          <w:rFonts w:ascii="Times New Roman" w:eastAsia="Calibri" w:hAnsi="Times New Roman" w:cs="Times New Roman"/>
          <w:color w:val="auto"/>
          <w:sz w:val="20"/>
          <w:szCs w:val="20"/>
          <w:lang w:eastAsia="en-US"/>
        </w:rPr>
        <w:t xml:space="preserve"> У цьому випалку такі дії не будуть вважитися порушенням строку надання Послуги.</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5.5. Замовник та Виконавець також мають інші права та обов’язки передбачені діючим законодавством та цим Договором.</w:t>
      </w:r>
    </w:p>
    <w:p w:rsidR="008822A7" w:rsidRPr="0040425A" w:rsidRDefault="008822A7" w:rsidP="0040425A">
      <w:pPr>
        <w:spacing w:line="240" w:lineRule="auto"/>
        <w:jc w:val="center"/>
        <w:rPr>
          <w:rFonts w:ascii="Times New Roman" w:eastAsia="Calibri" w:hAnsi="Times New Roman" w:cs="Times New Roman"/>
          <w:color w:val="auto"/>
          <w:sz w:val="20"/>
          <w:szCs w:val="20"/>
          <w:lang w:eastAsia="en-US"/>
        </w:rPr>
      </w:pPr>
      <w:r w:rsidRPr="0040425A">
        <w:rPr>
          <w:rFonts w:ascii="Times New Roman" w:eastAsia="Calibri" w:hAnsi="Times New Roman" w:cs="Times New Roman"/>
          <w:b/>
          <w:color w:val="auto"/>
          <w:sz w:val="20"/>
          <w:szCs w:val="20"/>
          <w:lang w:eastAsia="en-US"/>
        </w:rPr>
        <w:t>6.</w:t>
      </w:r>
      <w:r w:rsidRPr="0040425A">
        <w:rPr>
          <w:rFonts w:ascii="Times New Roman" w:eastAsia="Calibri" w:hAnsi="Times New Roman" w:cs="Times New Roman"/>
          <w:color w:val="auto"/>
          <w:sz w:val="20"/>
          <w:szCs w:val="20"/>
          <w:lang w:eastAsia="en-US"/>
        </w:rPr>
        <w:t xml:space="preserve"> </w:t>
      </w:r>
      <w:r w:rsidRPr="0040425A">
        <w:rPr>
          <w:rFonts w:ascii="Times New Roman" w:eastAsia="Calibri" w:hAnsi="Times New Roman" w:cs="Times New Roman"/>
          <w:b/>
          <w:color w:val="auto"/>
          <w:sz w:val="20"/>
          <w:szCs w:val="20"/>
          <w:lang w:eastAsia="en-US"/>
        </w:rPr>
        <w:t>Відповідальність сторін</w:t>
      </w:r>
    </w:p>
    <w:p w:rsidR="008822A7" w:rsidRPr="0040425A" w:rsidRDefault="00803E91"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w:t>
      </w:r>
      <w:r w:rsidR="008822A7" w:rsidRPr="0040425A">
        <w:rPr>
          <w:rFonts w:ascii="Times New Roman" w:eastAsia="Calibri" w:hAnsi="Times New Roman" w:cs="Times New Roman"/>
          <w:color w:val="auto"/>
          <w:sz w:val="20"/>
          <w:szCs w:val="20"/>
          <w:lang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6.2. Виплата винною стороною, передбачених цим Договором штрафних санкцій, не звільняє сторони від обов'язку виконати свої зобов'язання за Договором.</w:t>
      </w:r>
    </w:p>
    <w:p w:rsidR="008822A7" w:rsidRPr="0040425A" w:rsidRDefault="00803E91"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w:t>
      </w:r>
      <w:r w:rsidR="008822A7" w:rsidRPr="0040425A">
        <w:rPr>
          <w:rFonts w:ascii="Times New Roman" w:eastAsia="Calibri" w:hAnsi="Times New Roman" w:cs="Times New Roman"/>
          <w:color w:val="auto"/>
          <w:sz w:val="20"/>
          <w:szCs w:val="20"/>
          <w:lang w:eastAsia="en-US"/>
        </w:rPr>
        <w:t xml:space="preserve">6.3. При ненадходженні або при несвоєчасному надходженні бюджетних коштів на рахунок Замовника, штрафні санкції до Замовника не застосовуються. </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7. Обставини непереборної сили</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w:t>
      </w:r>
      <w:r w:rsidR="00CE19CF" w:rsidRPr="0040425A">
        <w:rPr>
          <w:rFonts w:ascii="Times New Roman" w:eastAsia="Calibri" w:hAnsi="Times New Roman" w:cs="Times New Roman"/>
          <w:color w:val="auto"/>
          <w:sz w:val="20"/>
          <w:szCs w:val="20"/>
          <w:lang w:eastAsia="en-US"/>
        </w:rPr>
        <w:t>ншу Сторону у письмовій формі.</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7.</w:t>
      </w:r>
      <w:r w:rsidR="00CE19CF" w:rsidRPr="0040425A">
        <w:rPr>
          <w:rFonts w:ascii="Times New Roman" w:eastAsia="Calibri" w:hAnsi="Times New Roman" w:cs="Times New Roman"/>
          <w:color w:val="auto"/>
          <w:sz w:val="20"/>
          <w:szCs w:val="20"/>
          <w:lang w:eastAsia="en-US"/>
        </w:rPr>
        <w:t>3</w:t>
      </w:r>
      <w:r w:rsidRPr="0040425A">
        <w:rPr>
          <w:rFonts w:ascii="Times New Roman" w:eastAsia="Calibri" w:hAnsi="Times New Roman" w:cs="Times New Roman"/>
          <w:color w:val="auto"/>
          <w:sz w:val="20"/>
          <w:szCs w:val="20"/>
          <w:lang w:eastAsia="en-US"/>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8. Конфіденційність</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8.1. Кожна із Сторін буде забезпечувати конфіденційність положень цього Договору, а також всіх додатків до нього, будь-якої іншої конфіденційної інформації, безпосередньо отриманої від іншої Сторони в ході виконанні обов’язків, що встановлені у Договорі.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lastRenderedPageBreak/>
        <w:t xml:space="preserve">8.2. Інформація не є конфіденційною, якщо вона була публічно оголошена, не є предметом зобов’язань про конфіденційність, а також у випадках прямо встановлених діючим законодавством.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8.3. Невиконання Стороною обов’язків, що передбачені у п. 8.1. Договору, не є підставою для застосування відповідних санкцій у випадку, коли надання конфіденційної інформації є обов’язковим відповідно до вимог чинного законодавства України, при необхідності захисту прав та охоронюваних законом інтересів Сторони в суді, при наявності письмового дозволу іншої Сторони на використання інформації без наявності будь-яких обмежень. </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9. Порядок врегулювання спорів</w:t>
      </w:r>
    </w:p>
    <w:p w:rsidR="008822A7" w:rsidRPr="0040425A" w:rsidRDefault="0037589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 </w:t>
      </w:r>
      <w:r w:rsidR="008822A7" w:rsidRPr="0040425A">
        <w:rPr>
          <w:rFonts w:ascii="Times New Roman" w:eastAsia="Calibri" w:hAnsi="Times New Roman" w:cs="Times New Roman"/>
          <w:color w:val="auto"/>
          <w:sz w:val="20"/>
          <w:szCs w:val="20"/>
          <w:lang w:eastAsia="en-US"/>
        </w:rPr>
        <w:t xml:space="preserve">9.1. 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і т. ін.), вирішуються шляхом переговорів між Сторонами.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9.2. 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в Україні законодавства. </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10. Строк дії договору</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10.1. Договір набирає чинності з дати його підписанн</w:t>
      </w:r>
      <w:r w:rsidR="001E46AA" w:rsidRPr="0040425A">
        <w:rPr>
          <w:rFonts w:ascii="Times New Roman" w:eastAsia="Calibri" w:hAnsi="Times New Roman" w:cs="Times New Roman"/>
          <w:color w:val="auto"/>
          <w:sz w:val="20"/>
          <w:szCs w:val="20"/>
          <w:lang w:eastAsia="en-US"/>
        </w:rPr>
        <w:t>я Сторонами та діє до 3</w:t>
      </w:r>
      <w:r w:rsidR="005C67CD" w:rsidRPr="0040425A">
        <w:rPr>
          <w:rFonts w:ascii="Times New Roman" w:eastAsia="Calibri" w:hAnsi="Times New Roman" w:cs="Times New Roman"/>
          <w:color w:val="auto"/>
          <w:sz w:val="20"/>
          <w:szCs w:val="20"/>
          <w:lang w:eastAsia="en-US"/>
        </w:rPr>
        <w:t>1</w:t>
      </w:r>
      <w:r w:rsidR="001E46AA" w:rsidRPr="0040425A">
        <w:rPr>
          <w:rFonts w:ascii="Times New Roman" w:eastAsia="Calibri" w:hAnsi="Times New Roman" w:cs="Times New Roman"/>
          <w:color w:val="auto"/>
          <w:sz w:val="20"/>
          <w:szCs w:val="20"/>
          <w:lang w:eastAsia="en-US"/>
        </w:rPr>
        <w:t>.12.</w:t>
      </w:r>
      <w:r w:rsidR="005B3EDB" w:rsidRPr="0040425A">
        <w:rPr>
          <w:rFonts w:ascii="Times New Roman" w:eastAsia="Calibri" w:hAnsi="Times New Roman" w:cs="Times New Roman"/>
          <w:color w:val="auto"/>
          <w:sz w:val="20"/>
          <w:szCs w:val="20"/>
          <w:lang w:eastAsia="en-US"/>
        </w:rPr>
        <w:t>2023</w:t>
      </w:r>
      <w:r w:rsidRPr="0040425A">
        <w:rPr>
          <w:rFonts w:ascii="Times New Roman" w:eastAsia="Calibri" w:hAnsi="Times New Roman" w:cs="Times New Roman"/>
          <w:color w:val="auto"/>
          <w:sz w:val="20"/>
          <w:szCs w:val="20"/>
          <w:lang w:eastAsia="en-US"/>
        </w:rPr>
        <w:t xml:space="preserve"> року, але в будь - якому разі до моменту повного та належного виконання Сторонами усіх своїх зобов'язань за цим Договором.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10.2. Послуги надаються поетапно, згідно Календарного плану.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10.3. Якщо під час виконання робіт/послуг, з будь-яких підстав виникне потреба надання додаткових вихідних даних, відсутність яких впливає на якість послуг, або ускладнює погодження документації, Сторони за згодою можуть збільшувати строк виконання послуг, про що складається додаткова угода. Виконавець не несе відповідальності за строки такого погодження </w:t>
      </w:r>
      <w:r w:rsidR="00BB7EE1" w:rsidRPr="0040425A">
        <w:rPr>
          <w:rFonts w:ascii="Times New Roman" w:eastAsia="Calibri" w:hAnsi="Times New Roman" w:cs="Times New Roman"/>
          <w:color w:val="auto"/>
          <w:sz w:val="20"/>
          <w:szCs w:val="20"/>
          <w:lang w:eastAsia="en-US"/>
        </w:rPr>
        <w:t>документації відповідним органам державної влади та місцевого самоврядування (затвердження, отримання довідок, витягів</w:t>
      </w:r>
      <w:r w:rsidRPr="0040425A">
        <w:rPr>
          <w:rFonts w:ascii="Times New Roman" w:eastAsia="Calibri" w:hAnsi="Times New Roman" w:cs="Times New Roman"/>
          <w:color w:val="auto"/>
          <w:sz w:val="20"/>
          <w:szCs w:val="20"/>
          <w:lang w:eastAsia="en-US"/>
        </w:rPr>
        <w:t xml:space="preserve">). Строки виконання послуг за згодою сторін можуть продовжуватись на термін здійснення вказаних дій.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10.4. Закінчення строку дії цього Договору не звільняє жодну із Сторін від відповідальності за його порушення (невиконання та/або неналежне виконання), яке мало місце під час дії цього Договору. </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11. Гарантії</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11.1. Виконавець самостійно відповідає за усі наслідки, які можуть виникнути у разі їх відсутності при виконанні цього Договору.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11.2. Виконавець гарантує застосування необхідних заходів із захисту довкілля під час виконання цього Договору.</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11.3. Сторони засвідчують та гарантують, що кожна з них має достатньо прав та повноважень, які необхідні для підписання дійсного Договору, що Договір не носить характеру фіктивного та удаваного правочину, а вартість послуг відповідає їх дійсним намірам. </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12. Авторське право</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12.1. Надані послуги Виконавця є авторським твором.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12.1.1. особисті немайнові права, пов’язані з розробкою документації, залишаються за Виконавцем.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12.1.2. Разом із передачею документації наданих послуг Виконавцем до Замовника переходять майнові права на авторський твір. Отримана документація є власністю Замовника.</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12.1.3. Після передачі майнових прав на авторський твір Замовнику Виконавець втрачає право, без письмової згоди Замовника, передавати будь-які матеріали послуг, що складають предмет цього Договору, третім особам, крім випадків, передбачених чинним законодавством України.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12.2. За Виконавцем зберігаються наступні права: право на виконання додаткових послуг та інших послуг, пов’язаних із зміною авторського твору.</w:t>
      </w:r>
    </w:p>
    <w:p w:rsidR="008822A7" w:rsidRPr="0040425A"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13. Інші умови</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13.1. Умови даного Договору та будь яка інформація, що його стосується, є конфіденційною інформацією. Кожна із Сторін бере на себе зобов’язання зберігати таку конфіденційну інформацію та не розголошувати її третім особам без письмової згоди іншої Сторони, крім випадків, передбачених Договором та/або чинним законодавством України.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13.2. Договір може бути розірвано відповідно до ст. 651 ЦК України у  порядку, передбаченому ст. 188 ГК України. У разі одностороннього розірвання Договору в зв’язку з невиконанням однією Стороною своїх зобов’язань за даним Договором, Сторона, яка є ініціатором розірвання договору, письмово попереджає іншу Сторону не пізніше, ніж за 15 календарних днів до дати розірвання.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13.3. У випадку ліквідації, злиття, реорганізації, зміни організаційно-правової форми чи форми власності або складу керівництва будь-якої із Сторін, права та обов’язки за даним Договором залишаються незмінними і переходять до правонаступника Сторони, щодо якої відбулися зміни, з обов’язковим письмовим повідомленням іншої Сторони (не пізніше, ніж через 10 робочих днів з моменту, коли такі зміни відбулися) та оформленням відповідних змін до Договору.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13.4. У всьому, що не передбачено даним Договором, Сторони керуються чинним законодавством України.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 xml:space="preserve">13.5. Жодна із Сторін не має права передавати права та обов’язки з цього Договору іншим особам без письмової згоди на це іншої Сторони.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13.6. На цей Договір поширюються положення частини п'ятої статті 41 Закону України «Про публічні закупівлі»</w:t>
      </w:r>
      <w:r w:rsidR="009F1004" w:rsidRPr="0040425A">
        <w:rPr>
          <w:rFonts w:ascii="Times New Roman" w:eastAsia="Calibri" w:hAnsi="Times New Roman" w:cs="Times New Roman"/>
          <w:color w:val="auto"/>
          <w:sz w:val="20"/>
          <w:szCs w:val="20"/>
          <w:lang w:eastAsia="en-US"/>
        </w:rPr>
        <w:t xml:space="preserve">, а також норми </w:t>
      </w:r>
      <w:r w:rsidR="009F1004" w:rsidRPr="0040425A">
        <w:rPr>
          <w:rFonts w:ascii="Times New Roman" w:eastAsia="Times New Roman" w:hAnsi="Times New Roman" w:cs="Times New Roman"/>
          <w:sz w:val="20"/>
          <w:szCs w:val="20"/>
        </w:rPr>
        <w:t xml:space="preserve">Постанови Кабінету Міністрів №1178 від 12.10.2022 «Особливості здійснення публічних закупівель товарів, робіт і послуг для замовників, передбачених Законом України «Про публічні </w:t>
      </w:r>
      <w:r w:rsidR="009F1004" w:rsidRPr="0040425A">
        <w:rPr>
          <w:rFonts w:ascii="Times New Roman" w:eastAsia="Times New Roman" w:hAnsi="Times New Roman" w:cs="Times New Roman"/>
          <w:sz w:val="20"/>
          <w:szCs w:val="20"/>
        </w:rPr>
        <w:lastRenderedPageBreak/>
        <w:t>закупівлі», на період дії правового режиму воєнного стану в Україні та протягом 90 днів з дня його припинення або скасування»</w:t>
      </w:r>
      <w:r w:rsidRPr="0040425A">
        <w:rPr>
          <w:rFonts w:ascii="Times New Roman" w:eastAsia="Calibri" w:hAnsi="Times New Roman" w:cs="Times New Roman"/>
          <w:color w:val="auto"/>
          <w:sz w:val="20"/>
          <w:szCs w:val="20"/>
          <w:lang w:eastAsia="en-US"/>
        </w:rPr>
        <w:t>.</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13.7. Зміни або доповнення до цього Договору допускаються за взаємною згодою Сторін. Зміни та доповнення, що пропонуються внести, розглядаються протягом 20 днів з дати їх надання на розгляд іншою Стороною.</w:t>
      </w:r>
      <w:r w:rsidR="00E56769" w:rsidRPr="0040425A">
        <w:rPr>
          <w:rFonts w:ascii="Times New Roman" w:eastAsia="Calibri" w:hAnsi="Times New Roman" w:cs="Times New Roman"/>
          <w:color w:val="auto"/>
          <w:sz w:val="20"/>
          <w:szCs w:val="20"/>
          <w:lang w:eastAsia="en-US"/>
        </w:rPr>
        <w:t xml:space="preserve"> Зміми і доповнення до цього Договору вступають в силу з моменту їх підписання Сторонами, якщо інше не визначено Сторонами.</w:t>
      </w:r>
    </w:p>
    <w:p w:rsidR="00E56769" w:rsidRPr="0040425A" w:rsidRDefault="00E56769"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eastAsia="Calibri" w:hAnsi="Times New Roman" w:cs="Times New Roman"/>
          <w:color w:val="auto"/>
          <w:sz w:val="20"/>
          <w:szCs w:val="20"/>
          <w:lang w:eastAsia="en-US"/>
        </w:rPr>
        <w:t xml:space="preserve">13.8. </w:t>
      </w:r>
      <w:r w:rsidRPr="0040425A">
        <w:rPr>
          <w:rFonts w:ascii="Times New Roman" w:hAnsi="Times New Roman" w:cs="Times New Roman"/>
          <w:color w:val="0D0D0D"/>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6769" w:rsidRPr="0040425A" w:rsidRDefault="00E56769"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1) зменшення обсягів закупівлі, зокрема з урахуванням фактичного обсягу видатків замовника;</w:t>
      </w:r>
    </w:p>
    <w:p w:rsidR="00E56769" w:rsidRPr="0040425A" w:rsidRDefault="00E56769"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2) покращення якості предмета закупівлі за умови, що таке покращення не призведе до збільшення суми, визначеної в договорі про закупівлю;</w:t>
      </w:r>
    </w:p>
    <w:p w:rsidR="00E56769" w:rsidRPr="0040425A" w:rsidRDefault="00E56769"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6769" w:rsidRPr="0040425A" w:rsidRDefault="00E56769"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4) погодження зміни ціни в договорі про закупівлю в бік зменшення (без зміни кількості (обсягу) та якості товарів, робіт і послуг);</w:t>
      </w:r>
    </w:p>
    <w:p w:rsidR="00E56769" w:rsidRPr="0040425A" w:rsidRDefault="00E56769"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6769" w:rsidRPr="0040425A" w:rsidRDefault="00E56769"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6769" w:rsidRPr="0040425A" w:rsidRDefault="00E56769" w:rsidP="0040425A">
      <w:pPr>
        <w:spacing w:line="240" w:lineRule="auto"/>
        <w:ind w:right="-57"/>
        <w:contextualSpacing/>
        <w:jc w:val="both"/>
        <w:rPr>
          <w:rFonts w:ascii="Times New Roman" w:hAnsi="Times New Roman" w:cs="Times New Roman"/>
          <w:color w:val="0D0D0D"/>
          <w:sz w:val="20"/>
          <w:szCs w:val="20"/>
        </w:rPr>
      </w:pPr>
      <w:r w:rsidRPr="0040425A">
        <w:rPr>
          <w:rFonts w:ascii="Times New Roman" w:hAnsi="Times New Roman" w:cs="Times New Roman"/>
          <w:color w:val="0D0D0D"/>
          <w:sz w:val="20"/>
          <w:szCs w:val="20"/>
        </w:rPr>
        <w:t>7) зміни умов у зв’язку із застосуванням положень частини шостої статті 41 Закону.</w:t>
      </w:r>
    </w:p>
    <w:p w:rsidR="00E56769" w:rsidRPr="0040425A" w:rsidRDefault="00E56769"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hAnsi="Times New Roman" w:cs="Times New Roman"/>
          <w:color w:val="0D0D0D"/>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13.</w:t>
      </w:r>
      <w:r w:rsidR="00E56769" w:rsidRPr="0040425A">
        <w:rPr>
          <w:rFonts w:ascii="Times New Roman" w:eastAsia="Calibri" w:hAnsi="Times New Roman" w:cs="Times New Roman"/>
          <w:color w:val="auto"/>
          <w:sz w:val="20"/>
          <w:szCs w:val="20"/>
          <w:lang w:eastAsia="en-US"/>
        </w:rPr>
        <w:t>9</w:t>
      </w:r>
      <w:r w:rsidRPr="0040425A">
        <w:rPr>
          <w:rFonts w:ascii="Times New Roman" w:eastAsia="Calibri" w:hAnsi="Times New Roman" w:cs="Times New Roman"/>
          <w:color w:val="auto"/>
          <w:sz w:val="20"/>
          <w:szCs w:val="20"/>
          <w:lang w:eastAsia="en-US"/>
        </w:rPr>
        <w:t xml:space="preserve">.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(за наявності).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13.</w:t>
      </w:r>
      <w:r w:rsidR="00E56769" w:rsidRPr="0040425A">
        <w:rPr>
          <w:rFonts w:ascii="Times New Roman" w:eastAsia="Calibri" w:hAnsi="Times New Roman" w:cs="Times New Roman"/>
          <w:color w:val="auto"/>
          <w:sz w:val="20"/>
          <w:szCs w:val="20"/>
          <w:lang w:eastAsia="en-US"/>
        </w:rPr>
        <w:t>10</w:t>
      </w:r>
      <w:r w:rsidRPr="0040425A">
        <w:rPr>
          <w:rFonts w:ascii="Times New Roman" w:eastAsia="Calibri" w:hAnsi="Times New Roman" w:cs="Times New Roman"/>
          <w:color w:val="auto"/>
          <w:sz w:val="20"/>
          <w:szCs w:val="20"/>
          <w:lang w:eastAsia="en-US"/>
        </w:rPr>
        <w:t>. Сторони визначили такі електронні адреси для документообігу за Договором: від Замовника</w:t>
      </w:r>
      <w:r w:rsidR="00D7502F" w:rsidRPr="0040425A">
        <w:rPr>
          <w:rFonts w:ascii="Times New Roman" w:eastAsia="Calibri" w:hAnsi="Times New Roman" w:cs="Times New Roman"/>
          <w:color w:val="auto"/>
          <w:sz w:val="20"/>
          <w:szCs w:val="20"/>
          <w:lang w:eastAsia="en-US"/>
        </w:rPr>
        <w:t xml:space="preserve">: </w:t>
      </w:r>
      <w:hyperlink r:id="rId8" w:history="1">
        <w:r w:rsidR="00D7502F" w:rsidRPr="0040425A">
          <w:rPr>
            <w:rStyle w:val="a4"/>
            <w:rFonts w:ascii="Times New Roman" w:eastAsia="Calibri" w:hAnsi="Times New Roman" w:cs="Times New Roman"/>
            <w:sz w:val="20"/>
            <w:szCs w:val="20"/>
            <w:lang w:eastAsia="en-US"/>
          </w:rPr>
          <w:t>buhokn@ukr.net</w:t>
        </w:r>
      </w:hyperlink>
      <w:r w:rsidR="00D7502F" w:rsidRPr="0040425A">
        <w:rPr>
          <w:rFonts w:ascii="Times New Roman" w:eastAsia="Calibri" w:hAnsi="Times New Roman" w:cs="Times New Roman"/>
          <w:color w:val="auto"/>
          <w:sz w:val="20"/>
          <w:szCs w:val="20"/>
          <w:lang w:eastAsia="en-US"/>
        </w:rPr>
        <w:t xml:space="preserve"> </w:t>
      </w:r>
      <w:r w:rsidRPr="0040425A">
        <w:rPr>
          <w:rFonts w:ascii="Times New Roman" w:eastAsia="Calibri" w:hAnsi="Times New Roman" w:cs="Times New Roman"/>
          <w:color w:val="auto"/>
          <w:sz w:val="20"/>
          <w:szCs w:val="20"/>
          <w:lang w:eastAsia="en-US"/>
        </w:rPr>
        <w:t xml:space="preserve">, від Виконавця: _______________. У разі зміни цих електронних адрес Сторони зобов’язуються інформувати одна одну листами протягом 5 днів з моменту їх зміни.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13.</w:t>
      </w:r>
      <w:r w:rsidR="00E56769" w:rsidRPr="0040425A">
        <w:rPr>
          <w:rFonts w:ascii="Times New Roman" w:eastAsia="Calibri" w:hAnsi="Times New Roman" w:cs="Times New Roman"/>
          <w:color w:val="auto"/>
          <w:sz w:val="20"/>
          <w:szCs w:val="20"/>
          <w:lang w:eastAsia="en-US"/>
        </w:rPr>
        <w:t>11</w:t>
      </w:r>
      <w:r w:rsidRPr="0040425A">
        <w:rPr>
          <w:rFonts w:ascii="Times New Roman" w:eastAsia="Calibri" w:hAnsi="Times New Roman" w:cs="Times New Roman"/>
          <w:color w:val="auto"/>
          <w:sz w:val="20"/>
          <w:szCs w:val="20"/>
          <w:lang w:eastAsia="en-US"/>
        </w:rPr>
        <w:t xml:space="preserve">. Сторони несуть повну відповідальність за правильність вказаних ними у цьому Договорі реквізитів та зобов’язуються своєчасно, протягом 10 днів з моменту їх змін, повідомляти у письмовій формі іншу Сторону про їх зміну, а у разі неповідомлення нести ризик настання пов’язаних із ним несприятливих наслідків.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13.</w:t>
      </w:r>
      <w:r w:rsidR="00E56769" w:rsidRPr="0040425A">
        <w:rPr>
          <w:rFonts w:ascii="Times New Roman" w:eastAsia="Calibri" w:hAnsi="Times New Roman" w:cs="Times New Roman"/>
          <w:color w:val="auto"/>
          <w:sz w:val="20"/>
          <w:szCs w:val="20"/>
          <w:lang w:eastAsia="en-US"/>
        </w:rPr>
        <w:t>12</w:t>
      </w:r>
      <w:r w:rsidRPr="0040425A">
        <w:rPr>
          <w:rFonts w:ascii="Times New Roman" w:eastAsia="Calibri" w:hAnsi="Times New Roman" w:cs="Times New Roman"/>
          <w:color w:val="auto"/>
          <w:sz w:val="20"/>
          <w:szCs w:val="20"/>
          <w:lang w:eastAsia="en-US"/>
        </w:rPr>
        <w:t xml:space="preserve">. Цей Договір складено українською мовою у двох автентичних примірниках, по одному для кожної Сторони, при цьому кожний примірник має однакову юридичну силу. </w:t>
      </w:r>
    </w:p>
    <w:p w:rsidR="008822A7" w:rsidRPr="0040425A" w:rsidRDefault="008822A7"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13.</w:t>
      </w:r>
      <w:r w:rsidR="00E56769" w:rsidRPr="0040425A">
        <w:rPr>
          <w:rFonts w:ascii="Times New Roman" w:eastAsia="Calibri" w:hAnsi="Times New Roman" w:cs="Times New Roman"/>
          <w:color w:val="auto"/>
          <w:sz w:val="20"/>
          <w:szCs w:val="20"/>
          <w:lang w:eastAsia="en-US"/>
        </w:rPr>
        <w:t>13</w:t>
      </w:r>
      <w:r w:rsidRPr="0040425A">
        <w:rPr>
          <w:rFonts w:ascii="Times New Roman" w:eastAsia="Calibri" w:hAnsi="Times New Roman" w:cs="Times New Roman"/>
          <w:color w:val="auto"/>
          <w:sz w:val="20"/>
          <w:szCs w:val="20"/>
          <w:lang w:eastAsia="en-US"/>
        </w:rPr>
        <w:t xml:space="preserve">. Усі додатки до цього Договору є його невід’ємними частинами. </w:t>
      </w:r>
    </w:p>
    <w:p w:rsidR="002E6011" w:rsidRPr="0040425A" w:rsidRDefault="002E6011"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13.</w:t>
      </w:r>
      <w:r w:rsidR="00E56769" w:rsidRPr="0040425A">
        <w:rPr>
          <w:rFonts w:ascii="Times New Roman" w:eastAsia="Calibri" w:hAnsi="Times New Roman" w:cs="Times New Roman"/>
          <w:color w:val="auto"/>
          <w:sz w:val="20"/>
          <w:szCs w:val="20"/>
          <w:lang w:eastAsia="en-US"/>
        </w:rPr>
        <w:t>14</w:t>
      </w:r>
      <w:r w:rsidRPr="0040425A">
        <w:rPr>
          <w:rFonts w:ascii="Times New Roman" w:eastAsia="Calibri" w:hAnsi="Times New Roman" w:cs="Times New Roman"/>
          <w:color w:val="auto"/>
          <w:sz w:val="20"/>
          <w:szCs w:val="20"/>
          <w:lang w:eastAsia="en-US"/>
        </w:rPr>
        <w:t>. Недійність будь-якого положення цього Договору не впливає на дійсніть Договору в цілому.</w:t>
      </w:r>
    </w:p>
    <w:p w:rsidR="002E6011" w:rsidRPr="0040425A" w:rsidRDefault="002E6011"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13.</w:t>
      </w:r>
      <w:r w:rsidR="00E56769" w:rsidRPr="0040425A">
        <w:rPr>
          <w:rFonts w:ascii="Times New Roman" w:eastAsia="Calibri" w:hAnsi="Times New Roman" w:cs="Times New Roman"/>
          <w:color w:val="auto"/>
          <w:sz w:val="20"/>
          <w:szCs w:val="20"/>
          <w:lang w:eastAsia="en-US"/>
        </w:rPr>
        <w:t>15</w:t>
      </w:r>
      <w:r w:rsidRPr="0040425A">
        <w:rPr>
          <w:rFonts w:ascii="Times New Roman" w:eastAsia="Calibri" w:hAnsi="Times New Roman" w:cs="Times New Roman"/>
          <w:color w:val="auto"/>
          <w:sz w:val="20"/>
          <w:szCs w:val="20"/>
          <w:lang w:eastAsia="en-US"/>
        </w:rPr>
        <w:t xml:space="preserve">. У випадку протиріччня положень Договору та норм чинного законодаства Україні, Сторони керються нормами чинного законодавства України. </w:t>
      </w:r>
    </w:p>
    <w:p w:rsidR="001D3552" w:rsidRPr="0040425A" w:rsidRDefault="001D3552" w:rsidP="0040425A">
      <w:pPr>
        <w:spacing w:line="240" w:lineRule="auto"/>
        <w:jc w:val="both"/>
        <w:rPr>
          <w:rFonts w:ascii="Times New Roman" w:eastAsia="Calibri" w:hAnsi="Times New Roman" w:cs="Times New Roman"/>
          <w:color w:val="auto"/>
          <w:sz w:val="20"/>
          <w:szCs w:val="20"/>
          <w:lang w:eastAsia="en-US"/>
        </w:rPr>
      </w:pPr>
    </w:p>
    <w:p w:rsidR="00091F6E" w:rsidRPr="0040425A" w:rsidRDefault="00091F6E"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14. Антикорупційні застереження</w:t>
      </w:r>
    </w:p>
    <w:p w:rsidR="00091F6E" w:rsidRPr="0040425A" w:rsidRDefault="00091F6E"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14.1.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rsidR="00091F6E" w:rsidRPr="0040425A" w:rsidRDefault="00091F6E"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14.2. 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091F6E" w:rsidRPr="0040425A" w:rsidRDefault="00091F6E" w:rsidP="0040425A">
      <w:pPr>
        <w:spacing w:line="240" w:lineRule="auto"/>
        <w:jc w:val="both"/>
        <w:rPr>
          <w:rFonts w:ascii="Times New Roman" w:eastAsia="Calibri" w:hAnsi="Times New Roman" w:cs="Times New Roman"/>
          <w:color w:val="auto"/>
          <w:sz w:val="20"/>
          <w:szCs w:val="20"/>
          <w:lang w:eastAsia="en-US"/>
        </w:rPr>
      </w:pPr>
      <w:r w:rsidRPr="0040425A">
        <w:rPr>
          <w:rFonts w:ascii="Times New Roman" w:eastAsia="Calibri" w:hAnsi="Times New Roman" w:cs="Times New Roman"/>
          <w:color w:val="auto"/>
          <w:sz w:val="20"/>
          <w:szCs w:val="20"/>
          <w:lang w:eastAsia="en-US"/>
        </w:rPr>
        <w:t>14.3. Сторони зобов’язуються інформувати одна одну про будь-який конфлікт інтересів, факти корупції, що можуть вплинути на виконання Договору.</w:t>
      </w:r>
    </w:p>
    <w:p w:rsidR="008822A7" w:rsidRPr="0040425A" w:rsidRDefault="00091F6E"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 xml:space="preserve">15. Додатки до договору </w:t>
      </w:r>
    </w:p>
    <w:p w:rsidR="008822A7" w:rsidRPr="0040425A" w:rsidRDefault="00091F6E"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16</w:t>
      </w:r>
      <w:r w:rsidR="008822A7" w:rsidRPr="0040425A">
        <w:rPr>
          <w:rFonts w:ascii="Times New Roman" w:eastAsia="Calibri" w:hAnsi="Times New Roman" w:cs="Times New Roman"/>
          <w:b/>
          <w:color w:val="auto"/>
          <w:sz w:val="20"/>
          <w:szCs w:val="20"/>
          <w:lang w:eastAsia="en-US"/>
        </w:rPr>
        <w:t>. Реквізити сторін</w:t>
      </w:r>
    </w:p>
    <w:p w:rsidR="001D7710" w:rsidRPr="0040425A" w:rsidRDefault="001D7710" w:rsidP="0040425A">
      <w:pPr>
        <w:spacing w:line="240" w:lineRule="auto"/>
        <w:jc w:val="center"/>
        <w:rPr>
          <w:rFonts w:ascii="Times New Roman" w:eastAsia="Calibri" w:hAnsi="Times New Roman" w:cs="Times New Roman"/>
          <w:b/>
          <w:color w:val="auto"/>
          <w:sz w:val="20"/>
          <w:szCs w:val="20"/>
          <w:lang w:eastAsia="en-US"/>
        </w:rPr>
      </w:pPr>
    </w:p>
    <w:p w:rsidR="00CC0981" w:rsidRPr="00E1573F" w:rsidRDefault="008822A7" w:rsidP="0040425A">
      <w:pPr>
        <w:spacing w:line="240" w:lineRule="auto"/>
        <w:jc w:val="center"/>
        <w:rPr>
          <w:rFonts w:ascii="Times New Roman" w:eastAsia="Calibri" w:hAnsi="Times New Roman" w:cs="Times New Roman"/>
          <w:b/>
          <w:color w:val="auto"/>
          <w:sz w:val="20"/>
          <w:szCs w:val="20"/>
          <w:lang w:eastAsia="en-US"/>
        </w:rPr>
      </w:pPr>
      <w:r w:rsidRPr="0040425A">
        <w:rPr>
          <w:rFonts w:ascii="Times New Roman" w:eastAsia="Calibri" w:hAnsi="Times New Roman" w:cs="Times New Roman"/>
          <w:b/>
          <w:color w:val="auto"/>
          <w:sz w:val="20"/>
          <w:szCs w:val="20"/>
          <w:lang w:eastAsia="en-US"/>
        </w:rPr>
        <w:t xml:space="preserve">ЗАМОВНИК                                                                      </w:t>
      </w:r>
      <w:r w:rsidR="005B3EDB" w:rsidRPr="0040425A">
        <w:rPr>
          <w:rFonts w:ascii="Times New Roman" w:eastAsia="Calibri" w:hAnsi="Times New Roman" w:cs="Times New Roman"/>
          <w:b/>
          <w:color w:val="auto"/>
          <w:sz w:val="20"/>
          <w:szCs w:val="20"/>
          <w:lang w:eastAsia="en-US"/>
        </w:rPr>
        <w:t xml:space="preserve">                     ВИКОНАВЕЦЬ</w:t>
      </w:r>
    </w:p>
    <w:sectPr w:rsidR="00CC0981" w:rsidRPr="00E1573F" w:rsidSect="00C60F3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DA5" w:rsidRDefault="00B54DA5" w:rsidP="00B33DB7">
      <w:pPr>
        <w:spacing w:line="240" w:lineRule="auto"/>
      </w:pPr>
      <w:r>
        <w:separator/>
      </w:r>
    </w:p>
  </w:endnote>
  <w:endnote w:type="continuationSeparator" w:id="0">
    <w:p w:rsidR="00B54DA5" w:rsidRDefault="00B54DA5" w:rsidP="00B33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A5" w:rsidRDefault="00B54DA5" w:rsidP="00B33DB7">
      <w:pPr>
        <w:spacing w:line="240" w:lineRule="auto"/>
      </w:pPr>
      <w:r>
        <w:separator/>
      </w:r>
    </w:p>
  </w:footnote>
  <w:footnote w:type="continuationSeparator" w:id="0">
    <w:p w:rsidR="00B54DA5" w:rsidRDefault="00B54DA5" w:rsidP="00B33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ind w:left="720" w:hanging="360"/>
      </w:pPr>
      <w:rPr>
        <w:rFonts w:ascii="Symbol" w:hAnsi="Symbol" w:cs="Times New Roman"/>
        <w:color w:val="000000"/>
        <w:sz w:val="24"/>
        <w:szCs w:val="24"/>
      </w:rPr>
    </w:lvl>
  </w:abstractNum>
  <w:abstractNum w:abstractNumId="1" w15:restartNumberingAfterBreak="0">
    <w:nsid w:val="001F5CE0"/>
    <w:multiLevelType w:val="hybridMultilevel"/>
    <w:tmpl w:val="72EAD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625F6"/>
    <w:multiLevelType w:val="hybridMultilevel"/>
    <w:tmpl w:val="3BFA4278"/>
    <w:lvl w:ilvl="0" w:tplc="67C8F49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77B3B5A"/>
    <w:multiLevelType w:val="hybridMultilevel"/>
    <w:tmpl w:val="5C7ED4E0"/>
    <w:lvl w:ilvl="0" w:tplc="1C8C90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0683E"/>
    <w:multiLevelType w:val="hybridMultilevel"/>
    <w:tmpl w:val="CE12192E"/>
    <w:lvl w:ilvl="0" w:tplc="19EE0C72">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647BBD"/>
    <w:multiLevelType w:val="hybridMultilevel"/>
    <w:tmpl w:val="C7DCD578"/>
    <w:lvl w:ilvl="0" w:tplc="DCAEA3EC">
      <w:start w:val="1"/>
      <w:numFmt w:val="decimal"/>
      <w:lvlText w:val="%1."/>
      <w:lvlJc w:val="left"/>
      <w:pPr>
        <w:ind w:left="720" w:hanging="360"/>
      </w:pPr>
      <w:rPr>
        <w:rFonts w:hint="default"/>
      </w:rPr>
    </w:lvl>
    <w:lvl w:ilvl="1" w:tplc="D4FECA66">
      <w:start w:val="1"/>
      <w:numFmt w:val="decimal"/>
      <w:lvlText w:val="%2."/>
      <w:lvlJc w:val="left"/>
      <w:pPr>
        <w:ind w:left="1440" w:hanging="360"/>
      </w:pPr>
      <w:rPr>
        <w:rFonts w:ascii="Times New Roman" w:eastAsia="Times New Roman" w:hAnsi="Times New Roman" w:cs="Times New Roman"/>
        <w:b/>
        <w:bC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8760D6"/>
    <w:multiLevelType w:val="hybridMultilevel"/>
    <w:tmpl w:val="6B3A0D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7E38CB"/>
    <w:multiLevelType w:val="hybridMultilevel"/>
    <w:tmpl w:val="E416C0E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3DC1E88"/>
    <w:multiLevelType w:val="hybridMultilevel"/>
    <w:tmpl w:val="69A2C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555D6"/>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15:restartNumberingAfterBreak="0">
    <w:nsid w:val="16C35EFC"/>
    <w:multiLevelType w:val="hybridMultilevel"/>
    <w:tmpl w:val="840C5826"/>
    <w:numStyleLink w:val="2"/>
  </w:abstractNum>
  <w:abstractNum w:abstractNumId="11" w15:restartNumberingAfterBreak="0">
    <w:nsid w:val="18966F1E"/>
    <w:multiLevelType w:val="hybridMultilevel"/>
    <w:tmpl w:val="2B8AB242"/>
    <w:lvl w:ilvl="0" w:tplc="0214386C">
      <w:start w:val="4"/>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BA3EB9"/>
    <w:multiLevelType w:val="hybridMultilevel"/>
    <w:tmpl w:val="DD3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406C8F"/>
    <w:multiLevelType w:val="hybridMultilevel"/>
    <w:tmpl w:val="0E1211E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07855D8"/>
    <w:multiLevelType w:val="hybridMultilevel"/>
    <w:tmpl w:val="13B4600A"/>
    <w:lvl w:ilvl="0" w:tplc="F6ACBB88">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9AA2C9E"/>
    <w:multiLevelType w:val="hybridMultilevel"/>
    <w:tmpl w:val="1F56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DD7502A"/>
    <w:multiLevelType w:val="hybridMultilevel"/>
    <w:tmpl w:val="47865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14721B8"/>
    <w:multiLevelType w:val="hybridMultilevel"/>
    <w:tmpl w:val="B05C5FCA"/>
    <w:lvl w:ilvl="0" w:tplc="D36C8722">
      <w:start w:val="1"/>
      <w:numFmt w:val="decimal"/>
      <w:lvlText w:val="%1."/>
      <w:lvlJc w:val="left"/>
      <w:pPr>
        <w:ind w:left="660" w:hanging="360"/>
      </w:pPr>
      <w:rPr>
        <w:rFonts w:hint="default"/>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abstractNum w:abstractNumId="18" w15:restartNumberingAfterBreak="0">
    <w:nsid w:val="331454E9"/>
    <w:multiLevelType w:val="hybridMultilevel"/>
    <w:tmpl w:val="A554394C"/>
    <w:lvl w:ilvl="0" w:tplc="80E8D0D2">
      <w:start w:val="5"/>
      <w:numFmt w:val="bullet"/>
      <w:lvlText w:val="-"/>
      <w:lvlJc w:val="left"/>
      <w:pPr>
        <w:ind w:left="720" w:hanging="360"/>
      </w:pPr>
      <w:rPr>
        <w:rFonts w:ascii="Cambria" w:eastAsia="Times New Roman"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F527DE"/>
    <w:multiLevelType w:val="hybridMultilevel"/>
    <w:tmpl w:val="C6288ABC"/>
    <w:lvl w:ilvl="0" w:tplc="241C94F4">
      <w:start w:val="1"/>
      <w:numFmt w:val="bullet"/>
      <w:lvlText w:val="-"/>
      <w:lvlJc w:val="left"/>
      <w:pPr>
        <w:ind w:left="363" w:hanging="360"/>
      </w:pPr>
      <w:rPr>
        <w:rFonts w:ascii="Times New Roman" w:eastAsia="Arial"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0" w15:restartNumberingAfterBreak="0">
    <w:nsid w:val="42B670F5"/>
    <w:multiLevelType w:val="hybridMultilevel"/>
    <w:tmpl w:val="BBFAFC16"/>
    <w:lvl w:ilvl="0" w:tplc="7140273A">
      <w:start w:val="1"/>
      <w:numFmt w:val="decimal"/>
      <w:lvlText w:val="%1."/>
      <w:lvlJc w:val="left"/>
      <w:pPr>
        <w:ind w:left="720" w:hanging="360"/>
      </w:pPr>
      <w:rPr>
        <w:b w:val="0"/>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8B51242"/>
    <w:multiLevelType w:val="hybridMultilevel"/>
    <w:tmpl w:val="E14469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4AB54E3A"/>
    <w:multiLevelType w:val="hybridMultilevel"/>
    <w:tmpl w:val="7714C1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E6418FE"/>
    <w:multiLevelType w:val="hybridMultilevel"/>
    <w:tmpl w:val="A3B00D0A"/>
    <w:lvl w:ilvl="0" w:tplc="03A4F62C">
      <w:start w:val="1"/>
      <w:numFmt w:val="bullet"/>
      <w:lvlText w:val="-"/>
      <w:lvlJc w:val="left"/>
      <w:pPr>
        <w:ind w:left="1069" w:hanging="360"/>
      </w:pPr>
      <w:rPr>
        <w:rFonts w:ascii="Times New Roman" w:eastAsia="Times New Roman"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2CB7CCD"/>
    <w:multiLevelType w:val="hybridMultilevel"/>
    <w:tmpl w:val="33FEFE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167E01"/>
    <w:multiLevelType w:val="hybridMultilevel"/>
    <w:tmpl w:val="8260021A"/>
    <w:lvl w:ilvl="0" w:tplc="00000008">
      <w:start w:val="6"/>
      <w:numFmt w:val="bullet"/>
      <w:lvlText w:val="-"/>
      <w:lvlJc w:val="left"/>
      <w:pPr>
        <w:ind w:left="1571" w:hanging="360"/>
      </w:pPr>
      <w:rPr>
        <w:rFonts w:ascii="Arial Narrow" w:hAnsi="Arial Narrow" w:cs="Times New Roman CYR" w:hint="default"/>
        <w:lang w:val="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D252C65"/>
    <w:multiLevelType w:val="hybridMultilevel"/>
    <w:tmpl w:val="92E86730"/>
    <w:lvl w:ilvl="0" w:tplc="9928116A">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B07EEE"/>
    <w:multiLevelType w:val="hybridMultilevel"/>
    <w:tmpl w:val="B8F63836"/>
    <w:lvl w:ilvl="0" w:tplc="04190001">
      <w:start w:val="1"/>
      <w:numFmt w:val="bullet"/>
      <w:lvlText w:val=""/>
      <w:lvlJc w:val="left"/>
      <w:pPr>
        <w:ind w:left="720" w:hanging="360"/>
      </w:pPr>
      <w:rPr>
        <w:rFonts w:ascii="Symbol" w:hAnsi="Symbol" w:hint="default"/>
      </w:rPr>
    </w:lvl>
    <w:lvl w:ilvl="1" w:tplc="FB7A4572">
      <w:numFmt w:val="bullet"/>
      <w:lvlText w:val="•"/>
      <w:lvlJc w:val="left"/>
      <w:pPr>
        <w:ind w:left="1440" w:hanging="36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03424E"/>
    <w:multiLevelType w:val="hybridMultilevel"/>
    <w:tmpl w:val="BE4CF24E"/>
    <w:lvl w:ilvl="0" w:tplc="9928116A">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68B7761F"/>
    <w:multiLevelType w:val="hybridMultilevel"/>
    <w:tmpl w:val="840C5826"/>
    <w:styleLink w:val="2"/>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0" w15:restartNumberingAfterBreak="0">
    <w:nsid w:val="69DE448D"/>
    <w:multiLevelType w:val="hybridMultilevel"/>
    <w:tmpl w:val="2A14BEBC"/>
    <w:lvl w:ilvl="0" w:tplc="9642E2D6">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BD3588C"/>
    <w:multiLevelType w:val="hybridMultilevel"/>
    <w:tmpl w:val="9AD2D9CE"/>
    <w:lvl w:ilvl="0" w:tplc="C1429EC0">
      <w:start w:val="1"/>
      <w:numFmt w:val="decimal"/>
      <w:lvlText w:val="%1."/>
      <w:lvlJc w:val="left"/>
      <w:pPr>
        <w:ind w:left="1275" w:hanging="360"/>
      </w:pPr>
      <w:rPr>
        <w:rFonts w:hint="default"/>
        <w:b/>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32" w15:restartNumberingAfterBreak="0">
    <w:nsid w:val="71B2078E"/>
    <w:multiLevelType w:val="hybridMultilevel"/>
    <w:tmpl w:val="A00C8244"/>
    <w:lvl w:ilvl="0" w:tplc="929027F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CB40B3"/>
    <w:multiLevelType w:val="hybridMultilevel"/>
    <w:tmpl w:val="D4A8D706"/>
    <w:lvl w:ilvl="0" w:tplc="AECC6EEE">
      <w:start w:val="1"/>
      <w:numFmt w:val="decimal"/>
      <w:lvlText w:val="%1."/>
      <w:lvlJc w:val="left"/>
      <w:pPr>
        <w:ind w:left="1495" w:hanging="360"/>
      </w:pPr>
      <w:rPr>
        <w:rFonts w:hint="default"/>
        <w:b/>
        <w:bCs/>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4" w15:restartNumberingAfterBreak="0">
    <w:nsid w:val="72E57C7E"/>
    <w:multiLevelType w:val="hybridMultilevel"/>
    <w:tmpl w:val="29D67F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6C961C6"/>
    <w:multiLevelType w:val="hybridMultilevel"/>
    <w:tmpl w:val="063CAACA"/>
    <w:lvl w:ilvl="0" w:tplc="128CCBE8">
      <w:start w:val="5"/>
      <w:numFmt w:val="bullet"/>
      <w:lvlText w:val="-"/>
      <w:lvlJc w:val="left"/>
      <w:pPr>
        <w:ind w:left="1110" w:hanging="360"/>
      </w:pPr>
      <w:rPr>
        <w:rFonts w:ascii="Times New Roman" w:eastAsia="Calibri" w:hAnsi="Times New Roman" w:cs="Times New Roman" w:hint="default"/>
      </w:rPr>
    </w:lvl>
    <w:lvl w:ilvl="1" w:tplc="20000003" w:tentative="1">
      <w:start w:val="1"/>
      <w:numFmt w:val="bullet"/>
      <w:lvlText w:val="o"/>
      <w:lvlJc w:val="left"/>
      <w:pPr>
        <w:ind w:left="1830" w:hanging="360"/>
      </w:pPr>
      <w:rPr>
        <w:rFonts w:ascii="Courier New" w:hAnsi="Courier New" w:cs="Courier New" w:hint="default"/>
      </w:rPr>
    </w:lvl>
    <w:lvl w:ilvl="2" w:tplc="20000005" w:tentative="1">
      <w:start w:val="1"/>
      <w:numFmt w:val="bullet"/>
      <w:lvlText w:val=""/>
      <w:lvlJc w:val="left"/>
      <w:pPr>
        <w:ind w:left="2550" w:hanging="360"/>
      </w:pPr>
      <w:rPr>
        <w:rFonts w:ascii="Wingdings" w:hAnsi="Wingdings" w:hint="default"/>
      </w:rPr>
    </w:lvl>
    <w:lvl w:ilvl="3" w:tplc="20000001" w:tentative="1">
      <w:start w:val="1"/>
      <w:numFmt w:val="bullet"/>
      <w:lvlText w:val=""/>
      <w:lvlJc w:val="left"/>
      <w:pPr>
        <w:ind w:left="3270" w:hanging="360"/>
      </w:pPr>
      <w:rPr>
        <w:rFonts w:ascii="Symbol" w:hAnsi="Symbol" w:hint="default"/>
      </w:rPr>
    </w:lvl>
    <w:lvl w:ilvl="4" w:tplc="20000003" w:tentative="1">
      <w:start w:val="1"/>
      <w:numFmt w:val="bullet"/>
      <w:lvlText w:val="o"/>
      <w:lvlJc w:val="left"/>
      <w:pPr>
        <w:ind w:left="3990" w:hanging="360"/>
      </w:pPr>
      <w:rPr>
        <w:rFonts w:ascii="Courier New" w:hAnsi="Courier New" w:cs="Courier New" w:hint="default"/>
      </w:rPr>
    </w:lvl>
    <w:lvl w:ilvl="5" w:tplc="20000005" w:tentative="1">
      <w:start w:val="1"/>
      <w:numFmt w:val="bullet"/>
      <w:lvlText w:val=""/>
      <w:lvlJc w:val="left"/>
      <w:pPr>
        <w:ind w:left="4710" w:hanging="360"/>
      </w:pPr>
      <w:rPr>
        <w:rFonts w:ascii="Wingdings" w:hAnsi="Wingdings" w:hint="default"/>
      </w:rPr>
    </w:lvl>
    <w:lvl w:ilvl="6" w:tplc="20000001" w:tentative="1">
      <w:start w:val="1"/>
      <w:numFmt w:val="bullet"/>
      <w:lvlText w:val=""/>
      <w:lvlJc w:val="left"/>
      <w:pPr>
        <w:ind w:left="5430" w:hanging="360"/>
      </w:pPr>
      <w:rPr>
        <w:rFonts w:ascii="Symbol" w:hAnsi="Symbol" w:hint="default"/>
      </w:rPr>
    </w:lvl>
    <w:lvl w:ilvl="7" w:tplc="20000003" w:tentative="1">
      <w:start w:val="1"/>
      <w:numFmt w:val="bullet"/>
      <w:lvlText w:val="o"/>
      <w:lvlJc w:val="left"/>
      <w:pPr>
        <w:ind w:left="6150" w:hanging="360"/>
      </w:pPr>
      <w:rPr>
        <w:rFonts w:ascii="Courier New" w:hAnsi="Courier New" w:cs="Courier New" w:hint="default"/>
      </w:rPr>
    </w:lvl>
    <w:lvl w:ilvl="8" w:tplc="20000005" w:tentative="1">
      <w:start w:val="1"/>
      <w:numFmt w:val="bullet"/>
      <w:lvlText w:val=""/>
      <w:lvlJc w:val="left"/>
      <w:pPr>
        <w:ind w:left="6870" w:hanging="360"/>
      </w:pPr>
      <w:rPr>
        <w:rFonts w:ascii="Wingdings" w:hAnsi="Wingdings" w:hint="default"/>
      </w:rPr>
    </w:lvl>
  </w:abstractNum>
  <w:abstractNum w:abstractNumId="36" w15:restartNumberingAfterBreak="0">
    <w:nsid w:val="79B1536A"/>
    <w:multiLevelType w:val="hybridMultilevel"/>
    <w:tmpl w:val="D3AE67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0"/>
  </w:num>
  <w:num w:numId="4">
    <w:abstractNumId w:val="18"/>
  </w:num>
  <w:num w:numId="5">
    <w:abstractNumId w:val="11"/>
  </w:num>
  <w:num w:numId="6">
    <w:abstractNumId w:val="10"/>
  </w:num>
  <w:num w:numId="7">
    <w:abstractNumId w:val="10"/>
    <w:lvlOverride w:ilvl="0">
      <w:lvl w:ilvl="0" w:tplc="BDA88EF4">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9C32A4D6">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0E94AC8C">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5466FB8">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72D26AF4">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0AA76DE">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C5E47408">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F508E70">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D5DAC7A8">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8">
    <w:abstractNumId w:val="10"/>
    <w:lvlOverride w:ilvl="0">
      <w:lvl w:ilvl="0" w:tplc="BDA88EF4">
        <w:start w:val="1"/>
        <w:numFmt w:val="bullet"/>
        <w:suff w:val="nothing"/>
        <w:lvlText w:val="·"/>
        <w:lvlJc w:val="left"/>
        <w:pPr>
          <w:tabs>
            <w:tab w:val="left" w:pos="5812"/>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9C32A4D6">
        <w:start w:val="1"/>
        <w:numFmt w:val="bullet"/>
        <w:lvlText w:val="o"/>
        <w:lvlJc w:val="left"/>
        <w:pPr>
          <w:tabs>
            <w:tab w:val="left" w:pos="5812"/>
          </w:tabs>
          <w:ind w:left="4241" w:hanging="33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0E94AC8C">
        <w:start w:val="1"/>
        <w:numFmt w:val="bullet"/>
        <w:lvlText w:val="▪"/>
        <w:lvlJc w:val="left"/>
        <w:pPr>
          <w:tabs>
            <w:tab w:val="left" w:pos="5812"/>
          </w:tabs>
          <w:ind w:left="3521" w:hanging="267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5466FB8">
        <w:start w:val="1"/>
        <w:numFmt w:val="bullet"/>
        <w:lvlText w:val="·"/>
        <w:lvlJc w:val="left"/>
        <w:pPr>
          <w:tabs>
            <w:tab w:val="left" w:pos="5812"/>
          </w:tabs>
          <w:ind w:left="2801" w:hanging="195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72D26AF4">
        <w:start w:val="1"/>
        <w:numFmt w:val="bullet"/>
        <w:lvlText w:val="o"/>
        <w:lvlJc w:val="left"/>
        <w:pPr>
          <w:tabs>
            <w:tab w:val="left" w:pos="5812"/>
          </w:tabs>
          <w:ind w:left="2880" w:hanging="12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0AA76DE">
        <w:start w:val="1"/>
        <w:numFmt w:val="bullet"/>
        <w:lvlText w:val="▪"/>
        <w:lvlJc w:val="left"/>
        <w:pPr>
          <w:tabs>
            <w:tab w:val="left" w:pos="5812"/>
          </w:tabs>
          <w:ind w:left="3600" w:hanging="51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C5E47408">
        <w:start w:val="1"/>
        <w:numFmt w:val="bullet"/>
        <w:lvlText w:val="·"/>
        <w:lvlJc w:val="left"/>
        <w:pPr>
          <w:tabs>
            <w:tab w:val="num" w:pos="5171"/>
            <w:tab w:val="left" w:pos="5812"/>
          </w:tabs>
          <w:ind w:left="4320" w:firstLine="21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F508E70">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D5DAC7A8">
        <w:start w:val="1"/>
        <w:numFmt w:val="bullet"/>
        <w:lvlText w:val="▪"/>
        <w:lvlJc w:val="left"/>
        <w:pPr>
          <w:tabs>
            <w:tab w:val="left" w:pos="5812"/>
            <w:tab w:val="num" w:pos="6611"/>
          </w:tabs>
          <w:ind w:left="5760" w:firstLine="38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7"/>
  </w:num>
  <w:num w:numId="20">
    <w:abstractNumId w:val="30"/>
  </w:num>
  <w:num w:numId="21">
    <w:abstractNumId w:val="3"/>
  </w:num>
  <w:num w:numId="22">
    <w:abstractNumId w:val="1"/>
  </w:num>
  <w:num w:numId="23">
    <w:abstractNumId w:val="24"/>
  </w:num>
  <w:num w:numId="24">
    <w:abstractNumId w:val="35"/>
  </w:num>
  <w:num w:numId="25">
    <w:abstractNumId w:val="6"/>
  </w:num>
  <w:num w:numId="26">
    <w:abstractNumId w:val="36"/>
  </w:num>
  <w:num w:numId="27">
    <w:abstractNumId w:val="7"/>
  </w:num>
  <w:num w:numId="28">
    <w:abstractNumId w:val="22"/>
  </w:num>
  <w:num w:numId="29">
    <w:abstractNumId w:val="17"/>
  </w:num>
  <w:num w:numId="30">
    <w:abstractNumId w:val="34"/>
  </w:num>
  <w:num w:numId="31">
    <w:abstractNumId w:val="4"/>
  </w:num>
  <w:num w:numId="32">
    <w:abstractNumId w:val="26"/>
  </w:num>
  <w:num w:numId="33">
    <w:abstractNumId w:val="25"/>
  </w:num>
  <w:num w:numId="34">
    <w:abstractNumId w:val="14"/>
  </w:num>
  <w:num w:numId="35">
    <w:abstractNumId w:val="3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1"/>
  </w:num>
  <w:num w:numId="39">
    <w:abstractNumId w:val="23"/>
  </w:num>
  <w:num w:numId="40">
    <w:abstractNumId w:val="3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9D"/>
    <w:rsid w:val="0001436B"/>
    <w:rsid w:val="00022FFA"/>
    <w:rsid w:val="00027448"/>
    <w:rsid w:val="00027EFD"/>
    <w:rsid w:val="00034A68"/>
    <w:rsid w:val="000420C3"/>
    <w:rsid w:val="00042387"/>
    <w:rsid w:val="00043478"/>
    <w:rsid w:val="00043AD2"/>
    <w:rsid w:val="00045772"/>
    <w:rsid w:val="00051917"/>
    <w:rsid w:val="00057319"/>
    <w:rsid w:val="00066574"/>
    <w:rsid w:val="000665DE"/>
    <w:rsid w:val="00067AED"/>
    <w:rsid w:val="0007286C"/>
    <w:rsid w:val="00076CD7"/>
    <w:rsid w:val="00077EE8"/>
    <w:rsid w:val="00091F6E"/>
    <w:rsid w:val="00093060"/>
    <w:rsid w:val="00093426"/>
    <w:rsid w:val="000939BB"/>
    <w:rsid w:val="00093A26"/>
    <w:rsid w:val="000A042E"/>
    <w:rsid w:val="000A11E2"/>
    <w:rsid w:val="000B0359"/>
    <w:rsid w:val="000C4790"/>
    <w:rsid w:val="000D1B01"/>
    <w:rsid w:val="000D7C4A"/>
    <w:rsid w:val="000F290E"/>
    <w:rsid w:val="001025F9"/>
    <w:rsid w:val="001072D0"/>
    <w:rsid w:val="0011500E"/>
    <w:rsid w:val="00115E79"/>
    <w:rsid w:val="00117E3E"/>
    <w:rsid w:val="00121499"/>
    <w:rsid w:val="001230C2"/>
    <w:rsid w:val="00125912"/>
    <w:rsid w:val="00151BA2"/>
    <w:rsid w:val="00152E7E"/>
    <w:rsid w:val="0015524A"/>
    <w:rsid w:val="0015541A"/>
    <w:rsid w:val="00157604"/>
    <w:rsid w:val="00163071"/>
    <w:rsid w:val="001633B0"/>
    <w:rsid w:val="00165051"/>
    <w:rsid w:val="001651B1"/>
    <w:rsid w:val="00174410"/>
    <w:rsid w:val="00174619"/>
    <w:rsid w:val="00174A94"/>
    <w:rsid w:val="00180214"/>
    <w:rsid w:val="00191C44"/>
    <w:rsid w:val="001934DA"/>
    <w:rsid w:val="001B5BAE"/>
    <w:rsid w:val="001C398B"/>
    <w:rsid w:val="001C4475"/>
    <w:rsid w:val="001D1DC8"/>
    <w:rsid w:val="001D3552"/>
    <w:rsid w:val="001D7710"/>
    <w:rsid w:val="001E2D9C"/>
    <w:rsid w:val="001E46AA"/>
    <w:rsid w:val="001F355A"/>
    <w:rsid w:val="001F4506"/>
    <w:rsid w:val="001F6717"/>
    <w:rsid w:val="001F73DD"/>
    <w:rsid w:val="00220A43"/>
    <w:rsid w:val="00225F2F"/>
    <w:rsid w:val="0023014E"/>
    <w:rsid w:val="00231AF7"/>
    <w:rsid w:val="00240CC3"/>
    <w:rsid w:val="00244DB3"/>
    <w:rsid w:val="002529FB"/>
    <w:rsid w:val="00252BC0"/>
    <w:rsid w:val="00256D3B"/>
    <w:rsid w:val="00261FFD"/>
    <w:rsid w:val="0026265D"/>
    <w:rsid w:val="00270254"/>
    <w:rsid w:val="00273AF8"/>
    <w:rsid w:val="00283889"/>
    <w:rsid w:val="00287982"/>
    <w:rsid w:val="0029259C"/>
    <w:rsid w:val="00294812"/>
    <w:rsid w:val="0029624C"/>
    <w:rsid w:val="002B01A4"/>
    <w:rsid w:val="002B10B7"/>
    <w:rsid w:val="002B6DD8"/>
    <w:rsid w:val="002C00A9"/>
    <w:rsid w:val="002C22A6"/>
    <w:rsid w:val="002C3ED4"/>
    <w:rsid w:val="002C4908"/>
    <w:rsid w:val="002C72FB"/>
    <w:rsid w:val="002E5260"/>
    <w:rsid w:val="002E5B6E"/>
    <w:rsid w:val="002E6011"/>
    <w:rsid w:val="002F2467"/>
    <w:rsid w:val="00301A0A"/>
    <w:rsid w:val="00311E0F"/>
    <w:rsid w:val="00312EB0"/>
    <w:rsid w:val="003164BD"/>
    <w:rsid w:val="00316AA7"/>
    <w:rsid w:val="003303E1"/>
    <w:rsid w:val="00330CC8"/>
    <w:rsid w:val="00332FF9"/>
    <w:rsid w:val="00337FF6"/>
    <w:rsid w:val="00344503"/>
    <w:rsid w:val="003520BC"/>
    <w:rsid w:val="00362822"/>
    <w:rsid w:val="00366323"/>
    <w:rsid w:val="003739AD"/>
    <w:rsid w:val="00375141"/>
    <w:rsid w:val="00375897"/>
    <w:rsid w:val="00376814"/>
    <w:rsid w:val="00376A8F"/>
    <w:rsid w:val="003853F0"/>
    <w:rsid w:val="003865CB"/>
    <w:rsid w:val="003A31A0"/>
    <w:rsid w:val="003A540B"/>
    <w:rsid w:val="003A64DE"/>
    <w:rsid w:val="003A79DA"/>
    <w:rsid w:val="003C3E89"/>
    <w:rsid w:val="003C5AE5"/>
    <w:rsid w:val="003E1732"/>
    <w:rsid w:val="003E44B9"/>
    <w:rsid w:val="003E5DCC"/>
    <w:rsid w:val="003F0365"/>
    <w:rsid w:val="003F1581"/>
    <w:rsid w:val="003F3EA2"/>
    <w:rsid w:val="003F51E0"/>
    <w:rsid w:val="0040425A"/>
    <w:rsid w:val="0040592F"/>
    <w:rsid w:val="00406C4F"/>
    <w:rsid w:val="00413921"/>
    <w:rsid w:val="00414330"/>
    <w:rsid w:val="0041487C"/>
    <w:rsid w:val="00415936"/>
    <w:rsid w:val="00415FFF"/>
    <w:rsid w:val="00421223"/>
    <w:rsid w:val="00431D15"/>
    <w:rsid w:val="004334AE"/>
    <w:rsid w:val="00441FB2"/>
    <w:rsid w:val="00455C3D"/>
    <w:rsid w:val="00457B1C"/>
    <w:rsid w:val="00464353"/>
    <w:rsid w:val="00466B10"/>
    <w:rsid w:val="00472C64"/>
    <w:rsid w:val="00474250"/>
    <w:rsid w:val="00474D9F"/>
    <w:rsid w:val="00481754"/>
    <w:rsid w:val="00490B09"/>
    <w:rsid w:val="0049792A"/>
    <w:rsid w:val="004A311E"/>
    <w:rsid w:val="004A35EC"/>
    <w:rsid w:val="004A6343"/>
    <w:rsid w:val="004A7B6A"/>
    <w:rsid w:val="004B67BD"/>
    <w:rsid w:val="004C4BA5"/>
    <w:rsid w:val="004C5A46"/>
    <w:rsid w:val="004D166D"/>
    <w:rsid w:val="004D2138"/>
    <w:rsid w:val="004D5906"/>
    <w:rsid w:val="004D596A"/>
    <w:rsid w:val="004E5A40"/>
    <w:rsid w:val="004F12E2"/>
    <w:rsid w:val="004F6041"/>
    <w:rsid w:val="00506765"/>
    <w:rsid w:val="005079DD"/>
    <w:rsid w:val="00507C5D"/>
    <w:rsid w:val="00513350"/>
    <w:rsid w:val="005149DA"/>
    <w:rsid w:val="005164CB"/>
    <w:rsid w:val="00523D85"/>
    <w:rsid w:val="005245B2"/>
    <w:rsid w:val="00531284"/>
    <w:rsid w:val="0053521A"/>
    <w:rsid w:val="00536981"/>
    <w:rsid w:val="00544CCF"/>
    <w:rsid w:val="00552EAE"/>
    <w:rsid w:val="005640D8"/>
    <w:rsid w:val="005667F9"/>
    <w:rsid w:val="005738AC"/>
    <w:rsid w:val="00574319"/>
    <w:rsid w:val="00585146"/>
    <w:rsid w:val="005860DF"/>
    <w:rsid w:val="00587085"/>
    <w:rsid w:val="005A55C6"/>
    <w:rsid w:val="005B3EDB"/>
    <w:rsid w:val="005C4E71"/>
    <w:rsid w:val="005C67CD"/>
    <w:rsid w:val="005C7D3B"/>
    <w:rsid w:val="005D382A"/>
    <w:rsid w:val="005D72DC"/>
    <w:rsid w:val="005E03E2"/>
    <w:rsid w:val="005E4B9B"/>
    <w:rsid w:val="005F084F"/>
    <w:rsid w:val="005F0D12"/>
    <w:rsid w:val="005F1EC7"/>
    <w:rsid w:val="005F6926"/>
    <w:rsid w:val="005F6A56"/>
    <w:rsid w:val="0063479D"/>
    <w:rsid w:val="006517CC"/>
    <w:rsid w:val="00653C3C"/>
    <w:rsid w:val="00665A33"/>
    <w:rsid w:val="00672A10"/>
    <w:rsid w:val="00673CEC"/>
    <w:rsid w:val="0067707E"/>
    <w:rsid w:val="00677141"/>
    <w:rsid w:val="0068301E"/>
    <w:rsid w:val="00684CBD"/>
    <w:rsid w:val="00685540"/>
    <w:rsid w:val="006873D3"/>
    <w:rsid w:val="00690EA7"/>
    <w:rsid w:val="006A2EBC"/>
    <w:rsid w:val="006A55FC"/>
    <w:rsid w:val="006A6461"/>
    <w:rsid w:val="006B5B07"/>
    <w:rsid w:val="006C0FA9"/>
    <w:rsid w:val="006C40D0"/>
    <w:rsid w:val="006D6300"/>
    <w:rsid w:val="006F33CF"/>
    <w:rsid w:val="00703A35"/>
    <w:rsid w:val="00706E6E"/>
    <w:rsid w:val="00711132"/>
    <w:rsid w:val="00713F55"/>
    <w:rsid w:val="00724FFB"/>
    <w:rsid w:val="00733BCE"/>
    <w:rsid w:val="0073708F"/>
    <w:rsid w:val="00755A4B"/>
    <w:rsid w:val="00755D45"/>
    <w:rsid w:val="00756185"/>
    <w:rsid w:val="007574E7"/>
    <w:rsid w:val="007577F2"/>
    <w:rsid w:val="00766725"/>
    <w:rsid w:val="00773848"/>
    <w:rsid w:val="00793B70"/>
    <w:rsid w:val="00796535"/>
    <w:rsid w:val="007A10F0"/>
    <w:rsid w:val="007A2910"/>
    <w:rsid w:val="007A55CC"/>
    <w:rsid w:val="007A6092"/>
    <w:rsid w:val="007A64B6"/>
    <w:rsid w:val="007B32E3"/>
    <w:rsid w:val="007B587E"/>
    <w:rsid w:val="007C02D2"/>
    <w:rsid w:val="007C6D47"/>
    <w:rsid w:val="007D06E3"/>
    <w:rsid w:val="007E3CA0"/>
    <w:rsid w:val="007E664C"/>
    <w:rsid w:val="007F56CB"/>
    <w:rsid w:val="00801EA1"/>
    <w:rsid w:val="00803E91"/>
    <w:rsid w:val="0080538D"/>
    <w:rsid w:val="00805C10"/>
    <w:rsid w:val="00811D08"/>
    <w:rsid w:val="00815629"/>
    <w:rsid w:val="008160D8"/>
    <w:rsid w:val="0081675E"/>
    <w:rsid w:val="0084625B"/>
    <w:rsid w:val="008468F9"/>
    <w:rsid w:val="00847B8F"/>
    <w:rsid w:val="0085618C"/>
    <w:rsid w:val="008579E8"/>
    <w:rsid w:val="008663F5"/>
    <w:rsid w:val="00870079"/>
    <w:rsid w:val="008718FA"/>
    <w:rsid w:val="00874586"/>
    <w:rsid w:val="0087505B"/>
    <w:rsid w:val="00877F3C"/>
    <w:rsid w:val="008822A7"/>
    <w:rsid w:val="00890E25"/>
    <w:rsid w:val="008933D7"/>
    <w:rsid w:val="00894FB9"/>
    <w:rsid w:val="00895B17"/>
    <w:rsid w:val="008B2478"/>
    <w:rsid w:val="008C134D"/>
    <w:rsid w:val="008C3368"/>
    <w:rsid w:val="008C52EC"/>
    <w:rsid w:val="008C5E5B"/>
    <w:rsid w:val="008D0BF4"/>
    <w:rsid w:val="008D2C6A"/>
    <w:rsid w:val="008D6E62"/>
    <w:rsid w:val="008E1D49"/>
    <w:rsid w:val="008F3E82"/>
    <w:rsid w:val="008F3F4E"/>
    <w:rsid w:val="008F7981"/>
    <w:rsid w:val="00900ED0"/>
    <w:rsid w:val="00913AC0"/>
    <w:rsid w:val="00914686"/>
    <w:rsid w:val="00914E65"/>
    <w:rsid w:val="00916F0F"/>
    <w:rsid w:val="00925EFE"/>
    <w:rsid w:val="00935924"/>
    <w:rsid w:val="0095135A"/>
    <w:rsid w:val="00967CD4"/>
    <w:rsid w:val="00970DF2"/>
    <w:rsid w:val="009767BE"/>
    <w:rsid w:val="00977B88"/>
    <w:rsid w:val="0098313C"/>
    <w:rsid w:val="00991EBD"/>
    <w:rsid w:val="009A68B9"/>
    <w:rsid w:val="009B2882"/>
    <w:rsid w:val="009C103E"/>
    <w:rsid w:val="009C71AB"/>
    <w:rsid w:val="009D2B76"/>
    <w:rsid w:val="009D3E22"/>
    <w:rsid w:val="009E0DAF"/>
    <w:rsid w:val="009E4F85"/>
    <w:rsid w:val="009F1004"/>
    <w:rsid w:val="009F199D"/>
    <w:rsid w:val="009F1EC7"/>
    <w:rsid w:val="009F4C00"/>
    <w:rsid w:val="00A00816"/>
    <w:rsid w:val="00A24842"/>
    <w:rsid w:val="00A2786F"/>
    <w:rsid w:val="00A34118"/>
    <w:rsid w:val="00A5488C"/>
    <w:rsid w:val="00A72C45"/>
    <w:rsid w:val="00A77F82"/>
    <w:rsid w:val="00A80880"/>
    <w:rsid w:val="00A8353B"/>
    <w:rsid w:val="00A83ADD"/>
    <w:rsid w:val="00A8535F"/>
    <w:rsid w:val="00A858DA"/>
    <w:rsid w:val="00A919D0"/>
    <w:rsid w:val="00A94A68"/>
    <w:rsid w:val="00AB64DA"/>
    <w:rsid w:val="00AD1A17"/>
    <w:rsid w:val="00AD5735"/>
    <w:rsid w:val="00AE611A"/>
    <w:rsid w:val="00AF7AEA"/>
    <w:rsid w:val="00B12479"/>
    <w:rsid w:val="00B23250"/>
    <w:rsid w:val="00B25818"/>
    <w:rsid w:val="00B27C9B"/>
    <w:rsid w:val="00B300B2"/>
    <w:rsid w:val="00B30A2B"/>
    <w:rsid w:val="00B30B16"/>
    <w:rsid w:val="00B33DB7"/>
    <w:rsid w:val="00B42367"/>
    <w:rsid w:val="00B44C46"/>
    <w:rsid w:val="00B45FC2"/>
    <w:rsid w:val="00B472C6"/>
    <w:rsid w:val="00B54DA5"/>
    <w:rsid w:val="00B57DC2"/>
    <w:rsid w:val="00B63734"/>
    <w:rsid w:val="00B67370"/>
    <w:rsid w:val="00B73AE3"/>
    <w:rsid w:val="00B74688"/>
    <w:rsid w:val="00B82857"/>
    <w:rsid w:val="00B85E0E"/>
    <w:rsid w:val="00BA0854"/>
    <w:rsid w:val="00BA2C82"/>
    <w:rsid w:val="00BA48E0"/>
    <w:rsid w:val="00BB042F"/>
    <w:rsid w:val="00BB0D7E"/>
    <w:rsid w:val="00BB70FB"/>
    <w:rsid w:val="00BB757B"/>
    <w:rsid w:val="00BB7EE1"/>
    <w:rsid w:val="00BC1F56"/>
    <w:rsid w:val="00BD1674"/>
    <w:rsid w:val="00BD3612"/>
    <w:rsid w:val="00BD7C4B"/>
    <w:rsid w:val="00BE033F"/>
    <w:rsid w:val="00BE3718"/>
    <w:rsid w:val="00BE73CC"/>
    <w:rsid w:val="00BF2CC5"/>
    <w:rsid w:val="00BF3F5C"/>
    <w:rsid w:val="00C032BD"/>
    <w:rsid w:val="00C1224E"/>
    <w:rsid w:val="00C134D0"/>
    <w:rsid w:val="00C2393E"/>
    <w:rsid w:val="00C27A21"/>
    <w:rsid w:val="00C27C48"/>
    <w:rsid w:val="00C30FB2"/>
    <w:rsid w:val="00C4345B"/>
    <w:rsid w:val="00C52A97"/>
    <w:rsid w:val="00C605CA"/>
    <w:rsid w:val="00C60F3F"/>
    <w:rsid w:val="00C62DB3"/>
    <w:rsid w:val="00C83CEC"/>
    <w:rsid w:val="00C862C8"/>
    <w:rsid w:val="00C90801"/>
    <w:rsid w:val="00C96CD6"/>
    <w:rsid w:val="00CA2B7D"/>
    <w:rsid w:val="00CB3911"/>
    <w:rsid w:val="00CB5931"/>
    <w:rsid w:val="00CC0865"/>
    <w:rsid w:val="00CC0981"/>
    <w:rsid w:val="00CC49CD"/>
    <w:rsid w:val="00CC7C0B"/>
    <w:rsid w:val="00CD08FA"/>
    <w:rsid w:val="00CD0A58"/>
    <w:rsid w:val="00CD1E64"/>
    <w:rsid w:val="00CE13C9"/>
    <w:rsid w:val="00CE19CF"/>
    <w:rsid w:val="00CF1DCB"/>
    <w:rsid w:val="00CF3985"/>
    <w:rsid w:val="00CF3FDB"/>
    <w:rsid w:val="00D03BDB"/>
    <w:rsid w:val="00D03E45"/>
    <w:rsid w:val="00D05E03"/>
    <w:rsid w:val="00D07B8E"/>
    <w:rsid w:val="00D10433"/>
    <w:rsid w:val="00D212E7"/>
    <w:rsid w:val="00D248D3"/>
    <w:rsid w:val="00D4184A"/>
    <w:rsid w:val="00D41A06"/>
    <w:rsid w:val="00D42E5D"/>
    <w:rsid w:val="00D46033"/>
    <w:rsid w:val="00D54FBA"/>
    <w:rsid w:val="00D73165"/>
    <w:rsid w:val="00D73D2E"/>
    <w:rsid w:val="00D7502F"/>
    <w:rsid w:val="00D868C9"/>
    <w:rsid w:val="00D93E8C"/>
    <w:rsid w:val="00D96030"/>
    <w:rsid w:val="00DB19E4"/>
    <w:rsid w:val="00DB70A3"/>
    <w:rsid w:val="00DC1D8C"/>
    <w:rsid w:val="00DD3893"/>
    <w:rsid w:val="00DE321D"/>
    <w:rsid w:val="00DE6288"/>
    <w:rsid w:val="00E063D3"/>
    <w:rsid w:val="00E132DE"/>
    <w:rsid w:val="00E1573F"/>
    <w:rsid w:val="00E17423"/>
    <w:rsid w:val="00E259E1"/>
    <w:rsid w:val="00E42169"/>
    <w:rsid w:val="00E42FEB"/>
    <w:rsid w:val="00E564C6"/>
    <w:rsid w:val="00E56769"/>
    <w:rsid w:val="00E57192"/>
    <w:rsid w:val="00E57A2B"/>
    <w:rsid w:val="00E60891"/>
    <w:rsid w:val="00E67F8B"/>
    <w:rsid w:val="00E7115E"/>
    <w:rsid w:val="00E748E6"/>
    <w:rsid w:val="00E80519"/>
    <w:rsid w:val="00EA6749"/>
    <w:rsid w:val="00EB55F6"/>
    <w:rsid w:val="00EE01B4"/>
    <w:rsid w:val="00EE366C"/>
    <w:rsid w:val="00EF2B65"/>
    <w:rsid w:val="00EF7F90"/>
    <w:rsid w:val="00F01D11"/>
    <w:rsid w:val="00F04483"/>
    <w:rsid w:val="00F07CA2"/>
    <w:rsid w:val="00F07D63"/>
    <w:rsid w:val="00F12C15"/>
    <w:rsid w:val="00F1603C"/>
    <w:rsid w:val="00F163E6"/>
    <w:rsid w:val="00F22994"/>
    <w:rsid w:val="00F2566C"/>
    <w:rsid w:val="00F36EF0"/>
    <w:rsid w:val="00F44CB9"/>
    <w:rsid w:val="00F453A3"/>
    <w:rsid w:val="00F51FFC"/>
    <w:rsid w:val="00F55C0A"/>
    <w:rsid w:val="00F60621"/>
    <w:rsid w:val="00F61181"/>
    <w:rsid w:val="00F63FFF"/>
    <w:rsid w:val="00F720C8"/>
    <w:rsid w:val="00F748C5"/>
    <w:rsid w:val="00F75B83"/>
    <w:rsid w:val="00F77D1E"/>
    <w:rsid w:val="00FA0831"/>
    <w:rsid w:val="00FA4D4C"/>
    <w:rsid w:val="00FA5BB3"/>
    <w:rsid w:val="00FB1599"/>
    <w:rsid w:val="00FB3592"/>
    <w:rsid w:val="00FB6F08"/>
    <w:rsid w:val="00FC212D"/>
    <w:rsid w:val="00FD56AE"/>
    <w:rsid w:val="00FD7548"/>
    <w:rsid w:val="00FE70EC"/>
    <w:rsid w:val="00FF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2A7"/>
    <w:pPr>
      <w:spacing w:after="0" w:line="276" w:lineRule="auto"/>
    </w:pPr>
    <w:rPr>
      <w:rFonts w:ascii="Arial" w:eastAsia="Arial" w:hAnsi="Arial" w:cs="Arial"/>
      <w:color w:val="000000"/>
      <w:lang w:val="uk-UA" w:eastAsia="ru-RU"/>
    </w:rPr>
  </w:style>
  <w:style w:type="paragraph" w:styleId="20">
    <w:name w:val="heading 2"/>
    <w:basedOn w:val="a"/>
    <w:next w:val="a"/>
    <w:link w:val="21"/>
    <w:qFormat/>
    <w:rsid w:val="008822A7"/>
    <w:pPr>
      <w:keepNext/>
      <w:widowControl w:val="0"/>
      <w:autoSpaceDE w:val="0"/>
      <w:autoSpaceDN w:val="0"/>
      <w:adjustRightInd w:val="0"/>
      <w:spacing w:before="240" w:after="60" w:line="240" w:lineRule="auto"/>
      <w:outlineLvl w:val="1"/>
    </w:pPr>
    <w:rPr>
      <w:rFonts w:eastAsia="Times New Roman"/>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8822A7"/>
    <w:rPr>
      <w:rFonts w:ascii="Arial" w:eastAsia="Times New Roman" w:hAnsi="Arial" w:cs="Arial"/>
      <w:b/>
      <w:bCs/>
      <w:i/>
      <w:iCs/>
      <w:sz w:val="28"/>
      <w:szCs w:val="28"/>
      <w:lang w:val="uk-UA" w:eastAsia="ru-RU"/>
    </w:rPr>
  </w:style>
  <w:style w:type="paragraph" w:customStyle="1" w:styleId="rvps2">
    <w:name w:val="rvps2"/>
    <w:basedOn w:val="a"/>
    <w:rsid w:val="008822A7"/>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rvts82">
    <w:name w:val="rvts82"/>
    <w:rsid w:val="008822A7"/>
  </w:style>
  <w:style w:type="paragraph" w:styleId="a3">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22"/>
    <w:uiPriority w:val="99"/>
    <w:unhideWhenUsed/>
    <w:qFormat/>
    <w:rsid w:val="008822A7"/>
    <w:pPr>
      <w:spacing w:before="100" w:beforeAutospacing="1" w:after="100" w:afterAutospacing="1" w:line="240" w:lineRule="auto"/>
    </w:pPr>
    <w:rPr>
      <w:rFonts w:ascii="Times New Roman" w:eastAsia="Times New Roman" w:hAnsi="Times New Roman" w:cs="Times New Roman"/>
      <w:color w:val="auto"/>
      <w:sz w:val="24"/>
      <w:szCs w:val="24"/>
      <w:lang w:val="x-none"/>
    </w:rPr>
  </w:style>
  <w:style w:type="character" w:styleId="a4">
    <w:name w:val="Hyperlink"/>
    <w:unhideWhenUsed/>
    <w:rsid w:val="008822A7"/>
    <w:rPr>
      <w:color w:val="0000FF"/>
      <w:u w:val="single"/>
    </w:rPr>
  </w:style>
  <w:style w:type="paragraph" w:customStyle="1" w:styleId="1">
    <w:name w:val="Абзац списка1"/>
    <w:basedOn w:val="a"/>
    <w:rsid w:val="008822A7"/>
    <w:pPr>
      <w:spacing w:after="200"/>
      <w:ind w:left="720"/>
      <w:contextualSpacing/>
    </w:pPr>
    <w:rPr>
      <w:rFonts w:ascii="Calibri" w:eastAsia="Times New Roman" w:hAnsi="Calibri" w:cs="Times New Roman"/>
      <w:color w:val="auto"/>
      <w:lang w:val="ru-RU"/>
    </w:rPr>
  </w:style>
  <w:style w:type="paragraph" w:customStyle="1" w:styleId="10">
    <w:name w:val="Обычный1"/>
    <w:qFormat/>
    <w:rsid w:val="008822A7"/>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a5">
    <w:name w:val="Нормальний текст"/>
    <w:basedOn w:val="a"/>
    <w:rsid w:val="008822A7"/>
    <w:pPr>
      <w:spacing w:before="120" w:line="240" w:lineRule="auto"/>
      <w:ind w:firstLine="567"/>
      <w:jc w:val="both"/>
    </w:pPr>
    <w:rPr>
      <w:rFonts w:ascii="Antiqua" w:eastAsia="Times New Roman" w:hAnsi="Antiqua" w:cs="Times New Roman"/>
      <w:color w:val="auto"/>
      <w:sz w:val="26"/>
      <w:szCs w:val="20"/>
    </w:rPr>
  </w:style>
  <w:style w:type="paragraph" w:styleId="a6">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7"/>
    <w:uiPriority w:val="34"/>
    <w:qFormat/>
    <w:rsid w:val="008822A7"/>
    <w:pPr>
      <w:ind w:left="720"/>
      <w:contextualSpacing/>
    </w:pPr>
  </w:style>
  <w:style w:type="paragraph" w:customStyle="1" w:styleId="23">
    <w:name w:val="Обычный2"/>
    <w:uiPriority w:val="99"/>
    <w:rsid w:val="008822A7"/>
    <w:pPr>
      <w:spacing w:after="0" w:line="276" w:lineRule="auto"/>
    </w:pPr>
    <w:rPr>
      <w:rFonts w:ascii="Arial" w:eastAsia="Arial" w:hAnsi="Arial" w:cs="Arial"/>
      <w:color w:val="000000"/>
      <w:lang w:eastAsia="ru-RU"/>
    </w:rPr>
  </w:style>
  <w:style w:type="character" w:customStyle="1" w:styleId="2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3"/>
    <w:rsid w:val="008822A7"/>
    <w:rPr>
      <w:rFonts w:ascii="Times New Roman" w:eastAsia="Times New Roman" w:hAnsi="Times New Roman" w:cs="Times New Roman"/>
      <w:sz w:val="24"/>
      <w:szCs w:val="24"/>
      <w:lang w:val="x-none" w:eastAsia="ru-RU"/>
    </w:rPr>
  </w:style>
  <w:style w:type="paragraph" w:styleId="HTML">
    <w:name w:val="HTML Preformatted"/>
    <w:aliases w:val=" Знак,Знак,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qFormat/>
    <w:rsid w:val="00882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auto"/>
      <w:sz w:val="21"/>
      <w:szCs w:val="21"/>
      <w:lang w:val="ru-RU" w:eastAsia="zh-CN"/>
    </w:rPr>
  </w:style>
  <w:style w:type="character" w:customStyle="1" w:styleId="HTML0">
    <w:name w:val="Стандартный HTML Знак"/>
    <w:aliases w:val=" Знак Знак,Знак Знак,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qFormat/>
    <w:rsid w:val="008822A7"/>
    <w:rPr>
      <w:rFonts w:ascii="Courier New" w:eastAsia="Calibri" w:hAnsi="Courier New" w:cs="Courier New"/>
      <w:sz w:val="21"/>
      <w:szCs w:val="21"/>
      <w:lang w:eastAsia="zh-CN"/>
    </w:rPr>
  </w:style>
  <w:style w:type="paragraph" w:styleId="a8">
    <w:name w:val="Balloon Text"/>
    <w:basedOn w:val="a"/>
    <w:link w:val="a9"/>
    <w:uiPriority w:val="99"/>
    <w:semiHidden/>
    <w:unhideWhenUsed/>
    <w:rsid w:val="008822A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2A7"/>
    <w:rPr>
      <w:rFonts w:ascii="Tahoma" w:eastAsia="Arial" w:hAnsi="Tahoma" w:cs="Tahoma"/>
      <w:color w:val="000000"/>
      <w:sz w:val="16"/>
      <w:szCs w:val="16"/>
      <w:lang w:val="uk-UA" w:eastAsia="ru-RU"/>
    </w:rPr>
  </w:style>
  <w:style w:type="paragraph" w:styleId="24">
    <w:name w:val="Body Text 2"/>
    <w:basedOn w:val="a"/>
    <w:link w:val="25"/>
    <w:rsid w:val="008822A7"/>
    <w:pPr>
      <w:spacing w:after="120" w:line="480" w:lineRule="auto"/>
    </w:pPr>
    <w:rPr>
      <w:rFonts w:ascii="Times New Roman" w:eastAsia="Times New Roman" w:hAnsi="Times New Roman" w:cs="Times New Roman"/>
      <w:color w:val="auto"/>
      <w:sz w:val="20"/>
      <w:szCs w:val="20"/>
    </w:rPr>
  </w:style>
  <w:style w:type="character" w:customStyle="1" w:styleId="25">
    <w:name w:val="Основной текст 2 Знак"/>
    <w:basedOn w:val="a0"/>
    <w:link w:val="24"/>
    <w:rsid w:val="008822A7"/>
    <w:rPr>
      <w:rFonts w:ascii="Times New Roman" w:eastAsia="Times New Roman" w:hAnsi="Times New Roman" w:cs="Times New Roman"/>
      <w:sz w:val="20"/>
      <w:szCs w:val="20"/>
      <w:lang w:val="uk-UA" w:eastAsia="ru-RU"/>
    </w:rPr>
  </w:style>
  <w:style w:type="paragraph" w:customStyle="1" w:styleId="3">
    <w:name w:val="Обычный3"/>
    <w:link w:val="Normal"/>
    <w:rsid w:val="008822A7"/>
    <w:pPr>
      <w:widowControl w:val="0"/>
      <w:suppressAutoHyphens/>
      <w:snapToGrid w:val="0"/>
      <w:spacing w:after="0" w:line="300" w:lineRule="auto"/>
      <w:ind w:firstLine="1300"/>
    </w:pPr>
    <w:rPr>
      <w:rFonts w:ascii="Times New Roman" w:eastAsia="Times New Roman" w:hAnsi="Times New Roman" w:cs="Times New Roman"/>
      <w:lang w:val="uk-UA" w:eastAsia="zh-CN"/>
    </w:rPr>
  </w:style>
  <w:style w:type="character" w:customStyle="1" w:styleId="Normal">
    <w:name w:val="Normal Знак"/>
    <w:link w:val="3"/>
    <w:locked/>
    <w:rsid w:val="008822A7"/>
    <w:rPr>
      <w:rFonts w:ascii="Times New Roman" w:eastAsia="Times New Roman" w:hAnsi="Times New Roman" w:cs="Times New Roman"/>
      <w:lang w:val="uk-UA" w:eastAsia="zh-CN"/>
    </w:rPr>
  </w:style>
  <w:style w:type="character" w:customStyle="1" w:styleId="aa">
    <w:name w:val="Без интервала Знак"/>
    <w:link w:val="ab"/>
    <w:uiPriority w:val="99"/>
    <w:locked/>
    <w:rsid w:val="008822A7"/>
    <w:rPr>
      <w:rFonts w:ascii="Calibri" w:eastAsia="Calibri" w:hAnsi="Calibri" w:cs="Calibri"/>
      <w:lang w:val="uk-UA"/>
    </w:rPr>
  </w:style>
  <w:style w:type="paragraph" w:styleId="ab">
    <w:name w:val="No Spacing"/>
    <w:link w:val="aa"/>
    <w:uiPriority w:val="99"/>
    <w:qFormat/>
    <w:rsid w:val="008822A7"/>
    <w:pPr>
      <w:spacing w:after="0" w:line="240" w:lineRule="auto"/>
    </w:pPr>
    <w:rPr>
      <w:rFonts w:ascii="Calibri" w:eastAsia="Calibri" w:hAnsi="Calibri" w:cs="Calibri"/>
      <w:lang w:val="uk-UA"/>
    </w:rPr>
  </w:style>
  <w:style w:type="paragraph" w:styleId="ac">
    <w:name w:val="Title"/>
    <w:basedOn w:val="a"/>
    <w:link w:val="ad"/>
    <w:qFormat/>
    <w:rsid w:val="008822A7"/>
    <w:pPr>
      <w:spacing w:line="240" w:lineRule="auto"/>
      <w:jc w:val="center"/>
    </w:pPr>
    <w:rPr>
      <w:rFonts w:ascii="Times New Roman" w:eastAsia="Times New Roman" w:hAnsi="Times New Roman" w:cs="Times New Roman"/>
      <w:color w:val="auto"/>
      <w:sz w:val="32"/>
      <w:szCs w:val="20"/>
      <w:lang w:val="ru-RU" w:eastAsia="en-US"/>
    </w:rPr>
  </w:style>
  <w:style w:type="character" w:customStyle="1" w:styleId="ad">
    <w:name w:val="Заголовок Знак"/>
    <w:basedOn w:val="a0"/>
    <w:link w:val="ac"/>
    <w:rsid w:val="008822A7"/>
    <w:rPr>
      <w:rFonts w:ascii="Times New Roman" w:eastAsia="Times New Roman" w:hAnsi="Times New Roman" w:cs="Times New Roman"/>
      <w:sz w:val="32"/>
      <w:szCs w:val="20"/>
    </w:rPr>
  </w:style>
  <w:style w:type="character" w:customStyle="1" w:styleId="11">
    <w:name w:val="Основной шрифт абзаца1"/>
    <w:uiPriority w:val="99"/>
    <w:rsid w:val="008822A7"/>
    <w:rPr>
      <w:rFonts w:ascii="Verdana" w:eastAsia="Times New Roman" w:hAnsi="Verdana"/>
      <w:sz w:val="20"/>
    </w:rPr>
  </w:style>
  <w:style w:type="paragraph" w:styleId="ae">
    <w:name w:val="footer"/>
    <w:basedOn w:val="a"/>
    <w:link w:val="af"/>
    <w:uiPriority w:val="99"/>
    <w:rsid w:val="008822A7"/>
    <w:pPr>
      <w:tabs>
        <w:tab w:val="center" w:pos="4677"/>
        <w:tab w:val="right" w:pos="9355"/>
      </w:tabs>
      <w:spacing w:line="240" w:lineRule="auto"/>
    </w:pPr>
    <w:rPr>
      <w:rFonts w:ascii="Calibri" w:eastAsia="Times New Roman" w:hAnsi="Calibri" w:cs="Calibri"/>
      <w:color w:val="auto"/>
      <w:sz w:val="24"/>
      <w:szCs w:val="24"/>
      <w:lang w:val="ru-RU"/>
    </w:rPr>
  </w:style>
  <w:style w:type="character" w:customStyle="1" w:styleId="af">
    <w:name w:val="Нижний колонтитул Знак"/>
    <w:basedOn w:val="a0"/>
    <w:link w:val="ae"/>
    <w:uiPriority w:val="99"/>
    <w:rsid w:val="008822A7"/>
    <w:rPr>
      <w:rFonts w:ascii="Calibri" w:eastAsia="Times New Roman" w:hAnsi="Calibri" w:cs="Calibri"/>
      <w:sz w:val="24"/>
      <w:szCs w:val="24"/>
      <w:lang w:eastAsia="ru-RU"/>
    </w:rPr>
  </w:style>
  <w:style w:type="paragraph" w:customStyle="1" w:styleId="LO-normal">
    <w:name w:val="LO-normal"/>
    <w:qFormat/>
    <w:rsid w:val="008822A7"/>
    <w:pPr>
      <w:spacing w:after="0" w:line="276" w:lineRule="auto"/>
    </w:pPr>
    <w:rPr>
      <w:rFonts w:ascii="Arial" w:eastAsia="Times New Roman" w:hAnsi="Arial" w:cs="Arial"/>
      <w:color w:val="000000"/>
      <w:lang w:eastAsia="zh-CN"/>
    </w:rPr>
  </w:style>
  <w:style w:type="character" w:customStyle="1" w:styleId="12">
    <w:name w:val="Основной текст1"/>
    <w:uiPriority w:val="99"/>
    <w:rsid w:val="008822A7"/>
    <w:rPr>
      <w:rFonts w:ascii="Times New Roman" w:hAnsi="Times New Roman"/>
      <w:color w:val="000000"/>
      <w:spacing w:val="6"/>
      <w:w w:val="100"/>
      <w:position w:val="0"/>
      <w:sz w:val="20"/>
      <w:u w:val="none"/>
      <w:lang w:val="uk-UA" w:eastAsia="uk-UA"/>
    </w:rPr>
  </w:style>
  <w:style w:type="character" w:customStyle="1" w:styleId="af0">
    <w:name w:val="Основной текст_"/>
    <w:link w:val="15"/>
    <w:uiPriority w:val="99"/>
    <w:locked/>
    <w:rsid w:val="008822A7"/>
    <w:rPr>
      <w:spacing w:val="6"/>
      <w:shd w:val="clear" w:color="auto" w:fill="FFFFFF"/>
    </w:rPr>
  </w:style>
  <w:style w:type="paragraph" w:customStyle="1" w:styleId="15">
    <w:name w:val="Основной текст15"/>
    <w:basedOn w:val="a"/>
    <w:link w:val="af0"/>
    <w:uiPriority w:val="99"/>
    <w:rsid w:val="008822A7"/>
    <w:pPr>
      <w:widowControl w:val="0"/>
      <w:shd w:val="clear" w:color="auto" w:fill="FFFFFF"/>
      <w:spacing w:line="274" w:lineRule="exact"/>
      <w:jc w:val="center"/>
    </w:pPr>
    <w:rPr>
      <w:rFonts w:asciiTheme="minorHAnsi" w:eastAsiaTheme="minorHAnsi" w:hAnsiTheme="minorHAnsi" w:cstheme="minorBidi"/>
      <w:color w:val="auto"/>
      <w:spacing w:val="6"/>
      <w:lang w:val="ru-RU" w:eastAsia="en-US"/>
    </w:rPr>
  </w:style>
  <w:style w:type="character" w:customStyle="1" w:styleId="translation-chunk">
    <w:name w:val="translation-chunk"/>
    <w:basedOn w:val="a0"/>
    <w:rsid w:val="008822A7"/>
  </w:style>
  <w:style w:type="table" w:styleId="af1">
    <w:name w:val="Table Grid"/>
    <w:basedOn w:val="a1"/>
    <w:uiPriority w:val="59"/>
    <w:rsid w:val="008822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Импортированный стиль 2"/>
    <w:rsid w:val="008822A7"/>
    <w:pPr>
      <w:numPr>
        <w:numId w:val="15"/>
      </w:numPr>
    </w:pPr>
  </w:style>
  <w:style w:type="paragraph" w:styleId="af2">
    <w:name w:val="header"/>
    <w:basedOn w:val="a"/>
    <w:link w:val="af3"/>
    <w:uiPriority w:val="99"/>
    <w:unhideWhenUsed/>
    <w:rsid w:val="008822A7"/>
    <w:pPr>
      <w:tabs>
        <w:tab w:val="center" w:pos="4677"/>
        <w:tab w:val="right" w:pos="9355"/>
      </w:tabs>
      <w:spacing w:line="240" w:lineRule="auto"/>
    </w:pPr>
  </w:style>
  <w:style w:type="character" w:customStyle="1" w:styleId="af3">
    <w:name w:val="Верхний колонтитул Знак"/>
    <w:basedOn w:val="a0"/>
    <w:link w:val="af2"/>
    <w:uiPriority w:val="99"/>
    <w:rsid w:val="008822A7"/>
    <w:rPr>
      <w:rFonts w:ascii="Arial" w:eastAsia="Arial" w:hAnsi="Arial" w:cs="Arial"/>
      <w:color w:val="000000"/>
      <w:lang w:val="uk-UA" w:eastAsia="ru-RU"/>
    </w:rPr>
  </w:style>
  <w:style w:type="numbering" w:customStyle="1" w:styleId="210">
    <w:name w:val="Импортированный стиль 21"/>
    <w:rsid w:val="008822A7"/>
  </w:style>
  <w:style w:type="paragraph" w:customStyle="1" w:styleId="af4">
    <w:name w:val="Òåêñò"/>
    <w:rsid w:val="008822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WW8Num5z0">
    <w:name w:val="WW8Num5z0"/>
    <w:rsid w:val="008822A7"/>
    <w:rPr>
      <w:rFonts w:ascii="Wingdings" w:hAnsi="Wingdings" w:cs="Wingdings"/>
    </w:rPr>
  </w:style>
  <w:style w:type="paragraph" w:customStyle="1" w:styleId="Bodytext2">
    <w:name w:val="Body text (2)"/>
    <w:rsid w:val="008822A7"/>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character" w:customStyle="1" w:styleId="apple-converted-space">
    <w:name w:val="apple-converted-space"/>
    <w:rsid w:val="00C60F3F"/>
    <w:rPr>
      <w:rFonts w:cs="Times New Roman"/>
    </w:rPr>
  </w:style>
  <w:style w:type="character" w:customStyle="1" w:styleId="26">
    <w:name w:val="Основной текст (2)"/>
    <w:rsid w:val="00711132"/>
    <w:rPr>
      <w:rFonts w:ascii="Times New Roman" w:hAnsi="Times New Roman" w:cs="Times New Roman"/>
      <w:sz w:val="21"/>
      <w:szCs w:val="21"/>
      <w:u w:val="none"/>
    </w:rPr>
  </w:style>
  <w:style w:type="character" w:customStyle="1" w:styleId="a7">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6"/>
    <w:uiPriority w:val="34"/>
    <w:locked/>
    <w:rsid w:val="00376814"/>
    <w:rPr>
      <w:rFonts w:ascii="Arial" w:eastAsia="Arial" w:hAnsi="Arial" w:cs="Arial"/>
      <w:color w:val="000000"/>
      <w:lang w:val="uk-UA" w:eastAsia="ru-RU"/>
    </w:rPr>
  </w:style>
  <w:style w:type="paragraph" w:customStyle="1" w:styleId="27">
    <w:name w:val="Основной текст2"/>
    <w:basedOn w:val="a"/>
    <w:rsid w:val="001F73DD"/>
    <w:pPr>
      <w:widowControl w:val="0"/>
      <w:spacing w:line="240" w:lineRule="auto"/>
    </w:pPr>
    <w:rPr>
      <w:rFonts w:eastAsia="Times New Roman" w:cs="Times New Roman"/>
      <w:snapToGrid w:val="0"/>
      <w:color w:val="auto"/>
      <w:sz w:val="24"/>
      <w:szCs w:val="20"/>
      <w:lang w:val="ru-RU"/>
    </w:rPr>
  </w:style>
  <w:style w:type="character" w:customStyle="1" w:styleId="rvts23">
    <w:name w:val="rvts23"/>
    <w:basedOn w:val="a0"/>
    <w:rsid w:val="0036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590">
      <w:bodyDiv w:val="1"/>
      <w:marLeft w:val="0"/>
      <w:marRight w:val="0"/>
      <w:marTop w:val="0"/>
      <w:marBottom w:val="0"/>
      <w:divBdr>
        <w:top w:val="none" w:sz="0" w:space="0" w:color="auto"/>
        <w:left w:val="none" w:sz="0" w:space="0" w:color="auto"/>
        <w:bottom w:val="none" w:sz="0" w:space="0" w:color="auto"/>
        <w:right w:val="none" w:sz="0" w:space="0" w:color="auto"/>
      </w:divBdr>
    </w:div>
    <w:div w:id="199824395">
      <w:bodyDiv w:val="1"/>
      <w:marLeft w:val="0"/>
      <w:marRight w:val="0"/>
      <w:marTop w:val="0"/>
      <w:marBottom w:val="0"/>
      <w:divBdr>
        <w:top w:val="none" w:sz="0" w:space="0" w:color="auto"/>
        <w:left w:val="none" w:sz="0" w:space="0" w:color="auto"/>
        <w:bottom w:val="none" w:sz="0" w:space="0" w:color="auto"/>
        <w:right w:val="none" w:sz="0" w:space="0" w:color="auto"/>
      </w:divBdr>
    </w:div>
    <w:div w:id="308486032">
      <w:bodyDiv w:val="1"/>
      <w:marLeft w:val="0"/>
      <w:marRight w:val="0"/>
      <w:marTop w:val="0"/>
      <w:marBottom w:val="0"/>
      <w:divBdr>
        <w:top w:val="none" w:sz="0" w:space="0" w:color="auto"/>
        <w:left w:val="none" w:sz="0" w:space="0" w:color="auto"/>
        <w:bottom w:val="none" w:sz="0" w:space="0" w:color="auto"/>
        <w:right w:val="none" w:sz="0" w:space="0" w:color="auto"/>
      </w:divBdr>
    </w:div>
    <w:div w:id="607202212">
      <w:bodyDiv w:val="1"/>
      <w:marLeft w:val="0"/>
      <w:marRight w:val="0"/>
      <w:marTop w:val="0"/>
      <w:marBottom w:val="0"/>
      <w:divBdr>
        <w:top w:val="none" w:sz="0" w:space="0" w:color="auto"/>
        <w:left w:val="none" w:sz="0" w:space="0" w:color="auto"/>
        <w:bottom w:val="none" w:sz="0" w:space="0" w:color="auto"/>
        <w:right w:val="none" w:sz="0" w:space="0" w:color="auto"/>
      </w:divBdr>
    </w:div>
    <w:div w:id="1239249125">
      <w:bodyDiv w:val="1"/>
      <w:marLeft w:val="0"/>
      <w:marRight w:val="0"/>
      <w:marTop w:val="0"/>
      <w:marBottom w:val="0"/>
      <w:divBdr>
        <w:top w:val="none" w:sz="0" w:space="0" w:color="auto"/>
        <w:left w:val="none" w:sz="0" w:space="0" w:color="auto"/>
        <w:bottom w:val="none" w:sz="0" w:space="0" w:color="auto"/>
        <w:right w:val="none" w:sz="0" w:space="0" w:color="auto"/>
      </w:divBdr>
    </w:div>
    <w:div w:id="1331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ok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696B-7C11-4C5C-A849-ECCC69A6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19361</Words>
  <Characters>110358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2023-02-28T12:10:00Z</dcterms:created>
  <dcterms:modified xsi:type="dcterms:W3CDTF">2023-03-01T11:49:00Z</dcterms:modified>
</cp:coreProperties>
</file>