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Рішення уповноваженої особи</w:t>
            </w:r>
          </w:p>
          <w:p w14:paraId="48D258D7" w14:textId="1307932B" w:rsidR="001776A5" w:rsidRPr="00257918"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1A713C" w:rsidRPr="00257918">
              <w:rPr>
                <w:rFonts w:ascii="Times New Roman" w:hAnsi="Times New Roman" w:cs="Times New Roman"/>
                <w:sz w:val="24"/>
                <w:szCs w:val="24"/>
                <w:lang w:val="uk-UA" w:eastAsia="ru-RU"/>
              </w:rPr>
              <w:t>1</w:t>
            </w:r>
            <w:r w:rsidR="00D87835">
              <w:rPr>
                <w:rFonts w:ascii="Times New Roman" w:hAnsi="Times New Roman" w:cs="Times New Roman"/>
                <w:sz w:val="24"/>
                <w:szCs w:val="24"/>
                <w:lang w:val="uk-UA" w:eastAsia="ru-RU"/>
              </w:rPr>
              <w:t>7</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Відкриті торги з особливостями</w:t>
      </w:r>
    </w:p>
    <w:p w14:paraId="6A8E13CF" w14:textId="4B3820B9" w:rsidR="00536E83" w:rsidRDefault="001776A5" w:rsidP="001776A5">
      <w:pPr>
        <w:spacing w:after="0" w:line="240" w:lineRule="auto"/>
        <w:ind w:left="0" w:hanging="2"/>
        <w:jc w:val="center"/>
        <w:rPr>
          <w:rFonts w:ascii="Times New Roman" w:eastAsia="Tahoma" w:hAnsi="Times New Roman" w:cs="Times New Roman"/>
          <w:b/>
          <w:sz w:val="24"/>
          <w:szCs w:val="24"/>
          <w:lang w:bidi="hi-IN"/>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257918">
        <w:rPr>
          <w:rFonts w:ascii="Times New Roman" w:eastAsia="Tahoma" w:hAnsi="Times New Roman" w:cs="Times New Roman"/>
          <w:b/>
          <w:sz w:val="24"/>
          <w:szCs w:val="24"/>
          <w:lang w:bidi="hi-IN"/>
        </w:rPr>
        <w:t xml:space="preserve"> </w:t>
      </w:r>
    </w:p>
    <w:p w14:paraId="62D48099" w14:textId="77777777" w:rsidR="00DF27B2" w:rsidRDefault="00DF27B2" w:rsidP="001776A5">
      <w:pPr>
        <w:spacing w:after="0" w:line="240" w:lineRule="auto"/>
        <w:ind w:left="0" w:hanging="2"/>
        <w:jc w:val="center"/>
        <w:rPr>
          <w:rFonts w:ascii="Times New Roman" w:hAnsi="Times New Roman" w:cs="Times New Roman"/>
          <w:b/>
          <w:sz w:val="24"/>
          <w:szCs w:val="24"/>
        </w:rPr>
      </w:pPr>
    </w:p>
    <w:p w14:paraId="6C7D09E0" w14:textId="3CAA0D7E" w:rsidR="00DF27B2" w:rsidRPr="00DF27B2" w:rsidRDefault="00DF27B2" w:rsidP="001776A5">
      <w:pPr>
        <w:spacing w:after="0" w:line="240" w:lineRule="auto"/>
        <w:ind w:left="0" w:hanging="2"/>
        <w:jc w:val="center"/>
        <w:rPr>
          <w:rFonts w:ascii="Times New Roman" w:hAnsi="Times New Roman" w:cs="Times New Roman"/>
          <w:b/>
          <w:sz w:val="24"/>
          <w:szCs w:val="24"/>
        </w:rPr>
      </w:pPr>
      <w:proofErr w:type="spellStart"/>
      <w:r w:rsidRPr="00DF27B2">
        <w:rPr>
          <w:rFonts w:ascii="Times New Roman" w:hAnsi="Times New Roman" w:cs="Times New Roman"/>
          <w:b/>
          <w:sz w:val="24"/>
          <w:szCs w:val="24"/>
        </w:rPr>
        <w:t>Рулони</w:t>
      </w:r>
      <w:proofErr w:type="spellEnd"/>
      <w:r w:rsidRPr="00DF27B2">
        <w:rPr>
          <w:rFonts w:ascii="Times New Roman" w:hAnsi="Times New Roman" w:cs="Times New Roman"/>
          <w:b/>
          <w:sz w:val="24"/>
          <w:szCs w:val="24"/>
        </w:rPr>
        <w:t xml:space="preserve"> для </w:t>
      </w:r>
      <w:proofErr w:type="spellStart"/>
      <w:r w:rsidRPr="00DF27B2">
        <w:rPr>
          <w:rFonts w:ascii="Times New Roman" w:hAnsi="Times New Roman" w:cs="Times New Roman"/>
          <w:b/>
          <w:sz w:val="24"/>
          <w:szCs w:val="24"/>
        </w:rPr>
        <w:t>стерилізації</w:t>
      </w:r>
      <w:proofErr w:type="spellEnd"/>
    </w:p>
    <w:p w14:paraId="15C1676B" w14:textId="37A92660" w:rsidR="00DF27B2" w:rsidRPr="00DF27B2" w:rsidRDefault="00DF27B2" w:rsidP="001776A5">
      <w:pPr>
        <w:spacing w:after="0" w:line="240" w:lineRule="auto"/>
        <w:ind w:left="0" w:hanging="2"/>
        <w:jc w:val="center"/>
        <w:rPr>
          <w:rFonts w:ascii="Times New Roman" w:hAnsi="Times New Roman" w:cs="Times New Roman"/>
          <w:b/>
          <w:sz w:val="24"/>
          <w:szCs w:val="24"/>
        </w:rPr>
      </w:pPr>
    </w:p>
    <w:p w14:paraId="6F31F4AF" w14:textId="4E577C10" w:rsidR="00DF27B2" w:rsidRPr="00DF27B2" w:rsidRDefault="00DF27B2" w:rsidP="001776A5">
      <w:pPr>
        <w:spacing w:after="0" w:line="240" w:lineRule="auto"/>
        <w:ind w:left="0" w:hanging="2"/>
        <w:jc w:val="center"/>
        <w:rPr>
          <w:rFonts w:ascii="Times New Roman" w:hAnsi="Times New Roman" w:cs="Times New Roman"/>
          <w:b/>
          <w:sz w:val="24"/>
          <w:szCs w:val="24"/>
        </w:rPr>
      </w:pPr>
      <w:r w:rsidRPr="00DF27B2">
        <w:rPr>
          <w:rFonts w:ascii="Times New Roman" w:hAnsi="Times New Roman" w:cs="Times New Roman"/>
          <w:b/>
          <w:sz w:val="24"/>
          <w:szCs w:val="24"/>
        </w:rPr>
        <w:t xml:space="preserve"> (ДК 021:2015:33190000-8: </w:t>
      </w:r>
      <w:proofErr w:type="spellStart"/>
      <w:r w:rsidRPr="00DF27B2">
        <w:rPr>
          <w:rFonts w:ascii="Times New Roman" w:hAnsi="Times New Roman" w:cs="Times New Roman"/>
          <w:b/>
          <w:sz w:val="24"/>
          <w:szCs w:val="24"/>
        </w:rPr>
        <w:t>Медичне</w:t>
      </w:r>
      <w:proofErr w:type="spellEnd"/>
      <w:r w:rsidRPr="00DF27B2">
        <w:rPr>
          <w:rFonts w:ascii="Times New Roman" w:hAnsi="Times New Roman" w:cs="Times New Roman"/>
          <w:b/>
          <w:sz w:val="24"/>
          <w:szCs w:val="24"/>
        </w:rPr>
        <w:t xml:space="preserve"> </w:t>
      </w:r>
      <w:proofErr w:type="spellStart"/>
      <w:r w:rsidRPr="00DF27B2">
        <w:rPr>
          <w:rFonts w:ascii="Times New Roman" w:hAnsi="Times New Roman" w:cs="Times New Roman"/>
          <w:b/>
          <w:sz w:val="24"/>
          <w:szCs w:val="24"/>
        </w:rPr>
        <w:t>обладнання</w:t>
      </w:r>
      <w:proofErr w:type="spellEnd"/>
      <w:r w:rsidRPr="00DF27B2">
        <w:rPr>
          <w:rFonts w:ascii="Times New Roman" w:hAnsi="Times New Roman" w:cs="Times New Roman"/>
          <w:b/>
          <w:sz w:val="24"/>
          <w:szCs w:val="24"/>
        </w:rPr>
        <w:t xml:space="preserve"> та </w:t>
      </w:r>
      <w:proofErr w:type="spellStart"/>
      <w:r w:rsidRPr="00DF27B2">
        <w:rPr>
          <w:rFonts w:ascii="Times New Roman" w:hAnsi="Times New Roman" w:cs="Times New Roman"/>
          <w:b/>
          <w:sz w:val="24"/>
          <w:szCs w:val="24"/>
        </w:rPr>
        <w:t>вироби</w:t>
      </w:r>
      <w:proofErr w:type="spellEnd"/>
      <w:r w:rsidRPr="00DF27B2">
        <w:rPr>
          <w:rFonts w:ascii="Times New Roman" w:hAnsi="Times New Roman" w:cs="Times New Roman"/>
          <w:b/>
          <w:sz w:val="24"/>
          <w:szCs w:val="24"/>
        </w:rPr>
        <w:t xml:space="preserve"> </w:t>
      </w:r>
      <w:proofErr w:type="spellStart"/>
      <w:r w:rsidRPr="00DF27B2">
        <w:rPr>
          <w:rFonts w:ascii="Times New Roman" w:hAnsi="Times New Roman" w:cs="Times New Roman"/>
          <w:b/>
          <w:sz w:val="24"/>
          <w:szCs w:val="24"/>
        </w:rPr>
        <w:t>медичного</w:t>
      </w:r>
      <w:proofErr w:type="spellEnd"/>
      <w:r w:rsidRPr="00DF27B2">
        <w:rPr>
          <w:rFonts w:ascii="Times New Roman" w:hAnsi="Times New Roman" w:cs="Times New Roman"/>
          <w:b/>
          <w:sz w:val="24"/>
          <w:szCs w:val="24"/>
        </w:rPr>
        <w:t xml:space="preserve"> </w:t>
      </w:r>
      <w:proofErr w:type="spellStart"/>
      <w:r w:rsidRPr="00DF27B2">
        <w:rPr>
          <w:rFonts w:ascii="Times New Roman" w:hAnsi="Times New Roman" w:cs="Times New Roman"/>
          <w:b/>
          <w:sz w:val="24"/>
          <w:szCs w:val="24"/>
        </w:rPr>
        <w:t>призначення</w:t>
      </w:r>
      <w:proofErr w:type="spellEnd"/>
      <w:r w:rsidRPr="00DF27B2">
        <w:rPr>
          <w:rFonts w:ascii="Times New Roman" w:hAnsi="Times New Roman" w:cs="Times New Roman"/>
          <w:b/>
          <w:sz w:val="24"/>
          <w:szCs w:val="24"/>
        </w:rPr>
        <w:t xml:space="preserve"> </w:t>
      </w:r>
      <w:proofErr w:type="spellStart"/>
      <w:r w:rsidRPr="00DF27B2">
        <w:rPr>
          <w:rFonts w:ascii="Times New Roman" w:hAnsi="Times New Roman" w:cs="Times New Roman"/>
          <w:b/>
          <w:sz w:val="24"/>
          <w:szCs w:val="24"/>
        </w:rPr>
        <w:t>різні</w:t>
      </w:r>
      <w:proofErr w:type="spellEnd"/>
    </w:p>
    <w:p w14:paraId="434C349F" w14:textId="699DC143" w:rsidR="00DF27B2" w:rsidRPr="00DF27B2" w:rsidRDefault="00DF27B2" w:rsidP="00F55EAD">
      <w:pPr>
        <w:spacing w:after="0" w:line="300" w:lineRule="atLeast"/>
        <w:ind w:leftChars="0" w:left="0" w:firstLineChars="0" w:firstLine="0"/>
        <w:jc w:val="center"/>
        <w:textAlignment w:val="baseline"/>
        <w:outlineLvl w:val="9"/>
        <w:rPr>
          <w:rFonts w:ascii="Times New Roman" w:hAnsi="Times New Roman" w:cs="Times New Roman"/>
          <w:b/>
          <w:sz w:val="24"/>
          <w:szCs w:val="24"/>
        </w:rPr>
      </w:pPr>
      <w:r w:rsidRPr="00DF27B2">
        <w:rPr>
          <w:rFonts w:ascii="Times New Roman" w:hAnsi="Times New Roman" w:cs="Times New Roman"/>
          <w:b/>
          <w:sz w:val="24"/>
          <w:szCs w:val="24"/>
        </w:rPr>
        <w:t>НК 024:2023:</w:t>
      </w:r>
      <w:r w:rsidR="00F55EAD" w:rsidRPr="00F55EAD">
        <w:rPr>
          <w:rFonts w:ascii="Arial" w:hAnsi="Arial" w:cs="Arial"/>
          <w:color w:val="000000"/>
          <w:sz w:val="21"/>
          <w:szCs w:val="21"/>
        </w:rPr>
        <w:t xml:space="preserve"> </w:t>
      </w:r>
      <w:r w:rsidR="00F55EAD" w:rsidRPr="00F55EAD">
        <w:rPr>
          <w:rFonts w:ascii="Times New Roman" w:hAnsi="Times New Roman" w:cs="Times New Roman"/>
          <w:b/>
          <w:sz w:val="24"/>
          <w:szCs w:val="24"/>
        </w:rPr>
        <w:t xml:space="preserve">13735 - </w:t>
      </w:r>
      <w:proofErr w:type="spellStart"/>
      <w:r w:rsidR="00F55EAD" w:rsidRPr="00F55EAD">
        <w:rPr>
          <w:rFonts w:ascii="Times New Roman" w:hAnsi="Times New Roman" w:cs="Times New Roman"/>
          <w:b/>
          <w:sz w:val="24"/>
          <w:szCs w:val="24"/>
        </w:rPr>
        <w:t>Паковання</w:t>
      </w:r>
      <w:proofErr w:type="spellEnd"/>
      <w:r w:rsidR="00F55EAD" w:rsidRPr="00F55EAD">
        <w:rPr>
          <w:rFonts w:ascii="Times New Roman" w:hAnsi="Times New Roman" w:cs="Times New Roman"/>
          <w:b/>
          <w:sz w:val="24"/>
          <w:szCs w:val="24"/>
        </w:rPr>
        <w:t xml:space="preserve"> для </w:t>
      </w:r>
      <w:proofErr w:type="spellStart"/>
      <w:r w:rsidR="00F55EAD" w:rsidRPr="00F55EAD">
        <w:rPr>
          <w:rFonts w:ascii="Times New Roman" w:hAnsi="Times New Roman" w:cs="Times New Roman"/>
          <w:b/>
          <w:sz w:val="24"/>
          <w:szCs w:val="24"/>
        </w:rPr>
        <w:t>стерилізування</w:t>
      </w:r>
      <w:proofErr w:type="spellEnd"/>
      <w:r w:rsidR="00F55EAD" w:rsidRPr="00F55EAD">
        <w:rPr>
          <w:rFonts w:ascii="Times New Roman" w:hAnsi="Times New Roman" w:cs="Times New Roman"/>
          <w:b/>
          <w:sz w:val="24"/>
          <w:szCs w:val="24"/>
        </w:rPr>
        <w:t xml:space="preserve"> одноразового використання</w:t>
      </w:r>
      <w:r w:rsidRPr="00DF27B2">
        <w:rPr>
          <w:rFonts w:ascii="Times New Roman" w:hAnsi="Times New Roman" w:cs="Times New Roman"/>
          <w:b/>
          <w:sz w:val="24"/>
          <w:szCs w:val="24"/>
        </w:rPr>
        <w:t>)</w:t>
      </w:r>
    </w:p>
    <w:p w14:paraId="40C3FE66" w14:textId="3A0367EC" w:rsidR="004F6D44" w:rsidRPr="00257918" w:rsidRDefault="004F6D44" w:rsidP="001776A5">
      <w:pPr>
        <w:ind w:left="0" w:hanging="2"/>
        <w:jc w:val="center"/>
        <w:rPr>
          <w:rFonts w:ascii="Times New Roman" w:hAnsi="Times New Roman" w:cs="Times New Roman"/>
          <w:b/>
          <w:sz w:val="24"/>
          <w:szCs w:val="24"/>
          <w:lang w:val="uk-UA"/>
        </w:rPr>
      </w:pPr>
    </w:p>
    <w:p w14:paraId="28101D70" w14:textId="0D4624DC" w:rsidR="004F6D44" w:rsidRPr="00257918" w:rsidRDefault="004F6D44" w:rsidP="001776A5">
      <w:pPr>
        <w:ind w:left="0" w:hanging="2"/>
        <w:jc w:val="center"/>
        <w:rPr>
          <w:rFonts w:ascii="Times New Roman" w:hAnsi="Times New Roman" w:cs="Times New Roman"/>
          <w:b/>
          <w:sz w:val="24"/>
          <w:szCs w:val="24"/>
          <w:lang w:val="uk-UA"/>
        </w:rPr>
      </w:pPr>
    </w:p>
    <w:p w14:paraId="5700D739" w14:textId="76BF49D8" w:rsidR="004F6D44" w:rsidRPr="00257918" w:rsidRDefault="004F6D44" w:rsidP="001776A5">
      <w:pPr>
        <w:ind w:left="0" w:hanging="2"/>
        <w:jc w:val="center"/>
        <w:rPr>
          <w:rFonts w:ascii="Times New Roman" w:hAnsi="Times New Roman" w:cs="Times New Roman"/>
          <w:b/>
          <w:sz w:val="24"/>
          <w:szCs w:val="24"/>
          <w:lang w:val="uk-UA"/>
        </w:rPr>
      </w:pPr>
    </w:p>
    <w:p w14:paraId="2380DFC7" w14:textId="221595F5" w:rsidR="00EA73F0" w:rsidRPr="00257918" w:rsidRDefault="00EA73F0" w:rsidP="001776A5">
      <w:pPr>
        <w:ind w:left="0" w:hanging="2"/>
        <w:jc w:val="center"/>
        <w:rPr>
          <w:rFonts w:ascii="Times New Roman" w:hAnsi="Times New Roman" w:cs="Times New Roman"/>
          <w:b/>
          <w:sz w:val="24"/>
          <w:szCs w:val="24"/>
          <w:lang w:val="uk-UA"/>
        </w:rPr>
      </w:pPr>
    </w:p>
    <w:p w14:paraId="3126A87A" w14:textId="331A2D4F" w:rsidR="00EA73F0" w:rsidRPr="00257918" w:rsidRDefault="00EA73F0" w:rsidP="001776A5">
      <w:pPr>
        <w:ind w:left="0" w:hanging="2"/>
        <w:jc w:val="center"/>
        <w:rPr>
          <w:rFonts w:ascii="Times New Roman" w:hAnsi="Times New Roman" w:cs="Times New Roman"/>
          <w:b/>
          <w:sz w:val="24"/>
          <w:szCs w:val="24"/>
          <w:lang w:val="uk-UA"/>
        </w:rPr>
      </w:pP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м. Львів–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Розділ 1. Загальні положення</w:t>
            </w:r>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C270CD"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Відкриті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особливостями</w:t>
            </w:r>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257918"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1DC18638" w14:textId="77777777" w:rsidR="00DF27B2" w:rsidRPr="00DF27B2" w:rsidRDefault="00DF27B2" w:rsidP="00DF27B2">
            <w:pPr>
              <w:spacing w:after="0" w:line="240" w:lineRule="auto"/>
              <w:ind w:left="0" w:hanging="2"/>
              <w:jc w:val="both"/>
              <w:rPr>
                <w:rFonts w:ascii="Times New Roman" w:hAnsi="Times New Roman" w:cs="Times New Roman"/>
                <w:bCs/>
                <w:sz w:val="24"/>
                <w:szCs w:val="24"/>
                <w:lang w:eastAsia="en-US"/>
              </w:rPr>
            </w:pPr>
            <w:proofErr w:type="spellStart"/>
            <w:r w:rsidRPr="00DF27B2">
              <w:rPr>
                <w:rFonts w:ascii="Times New Roman" w:hAnsi="Times New Roman" w:cs="Times New Roman"/>
                <w:bCs/>
                <w:sz w:val="24"/>
                <w:szCs w:val="24"/>
                <w:lang w:eastAsia="en-US"/>
              </w:rPr>
              <w:t>Рулони</w:t>
            </w:r>
            <w:proofErr w:type="spellEnd"/>
            <w:r w:rsidRPr="00DF27B2">
              <w:rPr>
                <w:rFonts w:ascii="Times New Roman" w:hAnsi="Times New Roman" w:cs="Times New Roman"/>
                <w:bCs/>
                <w:sz w:val="24"/>
                <w:szCs w:val="24"/>
                <w:lang w:eastAsia="en-US"/>
              </w:rPr>
              <w:t xml:space="preserve"> для </w:t>
            </w:r>
            <w:proofErr w:type="spellStart"/>
            <w:r w:rsidRPr="00DF27B2">
              <w:rPr>
                <w:rFonts w:ascii="Times New Roman" w:hAnsi="Times New Roman" w:cs="Times New Roman"/>
                <w:bCs/>
                <w:sz w:val="24"/>
                <w:szCs w:val="24"/>
                <w:lang w:eastAsia="en-US"/>
              </w:rPr>
              <w:t>стерилізації</w:t>
            </w:r>
            <w:proofErr w:type="spellEnd"/>
          </w:p>
          <w:p w14:paraId="1F8D9F6F" w14:textId="67A77C94" w:rsidR="00DF27B2" w:rsidRPr="00DF27B2" w:rsidRDefault="00DF27B2" w:rsidP="00DF27B2">
            <w:pPr>
              <w:spacing w:after="0" w:line="240" w:lineRule="auto"/>
              <w:ind w:left="0" w:hanging="2"/>
              <w:jc w:val="both"/>
              <w:rPr>
                <w:rFonts w:ascii="Times New Roman" w:hAnsi="Times New Roman" w:cs="Times New Roman"/>
                <w:bCs/>
                <w:sz w:val="24"/>
                <w:szCs w:val="24"/>
              </w:rPr>
            </w:pPr>
            <w:r w:rsidRPr="00DF27B2">
              <w:rPr>
                <w:rFonts w:ascii="Times New Roman" w:hAnsi="Times New Roman" w:cs="Times New Roman"/>
                <w:bCs/>
                <w:sz w:val="24"/>
                <w:szCs w:val="24"/>
              </w:rPr>
              <w:t xml:space="preserve"> (ДК 021:2015:33190000-8: </w:t>
            </w:r>
            <w:proofErr w:type="spellStart"/>
            <w:r w:rsidRPr="00DF27B2">
              <w:rPr>
                <w:rFonts w:ascii="Times New Roman" w:hAnsi="Times New Roman" w:cs="Times New Roman"/>
                <w:bCs/>
                <w:sz w:val="24"/>
                <w:szCs w:val="24"/>
              </w:rPr>
              <w:t>Медичне</w:t>
            </w:r>
            <w:proofErr w:type="spellEnd"/>
            <w:r w:rsidRPr="00DF27B2">
              <w:rPr>
                <w:rFonts w:ascii="Times New Roman" w:hAnsi="Times New Roman" w:cs="Times New Roman"/>
                <w:bCs/>
                <w:sz w:val="24"/>
                <w:szCs w:val="24"/>
              </w:rPr>
              <w:t xml:space="preserve"> </w:t>
            </w:r>
            <w:proofErr w:type="spellStart"/>
            <w:r w:rsidRPr="00DF27B2">
              <w:rPr>
                <w:rFonts w:ascii="Times New Roman" w:hAnsi="Times New Roman" w:cs="Times New Roman"/>
                <w:bCs/>
                <w:sz w:val="24"/>
                <w:szCs w:val="24"/>
              </w:rPr>
              <w:t>обладнання</w:t>
            </w:r>
            <w:proofErr w:type="spellEnd"/>
            <w:r w:rsidRPr="00DF27B2">
              <w:rPr>
                <w:rFonts w:ascii="Times New Roman" w:hAnsi="Times New Roman" w:cs="Times New Roman"/>
                <w:bCs/>
                <w:sz w:val="24"/>
                <w:szCs w:val="24"/>
              </w:rPr>
              <w:t xml:space="preserve"> та </w:t>
            </w:r>
            <w:proofErr w:type="spellStart"/>
            <w:r w:rsidRPr="00DF27B2">
              <w:rPr>
                <w:rFonts w:ascii="Times New Roman" w:hAnsi="Times New Roman" w:cs="Times New Roman"/>
                <w:bCs/>
                <w:sz w:val="24"/>
                <w:szCs w:val="24"/>
              </w:rPr>
              <w:t>вироби</w:t>
            </w:r>
            <w:proofErr w:type="spellEnd"/>
            <w:r w:rsidRPr="00DF27B2">
              <w:rPr>
                <w:rFonts w:ascii="Times New Roman" w:hAnsi="Times New Roman" w:cs="Times New Roman"/>
                <w:bCs/>
                <w:sz w:val="24"/>
                <w:szCs w:val="24"/>
              </w:rPr>
              <w:t xml:space="preserve"> </w:t>
            </w:r>
            <w:proofErr w:type="spellStart"/>
            <w:r w:rsidRPr="00DF27B2">
              <w:rPr>
                <w:rFonts w:ascii="Times New Roman" w:hAnsi="Times New Roman" w:cs="Times New Roman"/>
                <w:bCs/>
                <w:sz w:val="24"/>
                <w:szCs w:val="24"/>
              </w:rPr>
              <w:t>медичного</w:t>
            </w:r>
            <w:proofErr w:type="spellEnd"/>
            <w:r w:rsidRPr="00DF27B2">
              <w:rPr>
                <w:rFonts w:ascii="Times New Roman" w:hAnsi="Times New Roman" w:cs="Times New Roman"/>
                <w:bCs/>
                <w:sz w:val="24"/>
                <w:szCs w:val="24"/>
              </w:rPr>
              <w:t xml:space="preserve"> </w:t>
            </w:r>
            <w:proofErr w:type="spellStart"/>
            <w:r w:rsidRPr="00DF27B2">
              <w:rPr>
                <w:rFonts w:ascii="Times New Roman" w:hAnsi="Times New Roman" w:cs="Times New Roman"/>
                <w:bCs/>
                <w:sz w:val="24"/>
                <w:szCs w:val="24"/>
              </w:rPr>
              <w:t>призначення</w:t>
            </w:r>
            <w:proofErr w:type="spellEnd"/>
            <w:r w:rsidRPr="00DF27B2">
              <w:rPr>
                <w:rFonts w:ascii="Times New Roman" w:hAnsi="Times New Roman" w:cs="Times New Roman"/>
                <w:bCs/>
                <w:sz w:val="24"/>
                <w:szCs w:val="24"/>
              </w:rPr>
              <w:t xml:space="preserve"> </w:t>
            </w:r>
            <w:proofErr w:type="spellStart"/>
            <w:r w:rsidRPr="00DF27B2">
              <w:rPr>
                <w:rFonts w:ascii="Times New Roman" w:hAnsi="Times New Roman" w:cs="Times New Roman"/>
                <w:bCs/>
                <w:sz w:val="24"/>
                <w:szCs w:val="24"/>
              </w:rPr>
              <w:t>різні</w:t>
            </w:r>
            <w:proofErr w:type="spellEnd"/>
            <w:r w:rsidRPr="00F55EAD">
              <w:rPr>
                <w:rFonts w:ascii="Times New Roman" w:hAnsi="Times New Roman" w:cs="Times New Roman"/>
                <w:bCs/>
                <w:sz w:val="24"/>
                <w:szCs w:val="24"/>
              </w:rPr>
              <w:t xml:space="preserve">, </w:t>
            </w:r>
            <w:r w:rsidRPr="00DF27B2">
              <w:rPr>
                <w:rFonts w:ascii="Times New Roman" w:hAnsi="Times New Roman" w:cs="Times New Roman"/>
                <w:bCs/>
                <w:sz w:val="24"/>
                <w:szCs w:val="24"/>
              </w:rPr>
              <w:t>НК 024:2023:</w:t>
            </w:r>
            <w:r w:rsidR="00F55EAD" w:rsidRPr="00F55EAD">
              <w:rPr>
                <w:rFonts w:ascii="Times New Roman" w:hAnsi="Times New Roman" w:cs="Times New Roman"/>
                <w:bCs/>
                <w:sz w:val="24"/>
                <w:szCs w:val="24"/>
              </w:rPr>
              <w:t xml:space="preserve"> 13735 - </w:t>
            </w:r>
            <w:proofErr w:type="spellStart"/>
            <w:r w:rsidR="00F55EAD" w:rsidRPr="00F55EAD">
              <w:rPr>
                <w:rFonts w:ascii="Times New Roman" w:hAnsi="Times New Roman" w:cs="Times New Roman"/>
                <w:bCs/>
                <w:sz w:val="24"/>
                <w:szCs w:val="24"/>
              </w:rPr>
              <w:t>Паковання</w:t>
            </w:r>
            <w:proofErr w:type="spellEnd"/>
            <w:r w:rsidR="00F55EAD" w:rsidRPr="00F55EAD">
              <w:rPr>
                <w:rFonts w:ascii="Times New Roman" w:hAnsi="Times New Roman" w:cs="Times New Roman"/>
                <w:bCs/>
                <w:sz w:val="24"/>
                <w:szCs w:val="24"/>
              </w:rPr>
              <w:t xml:space="preserve"> для </w:t>
            </w:r>
            <w:proofErr w:type="spellStart"/>
            <w:r w:rsidR="00F55EAD" w:rsidRPr="00F55EAD">
              <w:rPr>
                <w:rFonts w:ascii="Times New Roman" w:hAnsi="Times New Roman" w:cs="Times New Roman"/>
                <w:bCs/>
                <w:sz w:val="24"/>
                <w:szCs w:val="24"/>
              </w:rPr>
              <w:t>стерилізування</w:t>
            </w:r>
            <w:proofErr w:type="spellEnd"/>
            <w:r w:rsidR="00F55EAD" w:rsidRPr="00F55EAD">
              <w:rPr>
                <w:rFonts w:ascii="Times New Roman" w:hAnsi="Times New Roman" w:cs="Times New Roman"/>
                <w:bCs/>
                <w:sz w:val="24"/>
                <w:szCs w:val="24"/>
              </w:rPr>
              <w:t xml:space="preserve"> одноразового </w:t>
            </w:r>
            <w:proofErr w:type="spellStart"/>
            <w:r w:rsidR="00F55EAD" w:rsidRPr="00F55EAD">
              <w:rPr>
                <w:rFonts w:ascii="Times New Roman" w:hAnsi="Times New Roman" w:cs="Times New Roman"/>
                <w:bCs/>
                <w:sz w:val="24"/>
                <w:szCs w:val="24"/>
              </w:rPr>
              <w:t>використання</w:t>
            </w:r>
            <w:proofErr w:type="spellEnd"/>
            <w:r w:rsidRPr="00DF27B2">
              <w:rPr>
                <w:rFonts w:ascii="Times New Roman" w:hAnsi="Times New Roman" w:cs="Times New Roman"/>
                <w:bCs/>
                <w:sz w:val="24"/>
                <w:szCs w:val="24"/>
              </w:rPr>
              <w:t>)</w:t>
            </w:r>
          </w:p>
          <w:p w14:paraId="69231F58" w14:textId="5CED7C2C" w:rsidR="001776A5" w:rsidRPr="00DF27B2" w:rsidRDefault="001776A5" w:rsidP="00DF27B2">
            <w:pPr>
              <w:spacing w:after="0" w:line="240" w:lineRule="auto"/>
              <w:ind w:left="0" w:hanging="2"/>
              <w:jc w:val="both"/>
              <w:rPr>
                <w:rFonts w:ascii="Times New Roman" w:hAnsi="Times New Roman" w:cs="Times New Roman"/>
                <w:bCs/>
                <w:sz w:val="24"/>
                <w:szCs w:val="24"/>
              </w:rPr>
            </w:pPr>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DF27B2" w:rsidRDefault="001776A5" w:rsidP="00DF27B2">
            <w:pPr>
              <w:spacing w:after="0" w:line="240" w:lineRule="auto"/>
              <w:ind w:left="0" w:hanging="2"/>
              <w:jc w:val="both"/>
              <w:rPr>
                <w:rFonts w:ascii="Times New Roman" w:hAnsi="Times New Roman" w:cs="Times New Roman"/>
                <w:bCs/>
                <w:sz w:val="24"/>
                <w:szCs w:val="24"/>
              </w:rPr>
            </w:pPr>
            <w:r w:rsidRPr="00DF27B2">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tc>
      </w:tr>
      <w:tr w:rsidR="001776A5" w:rsidRPr="00826650"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кількість товару та місце його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eastAsia="ru-RU"/>
              </w:rPr>
              <w:t xml:space="preserve">вул. </w:t>
            </w:r>
            <w:r w:rsidR="00BD6499" w:rsidRPr="00257918">
              <w:rPr>
                <w:rFonts w:ascii="Times New Roman" w:eastAsia="Times New Roman" w:hAnsi="Times New Roman" w:cs="Times New Roman"/>
                <w:sz w:val="24"/>
                <w:szCs w:val="24"/>
                <w:lang w:val="uk-UA" w:eastAsia="ru-RU"/>
              </w:rPr>
              <w:t>І. Миколайчука, 9</w:t>
            </w:r>
          </w:p>
          <w:p w14:paraId="30C79FC2" w14:textId="71AAF2D4"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val="uk-UA" w:eastAsia="ru-RU"/>
              </w:rPr>
              <w:t xml:space="preserve">Кількість – </w:t>
            </w:r>
            <w:r w:rsidR="00826650" w:rsidRPr="00826650">
              <w:rPr>
                <w:rFonts w:ascii="Times New Roman" w:eastAsia="Times New Roman" w:hAnsi="Times New Roman" w:cs="Times New Roman"/>
                <w:sz w:val="24"/>
                <w:szCs w:val="24"/>
                <w:lang w:val="uk-UA" w:eastAsia="ru-RU"/>
              </w:rPr>
              <w:t xml:space="preserve">2334 </w:t>
            </w:r>
            <w:r w:rsidR="006A72C2" w:rsidRPr="00257918">
              <w:rPr>
                <w:rFonts w:ascii="Times New Roman" w:eastAsia="Times New Roman" w:hAnsi="Times New Roman" w:cs="Times New Roman"/>
                <w:sz w:val="24"/>
                <w:szCs w:val="24"/>
                <w:lang w:val="uk-UA" w:eastAsia="ru-RU"/>
              </w:rPr>
              <w:t>шт.</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F27B2">
              <w:rPr>
                <w:rFonts w:ascii="Times New Roman" w:eastAsia="Times New Roman" w:hAnsi="Times New Roman" w:cs="Times New Roman"/>
                <w:sz w:val="24"/>
                <w:szCs w:val="24"/>
                <w:lang w:val="uk-UA" w:eastAsia="ru-RU"/>
              </w:rPr>
              <w:t>1</w:t>
            </w:r>
            <w:r w:rsidRPr="00257918">
              <w:rPr>
                <w:rFonts w:ascii="Times New Roman" w:eastAsia="Times New Roman" w:hAnsi="Times New Roman" w:cs="Times New Roman"/>
                <w:sz w:val="24"/>
                <w:szCs w:val="24"/>
                <w:lang w:eastAsia="ru-RU"/>
              </w:rPr>
              <w:t>.</w:t>
            </w:r>
            <w:r w:rsidR="00DF27B2">
              <w:rPr>
                <w:rFonts w:ascii="Times New Roman" w:eastAsia="Times New Roman" w:hAnsi="Times New Roman" w:cs="Times New Roman"/>
                <w:sz w:val="24"/>
                <w:szCs w:val="24"/>
                <w:lang w:val="uk-UA" w:eastAsia="ru-RU"/>
              </w:rPr>
              <w:t>12</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зобов’язань.</w:t>
            </w:r>
          </w:p>
        </w:tc>
      </w:tr>
      <w:tr w:rsidR="001776A5" w:rsidRPr="00257918"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15CEAF8D" w14:textId="45C8933D" w:rsidR="00DF27B2" w:rsidRPr="00DF27B2" w:rsidRDefault="00DF27B2" w:rsidP="00DF27B2">
            <w:pPr>
              <w:spacing w:after="0" w:line="240" w:lineRule="auto"/>
              <w:ind w:left="0" w:hanging="2"/>
              <w:rPr>
                <w:rFonts w:ascii="Times New Roman" w:eastAsia="Times New Roman" w:hAnsi="Times New Roman" w:cs="Times New Roman"/>
                <w:b/>
                <w:sz w:val="24"/>
                <w:szCs w:val="24"/>
                <w:lang w:eastAsia="ru-RU"/>
              </w:rPr>
            </w:pPr>
            <w:r w:rsidRPr="00DF27B2">
              <w:rPr>
                <w:rFonts w:ascii="Times New Roman" w:eastAsia="Times New Roman" w:hAnsi="Times New Roman" w:cs="Times New Roman"/>
                <w:b/>
                <w:sz w:val="24"/>
                <w:szCs w:val="24"/>
                <w:lang w:eastAsia="ru-RU"/>
              </w:rPr>
              <w:t>3 264 980,00</w:t>
            </w:r>
            <w:r w:rsidR="001776A5" w:rsidRPr="00257918">
              <w:rPr>
                <w:rFonts w:ascii="Times New Roman" w:eastAsia="Times New Roman" w:hAnsi="Times New Roman" w:cs="Times New Roman"/>
                <w:b/>
                <w:sz w:val="24"/>
                <w:szCs w:val="24"/>
                <w:lang w:eastAsia="ru-RU"/>
              </w:rPr>
              <w:t xml:space="preserve"> </w:t>
            </w:r>
            <w:proofErr w:type="spellStart"/>
            <w:r w:rsidR="001776A5" w:rsidRPr="00257918">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p w14:paraId="60328710" w14:textId="2744A307" w:rsidR="001776A5" w:rsidRPr="00257918"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рівних умовах.</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тендерної пропозиції є гривня. </w:t>
            </w:r>
            <w:r w:rsidRPr="00257918">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r w:rsidRPr="00257918">
              <w:rPr>
                <w:rFonts w:ascii="Times New Roman" w:eastAsia="Times New Roman" w:hAnsi="Times New Roman" w:cs="Times New Roman"/>
                <w:sz w:val="24"/>
                <w:szCs w:val="24"/>
              </w:rPr>
              <w:t>такий</w:t>
            </w:r>
            <w:proofErr w:type="gramEnd"/>
            <w:r w:rsidRPr="00257918">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Мова (мови), </w:t>
            </w:r>
            <w:proofErr w:type="gramStart"/>
            <w:r w:rsidRPr="00257918">
              <w:rPr>
                <w:rFonts w:ascii="Times New Roman" w:eastAsia="Times New Roman" w:hAnsi="Times New Roman" w:cs="Times New Roman"/>
                <w:b/>
                <w:sz w:val="24"/>
                <w:szCs w:val="24"/>
              </w:rPr>
              <w:t>якою  (</w:t>
            </w:r>
            <w:proofErr w:type="gramEnd"/>
            <w:r w:rsidRPr="00257918">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Мова тендерної пропозиції – українська.</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257918">
              <w:rPr>
                <w:rFonts w:ascii="Times New Roman" w:eastAsia="Times New Roman" w:hAnsi="Times New Roman" w:cs="Times New Roman"/>
                <w:sz w:val="24"/>
                <w:szCs w:val="24"/>
              </w:rPr>
              <w:t>крім  тих</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букв та </w:t>
            </w:r>
            <w:proofErr w:type="spellStart"/>
            <w:r w:rsidRPr="00257918">
              <w:rPr>
                <w:rFonts w:ascii="Times New Roman" w:eastAsia="Times New Roman" w:hAnsi="Times New Roman" w:cs="Times New Roman"/>
                <w:sz w:val="24"/>
                <w:szCs w:val="24"/>
              </w:rPr>
              <w:t>символів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Виключення:</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повинен </w:t>
            </w:r>
            <w:r w:rsidR="00580E67" w:rsidRPr="00257918">
              <w:rPr>
                <w:rFonts w:ascii="Times New Roman" w:eastAsia="Times New Roman" w:hAnsi="Times New Roman" w:cs="Times New Roman"/>
                <w:b/>
                <w:bCs/>
                <w:i/>
                <w:iCs/>
                <w:sz w:val="24"/>
                <w:szCs w:val="24"/>
              </w:rPr>
              <w:t>протягом трьох днів</w:t>
            </w:r>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дня їх оприлюднення</w:t>
            </w:r>
            <w:r w:rsidR="00580E67" w:rsidRPr="00257918">
              <w:rPr>
                <w:rFonts w:ascii="Times New Roman" w:eastAsia="Times New Roman" w:hAnsi="Times New Roman" w:cs="Times New Roman"/>
                <w:sz w:val="24"/>
                <w:szCs w:val="24"/>
              </w:rPr>
              <w:t> </w:t>
            </w:r>
            <w:r w:rsidRPr="00257918">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918">
              <w:rPr>
                <w:rFonts w:ascii="Times New Roman" w:eastAsia="Times New Roman" w:hAnsi="Times New Roman" w:cs="Times New Roman"/>
                <w:b/>
                <w:i/>
                <w:sz w:val="24"/>
                <w:szCs w:val="24"/>
              </w:rPr>
              <w:t xml:space="preserve">не менш </w:t>
            </w:r>
            <w:r w:rsidR="00580E67" w:rsidRPr="00257918">
              <w:rPr>
                <w:rFonts w:ascii="Times New Roman" w:eastAsia="Times New Roman" w:hAnsi="Times New Roman" w:cs="Times New Roman"/>
                <w:b/>
                <w:i/>
                <w:sz w:val="24"/>
                <w:szCs w:val="24"/>
              </w:rPr>
              <w:t>ніж</w:t>
            </w:r>
            <w:r w:rsidRPr="00257918">
              <w:rPr>
                <w:rFonts w:ascii="Times New Roman" w:eastAsia="Times New Roman" w:hAnsi="Times New Roman" w:cs="Times New Roman"/>
                <w:b/>
                <w:i/>
                <w:sz w:val="24"/>
                <w:szCs w:val="24"/>
              </w:rPr>
              <w:t xml:space="preserve"> на чотири дні.</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sz w:val="24"/>
                <w:szCs w:val="24"/>
                <w:highlight w:val="white"/>
              </w:rPr>
              <w:lastRenderedPageBreak/>
              <w:t xml:space="preserve">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57918">
              <w:rPr>
                <w:rFonts w:ascii="Times New Roman" w:eastAsia="Times New Roman" w:hAnsi="Times New Roman" w:cs="Times New Roman"/>
                <w:sz w:val="24"/>
                <w:szCs w:val="24"/>
              </w:rPr>
              <w:t>пункті 47 Особливостей</w:t>
            </w:r>
            <w:r w:rsidRPr="0025791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r w:rsidRPr="0025791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57918">
              <w:rPr>
                <w:rFonts w:ascii="Times New Roman" w:eastAsia="Times New Roman" w:hAnsi="Times New Roman" w:cs="Times New Roman"/>
                <w:b/>
                <w:bCs/>
                <w:i/>
                <w:iCs/>
                <w:sz w:val="24"/>
                <w:szCs w:val="24"/>
              </w:rPr>
              <w:t xml:space="preserve">пункті 47 </w:t>
            </w:r>
            <w:proofErr w:type="gramStart"/>
            <w:r w:rsidRPr="00257918">
              <w:rPr>
                <w:rFonts w:ascii="Times New Roman" w:eastAsia="Times New Roman" w:hAnsi="Times New Roman" w:cs="Times New Roman"/>
                <w:b/>
                <w:bCs/>
                <w:i/>
                <w:iCs/>
                <w:sz w:val="24"/>
                <w:szCs w:val="24"/>
              </w:rPr>
              <w:t>Особливостей</w:t>
            </w:r>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t xml:space="preserve">- довідку яка містить загальні відомості </w:t>
            </w:r>
            <w:r w:rsidRPr="00257918">
              <w:rPr>
                <w:rFonts w:ascii="Times New Roman" w:hAnsi="Times New Roman" w:cs="Times New Roman"/>
                <w:b/>
                <w:bCs/>
                <w:i/>
                <w:iCs/>
                <w:sz w:val="24"/>
                <w:szCs w:val="24"/>
                <w:lang w:eastAsia="en-US"/>
              </w:rPr>
              <w:t>про Учасника;</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письмове</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погодження</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довільній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формі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із</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Технічною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завданням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передбачена</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Додатку</w:t>
            </w:r>
            <w:proofErr w:type="spellEnd"/>
            <w:r w:rsidRPr="00257918">
              <w:rPr>
                <w:rFonts w:ascii="Times New Roman" w:hAnsi="Times New Roman" w:cs="Times New Roman"/>
                <w:b/>
                <w:bCs/>
                <w:i/>
                <w:iCs/>
                <w:sz w:val="24"/>
                <w:szCs w:val="24"/>
              </w:rPr>
              <w:t xml:space="preserve">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У разі якщо тендерна пропозиція подається об’єднанням учасників, </w:t>
            </w:r>
            <w:r w:rsidRPr="00257918">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r w:rsidRPr="0025791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У разі участі об’єднання учасників підтвердження відповідності</w:t>
            </w:r>
            <w:r w:rsidRPr="00257918">
              <w:rPr>
                <w:rFonts w:ascii="Times New Roman" w:eastAsia="Times New Roman" w:hAnsi="Times New Roman" w:cs="Times New Roman"/>
                <w:i/>
                <w:color w:val="000000"/>
                <w:sz w:val="24"/>
                <w:szCs w:val="24"/>
              </w:rPr>
              <w:t xml:space="preserve"> </w:t>
            </w:r>
            <w:r w:rsidRPr="00257918">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i/>
                <w:sz w:val="24"/>
                <w:szCs w:val="24"/>
              </w:rPr>
              <w:t xml:space="preserve">Переможець процедури закупівлі у строк, що не перевищує </w:t>
            </w:r>
            <w:r w:rsidRPr="0025791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5791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57918">
              <w:rPr>
                <w:rFonts w:ascii="Times New Roman" w:eastAsia="Times New Roman" w:hAnsi="Times New Roman" w:cs="Times New Roman"/>
                <w:b/>
                <w:i/>
                <w:sz w:val="24"/>
                <w:szCs w:val="24"/>
              </w:rPr>
              <w:t>Додатку 2</w:t>
            </w:r>
            <w:r w:rsidRPr="00257918">
              <w:rPr>
                <w:rFonts w:ascii="Times New Roman" w:eastAsia="Times New Roman" w:hAnsi="Times New Roman" w:cs="Times New Roman"/>
                <w:i/>
                <w:sz w:val="24"/>
                <w:szCs w:val="24"/>
              </w:rPr>
              <w:t xml:space="preserve"> (для переможця).</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257918">
              <w:rPr>
                <w:rFonts w:ascii="Times New Roman" w:hAnsi="Times New Roman" w:cs="Times New Roman"/>
                <w:sz w:val="24"/>
                <w:szCs w:val="24"/>
              </w:rPr>
              <w:t>з  оригіналом</w:t>
            </w:r>
            <w:proofErr w:type="gramEnd"/>
            <w:r w:rsidRPr="00257918">
              <w:rPr>
                <w:rFonts w:ascii="Times New Roman" w:hAnsi="Times New Roman" w:cs="Times New Roman"/>
                <w:sz w:val="24"/>
                <w:szCs w:val="24"/>
              </w:rPr>
              <w:t>» тощо.</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5791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 xml:space="preserve">До формальних (несуттєвих) помилок належать технічні, </w:t>
            </w:r>
            <w:r w:rsidRPr="00257918">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57918">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257918" w:rsidRDefault="001776A5" w:rsidP="004409FE">
            <w:pPr>
              <w:pStyle w:val="af"/>
              <w:widowControl w:val="0"/>
              <w:numPr>
                <w:ilvl w:val="1"/>
                <w:numId w:val="10"/>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великої літери;</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мови;</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Приклади формальних помилок:</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«Інформація в довільній формі» замість «Інформація</w:t>
            </w:r>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«______________№_____________» замість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r w:rsidRPr="0025791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257918">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257918">
              <w:rPr>
                <w:rFonts w:ascii="Times New Roman" w:eastAsia="Times New Roman" w:hAnsi="Times New Roman" w:cs="Times New Roman"/>
                <w:b/>
                <w:sz w:val="24"/>
                <w:szCs w:val="24"/>
              </w:rPr>
              <w:t>згідно  з</w:t>
            </w:r>
            <w:proofErr w:type="gramEnd"/>
            <w:r w:rsidRPr="00257918">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7" w:anchor="n52" w:history="1">
              <w:r w:rsidRPr="00257918">
                <w:rPr>
                  <w:rStyle w:val="a7"/>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lastRenderedPageBreak/>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57918">
                <w:rPr>
                  <w:rFonts w:ascii="Times New Roman" w:hAnsi="Times New Roman" w:cs="Times New Roman"/>
                  <w:sz w:val="24"/>
                  <w:szCs w:val="24"/>
                </w:rPr>
                <w:t xml:space="preserve"> пунктом третім </w:t>
              </w:r>
            </w:hyperlink>
            <w:hyperlink r:id="rId9">
              <w:r w:rsidRPr="00257918">
                <w:rPr>
                  <w:rFonts w:ascii="Times New Roman" w:hAnsi="Times New Roman" w:cs="Times New Roman"/>
                  <w:sz w:val="24"/>
                  <w:szCs w:val="24"/>
                </w:rPr>
                <w:t>частиною другою</w:t>
              </w:r>
            </w:hyperlink>
            <w:r w:rsidRPr="00257918">
              <w:rPr>
                <w:rFonts w:ascii="Times New Roman" w:hAnsi="Times New Roman" w:cs="Times New Roman"/>
                <w:sz w:val="24"/>
                <w:szCs w:val="24"/>
              </w:rPr>
              <w:t xml:space="preserve"> статті 22 Закону зазначено в </w:t>
            </w:r>
            <w:r w:rsidRPr="00257918">
              <w:rPr>
                <w:rFonts w:ascii="Times New Roman" w:hAnsi="Times New Roman" w:cs="Times New Roman"/>
                <w:b/>
                <w:sz w:val="24"/>
                <w:szCs w:val="24"/>
              </w:rPr>
              <w:t>Додатку 3</w:t>
            </w:r>
            <w:r w:rsidRPr="00257918">
              <w:rPr>
                <w:rFonts w:ascii="Times New Roman" w:hAnsi="Times New Roman" w:cs="Times New Roman"/>
                <w:sz w:val="24"/>
                <w:szCs w:val="24"/>
              </w:rPr>
              <w:t xml:space="preserve"> до цієї тендерної документації.</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Не передбачено.</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4. Подання та розкриття тендерної пропозиції</w:t>
            </w:r>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7258A095"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143EEA" w:rsidRPr="00257918">
              <w:rPr>
                <w:rFonts w:ascii="Times New Roman" w:hAnsi="Times New Roman" w:cs="Times New Roman"/>
                <w:b/>
                <w:sz w:val="24"/>
                <w:szCs w:val="24"/>
                <w:lang w:val="uk-UA"/>
              </w:rPr>
              <w:t>2</w:t>
            </w:r>
            <w:r w:rsidR="00B45ABF">
              <w:rPr>
                <w:rFonts w:ascii="Times New Roman" w:hAnsi="Times New Roman" w:cs="Times New Roman"/>
                <w:b/>
                <w:sz w:val="24"/>
                <w:szCs w:val="24"/>
                <w:lang w:val="uk-UA"/>
              </w:rPr>
              <w:t>6</w:t>
            </w:r>
            <w:r w:rsidRPr="00257918">
              <w:rPr>
                <w:rFonts w:ascii="Times New Roman" w:hAnsi="Times New Roman" w:cs="Times New Roman"/>
                <w:b/>
                <w:sz w:val="24"/>
                <w:szCs w:val="24"/>
              </w:rPr>
              <w:t>.04.2024 (</w:t>
            </w:r>
            <w:r w:rsidR="00257918">
              <w:rPr>
                <w:rFonts w:ascii="Times New Roman" w:hAnsi="Times New Roman" w:cs="Times New Roman"/>
                <w:b/>
                <w:sz w:val="24"/>
                <w:szCs w:val="24"/>
                <w:lang w:val="uk-UA"/>
              </w:rPr>
              <w:t>12</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Особливостей.</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"n1562"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статті</w:t>
            </w:r>
            <w:proofErr w:type="spellEnd"/>
            <w:r w:rsidRPr="00257918">
              <w:rPr>
                <w:rStyle w:val="a7"/>
                <w:rFonts w:ascii="Times New Roman" w:hAnsi="Times New Roman" w:cs="Times New Roman"/>
                <w:color w:val="auto"/>
                <w:sz w:val="24"/>
                <w:szCs w:val="24"/>
                <w:shd w:val="clear" w:color="auto" w:fill="FFFFFF"/>
              </w:rPr>
              <w:t xml:space="preserve"> 30</w:t>
            </w:r>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1" w:anchor="n584" w:history="1">
              <w:r w:rsidRPr="00257918">
                <w:rPr>
                  <w:rStyle w:val="a7"/>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"n1499"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третьої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та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"n1500"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четвертої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w:t>
            </w:r>
            <w:r w:rsidRPr="00257918">
              <w:rPr>
                <w:rFonts w:ascii="Times New Roman" w:hAnsi="Times New Roman" w:cs="Times New Roman"/>
                <w:sz w:val="24"/>
                <w:szCs w:val="24"/>
                <w:shd w:val="clear" w:color="auto" w:fill="FFFFFF"/>
              </w:rPr>
              <w:lastRenderedPageBreak/>
              <w:t>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5. Оцінка тендерної пропозиції</w:t>
            </w:r>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2" w:anchor="n1553" w:history="1">
              <w:proofErr w:type="spellStart"/>
              <w:r w:rsidRPr="00257918">
                <w:rPr>
                  <w:rStyle w:val="a7"/>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lastRenderedPageBreak/>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Понесені витрати не відшкодовуються (в тому </w:t>
            </w:r>
            <w:proofErr w:type="gramStart"/>
            <w:r w:rsidRPr="00257918">
              <w:rPr>
                <w:rFonts w:ascii="Times New Roman" w:eastAsia="Times New Roman" w:hAnsi="Times New Roman" w:cs="Times New Roman"/>
                <w:sz w:val="24"/>
                <w:szCs w:val="24"/>
              </w:rPr>
              <w:t>числі  у</w:t>
            </w:r>
            <w:proofErr w:type="gramEnd"/>
            <w:r w:rsidRPr="0025791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уточнень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w:t>
            </w:r>
            <w:proofErr w:type="spellStart"/>
            <w:r w:rsidRPr="00257918">
              <w:rPr>
                <w:rFonts w:ascii="Times New Roman" w:eastAsia="Times New Roman" w:hAnsi="Times New Roman" w:cs="Times New Roman"/>
                <w:sz w:val="24"/>
                <w:szCs w:val="24"/>
              </w:rPr>
              <w:t>повністю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усвідомлюють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тендерної документації та вимоги, викладені Замовником при підготовці цієї закупівлі.</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вказаних</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положеннях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w:t>
            </w:r>
            <w:proofErr w:type="spellEnd"/>
            <w:r w:rsidRPr="00257918">
              <w:rPr>
                <w:rFonts w:ascii="Times New Roman" w:eastAsia="Times New Roman" w:hAnsi="Times New Roman" w:cs="Times New Roman"/>
                <w:sz w:val="24"/>
                <w:szCs w:val="24"/>
              </w:rPr>
              <w:t xml:space="preserve">,  то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257918">
              <w:rPr>
                <w:rFonts w:ascii="Times New Roman" w:eastAsia="Times New Roman" w:hAnsi="Times New Roman" w:cs="Times New Roman"/>
                <w:b/>
                <w:i/>
                <w:sz w:val="24"/>
                <w:szCs w:val="24"/>
              </w:rPr>
              <w:t>Додатком  2</w:t>
            </w:r>
            <w:proofErr w:type="gramEnd"/>
            <w:r w:rsidRPr="002579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7918">
              <w:rPr>
                <w:rFonts w:ascii="Times New Roman" w:eastAsia="Times New Roman" w:hAnsi="Times New Roman" w:cs="Times New Roman"/>
                <w:b/>
                <w:i/>
                <w:sz w:val="24"/>
                <w:szCs w:val="24"/>
              </w:rPr>
              <w:t>в п. 4 Розділу 3</w:t>
            </w:r>
            <w:r w:rsidRPr="00257918">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57918">
              <w:rPr>
                <w:rFonts w:ascii="Times New Roman" w:eastAsia="Times New Roman" w:hAnsi="Times New Roman" w:cs="Times New Roman"/>
                <w:sz w:val="24"/>
                <w:szCs w:val="24"/>
              </w:rPr>
              <w:t>документ  або</w:t>
            </w:r>
            <w:proofErr w:type="gramEnd"/>
            <w:r w:rsidRPr="00257918">
              <w:rPr>
                <w:rFonts w:ascii="Times New Roman" w:eastAsia="Times New Roman" w:hAnsi="Times New Roman" w:cs="Times New Roman"/>
                <w:sz w:val="24"/>
                <w:szCs w:val="24"/>
              </w:rPr>
              <w:t xml:space="preserve"> інформацію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57918">
              <w:rPr>
                <w:rFonts w:ascii="Times New Roman" w:eastAsia="Times New Roman" w:hAnsi="Times New Roman" w:cs="Times New Roman"/>
                <w:sz w:val="24"/>
                <w:szCs w:val="24"/>
              </w:rPr>
              <w:t>цієї</w:t>
            </w:r>
            <w:proofErr w:type="gramEnd"/>
            <w:r w:rsidRPr="00257918">
              <w:rPr>
                <w:rFonts w:ascii="Times New Roman" w:eastAsia="Times New Roman" w:hAnsi="Times New Roman" w:cs="Times New Roman"/>
                <w:sz w:val="24"/>
                <w:szCs w:val="24"/>
              </w:rPr>
              <w:t xml:space="preserve"> Постанови;</w:t>
            </w:r>
          </w:p>
          <w:p w14:paraId="5E683A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257918">
              <w:rPr>
                <w:rFonts w:ascii="Times New Roman" w:eastAsia="Times New Roman" w:hAnsi="Times New Roman" w:cs="Times New Roman"/>
                <w:sz w:val="24"/>
                <w:szCs w:val="24"/>
              </w:rPr>
              <w:lastRenderedPageBreak/>
              <w:t>Федерації;</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частку в статутному капіталі;</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4409FE">
            <w:pPr>
              <w:pStyle w:val="af"/>
              <w:widowControl w:val="0"/>
              <w:numPr>
                <w:ilvl w:val="0"/>
                <w:numId w:val="11"/>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257918">
                <w:rPr>
                  <w:rStyle w:val="a7"/>
                  <w:rFonts w:ascii="Times New Roman" w:hAnsi="Times New Roman" w:cs="Times New Roman"/>
                  <w:color w:val="auto"/>
                  <w:sz w:val="24"/>
                  <w:szCs w:val="24"/>
                  <w:shd w:val="clear" w:color="auto" w:fill="FFFFFF"/>
                </w:rPr>
                <w:t>№ 1178</w:t>
              </w:r>
            </w:hyperlink>
            <w:r w:rsidRPr="0025791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257918">
                <w:rPr>
                  <w:rStyle w:val="a7"/>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12864C82"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відміни відкритих торгів замовник </w:t>
            </w:r>
            <w:r w:rsidRPr="00257918">
              <w:rPr>
                <w:rFonts w:ascii="Times New Roman" w:eastAsia="Times New Roman" w:hAnsi="Times New Roman" w:cs="Times New Roman"/>
                <w:b/>
                <w:i/>
                <w:sz w:val="24"/>
                <w:szCs w:val="24"/>
              </w:rPr>
              <w:t>протягом одного робочого дня</w:t>
            </w:r>
            <w:r w:rsidRPr="0025791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7918">
              <w:rPr>
                <w:rFonts w:ascii="Times New Roman" w:eastAsia="Times New Roman" w:hAnsi="Times New Roman" w:cs="Times New Roman"/>
                <w:b/>
                <w:i/>
                <w:sz w:val="24"/>
                <w:szCs w:val="24"/>
              </w:rPr>
              <w:t>не пізніше ніж через 15 днів</w:t>
            </w:r>
            <w:r w:rsidRPr="00257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57918">
              <w:rPr>
                <w:rFonts w:ascii="Times New Roman" w:eastAsia="Times New Roman" w:hAnsi="Times New Roman" w:cs="Times New Roman"/>
                <w:b/>
                <w:i/>
                <w:sz w:val="24"/>
                <w:szCs w:val="24"/>
              </w:rPr>
              <w:t>може бути продовжений до 60 днів</w:t>
            </w:r>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подання скарги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договір про закупівлю </w:t>
            </w:r>
            <w:r w:rsidRPr="00257918">
              <w:rPr>
                <w:rFonts w:ascii="Times New Roman" w:eastAsia="Times New Roman" w:hAnsi="Times New Roman" w:cs="Times New Roman"/>
                <w:b/>
                <w:i/>
                <w:sz w:val="24"/>
                <w:szCs w:val="24"/>
              </w:rPr>
              <w:t xml:space="preserve">не може бути укладено </w:t>
            </w:r>
            <w:r w:rsidRPr="00257918">
              <w:rPr>
                <w:rFonts w:ascii="Times New Roman" w:eastAsia="Times New Roman" w:hAnsi="Times New Roman" w:cs="Times New Roman"/>
                <w:b/>
                <w:i/>
                <w:sz w:val="24"/>
                <w:szCs w:val="24"/>
              </w:rPr>
              <w:lastRenderedPageBreak/>
              <w:t>раніше ніж через п’ять днів</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викладено в </w:t>
            </w:r>
            <w:r w:rsidRPr="00257918">
              <w:rPr>
                <w:rFonts w:ascii="Times New Roman" w:eastAsia="Times New Roman" w:hAnsi="Times New Roman" w:cs="Times New Roman"/>
                <w:b/>
                <w:bCs/>
                <w:sz w:val="24"/>
                <w:szCs w:val="24"/>
              </w:rPr>
              <w:t>Додатку 4</w:t>
            </w:r>
            <w:r w:rsidRPr="00257918">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вимагається.</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257918">
              <w:rPr>
                <w:rFonts w:ascii="Times New Roman" w:hAnsi="Times New Roman" w:cs="Times New Roman"/>
                <w:bCs/>
                <w:sz w:val="24"/>
                <w:szCs w:val="24"/>
              </w:rPr>
              <w:t xml:space="preserve">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w:t>
            </w:r>
            <w:r w:rsidRPr="00257918">
              <w:rPr>
                <w:rFonts w:ascii="Times New Roman" w:hAnsi="Times New Roman" w:cs="Times New Roman"/>
                <w:bCs/>
                <w:sz w:val="24"/>
                <w:szCs w:val="24"/>
              </w:rPr>
              <w:lastRenderedPageBreak/>
              <w:t>організації (підприємства) з якою укладено договір (назви, адреси, коду згідно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r w:rsidRPr="00257918">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257918">
        <w:rPr>
          <w:rFonts w:ascii="Times New Roman" w:eastAsia="Times New Roman" w:hAnsi="Times New Roman" w:cs="Times New Roman"/>
          <w:b/>
          <w:sz w:val="24"/>
          <w:szCs w:val="24"/>
          <w:u w:val="single"/>
        </w:rPr>
        <w:t xml:space="preserve">Підтвердження відповідності УЧАСНИКА (в тому </w:t>
      </w:r>
      <w:proofErr w:type="spellStart"/>
      <w:r w:rsidRPr="00257918">
        <w:rPr>
          <w:rFonts w:ascii="Times New Roman" w:eastAsia="Times New Roman" w:hAnsi="Times New Roman" w:cs="Times New Roman"/>
          <w:b/>
          <w:sz w:val="24"/>
          <w:szCs w:val="24"/>
          <w:u w:val="single"/>
        </w:rPr>
        <w:t>числі</w:t>
      </w:r>
      <w:proofErr w:type="spellEnd"/>
      <w:r w:rsidRPr="00257918">
        <w:rPr>
          <w:rFonts w:ascii="Times New Roman" w:eastAsia="Times New Roman" w:hAnsi="Times New Roman" w:cs="Times New Roman"/>
          <w:b/>
          <w:sz w:val="24"/>
          <w:szCs w:val="24"/>
          <w:u w:val="single"/>
        </w:rPr>
        <w:t xml:space="preserve">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C270CD"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lastRenderedPageBreak/>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C270CD"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lastRenderedPageBreak/>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5" w:history="1">
              <w:r w:rsidRPr="00257918">
                <w:rPr>
                  <w:rStyle w:val="a7"/>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lastRenderedPageBreak/>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1D940E77" w:rsid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5C59D45C" w14:textId="3D3DDEC8" w:rsidR="00CD4056" w:rsidRDefault="00CD4056" w:rsidP="00CD4056">
      <w:pPr>
        <w:pStyle w:val="Normal1"/>
        <w:spacing w:line="256" w:lineRule="auto"/>
        <w:ind w:hanging="2"/>
        <w:jc w:val="both"/>
        <w:rPr>
          <w:rFonts w:eastAsia="Calibri"/>
          <w:color w:val="000000"/>
        </w:rPr>
      </w:pPr>
    </w:p>
    <w:p w14:paraId="6286F23B" w14:textId="77777777" w:rsidR="00CD4056" w:rsidRPr="00CD4056" w:rsidRDefault="00CD4056" w:rsidP="00CD4056">
      <w:pPr>
        <w:spacing w:after="0" w:line="240" w:lineRule="auto"/>
        <w:ind w:left="0" w:hanging="2"/>
        <w:jc w:val="center"/>
        <w:rPr>
          <w:rFonts w:ascii="Times New Roman" w:hAnsi="Times New Roman" w:cs="Times New Roman"/>
          <w:b/>
          <w:sz w:val="24"/>
          <w:szCs w:val="24"/>
        </w:rPr>
      </w:pPr>
      <w:proofErr w:type="spellStart"/>
      <w:r w:rsidRPr="00CD4056">
        <w:rPr>
          <w:rFonts w:ascii="Times New Roman" w:hAnsi="Times New Roman" w:cs="Times New Roman"/>
          <w:b/>
          <w:sz w:val="24"/>
          <w:szCs w:val="24"/>
        </w:rPr>
        <w:t>Рулони</w:t>
      </w:r>
      <w:proofErr w:type="spellEnd"/>
      <w:r w:rsidRPr="00CD4056">
        <w:rPr>
          <w:rFonts w:ascii="Times New Roman" w:hAnsi="Times New Roman" w:cs="Times New Roman"/>
          <w:b/>
          <w:sz w:val="24"/>
          <w:szCs w:val="24"/>
        </w:rPr>
        <w:t xml:space="preserve"> для </w:t>
      </w:r>
      <w:proofErr w:type="spellStart"/>
      <w:r w:rsidRPr="00CD4056">
        <w:rPr>
          <w:rFonts w:ascii="Times New Roman" w:hAnsi="Times New Roman" w:cs="Times New Roman"/>
          <w:b/>
          <w:sz w:val="24"/>
          <w:szCs w:val="24"/>
        </w:rPr>
        <w:t>стерилізації</w:t>
      </w:r>
      <w:proofErr w:type="spellEnd"/>
    </w:p>
    <w:p w14:paraId="3DD1DB3B" w14:textId="77777777" w:rsidR="00CD4056" w:rsidRDefault="00CD4056" w:rsidP="00CD4056">
      <w:pPr>
        <w:spacing w:after="0" w:line="240" w:lineRule="auto"/>
        <w:ind w:left="0" w:hanging="2"/>
        <w:jc w:val="center"/>
        <w:rPr>
          <w:rFonts w:ascii="Times New Roman" w:hAnsi="Times New Roman" w:cs="Times New Roman"/>
          <w:b/>
          <w:sz w:val="24"/>
          <w:szCs w:val="24"/>
          <w:lang w:val="uk-UA"/>
        </w:rPr>
      </w:pPr>
      <w:r w:rsidRPr="00CD4056">
        <w:rPr>
          <w:rFonts w:ascii="Times New Roman" w:hAnsi="Times New Roman" w:cs="Times New Roman"/>
          <w:b/>
          <w:sz w:val="24"/>
          <w:szCs w:val="24"/>
        </w:rPr>
        <w:t xml:space="preserve">(ДК 021:2015:33190000-8: </w:t>
      </w:r>
      <w:proofErr w:type="spellStart"/>
      <w:r w:rsidRPr="00CD4056">
        <w:rPr>
          <w:rFonts w:ascii="Times New Roman" w:hAnsi="Times New Roman" w:cs="Times New Roman"/>
          <w:b/>
          <w:sz w:val="24"/>
          <w:szCs w:val="24"/>
        </w:rPr>
        <w:t>Медичне</w:t>
      </w:r>
      <w:proofErr w:type="spellEnd"/>
      <w:r w:rsidRPr="00CD4056">
        <w:rPr>
          <w:rFonts w:ascii="Times New Roman" w:hAnsi="Times New Roman" w:cs="Times New Roman"/>
          <w:b/>
          <w:sz w:val="24"/>
          <w:szCs w:val="24"/>
        </w:rPr>
        <w:t xml:space="preserve"> </w:t>
      </w:r>
      <w:proofErr w:type="spellStart"/>
      <w:r w:rsidRPr="00CD4056">
        <w:rPr>
          <w:rFonts w:ascii="Times New Roman" w:hAnsi="Times New Roman" w:cs="Times New Roman"/>
          <w:b/>
          <w:sz w:val="24"/>
          <w:szCs w:val="24"/>
        </w:rPr>
        <w:t>обладнання</w:t>
      </w:r>
      <w:proofErr w:type="spellEnd"/>
      <w:r w:rsidRPr="00CD4056">
        <w:rPr>
          <w:rFonts w:ascii="Times New Roman" w:hAnsi="Times New Roman" w:cs="Times New Roman"/>
          <w:b/>
          <w:sz w:val="24"/>
          <w:szCs w:val="24"/>
        </w:rPr>
        <w:t xml:space="preserve"> та </w:t>
      </w:r>
      <w:proofErr w:type="spellStart"/>
      <w:r w:rsidRPr="00CD4056">
        <w:rPr>
          <w:rFonts w:ascii="Times New Roman" w:hAnsi="Times New Roman" w:cs="Times New Roman"/>
          <w:b/>
          <w:sz w:val="24"/>
          <w:szCs w:val="24"/>
        </w:rPr>
        <w:t>вироби</w:t>
      </w:r>
      <w:proofErr w:type="spellEnd"/>
      <w:r w:rsidRPr="00CD4056">
        <w:rPr>
          <w:rFonts w:ascii="Times New Roman" w:hAnsi="Times New Roman" w:cs="Times New Roman"/>
          <w:b/>
          <w:sz w:val="24"/>
          <w:szCs w:val="24"/>
        </w:rPr>
        <w:t xml:space="preserve"> </w:t>
      </w:r>
      <w:proofErr w:type="spellStart"/>
      <w:r w:rsidRPr="00CD4056">
        <w:rPr>
          <w:rFonts w:ascii="Times New Roman" w:hAnsi="Times New Roman" w:cs="Times New Roman"/>
          <w:b/>
          <w:sz w:val="24"/>
          <w:szCs w:val="24"/>
        </w:rPr>
        <w:t>медичного</w:t>
      </w:r>
      <w:proofErr w:type="spellEnd"/>
      <w:r w:rsidRPr="00CD4056">
        <w:rPr>
          <w:rFonts w:ascii="Times New Roman" w:hAnsi="Times New Roman" w:cs="Times New Roman"/>
          <w:b/>
          <w:sz w:val="24"/>
          <w:szCs w:val="24"/>
        </w:rPr>
        <w:t xml:space="preserve"> </w:t>
      </w:r>
      <w:proofErr w:type="spellStart"/>
      <w:r w:rsidRPr="00CD4056">
        <w:rPr>
          <w:rFonts w:ascii="Times New Roman" w:hAnsi="Times New Roman" w:cs="Times New Roman"/>
          <w:b/>
          <w:sz w:val="24"/>
          <w:szCs w:val="24"/>
        </w:rPr>
        <w:t>призначення</w:t>
      </w:r>
      <w:proofErr w:type="spellEnd"/>
      <w:r w:rsidRPr="00CD4056">
        <w:rPr>
          <w:rFonts w:ascii="Times New Roman" w:hAnsi="Times New Roman" w:cs="Times New Roman"/>
          <w:b/>
          <w:sz w:val="24"/>
          <w:szCs w:val="24"/>
        </w:rPr>
        <w:t xml:space="preserve"> </w:t>
      </w:r>
      <w:proofErr w:type="spellStart"/>
      <w:r w:rsidRPr="00CD4056">
        <w:rPr>
          <w:rFonts w:ascii="Times New Roman" w:hAnsi="Times New Roman" w:cs="Times New Roman"/>
          <w:b/>
          <w:sz w:val="24"/>
          <w:szCs w:val="24"/>
        </w:rPr>
        <w:t>різні</w:t>
      </w:r>
      <w:proofErr w:type="spellEnd"/>
      <w:r w:rsidRPr="00CD4056">
        <w:rPr>
          <w:rFonts w:ascii="Times New Roman" w:hAnsi="Times New Roman" w:cs="Times New Roman"/>
          <w:b/>
          <w:sz w:val="24"/>
          <w:szCs w:val="24"/>
          <w:lang w:val="uk-UA"/>
        </w:rPr>
        <w:t xml:space="preserve">, </w:t>
      </w:r>
    </w:p>
    <w:p w14:paraId="6E07BB90" w14:textId="0C7A675F" w:rsidR="00CD4056" w:rsidRPr="00CD4056" w:rsidRDefault="00CD4056" w:rsidP="00CD4056">
      <w:pPr>
        <w:spacing w:after="0" w:line="240" w:lineRule="auto"/>
        <w:ind w:left="0" w:hanging="2"/>
        <w:jc w:val="center"/>
        <w:rPr>
          <w:rFonts w:ascii="Times New Roman" w:hAnsi="Times New Roman" w:cs="Times New Roman"/>
          <w:b/>
          <w:sz w:val="24"/>
          <w:szCs w:val="24"/>
        </w:rPr>
      </w:pPr>
      <w:r w:rsidRPr="00CD4056">
        <w:rPr>
          <w:rFonts w:ascii="Times New Roman" w:hAnsi="Times New Roman" w:cs="Times New Roman"/>
          <w:b/>
          <w:sz w:val="24"/>
          <w:szCs w:val="24"/>
        </w:rPr>
        <w:t>НК 024:2023:</w:t>
      </w:r>
      <w:r w:rsidR="00F55EAD" w:rsidRPr="00F55EAD">
        <w:rPr>
          <w:rFonts w:ascii="Times New Roman" w:hAnsi="Times New Roman" w:cs="Times New Roman"/>
          <w:b/>
          <w:sz w:val="24"/>
          <w:szCs w:val="24"/>
        </w:rPr>
        <w:t xml:space="preserve"> 13735 - </w:t>
      </w:r>
      <w:proofErr w:type="spellStart"/>
      <w:r w:rsidR="00F55EAD" w:rsidRPr="00F55EAD">
        <w:rPr>
          <w:rFonts w:ascii="Times New Roman" w:hAnsi="Times New Roman" w:cs="Times New Roman"/>
          <w:b/>
          <w:sz w:val="24"/>
          <w:szCs w:val="24"/>
        </w:rPr>
        <w:t>Паковання</w:t>
      </w:r>
      <w:proofErr w:type="spellEnd"/>
      <w:r w:rsidR="00F55EAD" w:rsidRPr="00F55EAD">
        <w:rPr>
          <w:rFonts w:ascii="Times New Roman" w:hAnsi="Times New Roman" w:cs="Times New Roman"/>
          <w:b/>
          <w:sz w:val="24"/>
          <w:szCs w:val="24"/>
        </w:rPr>
        <w:t xml:space="preserve"> для </w:t>
      </w:r>
      <w:proofErr w:type="spellStart"/>
      <w:r w:rsidR="00F55EAD" w:rsidRPr="00F55EAD">
        <w:rPr>
          <w:rFonts w:ascii="Times New Roman" w:hAnsi="Times New Roman" w:cs="Times New Roman"/>
          <w:b/>
          <w:sz w:val="24"/>
          <w:szCs w:val="24"/>
        </w:rPr>
        <w:t>стерилізування</w:t>
      </w:r>
      <w:proofErr w:type="spellEnd"/>
      <w:r w:rsidR="00F55EAD" w:rsidRPr="00F55EAD">
        <w:rPr>
          <w:rFonts w:ascii="Times New Roman" w:hAnsi="Times New Roman" w:cs="Times New Roman"/>
          <w:b/>
          <w:sz w:val="24"/>
          <w:szCs w:val="24"/>
        </w:rPr>
        <w:t xml:space="preserve"> одноразового </w:t>
      </w:r>
      <w:proofErr w:type="spellStart"/>
      <w:r w:rsidR="00F55EAD" w:rsidRPr="00F55EAD">
        <w:rPr>
          <w:rFonts w:ascii="Times New Roman" w:hAnsi="Times New Roman" w:cs="Times New Roman"/>
          <w:b/>
          <w:sz w:val="24"/>
          <w:szCs w:val="24"/>
        </w:rPr>
        <w:t>використання</w:t>
      </w:r>
      <w:proofErr w:type="spellEnd"/>
      <w:r w:rsidRPr="00CD4056">
        <w:rPr>
          <w:rFonts w:ascii="Times New Roman" w:hAnsi="Times New Roman" w:cs="Times New Roman"/>
          <w:b/>
          <w:sz w:val="24"/>
          <w:szCs w:val="24"/>
        </w:rPr>
        <w:t>)</w:t>
      </w:r>
    </w:p>
    <w:p w14:paraId="099877F9" w14:textId="393F52B7" w:rsidR="00CD4056" w:rsidRPr="00CD4056" w:rsidRDefault="00CD4056" w:rsidP="00CD4056">
      <w:pPr>
        <w:pStyle w:val="Normal1"/>
        <w:spacing w:line="256" w:lineRule="auto"/>
        <w:ind w:hanging="2"/>
        <w:jc w:val="center"/>
        <w:rPr>
          <w:rFonts w:eastAsia="Calibri"/>
          <w:b/>
          <w:color w:val="000000"/>
          <w:lang w:val="ru-RU"/>
        </w:rPr>
      </w:pPr>
    </w:p>
    <w:p w14:paraId="4D55065B" w14:textId="77777777" w:rsidR="00CD4056" w:rsidRPr="00F55EAD" w:rsidRDefault="00CD4056" w:rsidP="00CD4056">
      <w:pPr>
        <w:pStyle w:val="Normal1"/>
        <w:spacing w:line="256" w:lineRule="auto"/>
        <w:ind w:hanging="2"/>
        <w:jc w:val="both"/>
        <w:rPr>
          <w:rFonts w:eastAsia="Calibri"/>
          <w:color w:val="000000"/>
          <w:lang w:val="ru-RU"/>
        </w:rPr>
      </w:pPr>
    </w:p>
    <w:p w14:paraId="7D34BE09"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 xml:space="preserve">1. Медичні вироби (вироби медичного призначення)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Копією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 «Про затвердження Технічного регламенту щодо медичних виробів для діагностики </w:t>
      </w:r>
      <w:proofErr w:type="spellStart"/>
      <w:r w:rsidRPr="00CD4056">
        <w:rPr>
          <w:rFonts w:eastAsia="Calibri"/>
          <w:color w:val="000000"/>
          <w:sz w:val="24"/>
          <w:szCs w:val="24"/>
        </w:rPr>
        <w:t>invitro</w:t>
      </w:r>
      <w:proofErr w:type="spellEnd"/>
      <w:r w:rsidRPr="00CD4056">
        <w:rPr>
          <w:rFonts w:eastAsia="Calibri"/>
          <w:color w:val="000000"/>
          <w:sz w:val="24"/>
          <w:szCs w:val="24"/>
        </w:rPr>
        <w:t>», від 02.10.2013 №755 «Про затвердження Технічного регламенту щодо активних медичних виробів, які імплантують»).</w:t>
      </w:r>
    </w:p>
    <w:p w14:paraId="6B6B5FB2"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2. Гарантійний лист, складений Учасником у довільній формі, щодо строку придатності товару на момент поставки на склад установи замовника повинен становити не менше ніж 75 % від загального терміну придатності або не менше 12 місяців.</w:t>
      </w:r>
    </w:p>
    <w:p w14:paraId="11431665"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 xml:space="preserve">3. Відповідність заданим медико-технічних вимогам повинна бути обов’язково підтверджена офіційними даними виробника. (Інформаційні матеріали на продукцію, що пропонується: каталоги, та/або буклети, та/або копії інструкцій по застосуванню (інструкції повинні відповідати вимогам українського законодавства, і, в першу чергу, вимогам вказаного </w:t>
      </w:r>
      <w:proofErr w:type="spellStart"/>
      <w:r w:rsidRPr="00CD4056">
        <w:rPr>
          <w:rFonts w:eastAsia="Calibri"/>
          <w:color w:val="000000"/>
          <w:sz w:val="24"/>
          <w:szCs w:val="24"/>
        </w:rPr>
        <w:t>Техрегламенту</w:t>
      </w:r>
      <w:proofErr w:type="spellEnd"/>
      <w:r w:rsidRPr="00CD4056">
        <w:rPr>
          <w:rFonts w:eastAsia="Calibri"/>
          <w:color w:val="000000"/>
          <w:sz w:val="24"/>
          <w:szCs w:val="24"/>
        </w:rPr>
        <w:t xml:space="preserve">, затвердженому постановою Кабінету Міністрів України від 02.10.2013 №753, в якому чітко вказані вимоги до інформації, яка повинна вказуватися в інструкції із застосування (підпункті 10 пункту 47 Додатку 1 Технічного регламенту), та/або копії технічних паспортів, та/або інший документ, тощо). </w:t>
      </w:r>
    </w:p>
    <w:p w14:paraId="55BED55D" w14:textId="77777777" w:rsidR="00CD4056" w:rsidRPr="00CD4056" w:rsidRDefault="00CD4056" w:rsidP="00CD4056">
      <w:pPr>
        <w:pStyle w:val="Normal1"/>
        <w:spacing w:line="256" w:lineRule="auto"/>
        <w:ind w:firstLine="567"/>
        <w:jc w:val="both"/>
        <w:rPr>
          <w:rFonts w:eastAsia="Calibri"/>
          <w:sz w:val="24"/>
          <w:szCs w:val="24"/>
        </w:rPr>
      </w:pPr>
      <w:r w:rsidRPr="00CD4056">
        <w:rPr>
          <w:rFonts w:eastAsia="Calibri"/>
          <w:sz w:val="24"/>
          <w:szCs w:val="24"/>
        </w:rPr>
        <w:t>4. Надати копію інструкції на продукцію згідно вимог Постанов КМУ від 02.10.2013 № 753  «Про затвердження Технічного регламенту щодо медичних виробів». Якщо на дану продукцію не передбачено інструкцію згідно Технічного регламенту, то виробник повинен надати лист роз’яснення.</w:t>
      </w:r>
    </w:p>
    <w:p w14:paraId="150C453A"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 xml:space="preserve">5. </w:t>
      </w:r>
      <w:r w:rsidRPr="00CD4056">
        <w:rPr>
          <w:rFonts w:eastAsia="Calibri"/>
          <w:color w:val="000000"/>
          <w:sz w:val="24"/>
          <w:szCs w:val="24"/>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в складі тендерної пропозиції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офіційного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В гарантійному листі має бути ідентифікатор закупівлі - номер оголошення, оприлюдненого на веб-порталі Уповноваженого органу, а також назва предмета закупівлі та назва замовника згідно з оголошенням</w:t>
      </w:r>
      <w:r w:rsidRPr="00CD4056">
        <w:rPr>
          <w:rFonts w:eastAsia="Calibri"/>
          <w:sz w:val="24"/>
          <w:szCs w:val="24"/>
          <w:shd w:val="clear" w:color="auto" w:fill="FFFFFF"/>
        </w:rPr>
        <w:t>.</w:t>
      </w:r>
    </w:p>
    <w:p w14:paraId="12C87FE4"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6. Копії інструкції по використанню українською мовою, що обов’язково надаються при поставці товару.</w:t>
      </w:r>
    </w:p>
    <w:p w14:paraId="30DEFBAF"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7. Товар повинен мати маркування знаком відповідності згідно Технічного регламенту.</w:t>
      </w:r>
    </w:p>
    <w:p w14:paraId="756A48B4" w14:textId="77777777" w:rsidR="00CD4056" w:rsidRPr="00CD4056" w:rsidRDefault="00CD4056" w:rsidP="00CD4056">
      <w:pPr>
        <w:pStyle w:val="Normal1"/>
        <w:spacing w:line="256" w:lineRule="auto"/>
        <w:ind w:firstLine="567"/>
        <w:jc w:val="both"/>
        <w:rPr>
          <w:rFonts w:eastAsia="Calibri"/>
          <w:color w:val="000000"/>
          <w:sz w:val="24"/>
          <w:szCs w:val="24"/>
        </w:rPr>
      </w:pPr>
      <w:r w:rsidRPr="00CD4056">
        <w:rPr>
          <w:rFonts w:eastAsia="Calibri"/>
          <w:color w:val="000000"/>
          <w:sz w:val="24"/>
          <w:szCs w:val="24"/>
        </w:rPr>
        <w:t xml:space="preserve">8. </w:t>
      </w:r>
      <w:r w:rsidRPr="00CD4056">
        <w:rPr>
          <w:rFonts w:eastAsia="Calibri"/>
          <w:sz w:val="24"/>
          <w:szCs w:val="24"/>
        </w:rPr>
        <w:t>Учасник повинен вказати відповідність товару, що пропонується на торги параметрам технічних вимог та обов’язково звести всю інформацію в таблицю за формою, яка наведена в додатку 3.1. Документації.</w:t>
      </w:r>
    </w:p>
    <w:p w14:paraId="477BB311" w14:textId="7B8ABAB1" w:rsidR="00CD4056" w:rsidRDefault="00CD4056" w:rsidP="00CD4056">
      <w:pPr>
        <w:pStyle w:val="19"/>
        <w:ind w:hanging="2"/>
        <w:jc w:val="right"/>
        <w:rPr>
          <w:rFonts w:ascii="Times New Roman" w:eastAsia="Calibri" w:hAnsi="Times New Roman"/>
          <w:b/>
        </w:rPr>
      </w:pPr>
      <w:r>
        <w:rPr>
          <w:rFonts w:ascii="Times New Roman" w:eastAsia="Calibri" w:hAnsi="Times New Roman"/>
          <w:b/>
        </w:rPr>
        <w:t xml:space="preserve"> Додаток 3.1</w:t>
      </w:r>
    </w:p>
    <w:p w14:paraId="6F916871" w14:textId="77777777" w:rsidR="00CD4056" w:rsidRDefault="00CD4056" w:rsidP="00CD4056">
      <w:pPr>
        <w:pStyle w:val="19"/>
        <w:ind w:hanging="2"/>
        <w:jc w:val="center"/>
        <w:rPr>
          <w:rFonts w:ascii="Times New Roman" w:eastAsia="Calibri" w:hAnsi="Times New Roman"/>
          <w:b/>
        </w:rPr>
      </w:pPr>
      <w:r>
        <w:rPr>
          <w:rFonts w:ascii="Times New Roman" w:eastAsia="Calibri" w:hAnsi="Times New Roman"/>
          <w:b/>
        </w:rPr>
        <w:t>Таблиця відповідності технічним вимогам</w:t>
      </w:r>
    </w:p>
    <w:tbl>
      <w:tblPr>
        <w:tblStyle w:val="TableNormal1"/>
        <w:tblW w:w="0" w:type="auto"/>
        <w:jc w:val="center"/>
        <w:tblInd w:w="0" w:type="dxa"/>
        <w:tblCellMar>
          <w:top w:w="15" w:type="dxa"/>
          <w:left w:w="15" w:type="dxa"/>
          <w:bottom w:w="15" w:type="dxa"/>
          <w:right w:w="15" w:type="dxa"/>
        </w:tblCellMar>
        <w:tblLook w:val="04A0" w:firstRow="1" w:lastRow="0" w:firstColumn="1" w:lastColumn="0" w:noHBand="0" w:noVBand="1"/>
      </w:tblPr>
      <w:tblGrid>
        <w:gridCol w:w="518"/>
        <w:gridCol w:w="4109"/>
        <w:gridCol w:w="2870"/>
        <w:gridCol w:w="1488"/>
        <w:gridCol w:w="1630"/>
      </w:tblGrid>
      <w:tr w:rsidR="00CD4056" w14:paraId="3F5CFB95" w14:textId="77777777" w:rsidTr="009F30AE">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3860AC04"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 з/п</w:t>
            </w:r>
          </w:p>
        </w:tc>
        <w:tc>
          <w:tcPr>
            <w:tcW w:w="0" w:type="auto"/>
            <w:tcBorders>
              <w:top w:val="outset" w:sz="6" w:space="0" w:color="auto"/>
              <w:left w:val="outset" w:sz="6" w:space="0" w:color="auto"/>
              <w:bottom w:val="outset" w:sz="6" w:space="0" w:color="auto"/>
              <w:right w:val="outset" w:sz="6" w:space="0" w:color="auto"/>
            </w:tcBorders>
            <w:vAlign w:val="center"/>
          </w:tcPr>
          <w:p w14:paraId="6FB3DDC2"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Найменування медичного виробу, який зазначений в технічних вимогах</w:t>
            </w:r>
          </w:p>
        </w:tc>
        <w:tc>
          <w:tcPr>
            <w:tcW w:w="0" w:type="auto"/>
            <w:tcBorders>
              <w:top w:val="outset" w:sz="6" w:space="0" w:color="auto"/>
              <w:left w:val="outset" w:sz="6" w:space="0" w:color="auto"/>
              <w:bottom w:val="outset" w:sz="6" w:space="0" w:color="auto"/>
              <w:right w:val="outset" w:sz="6" w:space="0" w:color="auto"/>
            </w:tcBorders>
            <w:vAlign w:val="center"/>
          </w:tcPr>
          <w:p w14:paraId="624F402E"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Назва медичного виробу, який пропонує Учасник</w:t>
            </w:r>
          </w:p>
        </w:tc>
        <w:tc>
          <w:tcPr>
            <w:tcW w:w="1488" w:type="dxa"/>
            <w:tcBorders>
              <w:top w:val="outset" w:sz="6" w:space="0" w:color="auto"/>
              <w:left w:val="outset" w:sz="6" w:space="0" w:color="auto"/>
              <w:bottom w:val="outset" w:sz="6" w:space="0" w:color="auto"/>
              <w:right w:val="outset" w:sz="6" w:space="0" w:color="auto"/>
            </w:tcBorders>
            <w:vAlign w:val="center"/>
          </w:tcPr>
          <w:p w14:paraId="155E0359"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 xml:space="preserve">Параметри Замовника, зазначені в </w:t>
            </w:r>
            <w:r>
              <w:rPr>
                <w:rFonts w:ascii="Times New Roman" w:eastAsia="Calibri" w:hAnsi="Times New Roman"/>
                <w:b/>
                <w:i/>
              </w:rPr>
              <w:lastRenderedPageBreak/>
              <w:t>технічних вимогах</w:t>
            </w:r>
          </w:p>
        </w:tc>
        <w:tc>
          <w:tcPr>
            <w:tcW w:w="1630" w:type="dxa"/>
            <w:tcBorders>
              <w:top w:val="outset" w:sz="6" w:space="0" w:color="auto"/>
              <w:left w:val="outset" w:sz="6" w:space="0" w:color="auto"/>
              <w:bottom w:val="outset" w:sz="6" w:space="0" w:color="auto"/>
              <w:right w:val="outset" w:sz="6" w:space="0" w:color="auto"/>
            </w:tcBorders>
            <w:vAlign w:val="center"/>
          </w:tcPr>
          <w:p w14:paraId="52B3309E"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lastRenderedPageBreak/>
              <w:t>Відповідність вимогам замовника</w:t>
            </w:r>
          </w:p>
        </w:tc>
      </w:tr>
      <w:tr w:rsidR="00CD4056" w14:paraId="5979965D" w14:textId="77777777" w:rsidTr="009F30AE">
        <w:trPr>
          <w:jc w:val="center"/>
        </w:trPr>
        <w:tc>
          <w:tcPr>
            <w:tcW w:w="0" w:type="auto"/>
            <w:tcBorders>
              <w:top w:val="nil"/>
              <w:left w:val="outset" w:sz="6" w:space="0" w:color="auto"/>
              <w:bottom w:val="outset" w:sz="6" w:space="0" w:color="auto"/>
              <w:right w:val="outset" w:sz="6" w:space="0" w:color="auto"/>
            </w:tcBorders>
            <w:vAlign w:val="center"/>
          </w:tcPr>
          <w:p w14:paraId="6D2C6954"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1</w:t>
            </w:r>
          </w:p>
        </w:tc>
        <w:tc>
          <w:tcPr>
            <w:tcW w:w="0" w:type="auto"/>
            <w:tcBorders>
              <w:top w:val="nil"/>
              <w:left w:val="outset" w:sz="6" w:space="0" w:color="auto"/>
              <w:bottom w:val="outset" w:sz="6" w:space="0" w:color="auto"/>
              <w:right w:val="outset" w:sz="6" w:space="0" w:color="auto"/>
            </w:tcBorders>
            <w:vAlign w:val="center"/>
          </w:tcPr>
          <w:p w14:paraId="5BD1B26D" w14:textId="77777777" w:rsidR="00CD4056" w:rsidRDefault="00CD4056" w:rsidP="009F30AE">
            <w:pPr>
              <w:pStyle w:val="19"/>
              <w:ind w:hanging="2"/>
              <w:jc w:val="center"/>
              <w:rPr>
                <w:rFonts w:ascii="Times New Roman" w:eastAsia="Calibri" w:hAnsi="Times New Roman"/>
                <w:b/>
                <w:i/>
              </w:rPr>
            </w:pPr>
          </w:p>
        </w:tc>
        <w:tc>
          <w:tcPr>
            <w:tcW w:w="0" w:type="auto"/>
            <w:tcBorders>
              <w:top w:val="nil"/>
              <w:left w:val="outset" w:sz="6" w:space="0" w:color="auto"/>
              <w:bottom w:val="outset" w:sz="6" w:space="0" w:color="auto"/>
              <w:right w:val="outset" w:sz="6" w:space="0" w:color="auto"/>
            </w:tcBorders>
            <w:vAlign w:val="center"/>
          </w:tcPr>
          <w:p w14:paraId="16B6E3A1" w14:textId="77777777" w:rsidR="00CD4056" w:rsidRDefault="00CD4056" w:rsidP="009F30AE">
            <w:pPr>
              <w:pStyle w:val="19"/>
              <w:ind w:hanging="2"/>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14:paraId="01475DC6" w14:textId="77777777" w:rsidR="00CD4056" w:rsidRDefault="00CD4056" w:rsidP="009F30AE">
            <w:pPr>
              <w:pStyle w:val="19"/>
              <w:ind w:hanging="2"/>
              <w:jc w:val="center"/>
              <w:rPr>
                <w:rFonts w:ascii="Times New Roman" w:eastAsia="Calibri" w:hAnsi="Times New Roman"/>
                <w:b/>
                <w:i/>
              </w:rPr>
            </w:pPr>
          </w:p>
        </w:tc>
        <w:tc>
          <w:tcPr>
            <w:tcW w:w="1630" w:type="dxa"/>
            <w:tcBorders>
              <w:top w:val="nil"/>
              <w:left w:val="outset" w:sz="6" w:space="0" w:color="auto"/>
              <w:bottom w:val="outset" w:sz="6" w:space="0" w:color="auto"/>
              <w:right w:val="outset" w:sz="6" w:space="0" w:color="auto"/>
            </w:tcBorders>
            <w:vAlign w:val="center"/>
          </w:tcPr>
          <w:p w14:paraId="29E536F1" w14:textId="77777777" w:rsidR="00CD4056" w:rsidRDefault="00CD4056" w:rsidP="009F30AE">
            <w:pPr>
              <w:pStyle w:val="19"/>
              <w:ind w:hanging="2"/>
              <w:jc w:val="center"/>
              <w:rPr>
                <w:rFonts w:ascii="Times New Roman" w:eastAsia="Calibri" w:hAnsi="Times New Roman"/>
                <w:b/>
                <w:i/>
              </w:rPr>
            </w:pPr>
          </w:p>
        </w:tc>
      </w:tr>
      <w:tr w:rsidR="00CD4056" w14:paraId="2BB72AD8" w14:textId="77777777" w:rsidTr="009F30AE">
        <w:trPr>
          <w:jc w:val="center"/>
        </w:trPr>
        <w:tc>
          <w:tcPr>
            <w:tcW w:w="0" w:type="auto"/>
            <w:tcBorders>
              <w:top w:val="nil"/>
              <w:left w:val="outset" w:sz="6" w:space="0" w:color="auto"/>
              <w:bottom w:val="outset" w:sz="6" w:space="0" w:color="auto"/>
              <w:right w:val="outset" w:sz="6" w:space="0" w:color="auto"/>
            </w:tcBorders>
            <w:vAlign w:val="center"/>
          </w:tcPr>
          <w:p w14:paraId="288A58D2"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2</w:t>
            </w:r>
          </w:p>
        </w:tc>
        <w:tc>
          <w:tcPr>
            <w:tcW w:w="0" w:type="auto"/>
            <w:tcBorders>
              <w:top w:val="nil"/>
              <w:left w:val="outset" w:sz="6" w:space="0" w:color="auto"/>
              <w:bottom w:val="outset" w:sz="6" w:space="0" w:color="auto"/>
              <w:right w:val="outset" w:sz="6" w:space="0" w:color="auto"/>
            </w:tcBorders>
            <w:vAlign w:val="center"/>
          </w:tcPr>
          <w:p w14:paraId="5E7E4927" w14:textId="77777777" w:rsidR="00CD4056" w:rsidRDefault="00CD4056" w:rsidP="009F30AE">
            <w:pPr>
              <w:pStyle w:val="19"/>
              <w:ind w:hanging="2"/>
              <w:jc w:val="center"/>
              <w:rPr>
                <w:rFonts w:ascii="Times New Roman" w:eastAsia="Calibri" w:hAnsi="Times New Roman"/>
                <w:b/>
                <w:i/>
              </w:rPr>
            </w:pPr>
          </w:p>
        </w:tc>
        <w:tc>
          <w:tcPr>
            <w:tcW w:w="0" w:type="auto"/>
            <w:tcBorders>
              <w:top w:val="nil"/>
              <w:left w:val="outset" w:sz="6" w:space="0" w:color="auto"/>
              <w:bottom w:val="outset" w:sz="6" w:space="0" w:color="auto"/>
              <w:right w:val="outset" w:sz="6" w:space="0" w:color="auto"/>
            </w:tcBorders>
            <w:vAlign w:val="center"/>
          </w:tcPr>
          <w:p w14:paraId="2DC94758" w14:textId="77777777" w:rsidR="00CD4056" w:rsidRDefault="00CD4056" w:rsidP="009F30AE">
            <w:pPr>
              <w:pStyle w:val="19"/>
              <w:ind w:hanging="2"/>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14:paraId="1DC2BD35" w14:textId="77777777" w:rsidR="00CD4056" w:rsidRDefault="00CD4056" w:rsidP="009F30AE">
            <w:pPr>
              <w:pStyle w:val="19"/>
              <w:ind w:hanging="2"/>
              <w:jc w:val="center"/>
              <w:rPr>
                <w:rFonts w:ascii="Times New Roman" w:eastAsia="Calibri" w:hAnsi="Times New Roman"/>
                <w:b/>
                <w:i/>
              </w:rPr>
            </w:pPr>
          </w:p>
        </w:tc>
        <w:tc>
          <w:tcPr>
            <w:tcW w:w="1630" w:type="dxa"/>
            <w:tcBorders>
              <w:top w:val="nil"/>
              <w:left w:val="outset" w:sz="6" w:space="0" w:color="auto"/>
              <w:bottom w:val="outset" w:sz="6" w:space="0" w:color="auto"/>
              <w:right w:val="outset" w:sz="6" w:space="0" w:color="auto"/>
            </w:tcBorders>
            <w:vAlign w:val="center"/>
          </w:tcPr>
          <w:p w14:paraId="52E1639C" w14:textId="77777777" w:rsidR="00CD4056" w:rsidRDefault="00CD4056" w:rsidP="009F30AE">
            <w:pPr>
              <w:pStyle w:val="19"/>
              <w:ind w:hanging="2"/>
              <w:jc w:val="center"/>
              <w:rPr>
                <w:rFonts w:ascii="Times New Roman" w:eastAsia="Calibri" w:hAnsi="Times New Roman"/>
                <w:b/>
                <w:i/>
              </w:rPr>
            </w:pPr>
          </w:p>
        </w:tc>
      </w:tr>
      <w:tr w:rsidR="00CD4056" w14:paraId="1BC9805F" w14:textId="77777777" w:rsidTr="009F30AE">
        <w:trPr>
          <w:jc w:val="center"/>
        </w:trPr>
        <w:tc>
          <w:tcPr>
            <w:tcW w:w="0" w:type="auto"/>
            <w:tcBorders>
              <w:top w:val="nil"/>
              <w:left w:val="outset" w:sz="6" w:space="0" w:color="auto"/>
              <w:bottom w:val="outset" w:sz="6" w:space="0" w:color="auto"/>
              <w:right w:val="outset" w:sz="6" w:space="0" w:color="auto"/>
            </w:tcBorders>
            <w:vAlign w:val="center"/>
          </w:tcPr>
          <w:p w14:paraId="2CF36BC6" w14:textId="77777777" w:rsidR="00CD4056" w:rsidRDefault="00CD4056" w:rsidP="009F30AE">
            <w:pPr>
              <w:pStyle w:val="19"/>
              <w:ind w:hanging="2"/>
              <w:jc w:val="center"/>
              <w:rPr>
                <w:rFonts w:ascii="Times New Roman" w:eastAsia="Calibri" w:hAnsi="Times New Roman"/>
                <w:b/>
                <w:i/>
              </w:rPr>
            </w:pPr>
            <w:r>
              <w:rPr>
                <w:rFonts w:ascii="Times New Roman" w:eastAsia="Calibri" w:hAnsi="Times New Roman"/>
                <w:b/>
                <w:i/>
              </w:rPr>
              <w:t>….</w:t>
            </w:r>
          </w:p>
        </w:tc>
        <w:tc>
          <w:tcPr>
            <w:tcW w:w="0" w:type="auto"/>
            <w:tcBorders>
              <w:top w:val="nil"/>
              <w:left w:val="outset" w:sz="6" w:space="0" w:color="auto"/>
              <w:bottom w:val="outset" w:sz="6" w:space="0" w:color="auto"/>
              <w:right w:val="outset" w:sz="6" w:space="0" w:color="auto"/>
            </w:tcBorders>
            <w:vAlign w:val="center"/>
          </w:tcPr>
          <w:p w14:paraId="117A5377" w14:textId="77777777" w:rsidR="00CD4056" w:rsidRDefault="00CD4056" w:rsidP="009F30AE">
            <w:pPr>
              <w:pStyle w:val="19"/>
              <w:ind w:hanging="2"/>
              <w:jc w:val="center"/>
              <w:rPr>
                <w:rFonts w:ascii="Times New Roman" w:eastAsia="Calibri" w:hAnsi="Times New Roman"/>
                <w:b/>
                <w:i/>
              </w:rPr>
            </w:pPr>
          </w:p>
        </w:tc>
        <w:tc>
          <w:tcPr>
            <w:tcW w:w="0" w:type="auto"/>
            <w:tcBorders>
              <w:top w:val="nil"/>
              <w:left w:val="outset" w:sz="6" w:space="0" w:color="auto"/>
              <w:bottom w:val="outset" w:sz="6" w:space="0" w:color="auto"/>
              <w:right w:val="outset" w:sz="6" w:space="0" w:color="auto"/>
            </w:tcBorders>
            <w:vAlign w:val="center"/>
          </w:tcPr>
          <w:p w14:paraId="1CE0A91D" w14:textId="77777777" w:rsidR="00CD4056" w:rsidRDefault="00CD4056" w:rsidP="009F30AE">
            <w:pPr>
              <w:pStyle w:val="19"/>
              <w:ind w:hanging="2"/>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14:paraId="71C48FCE" w14:textId="77777777" w:rsidR="00CD4056" w:rsidRDefault="00CD4056" w:rsidP="009F30AE">
            <w:pPr>
              <w:pStyle w:val="19"/>
              <w:ind w:hanging="2"/>
              <w:jc w:val="center"/>
              <w:rPr>
                <w:rFonts w:ascii="Times New Roman" w:eastAsia="Calibri" w:hAnsi="Times New Roman"/>
                <w:b/>
                <w:i/>
              </w:rPr>
            </w:pPr>
          </w:p>
        </w:tc>
        <w:tc>
          <w:tcPr>
            <w:tcW w:w="1630" w:type="dxa"/>
            <w:tcBorders>
              <w:top w:val="nil"/>
              <w:left w:val="outset" w:sz="6" w:space="0" w:color="auto"/>
              <w:bottom w:val="outset" w:sz="6" w:space="0" w:color="auto"/>
              <w:right w:val="outset" w:sz="6" w:space="0" w:color="auto"/>
            </w:tcBorders>
            <w:vAlign w:val="center"/>
          </w:tcPr>
          <w:p w14:paraId="1CCDBC9C" w14:textId="77777777" w:rsidR="00CD4056" w:rsidRDefault="00CD4056" w:rsidP="009F30AE">
            <w:pPr>
              <w:pStyle w:val="19"/>
              <w:ind w:hanging="2"/>
              <w:jc w:val="center"/>
              <w:rPr>
                <w:rFonts w:ascii="Times New Roman" w:eastAsia="Calibri" w:hAnsi="Times New Roman"/>
                <w:b/>
                <w:i/>
              </w:rPr>
            </w:pPr>
          </w:p>
        </w:tc>
      </w:tr>
    </w:tbl>
    <w:p w14:paraId="1C4E6BDE" w14:textId="77777777" w:rsidR="00CD4056" w:rsidRDefault="00CD4056" w:rsidP="00CD4056">
      <w:pPr>
        <w:pStyle w:val="19"/>
        <w:ind w:hanging="2"/>
        <w:jc w:val="center"/>
        <w:rPr>
          <w:rFonts w:ascii="Times New Roman" w:eastAsia="Calibri" w:hAnsi="Times New Roman"/>
          <w:b/>
        </w:rPr>
      </w:pPr>
      <w:r>
        <w:rPr>
          <w:rFonts w:ascii="Times New Roman" w:eastAsia="Calibri" w:hAnsi="Times New Roman"/>
          <w:b/>
        </w:rPr>
        <w:t>Уповноважена особа                              _________                      ______________________</w:t>
      </w:r>
    </w:p>
    <w:p w14:paraId="078CF5B3" w14:textId="560E3EC4" w:rsidR="00CD4056" w:rsidRDefault="00CD4056" w:rsidP="00CD4056">
      <w:pPr>
        <w:pStyle w:val="19"/>
        <w:ind w:hanging="2"/>
        <w:rPr>
          <w:rFonts w:ascii="Times New Roman" w:eastAsia="Calibri" w:hAnsi="Times New Roman"/>
        </w:rPr>
      </w:pPr>
      <w:r>
        <w:rPr>
          <w:rFonts w:ascii="Times New Roman" w:eastAsia="Calibri" w:hAnsi="Times New Roman"/>
          <w:lang w:val="ru-RU"/>
        </w:rPr>
        <w:t xml:space="preserve">                                                                                  </w:t>
      </w:r>
      <w:r>
        <w:rPr>
          <w:rFonts w:ascii="Times New Roman" w:eastAsia="Calibri" w:hAnsi="Times New Roman"/>
        </w:rPr>
        <w:t xml:space="preserve">(підпис)           </w:t>
      </w:r>
      <w:r>
        <w:rPr>
          <w:rFonts w:ascii="Times New Roman" w:eastAsia="Calibri" w:hAnsi="Times New Roman"/>
          <w:lang w:val="ru-RU"/>
        </w:rPr>
        <w:t xml:space="preserve">                     </w:t>
      </w:r>
      <w:r>
        <w:rPr>
          <w:rFonts w:ascii="Times New Roman" w:eastAsia="Calibri" w:hAnsi="Times New Roman"/>
        </w:rPr>
        <w:t xml:space="preserve">  (ініціали та прізвище)</w:t>
      </w:r>
    </w:p>
    <w:p w14:paraId="45BA8388" w14:textId="77777777" w:rsidR="00CD4056" w:rsidRDefault="00CD4056" w:rsidP="00CD4056">
      <w:pPr>
        <w:pStyle w:val="Normal1"/>
        <w:ind w:hanging="2"/>
        <w:jc w:val="center"/>
        <w:rPr>
          <w:rFonts w:eastAsia="Calibri"/>
          <w:b/>
        </w:rPr>
      </w:pPr>
      <w:proofErr w:type="spellStart"/>
      <w:r>
        <w:rPr>
          <w:rFonts w:eastAsia="Calibri"/>
          <w:b/>
        </w:rPr>
        <w:t>м.п</w:t>
      </w:r>
      <w:proofErr w:type="spellEnd"/>
      <w:r>
        <w:rPr>
          <w:rFonts w:eastAsia="Calibri"/>
          <w:b/>
        </w:rPr>
        <w:t>.</w:t>
      </w:r>
    </w:p>
    <w:tbl>
      <w:tblPr>
        <w:tblW w:w="11074" w:type="dxa"/>
        <w:tblInd w:w="-289" w:type="dxa"/>
        <w:tblLook w:val="04A0" w:firstRow="1" w:lastRow="0" w:firstColumn="1" w:lastColumn="0" w:noHBand="0" w:noVBand="1"/>
      </w:tblPr>
      <w:tblGrid>
        <w:gridCol w:w="518"/>
        <w:gridCol w:w="1603"/>
        <w:gridCol w:w="1453"/>
        <w:gridCol w:w="5641"/>
        <w:gridCol w:w="810"/>
        <w:gridCol w:w="1049"/>
      </w:tblGrid>
      <w:tr w:rsidR="00DF27B2" w:rsidRPr="00DF27B2" w14:paraId="47699C8A" w14:textId="77777777" w:rsidTr="00DF27B2">
        <w:trPr>
          <w:trHeight w:val="310"/>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14:paraId="01D3CB31" w14:textId="54F59626" w:rsidR="00DF27B2" w:rsidRPr="00DF27B2" w:rsidRDefault="00CD4056" w:rsidP="00DF27B2">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Pr>
                <w:rFonts w:ascii="Times New Roman" w:hAnsi="Times New Roman"/>
                <w:b/>
                <w:i/>
              </w:rPr>
              <w:t xml:space="preserve"> </w:t>
            </w:r>
            <w:r w:rsidR="00DF27B2" w:rsidRPr="00DF27B2">
              <w:rPr>
                <w:rFonts w:ascii="Times New Roman" w:eastAsia="Times New Roman" w:hAnsi="Times New Roman" w:cs="Times New Roman"/>
                <w:b/>
                <w:bCs/>
                <w:position w:val="0"/>
                <w:sz w:val="24"/>
                <w:szCs w:val="24"/>
                <w:lang w:val="uk-UA" w:eastAsia="uk-UA"/>
              </w:rPr>
              <w:t>№ з/п</w:t>
            </w:r>
          </w:p>
        </w:tc>
        <w:tc>
          <w:tcPr>
            <w:tcW w:w="1609" w:type="dxa"/>
            <w:tcBorders>
              <w:top w:val="single" w:sz="4" w:space="0" w:color="000000"/>
              <w:left w:val="nil"/>
              <w:bottom w:val="single" w:sz="4" w:space="0" w:color="000000"/>
              <w:right w:val="single" w:sz="4" w:space="0" w:color="000000"/>
            </w:tcBorders>
            <w:shd w:val="clear" w:color="auto" w:fill="auto"/>
            <w:hideMark/>
          </w:tcPr>
          <w:p w14:paraId="3526C76E" w14:textId="77777777" w:rsidR="00DF27B2" w:rsidRPr="00DF27B2" w:rsidRDefault="00DF27B2" w:rsidP="00DF27B2">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Найменування</w:t>
            </w:r>
          </w:p>
        </w:tc>
        <w:tc>
          <w:tcPr>
            <w:tcW w:w="1409" w:type="dxa"/>
            <w:tcBorders>
              <w:top w:val="single" w:sz="4" w:space="0" w:color="000000"/>
              <w:left w:val="nil"/>
              <w:bottom w:val="single" w:sz="4" w:space="0" w:color="000000"/>
              <w:right w:val="single" w:sz="4" w:space="0" w:color="000000"/>
            </w:tcBorders>
            <w:shd w:val="clear" w:color="auto" w:fill="auto"/>
            <w:hideMark/>
          </w:tcPr>
          <w:p w14:paraId="2BBD9C62" w14:textId="77777777" w:rsidR="00DF27B2" w:rsidRPr="00DF27B2" w:rsidRDefault="00DF27B2" w:rsidP="00DF27B2">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Код НК</w:t>
            </w:r>
          </w:p>
        </w:tc>
        <w:tc>
          <w:tcPr>
            <w:tcW w:w="5679" w:type="dxa"/>
            <w:tcBorders>
              <w:top w:val="single" w:sz="4" w:space="0" w:color="000000"/>
              <w:left w:val="nil"/>
              <w:bottom w:val="single" w:sz="4" w:space="0" w:color="000000"/>
              <w:right w:val="single" w:sz="4" w:space="0" w:color="000000"/>
            </w:tcBorders>
            <w:shd w:val="clear" w:color="auto" w:fill="auto"/>
            <w:vAlign w:val="center"/>
            <w:hideMark/>
          </w:tcPr>
          <w:p w14:paraId="242528C8" w14:textId="77777777" w:rsidR="00DF27B2" w:rsidRPr="00DF27B2" w:rsidRDefault="00DF27B2" w:rsidP="00DF27B2">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МТВ</w:t>
            </w:r>
          </w:p>
        </w:tc>
        <w:tc>
          <w:tcPr>
            <w:tcW w:w="810" w:type="dxa"/>
            <w:tcBorders>
              <w:top w:val="single" w:sz="4" w:space="0" w:color="000000"/>
              <w:left w:val="nil"/>
              <w:bottom w:val="single" w:sz="4" w:space="0" w:color="000000"/>
              <w:right w:val="single" w:sz="4" w:space="0" w:color="000000"/>
            </w:tcBorders>
            <w:shd w:val="clear" w:color="auto" w:fill="auto"/>
            <w:hideMark/>
          </w:tcPr>
          <w:p w14:paraId="409A3794" w14:textId="77777777" w:rsidR="00DF27B2" w:rsidRPr="00DF27B2" w:rsidRDefault="00DF27B2" w:rsidP="00DF27B2">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Одиниця виміру</w:t>
            </w:r>
          </w:p>
        </w:tc>
        <w:tc>
          <w:tcPr>
            <w:tcW w:w="1049" w:type="dxa"/>
            <w:tcBorders>
              <w:top w:val="single" w:sz="4" w:space="0" w:color="000000"/>
              <w:left w:val="nil"/>
              <w:bottom w:val="single" w:sz="4" w:space="0" w:color="000000"/>
              <w:right w:val="single" w:sz="4" w:space="0" w:color="000000"/>
            </w:tcBorders>
            <w:shd w:val="clear" w:color="auto" w:fill="auto"/>
            <w:hideMark/>
          </w:tcPr>
          <w:p w14:paraId="77530812" w14:textId="77777777" w:rsidR="00DF27B2" w:rsidRPr="00DF27B2" w:rsidRDefault="00DF27B2" w:rsidP="00DF27B2">
            <w:pPr>
              <w:suppressAutoHyphens w:val="0"/>
              <w:spacing w:after="0" w:line="240" w:lineRule="auto"/>
              <w:ind w:leftChars="0" w:left="0" w:firstLineChars="0" w:firstLine="0"/>
              <w:jc w:val="center"/>
              <w:outlineLvl w:val="9"/>
              <w:rPr>
                <w:rFonts w:ascii="Times New Roman" w:eastAsia="Times New Roman" w:hAnsi="Times New Roman" w:cs="Times New Roman"/>
                <w:b/>
                <w:bCs/>
                <w:color w:val="000000"/>
                <w:position w:val="0"/>
                <w:sz w:val="24"/>
                <w:szCs w:val="24"/>
                <w:lang w:val="uk-UA" w:eastAsia="uk-UA"/>
              </w:rPr>
            </w:pPr>
            <w:r w:rsidRPr="00DF27B2">
              <w:rPr>
                <w:rFonts w:ascii="Times New Roman" w:eastAsia="Times New Roman" w:hAnsi="Times New Roman" w:cs="Times New Roman"/>
                <w:b/>
                <w:bCs/>
                <w:color w:val="000000"/>
                <w:position w:val="0"/>
                <w:sz w:val="24"/>
                <w:szCs w:val="24"/>
                <w:lang w:val="uk-UA" w:eastAsia="uk-UA"/>
              </w:rPr>
              <w:t>Кількість</w:t>
            </w:r>
          </w:p>
        </w:tc>
      </w:tr>
      <w:tr w:rsidR="00F55EAD" w:rsidRPr="00DF27B2" w14:paraId="1DE7774E"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39A739AB"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w:t>
            </w:r>
          </w:p>
        </w:tc>
        <w:tc>
          <w:tcPr>
            <w:tcW w:w="1609" w:type="dxa"/>
            <w:tcBorders>
              <w:top w:val="nil"/>
              <w:left w:val="nil"/>
              <w:bottom w:val="single" w:sz="4" w:space="0" w:color="000000"/>
              <w:right w:val="single" w:sz="4" w:space="0" w:color="000000"/>
            </w:tcBorders>
            <w:shd w:val="clear" w:color="auto" w:fill="auto"/>
            <w:hideMark/>
          </w:tcPr>
          <w:p w14:paraId="5F5C1F4C"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75 мм довжина 200м</w:t>
            </w:r>
          </w:p>
        </w:tc>
        <w:tc>
          <w:tcPr>
            <w:tcW w:w="1409" w:type="dxa"/>
            <w:tcBorders>
              <w:top w:val="nil"/>
              <w:left w:val="nil"/>
              <w:bottom w:val="single" w:sz="4" w:space="0" w:color="000000"/>
              <w:right w:val="single" w:sz="4" w:space="0" w:color="000000"/>
            </w:tcBorders>
            <w:shd w:val="clear" w:color="auto" w:fill="auto"/>
            <w:hideMark/>
          </w:tcPr>
          <w:p w14:paraId="6C29A011" w14:textId="54F546C2"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13EE96E0"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75 мм.</w:t>
            </w:r>
          </w:p>
        </w:tc>
        <w:tc>
          <w:tcPr>
            <w:tcW w:w="810" w:type="dxa"/>
            <w:tcBorders>
              <w:top w:val="nil"/>
              <w:left w:val="nil"/>
              <w:bottom w:val="single" w:sz="4" w:space="0" w:color="000000"/>
              <w:right w:val="single" w:sz="4" w:space="0" w:color="000000"/>
            </w:tcBorders>
            <w:shd w:val="clear" w:color="auto" w:fill="auto"/>
            <w:hideMark/>
          </w:tcPr>
          <w:p w14:paraId="431EDC07"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hideMark/>
          </w:tcPr>
          <w:p w14:paraId="11EBCB6B"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color w:val="000000"/>
                <w:position w:val="0"/>
                <w:lang w:val="uk-UA" w:eastAsia="uk-UA"/>
              </w:rPr>
            </w:pPr>
            <w:r w:rsidRPr="00DF27B2">
              <w:rPr>
                <w:rFonts w:ascii="Times New Roman" w:eastAsia="Times New Roman" w:hAnsi="Times New Roman" w:cs="Times New Roman"/>
                <w:b/>
                <w:bCs/>
                <w:color w:val="000000"/>
                <w:position w:val="0"/>
                <w:lang w:val="uk-UA" w:eastAsia="uk-UA"/>
              </w:rPr>
              <w:t>132</w:t>
            </w:r>
          </w:p>
        </w:tc>
      </w:tr>
      <w:tr w:rsidR="00F55EAD" w:rsidRPr="00DF27B2" w14:paraId="552F48DC"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53D89DFD"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2</w:t>
            </w:r>
          </w:p>
        </w:tc>
        <w:tc>
          <w:tcPr>
            <w:tcW w:w="1609" w:type="dxa"/>
            <w:tcBorders>
              <w:top w:val="nil"/>
              <w:left w:val="nil"/>
              <w:bottom w:val="single" w:sz="4" w:space="0" w:color="000000"/>
              <w:right w:val="single" w:sz="4" w:space="0" w:color="000000"/>
            </w:tcBorders>
            <w:shd w:val="clear" w:color="auto" w:fill="auto"/>
            <w:hideMark/>
          </w:tcPr>
          <w:p w14:paraId="3831C4A8"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100 мм довжина 200м</w:t>
            </w:r>
          </w:p>
        </w:tc>
        <w:tc>
          <w:tcPr>
            <w:tcW w:w="1409" w:type="dxa"/>
            <w:tcBorders>
              <w:top w:val="nil"/>
              <w:left w:val="nil"/>
              <w:bottom w:val="single" w:sz="4" w:space="0" w:color="000000"/>
              <w:right w:val="single" w:sz="4" w:space="0" w:color="000000"/>
            </w:tcBorders>
            <w:shd w:val="clear" w:color="auto" w:fill="auto"/>
            <w:hideMark/>
          </w:tcPr>
          <w:p w14:paraId="68524163" w14:textId="34FCAE57"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36A3636F"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100 мм.</w:t>
            </w:r>
          </w:p>
        </w:tc>
        <w:tc>
          <w:tcPr>
            <w:tcW w:w="810" w:type="dxa"/>
            <w:tcBorders>
              <w:top w:val="nil"/>
              <w:left w:val="nil"/>
              <w:bottom w:val="single" w:sz="4" w:space="0" w:color="000000"/>
              <w:right w:val="single" w:sz="4" w:space="0" w:color="000000"/>
            </w:tcBorders>
            <w:shd w:val="clear" w:color="auto" w:fill="auto"/>
            <w:hideMark/>
          </w:tcPr>
          <w:p w14:paraId="352A6574"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hideMark/>
          </w:tcPr>
          <w:p w14:paraId="3682DB99"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color w:val="000000"/>
                <w:position w:val="0"/>
                <w:lang w:val="uk-UA" w:eastAsia="uk-UA"/>
              </w:rPr>
            </w:pPr>
            <w:r w:rsidRPr="00DF27B2">
              <w:rPr>
                <w:rFonts w:ascii="Times New Roman" w:eastAsia="Times New Roman" w:hAnsi="Times New Roman" w:cs="Times New Roman"/>
                <w:b/>
                <w:bCs/>
                <w:color w:val="000000"/>
                <w:position w:val="0"/>
                <w:lang w:val="uk-UA" w:eastAsia="uk-UA"/>
              </w:rPr>
              <w:t>132</w:t>
            </w:r>
          </w:p>
        </w:tc>
      </w:tr>
      <w:tr w:rsidR="00F55EAD" w:rsidRPr="00DF27B2" w14:paraId="3EF5291D"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120AF651"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3</w:t>
            </w:r>
          </w:p>
        </w:tc>
        <w:tc>
          <w:tcPr>
            <w:tcW w:w="1609" w:type="dxa"/>
            <w:tcBorders>
              <w:top w:val="nil"/>
              <w:left w:val="nil"/>
              <w:bottom w:val="single" w:sz="4" w:space="0" w:color="000000"/>
              <w:right w:val="single" w:sz="4" w:space="0" w:color="000000"/>
            </w:tcBorders>
            <w:shd w:val="clear" w:color="auto" w:fill="auto"/>
            <w:hideMark/>
          </w:tcPr>
          <w:p w14:paraId="49984576"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125 мм довжина 200м</w:t>
            </w:r>
          </w:p>
        </w:tc>
        <w:tc>
          <w:tcPr>
            <w:tcW w:w="1409" w:type="dxa"/>
            <w:tcBorders>
              <w:top w:val="nil"/>
              <w:left w:val="nil"/>
              <w:bottom w:val="single" w:sz="4" w:space="0" w:color="000000"/>
              <w:right w:val="single" w:sz="4" w:space="0" w:color="000000"/>
            </w:tcBorders>
            <w:shd w:val="clear" w:color="auto" w:fill="auto"/>
            <w:hideMark/>
          </w:tcPr>
          <w:p w14:paraId="71AD9702" w14:textId="4417BBD4"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2B870B15"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125 мм.</w:t>
            </w:r>
          </w:p>
        </w:tc>
        <w:tc>
          <w:tcPr>
            <w:tcW w:w="810" w:type="dxa"/>
            <w:tcBorders>
              <w:top w:val="nil"/>
              <w:left w:val="nil"/>
              <w:bottom w:val="single" w:sz="4" w:space="0" w:color="000000"/>
              <w:right w:val="single" w:sz="4" w:space="0" w:color="000000"/>
            </w:tcBorders>
            <w:shd w:val="clear" w:color="auto" w:fill="auto"/>
            <w:hideMark/>
          </w:tcPr>
          <w:p w14:paraId="76C0F912"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64201C93"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30</w:t>
            </w:r>
          </w:p>
        </w:tc>
      </w:tr>
      <w:tr w:rsidR="00F55EAD" w:rsidRPr="00DF27B2" w14:paraId="42E7ACE3"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5E372516"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4</w:t>
            </w:r>
          </w:p>
        </w:tc>
        <w:tc>
          <w:tcPr>
            <w:tcW w:w="1609" w:type="dxa"/>
            <w:tcBorders>
              <w:top w:val="nil"/>
              <w:left w:val="nil"/>
              <w:bottom w:val="single" w:sz="4" w:space="0" w:color="000000"/>
              <w:right w:val="single" w:sz="4" w:space="0" w:color="000000"/>
            </w:tcBorders>
            <w:shd w:val="clear" w:color="auto" w:fill="auto"/>
            <w:hideMark/>
          </w:tcPr>
          <w:p w14:paraId="049697E2"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150 мм довжина 200м</w:t>
            </w:r>
          </w:p>
        </w:tc>
        <w:tc>
          <w:tcPr>
            <w:tcW w:w="1409" w:type="dxa"/>
            <w:tcBorders>
              <w:top w:val="nil"/>
              <w:left w:val="nil"/>
              <w:bottom w:val="single" w:sz="4" w:space="0" w:color="000000"/>
              <w:right w:val="single" w:sz="4" w:space="0" w:color="000000"/>
            </w:tcBorders>
            <w:shd w:val="clear" w:color="auto" w:fill="auto"/>
            <w:hideMark/>
          </w:tcPr>
          <w:p w14:paraId="204D793E" w14:textId="193A6B3C"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57310595"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150 мм.</w:t>
            </w:r>
          </w:p>
        </w:tc>
        <w:tc>
          <w:tcPr>
            <w:tcW w:w="810" w:type="dxa"/>
            <w:tcBorders>
              <w:top w:val="nil"/>
              <w:left w:val="nil"/>
              <w:bottom w:val="single" w:sz="4" w:space="0" w:color="000000"/>
              <w:right w:val="single" w:sz="4" w:space="0" w:color="000000"/>
            </w:tcBorders>
            <w:shd w:val="clear" w:color="auto" w:fill="auto"/>
            <w:hideMark/>
          </w:tcPr>
          <w:p w14:paraId="0EAFF89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0FE0ECC3"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132</w:t>
            </w:r>
          </w:p>
        </w:tc>
      </w:tr>
      <w:tr w:rsidR="00F55EAD" w:rsidRPr="00DF27B2" w14:paraId="581E2F5C"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4CE0553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5</w:t>
            </w:r>
          </w:p>
        </w:tc>
        <w:tc>
          <w:tcPr>
            <w:tcW w:w="1609" w:type="dxa"/>
            <w:tcBorders>
              <w:top w:val="nil"/>
              <w:left w:val="nil"/>
              <w:bottom w:val="single" w:sz="4" w:space="0" w:color="000000"/>
              <w:right w:val="single" w:sz="4" w:space="0" w:color="000000"/>
            </w:tcBorders>
            <w:shd w:val="clear" w:color="auto" w:fill="auto"/>
            <w:hideMark/>
          </w:tcPr>
          <w:p w14:paraId="5531BCCD"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200 мм довжина 200м</w:t>
            </w:r>
          </w:p>
        </w:tc>
        <w:tc>
          <w:tcPr>
            <w:tcW w:w="1409" w:type="dxa"/>
            <w:tcBorders>
              <w:top w:val="nil"/>
              <w:left w:val="nil"/>
              <w:bottom w:val="single" w:sz="4" w:space="0" w:color="000000"/>
              <w:right w:val="single" w:sz="4" w:space="0" w:color="000000"/>
            </w:tcBorders>
            <w:shd w:val="clear" w:color="auto" w:fill="auto"/>
            <w:hideMark/>
          </w:tcPr>
          <w:p w14:paraId="7024E98C" w14:textId="71B0C15B"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5320A156"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200 мм.</w:t>
            </w:r>
          </w:p>
        </w:tc>
        <w:tc>
          <w:tcPr>
            <w:tcW w:w="810" w:type="dxa"/>
            <w:tcBorders>
              <w:top w:val="nil"/>
              <w:left w:val="nil"/>
              <w:bottom w:val="single" w:sz="4" w:space="0" w:color="000000"/>
              <w:right w:val="single" w:sz="4" w:space="0" w:color="000000"/>
            </w:tcBorders>
            <w:shd w:val="clear" w:color="auto" w:fill="auto"/>
            <w:hideMark/>
          </w:tcPr>
          <w:p w14:paraId="25DA354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3F3B1194"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130</w:t>
            </w:r>
          </w:p>
        </w:tc>
      </w:tr>
      <w:tr w:rsidR="00F55EAD" w:rsidRPr="00DF27B2" w14:paraId="0775AAFD"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190BB909"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6</w:t>
            </w:r>
          </w:p>
        </w:tc>
        <w:tc>
          <w:tcPr>
            <w:tcW w:w="1609" w:type="dxa"/>
            <w:tcBorders>
              <w:top w:val="nil"/>
              <w:left w:val="nil"/>
              <w:bottom w:val="single" w:sz="4" w:space="0" w:color="000000"/>
              <w:right w:val="single" w:sz="4" w:space="0" w:color="000000"/>
            </w:tcBorders>
            <w:shd w:val="clear" w:color="auto" w:fill="auto"/>
            <w:hideMark/>
          </w:tcPr>
          <w:p w14:paraId="71C65539"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250 мм довжина 200м</w:t>
            </w:r>
          </w:p>
        </w:tc>
        <w:tc>
          <w:tcPr>
            <w:tcW w:w="1409" w:type="dxa"/>
            <w:tcBorders>
              <w:top w:val="nil"/>
              <w:left w:val="nil"/>
              <w:bottom w:val="single" w:sz="4" w:space="0" w:color="000000"/>
              <w:right w:val="single" w:sz="4" w:space="0" w:color="000000"/>
            </w:tcBorders>
            <w:shd w:val="clear" w:color="auto" w:fill="auto"/>
            <w:hideMark/>
          </w:tcPr>
          <w:p w14:paraId="60C06C6F" w14:textId="2518CBAE"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510CBA8F"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250 мм.</w:t>
            </w:r>
          </w:p>
        </w:tc>
        <w:tc>
          <w:tcPr>
            <w:tcW w:w="810" w:type="dxa"/>
            <w:tcBorders>
              <w:top w:val="nil"/>
              <w:left w:val="nil"/>
              <w:bottom w:val="single" w:sz="4" w:space="0" w:color="000000"/>
              <w:right w:val="single" w:sz="4" w:space="0" w:color="000000"/>
            </w:tcBorders>
            <w:shd w:val="clear" w:color="auto" w:fill="auto"/>
            <w:hideMark/>
          </w:tcPr>
          <w:p w14:paraId="705DF0C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5EEB645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130</w:t>
            </w:r>
          </w:p>
        </w:tc>
      </w:tr>
      <w:tr w:rsidR="00F55EAD" w:rsidRPr="00DF27B2" w14:paraId="2C5BE913"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482D5AA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7</w:t>
            </w:r>
          </w:p>
        </w:tc>
        <w:tc>
          <w:tcPr>
            <w:tcW w:w="1609" w:type="dxa"/>
            <w:tcBorders>
              <w:top w:val="nil"/>
              <w:left w:val="nil"/>
              <w:bottom w:val="single" w:sz="4" w:space="0" w:color="000000"/>
              <w:right w:val="single" w:sz="4" w:space="0" w:color="000000"/>
            </w:tcBorders>
            <w:shd w:val="clear" w:color="auto" w:fill="auto"/>
            <w:hideMark/>
          </w:tcPr>
          <w:p w14:paraId="0EFC12C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300 мм довжина 200м</w:t>
            </w:r>
          </w:p>
        </w:tc>
        <w:tc>
          <w:tcPr>
            <w:tcW w:w="1409" w:type="dxa"/>
            <w:tcBorders>
              <w:top w:val="nil"/>
              <w:left w:val="nil"/>
              <w:bottom w:val="single" w:sz="4" w:space="0" w:color="000000"/>
              <w:right w:val="single" w:sz="4" w:space="0" w:color="000000"/>
            </w:tcBorders>
            <w:shd w:val="clear" w:color="auto" w:fill="auto"/>
            <w:hideMark/>
          </w:tcPr>
          <w:p w14:paraId="7769797D" w14:textId="20FF742F"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2466B3C3"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300 мм.</w:t>
            </w:r>
          </w:p>
        </w:tc>
        <w:tc>
          <w:tcPr>
            <w:tcW w:w="810" w:type="dxa"/>
            <w:tcBorders>
              <w:top w:val="nil"/>
              <w:left w:val="nil"/>
              <w:bottom w:val="single" w:sz="4" w:space="0" w:color="000000"/>
              <w:right w:val="single" w:sz="4" w:space="0" w:color="000000"/>
            </w:tcBorders>
            <w:shd w:val="clear" w:color="auto" w:fill="auto"/>
            <w:hideMark/>
          </w:tcPr>
          <w:p w14:paraId="130B035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288C606C"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104</w:t>
            </w:r>
          </w:p>
        </w:tc>
      </w:tr>
      <w:tr w:rsidR="00F55EAD" w:rsidRPr="00DF27B2" w14:paraId="709EF52D"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5D094F93"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8</w:t>
            </w:r>
          </w:p>
        </w:tc>
        <w:tc>
          <w:tcPr>
            <w:tcW w:w="1609" w:type="dxa"/>
            <w:tcBorders>
              <w:top w:val="nil"/>
              <w:left w:val="nil"/>
              <w:bottom w:val="single" w:sz="4" w:space="0" w:color="000000"/>
              <w:right w:val="single" w:sz="4" w:space="0" w:color="000000"/>
            </w:tcBorders>
            <w:shd w:val="clear" w:color="auto" w:fill="auto"/>
            <w:hideMark/>
          </w:tcPr>
          <w:p w14:paraId="493E93CB"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400 мм довжина 200м</w:t>
            </w:r>
          </w:p>
        </w:tc>
        <w:tc>
          <w:tcPr>
            <w:tcW w:w="1409" w:type="dxa"/>
            <w:tcBorders>
              <w:top w:val="nil"/>
              <w:left w:val="nil"/>
              <w:bottom w:val="single" w:sz="4" w:space="0" w:color="000000"/>
              <w:right w:val="single" w:sz="4" w:space="0" w:color="000000"/>
            </w:tcBorders>
            <w:shd w:val="clear" w:color="auto" w:fill="auto"/>
            <w:hideMark/>
          </w:tcPr>
          <w:p w14:paraId="00B8A0FA" w14:textId="6F27D0D4"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46043C36"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400 мм.</w:t>
            </w:r>
          </w:p>
        </w:tc>
        <w:tc>
          <w:tcPr>
            <w:tcW w:w="810" w:type="dxa"/>
            <w:tcBorders>
              <w:top w:val="nil"/>
              <w:left w:val="nil"/>
              <w:bottom w:val="single" w:sz="4" w:space="0" w:color="000000"/>
              <w:right w:val="single" w:sz="4" w:space="0" w:color="000000"/>
            </w:tcBorders>
            <w:shd w:val="clear" w:color="auto" w:fill="auto"/>
            <w:hideMark/>
          </w:tcPr>
          <w:p w14:paraId="2B86AF99"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690B4690"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104</w:t>
            </w:r>
          </w:p>
        </w:tc>
      </w:tr>
      <w:tr w:rsidR="00F55EAD" w:rsidRPr="00DF27B2" w14:paraId="64748253"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1D30AAA6"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9</w:t>
            </w:r>
          </w:p>
        </w:tc>
        <w:tc>
          <w:tcPr>
            <w:tcW w:w="1609" w:type="dxa"/>
            <w:tcBorders>
              <w:top w:val="nil"/>
              <w:left w:val="nil"/>
              <w:bottom w:val="single" w:sz="4" w:space="0" w:color="000000"/>
              <w:right w:val="single" w:sz="4" w:space="0" w:color="000000"/>
            </w:tcBorders>
            <w:shd w:val="clear" w:color="auto" w:fill="auto"/>
            <w:hideMark/>
          </w:tcPr>
          <w:p w14:paraId="6F0F59F9"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90 мм довжина 200м</w:t>
            </w:r>
          </w:p>
        </w:tc>
        <w:tc>
          <w:tcPr>
            <w:tcW w:w="1409" w:type="dxa"/>
            <w:tcBorders>
              <w:top w:val="nil"/>
              <w:left w:val="nil"/>
              <w:bottom w:val="single" w:sz="4" w:space="0" w:color="000000"/>
              <w:right w:val="single" w:sz="4" w:space="0" w:color="000000"/>
            </w:tcBorders>
            <w:shd w:val="clear" w:color="auto" w:fill="auto"/>
            <w:hideMark/>
          </w:tcPr>
          <w:p w14:paraId="3AFBA416" w14:textId="788EE36E"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62D2B8EE"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90 мм.</w:t>
            </w:r>
          </w:p>
        </w:tc>
        <w:tc>
          <w:tcPr>
            <w:tcW w:w="810" w:type="dxa"/>
            <w:tcBorders>
              <w:top w:val="nil"/>
              <w:left w:val="nil"/>
              <w:bottom w:val="single" w:sz="4" w:space="0" w:color="000000"/>
              <w:right w:val="single" w:sz="4" w:space="0" w:color="000000"/>
            </w:tcBorders>
            <w:shd w:val="clear" w:color="auto" w:fill="auto"/>
            <w:hideMark/>
          </w:tcPr>
          <w:p w14:paraId="490D739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2418BF6D"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80</w:t>
            </w:r>
          </w:p>
        </w:tc>
      </w:tr>
      <w:tr w:rsidR="00F55EAD" w:rsidRPr="00DF27B2" w14:paraId="2E896600"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64B8A02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10</w:t>
            </w:r>
          </w:p>
        </w:tc>
        <w:tc>
          <w:tcPr>
            <w:tcW w:w="1609" w:type="dxa"/>
            <w:tcBorders>
              <w:top w:val="nil"/>
              <w:left w:val="nil"/>
              <w:bottom w:val="single" w:sz="4" w:space="0" w:color="000000"/>
              <w:right w:val="single" w:sz="4" w:space="0" w:color="000000"/>
            </w:tcBorders>
            <w:shd w:val="clear" w:color="auto" w:fill="auto"/>
            <w:hideMark/>
          </w:tcPr>
          <w:p w14:paraId="19E54852"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50 мм довжина 200м</w:t>
            </w:r>
          </w:p>
        </w:tc>
        <w:tc>
          <w:tcPr>
            <w:tcW w:w="1409" w:type="dxa"/>
            <w:tcBorders>
              <w:top w:val="nil"/>
              <w:left w:val="nil"/>
              <w:bottom w:val="single" w:sz="4" w:space="0" w:color="000000"/>
              <w:right w:val="single" w:sz="4" w:space="0" w:color="000000"/>
            </w:tcBorders>
            <w:shd w:val="clear" w:color="auto" w:fill="auto"/>
            <w:hideMark/>
          </w:tcPr>
          <w:p w14:paraId="0C143C32" w14:textId="56015A90"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7F560BCC"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50 мм.</w:t>
            </w:r>
          </w:p>
        </w:tc>
        <w:tc>
          <w:tcPr>
            <w:tcW w:w="810" w:type="dxa"/>
            <w:tcBorders>
              <w:top w:val="nil"/>
              <w:left w:val="nil"/>
              <w:bottom w:val="single" w:sz="4" w:space="0" w:color="000000"/>
              <w:right w:val="single" w:sz="4" w:space="0" w:color="000000"/>
            </w:tcBorders>
            <w:shd w:val="clear" w:color="auto" w:fill="auto"/>
            <w:hideMark/>
          </w:tcPr>
          <w:p w14:paraId="230F95CF"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27F2F40D"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132</w:t>
            </w:r>
          </w:p>
        </w:tc>
      </w:tr>
      <w:tr w:rsidR="00F55EAD" w:rsidRPr="00DF27B2" w14:paraId="15509B10"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681AC838"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11</w:t>
            </w:r>
          </w:p>
        </w:tc>
        <w:tc>
          <w:tcPr>
            <w:tcW w:w="1609" w:type="dxa"/>
            <w:tcBorders>
              <w:top w:val="nil"/>
              <w:left w:val="nil"/>
              <w:bottom w:val="single" w:sz="4" w:space="0" w:color="000000"/>
              <w:right w:val="single" w:sz="4" w:space="0" w:color="000000"/>
            </w:tcBorders>
            <w:shd w:val="clear" w:color="auto" w:fill="auto"/>
            <w:hideMark/>
          </w:tcPr>
          <w:p w14:paraId="667FEB5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250 мм, висота 65 мм,  довжина 100м</w:t>
            </w:r>
          </w:p>
        </w:tc>
        <w:tc>
          <w:tcPr>
            <w:tcW w:w="1409" w:type="dxa"/>
            <w:tcBorders>
              <w:top w:val="nil"/>
              <w:left w:val="nil"/>
              <w:bottom w:val="single" w:sz="4" w:space="0" w:color="000000"/>
              <w:right w:val="single" w:sz="4" w:space="0" w:color="000000"/>
            </w:tcBorders>
            <w:shd w:val="clear" w:color="auto" w:fill="auto"/>
            <w:hideMark/>
          </w:tcPr>
          <w:p w14:paraId="5474C1D2" w14:textId="3E30F7F0"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1E3C853C"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100м, висота 65 мм, ширина  250 мм.</w:t>
            </w:r>
          </w:p>
        </w:tc>
        <w:tc>
          <w:tcPr>
            <w:tcW w:w="810" w:type="dxa"/>
            <w:tcBorders>
              <w:top w:val="nil"/>
              <w:left w:val="nil"/>
              <w:bottom w:val="single" w:sz="4" w:space="0" w:color="000000"/>
              <w:right w:val="single" w:sz="4" w:space="0" w:color="000000"/>
            </w:tcBorders>
            <w:shd w:val="clear" w:color="auto" w:fill="auto"/>
            <w:hideMark/>
          </w:tcPr>
          <w:p w14:paraId="12D01083"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53163087"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5FACC32F"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50597D7E"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12</w:t>
            </w:r>
          </w:p>
        </w:tc>
        <w:tc>
          <w:tcPr>
            <w:tcW w:w="1609" w:type="dxa"/>
            <w:tcBorders>
              <w:top w:val="nil"/>
              <w:left w:val="nil"/>
              <w:bottom w:val="single" w:sz="4" w:space="0" w:color="000000"/>
              <w:right w:val="single" w:sz="4" w:space="0" w:color="000000"/>
            </w:tcBorders>
            <w:shd w:val="clear" w:color="auto" w:fill="auto"/>
            <w:hideMark/>
          </w:tcPr>
          <w:p w14:paraId="14302BF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150 мм, висота 50 мм,  довжина 100м</w:t>
            </w:r>
          </w:p>
        </w:tc>
        <w:tc>
          <w:tcPr>
            <w:tcW w:w="1409" w:type="dxa"/>
            <w:tcBorders>
              <w:top w:val="nil"/>
              <w:left w:val="nil"/>
              <w:bottom w:val="single" w:sz="4" w:space="0" w:color="000000"/>
              <w:right w:val="single" w:sz="4" w:space="0" w:color="000000"/>
            </w:tcBorders>
            <w:shd w:val="clear" w:color="auto" w:fill="auto"/>
            <w:hideMark/>
          </w:tcPr>
          <w:p w14:paraId="17132009" w14:textId="7CDF2E42"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53C0BE6D"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100м, висота 50 мм, ширина  150 мм.</w:t>
            </w:r>
          </w:p>
        </w:tc>
        <w:tc>
          <w:tcPr>
            <w:tcW w:w="810" w:type="dxa"/>
            <w:tcBorders>
              <w:top w:val="nil"/>
              <w:left w:val="nil"/>
              <w:bottom w:val="single" w:sz="4" w:space="0" w:color="000000"/>
              <w:right w:val="single" w:sz="4" w:space="0" w:color="000000"/>
            </w:tcBorders>
            <w:shd w:val="clear" w:color="auto" w:fill="auto"/>
            <w:hideMark/>
          </w:tcPr>
          <w:p w14:paraId="24564E8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1E0FD00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5321BC24"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01C8BAB8"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13</w:t>
            </w:r>
          </w:p>
        </w:tc>
        <w:tc>
          <w:tcPr>
            <w:tcW w:w="1609" w:type="dxa"/>
            <w:tcBorders>
              <w:top w:val="nil"/>
              <w:left w:val="nil"/>
              <w:bottom w:val="single" w:sz="4" w:space="0" w:color="000000"/>
              <w:right w:val="single" w:sz="4" w:space="0" w:color="000000"/>
            </w:tcBorders>
            <w:shd w:val="clear" w:color="auto" w:fill="auto"/>
            <w:hideMark/>
          </w:tcPr>
          <w:p w14:paraId="0CAFD3C1"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100 мм, висота 50 мм,  довжина 100м</w:t>
            </w:r>
          </w:p>
        </w:tc>
        <w:tc>
          <w:tcPr>
            <w:tcW w:w="1409" w:type="dxa"/>
            <w:tcBorders>
              <w:top w:val="nil"/>
              <w:left w:val="nil"/>
              <w:bottom w:val="single" w:sz="4" w:space="0" w:color="000000"/>
              <w:right w:val="single" w:sz="4" w:space="0" w:color="000000"/>
            </w:tcBorders>
            <w:shd w:val="clear" w:color="auto" w:fill="auto"/>
            <w:hideMark/>
          </w:tcPr>
          <w:p w14:paraId="505B3B5A" w14:textId="785CC040"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5700CAEB"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100м, висота 50 мм, ширина  100 мм.</w:t>
            </w:r>
          </w:p>
        </w:tc>
        <w:tc>
          <w:tcPr>
            <w:tcW w:w="810" w:type="dxa"/>
            <w:tcBorders>
              <w:top w:val="nil"/>
              <w:left w:val="nil"/>
              <w:bottom w:val="single" w:sz="4" w:space="0" w:color="000000"/>
              <w:right w:val="single" w:sz="4" w:space="0" w:color="000000"/>
            </w:tcBorders>
            <w:shd w:val="clear" w:color="auto" w:fill="auto"/>
            <w:hideMark/>
          </w:tcPr>
          <w:p w14:paraId="5475851E"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3B80B161"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03E58BAC"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503B8C1E"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14</w:t>
            </w:r>
          </w:p>
        </w:tc>
        <w:tc>
          <w:tcPr>
            <w:tcW w:w="1609" w:type="dxa"/>
            <w:tcBorders>
              <w:top w:val="nil"/>
              <w:left w:val="nil"/>
              <w:bottom w:val="single" w:sz="4" w:space="0" w:color="000000"/>
              <w:right w:val="single" w:sz="4" w:space="0" w:color="000000"/>
            </w:tcBorders>
            <w:shd w:val="clear" w:color="auto" w:fill="auto"/>
            <w:hideMark/>
          </w:tcPr>
          <w:p w14:paraId="177B28F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75 мм, висота 25 мм,  довжина 100м</w:t>
            </w:r>
          </w:p>
        </w:tc>
        <w:tc>
          <w:tcPr>
            <w:tcW w:w="1409" w:type="dxa"/>
            <w:tcBorders>
              <w:top w:val="nil"/>
              <w:left w:val="nil"/>
              <w:bottom w:val="single" w:sz="4" w:space="0" w:color="000000"/>
              <w:right w:val="single" w:sz="4" w:space="0" w:color="000000"/>
            </w:tcBorders>
            <w:shd w:val="clear" w:color="auto" w:fill="auto"/>
            <w:hideMark/>
          </w:tcPr>
          <w:p w14:paraId="6ADFBCA2" w14:textId="06F0F33C"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24548D70"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100м, висота 25 мм, ширина  75 мм.</w:t>
            </w:r>
          </w:p>
        </w:tc>
        <w:tc>
          <w:tcPr>
            <w:tcW w:w="810" w:type="dxa"/>
            <w:tcBorders>
              <w:top w:val="nil"/>
              <w:left w:val="nil"/>
              <w:bottom w:val="single" w:sz="4" w:space="0" w:color="000000"/>
              <w:right w:val="single" w:sz="4" w:space="0" w:color="000000"/>
            </w:tcBorders>
            <w:shd w:val="clear" w:color="auto" w:fill="auto"/>
            <w:hideMark/>
          </w:tcPr>
          <w:p w14:paraId="5AC2BB7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7B9E5310"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5C439245"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182BE688"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15</w:t>
            </w:r>
          </w:p>
        </w:tc>
        <w:tc>
          <w:tcPr>
            <w:tcW w:w="1609" w:type="dxa"/>
            <w:tcBorders>
              <w:top w:val="nil"/>
              <w:left w:val="nil"/>
              <w:bottom w:val="single" w:sz="4" w:space="0" w:color="000000"/>
              <w:right w:val="single" w:sz="4" w:space="0" w:color="000000"/>
            </w:tcBorders>
            <w:shd w:val="clear" w:color="auto" w:fill="auto"/>
            <w:hideMark/>
          </w:tcPr>
          <w:p w14:paraId="6737A6D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200 мм, висота 55 мм,  довжина 100м</w:t>
            </w:r>
          </w:p>
        </w:tc>
        <w:tc>
          <w:tcPr>
            <w:tcW w:w="1409" w:type="dxa"/>
            <w:tcBorders>
              <w:top w:val="nil"/>
              <w:left w:val="nil"/>
              <w:bottom w:val="single" w:sz="4" w:space="0" w:color="000000"/>
              <w:right w:val="single" w:sz="4" w:space="0" w:color="000000"/>
            </w:tcBorders>
            <w:shd w:val="clear" w:color="auto" w:fill="auto"/>
            <w:hideMark/>
          </w:tcPr>
          <w:p w14:paraId="5D08E2EB" w14:textId="4D3C0DF5"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38F63686"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100м, висота 55 мм, ширина  200 мм.</w:t>
            </w:r>
          </w:p>
        </w:tc>
        <w:tc>
          <w:tcPr>
            <w:tcW w:w="810" w:type="dxa"/>
            <w:tcBorders>
              <w:top w:val="nil"/>
              <w:left w:val="nil"/>
              <w:bottom w:val="single" w:sz="4" w:space="0" w:color="000000"/>
              <w:right w:val="single" w:sz="4" w:space="0" w:color="000000"/>
            </w:tcBorders>
            <w:shd w:val="clear" w:color="auto" w:fill="auto"/>
            <w:hideMark/>
          </w:tcPr>
          <w:p w14:paraId="589694C2"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23D5CDC4"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45F8C5EA"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274F5881"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16</w:t>
            </w:r>
          </w:p>
        </w:tc>
        <w:tc>
          <w:tcPr>
            <w:tcW w:w="1609" w:type="dxa"/>
            <w:tcBorders>
              <w:top w:val="nil"/>
              <w:left w:val="nil"/>
              <w:bottom w:val="single" w:sz="4" w:space="0" w:color="000000"/>
              <w:right w:val="single" w:sz="4" w:space="0" w:color="000000"/>
            </w:tcBorders>
            <w:shd w:val="clear" w:color="auto" w:fill="auto"/>
            <w:hideMark/>
          </w:tcPr>
          <w:p w14:paraId="2A0314DF"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газовим методом, ширина 300 мм, висота 80 мм,  довжина 100м</w:t>
            </w:r>
          </w:p>
        </w:tc>
        <w:tc>
          <w:tcPr>
            <w:tcW w:w="1409" w:type="dxa"/>
            <w:tcBorders>
              <w:top w:val="nil"/>
              <w:left w:val="nil"/>
              <w:bottom w:val="single" w:sz="4" w:space="0" w:color="000000"/>
              <w:right w:val="single" w:sz="4" w:space="0" w:color="000000"/>
            </w:tcBorders>
            <w:shd w:val="clear" w:color="auto" w:fill="auto"/>
            <w:hideMark/>
          </w:tcPr>
          <w:p w14:paraId="534477D7" w14:textId="02792A3A"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04B6623A"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100м, висота 80 мм, ширина  300 мм.</w:t>
            </w:r>
          </w:p>
        </w:tc>
        <w:tc>
          <w:tcPr>
            <w:tcW w:w="810" w:type="dxa"/>
            <w:tcBorders>
              <w:top w:val="nil"/>
              <w:left w:val="nil"/>
              <w:bottom w:val="single" w:sz="4" w:space="0" w:color="000000"/>
              <w:right w:val="single" w:sz="4" w:space="0" w:color="000000"/>
            </w:tcBorders>
            <w:shd w:val="clear" w:color="auto" w:fill="auto"/>
            <w:hideMark/>
          </w:tcPr>
          <w:p w14:paraId="63E30CDB"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187119D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26</w:t>
            </w:r>
          </w:p>
        </w:tc>
      </w:tr>
      <w:tr w:rsidR="00F55EAD" w:rsidRPr="00DF27B2" w14:paraId="0E5DDC73"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73CD6B0F"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17</w:t>
            </w:r>
          </w:p>
        </w:tc>
        <w:tc>
          <w:tcPr>
            <w:tcW w:w="1609" w:type="dxa"/>
            <w:tcBorders>
              <w:top w:val="nil"/>
              <w:left w:val="nil"/>
              <w:bottom w:val="single" w:sz="4" w:space="0" w:color="000000"/>
              <w:right w:val="single" w:sz="4" w:space="0" w:color="000000"/>
            </w:tcBorders>
            <w:shd w:val="clear" w:color="auto" w:fill="auto"/>
            <w:hideMark/>
          </w:tcPr>
          <w:p w14:paraId="2A912279"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250 мм довжина 200м</w:t>
            </w:r>
          </w:p>
        </w:tc>
        <w:tc>
          <w:tcPr>
            <w:tcW w:w="1409" w:type="dxa"/>
            <w:tcBorders>
              <w:top w:val="nil"/>
              <w:left w:val="nil"/>
              <w:bottom w:val="single" w:sz="4" w:space="0" w:color="000000"/>
              <w:right w:val="single" w:sz="4" w:space="0" w:color="000000"/>
            </w:tcBorders>
            <w:shd w:val="clear" w:color="auto" w:fill="auto"/>
            <w:hideMark/>
          </w:tcPr>
          <w:p w14:paraId="1CE457E6" w14:textId="57005BC5"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7F0CC128"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250 мм.</w:t>
            </w:r>
          </w:p>
        </w:tc>
        <w:tc>
          <w:tcPr>
            <w:tcW w:w="810" w:type="dxa"/>
            <w:tcBorders>
              <w:top w:val="nil"/>
              <w:left w:val="nil"/>
              <w:bottom w:val="single" w:sz="4" w:space="0" w:color="000000"/>
              <w:right w:val="single" w:sz="4" w:space="0" w:color="000000"/>
            </w:tcBorders>
            <w:shd w:val="clear" w:color="auto" w:fill="auto"/>
            <w:hideMark/>
          </w:tcPr>
          <w:p w14:paraId="275B1AFC"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6D270E56"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09ED6885"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41DEEE23"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18</w:t>
            </w:r>
          </w:p>
        </w:tc>
        <w:tc>
          <w:tcPr>
            <w:tcW w:w="1609" w:type="dxa"/>
            <w:tcBorders>
              <w:top w:val="nil"/>
              <w:left w:val="nil"/>
              <w:bottom w:val="single" w:sz="4" w:space="0" w:color="000000"/>
              <w:right w:val="single" w:sz="4" w:space="0" w:color="000000"/>
            </w:tcBorders>
            <w:shd w:val="clear" w:color="auto" w:fill="auto"/>
            <w:hideMark/>
          </w:tcPr>
          <w:p w14:paraId="20627DB2"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150 мм довжина 200м</w:t>
            </w:r>
          </w:p>
        </w:tc>
        <w:tc>
          <w:tcPr>
            <w:tcW w:w="1409" w:type="dxa"/>
            <w:tcBorders>
              <w:top w:val="nil"/>
              <w:left w:val="nil"/>
              <w:bottom w:val="single" w:sz="4" w:space="0" w:color="000000"/>
              <w:right w:val="single" w:sz="4" w:space="0" w:color="000000"/>
            </w:tcBorders>
            <w:shd w:val="clear" w:color="auto" w:fill="auto"/>
            <w:hideMark/>
          </w:tcPr>
          <w:p w14:paraId="7D7CEC5A" w14:textId="3C30D085"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3C843EF8"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150 мм.</w:t>
            </w:r>
          </w:p>
        </w:tc>
        <w:tc>
          <w:tcPr>
            <w:tcW w:w="810" w:type="dxa"/>
            <w:tcBorders>
              <w:top w:val="nil"/>
              <w:left w:val="nil"/>
              <w:bottom w:val="single" w:sz="4" w:space="0" w:color="000000"/>
              <w:right w:val="single" w:sz="4" w:space="0" w:color="000000"/>
            </w:tcBorders>
            <w:shd w:val="clear" w:color="auto" w:fill="auto"/>
            <w:hideMark/>
          </w:tcPr>
          <w:p w14:paraId="387076C0"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4D88889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549D443E"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73CF715B"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19</w:t>
            </w:r>
          </w:p>
        </w:tc>
        <w:tc>
          <w:tcPr>
            <w:tcW w:w="1609" w:type="dxa"/>
            <w:tcBorders>
              <w:top w:val="nil"/>
              <w:left w:val="nil"/>
              <w:bottom w:val="single" w:sz="4" w:space="0" w:color="000000"/>
              <w:right w:val="single" w:sz="4" w:space="0" w:color="000000"/>
            </w:tcBorders>
            <w:shd w:val="clear" w:color="auto" w:fill="auto"/>
            <w:hideMark/>
          </w:tcPr>
          <w:p w14:paraId="783CB55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100 мм довжина 200м</w:t>
            </w:r>
          </w:p>
        </w:tc>
        <w:tc>
          <w:tcPr>
            <w:tcW w:w="1409" w:type="dxa"/>
            <w:tcBorders>
              <w:top w:val="nil"/>
              <w:left w:val="nil"/>
              <w:bottom w:val="single" w:sz="4" w:space="0" w:color="000000"/>
              <w:right w:val="single" w:sz="4" w:space="0" w:color="000000"/>
            </w:tcBorders>
            <w:shd w:val="clear" w:color="auto" w:fill="auto"/>
            <w:hideMark/>
          </w:tcPr>
          <w:p w14:paraId="4C06434B" w14:textId="50F8F7E8"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275068FE"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100 мм.</w:t>
            </w:r>
          </w:p>
        </w:tc>
        <w:tc>
          <w:tcPr>
            <w:tcW w:w="810" w:type="dxa"/>
            <w:tcBorders>
              <w:top w:val="nil"/>
              <w:left w:val="nil"/>
              <w:bottom w:val="single" w:sz="4" w:space="0" w:color="000000"/>
              <w:right w:val="single" w:sz="4" w:space="0" w:color="000000"/>
            </w:tcBorders>
            <w:shd w:val="clear" w:color="auto" w:fill="auto"/>
            <w:hideMark/>
          </w:tcPr>
          <w:p w14:paraId="52D89C7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5AF7199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6AA0F8C9"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304FD391"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20</w:t>
            </w:r>
          </w:p>
        </w:tc>
        <w:tc>
          <w:tcPr>
            <w:tcW w:w="1609" w:type="dxa"/>
            <w:tcBorders>
              <w:top w:val="nil"/>
              <w:left w:val="nil"/>
              <w:bottom w:val="single" w:sz="4" w:space="0" w:color="000000"/>
              <w:right w:val="single" w:sz="4" w:space="0" w:color="000000"/>
            </w:tcBorders>
            <w:shd w:val="clear" w:color="auto" w:fill="auto"/>
            <w:hideMark/>
          </w:tcPr>
          <w:p w14:paraId="017441BD"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75 мм довжина 200м</w:t>
            </w:r>
          </w:p>
        </w:tc>
        <w:tc>
          <w:tcPr>
            <w:tcW w:w="1409" w:type="dxa"/>
            <w:tcBorders>
              <w:top w:val="nil"/>
              <w:left w:val="nil"/>
              <w:bottom w:val="single" w:sz="4" w:space="0" w:color="000000"/>
              <w:right w:val="single" w:sz="4" w:space="0" w:color="000000"/>
            </w:tcBorders>
            <w:shd w:val="clear" w:color="auto" w:fill="auto"/>
            <w:hideMark/>
          </w:tcPr>
          <w:p w14:paraId="640A9DE4" w14:textId="3A41ADEE"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06581072"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75 мм.</w:t>
            </w:r>
          </w:p>
        </w:tc>
        <w:tc>
          <w:tcPr>
            <w:tcW w:w="810" w:type="dxa"/>
            <w:tcBorders>
              <w:top w:val="nil"/>
              <w:left w:val="nil"/>
              <w:bottom w:val="single" w:sz="4" w:space="0" w:color="000000"/>
              <w:right w:val="single" w:sz="4" w:space="0" w:color="000000"/>
            </w:tcBorders>
            <w:shd w:val="clear" w:color="auto" w:fill="auto"/>
            <w:hideMark/>
          </w:tcPr>
          <w:p w14:paraId="7B7B9178"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4E88A14D"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4A1AF5DC"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3C7533D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lastRenderedPageBreak/>
              <w:t>21</w:t>
            </w:r>
          </w:p>
        </w:tc>
        <w:tc>
          <w:tcPr>
            <w:tcW w:w="1609" w:type="dxa"/>
            <w:tcBorders>
              <w:top w:val="nil"/>
              <w:left w:val="nil"/>
              <w:bottom w:val="single" w:sz="4" w:space="0" w:color="000000"/>
              <w:right w:val="single" w:sz="4" w:space="0" w:color="000000"/>
            </w:tcBorders>
            <w:shd w:val="clear" w:color="auto" w:fill="auto"/>
            <w:hideMark/>
          </w:tcPr>
          <w:p w14:paraId="7752FD32"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50 мм довжина 200м</w:t>
            </w:r>
          </w:p>
        </w:tc>
        <w:tc>
          <w:tcPr>
            <w:tcW w:w="1409" w:type="dxa"/>
            <w:tcBorders>
              <w:top w:val="nil"/>
              <w:left w:val="nil"/>
              <w:bottom w:val="single" w:sz="4" w:space="0" w:color="000000"/>
              <w:right w:val="single" w:sz="4" w:space="0" w:color="000000"/>
            </w:tcBorders>
            <w:shd w:val="clear" w:color="auto" w:fill="auto"/>
            <w:hideMark/>
          </w:tcPr>
          <w:p w14:paraId="45C8608C" w14:textId="7D019FFC"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332CBE97"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50 мм.</w:t>
            </w:r>
          </w:p>
        </w:tc>
        <w:tc>
          <w:tcPr>
            <w:tcW w:w="810" w:type="dxa"/>
            <w:tcBorders>
              <w:top w:val="nil"/>
              <w:left w:val="nil"/>
              <w:bottom w:val="single" w:sz="4" w:space="0" w:color="000000"/>
              <w:right w:val="single" w:sz="4" w:space="0" w:color="000000"/>
            </w:tcBorders>
            <w:shd w:val="clear" w:color="auto" w:fill="auto"/>
            <w:hideMark/>
          </w:tcPr>
          <w:p w14:paraId="569877A1"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32322DFC"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196</w:t>
            </w:r>
          </w:p>
        </w:tc>
      </w:tr>
      <w:tr w:rsidR="00F55EAD" w:rsidRPr="00DF27B2" w14:paraId="3F413611"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0756E68C"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22</w:t>
            </w:r>
          </w:p>
        </w:tc>
        <w:tc>
          <w:tcPr>
            <w:tcW w:w="1609" w:type="dxa"/>
            <w:tcBorders>
              <w:top w:val="nil"/>
              <w:left w:val="nil"/>
              <w:bottom w:val="single" w:sz="4" w:space="0" w:color="000000"/>
              <w:right w:val="single" w:sz="4" w:space="0" w:color="000000"/>
            </w:tcBorders>
            <w:shd w:val="clear" w:color="auto" w:fill="auto"/>
            <w:hideMark/>
          </w:tcPr>
          <w:p w14:paraId="2BD7325F"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200 мм довжина 200м</w:t>
            </w:r>
          </w:p>
        </w:tc>
        <w:tc>
          <w:tcPr>
            <w:tcW w:w="1409" w:type="dxa"/>
            <w:tcBorders>
              <w:top w:val="nil"/>
              <w:left w:val="nil"/>
              <w:bottom w:val="single" w:sz="4" w:space="0" w:color="000000"/>
              <w:right w:val="single" w:sz="4" w:space="0" w:color="000000"/>
            </w:tcBorders>
            <w:shd w:val="clear" w:color="auto" w:fill="auto"/>
            <w:hideMark/>
          </w:tcPr>
          <w:p w14:paraId="79B4321C" w14:textId="7FE77D7A"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10F366F1"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200 мм.</w:t>
            </w:r>
          </w:p>
        </w:tc>
        <w:tc>
          <w:tcPr>
            <w:tcW w:w="810" w:type="dxa"/>
            <w:tcBorders>
              <w:top w:val="nil"/>
              <w:left w:val="nil"/>
              <w:bottom w:val="single" w:sz="4" w:space="0" w:color="000000"/>
              <w:right w:val="single" w:sz="4" w:space="0" w:color="000000"/>
            </w:tcBorders>
            <w:shd w:val="clear" w:color="auto" w:fill="auto"/>
            <w:hideMark/>
          </w:tcPr>
          <w:p w14:paraId="64C0EE4F"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588346D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98</w:t>
            </w:r>
          </w:p>
        </w:tc>
      </w:tr>
      <w:tr w:rsidR="00F55EAD" w:rsidRPr="00DF27B2" w14:paraId="616B5413" w14:textId="77777777" w:rsidTr="00DF27B2">
        <w:trPr>
          <w:trHeight w:val="5000"/>
        </w:trPr>
        <w:tc>
          <w:tcPr>
            <w:tcW w:w="518" w:type="dxa"/>
            <w:tcBorders>
              <w:top w:val="nil"/>
              <w:left w:val="single" w:sz="4" w:space="0" w:color="000000"/>
              <w:bottom w:val="single" w:sz="4" w:space="0" w:color="000000"/>
              <w:right w:val="single" w:sz="4" w:space="0" w:color="000000"/>
            </w:tcBorders>
            <w:shd w:val="clear" w:color="auto" w:fill="auto"/>
            <w:hideMark/>
          </w:tcPr>
          <w:p w14:paraId="43C3F81A"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DF27B2">
              <w:rPr>
                <w:rFonts w:ascii="Times New Roman" w:eastAsia="Times New Roman" w:hAnsi="Times New Roman" w:cs="Times New Roman"/>
                <w:b/>
                <w:bCs/>
                <w:position w:val="0"/>
                <w:sz w:val="24"/>
                <w:szCs w:val="24"/>
                <w:lang w:val="uk-UA" w:eastAsia="uk-UA"/>
              </w:rPr>
              <w:t>23</w:t>
            </w:r>
          </w:p>
        </w:tc>
        <w:tc>
          <w:tcPr>
            <w:tcW w:w="1609" w:type="dxa"/>
            <w:tcBorders>
              <w:top w:val="nil"/>
              <w:left w:val="nil"/>
              <w:bottom w:val="single" w:sz="4" w:space="0" w:color="000000"/>
              <w:right w:val="single" w:sz="4" w:space="0" w:color="000000"/>
            </w:tcBorders>
            <w:shd w:val="clear" w:color="auto" w:fill="auto"/>
            <w:hideMark/>
          </w:tcPr>
          <w:p w14:paraId="5011D3B0"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color w:val="000000"/>
                <w:position w:val="0"/>
                <w:lang w:val="uk-UA" w:eastAsia="uk-UA"/>
              </w:rPr>
            </w:pPr>
            <w:r w:rsidRPr="00DF27B2">
              <w:rPr>
                <w:rFonts w:ascii="Times New Roman" w:eastAsia="Times New Roman" w:hAnsi="Times New Roman" w:cs="Times New Roman"/>
                <w:color w:val="000000"/>
                <w:position w:val="0"/>
                <w:lang w:val="uk-UA" w:eastAsia="uk-UA"/>
              </w:rPr>
              <w:t>Рулон для стерилізації паровим та формальдегід, ширина 300 мм довжина 200м</w:t>
            </w:r>
          </w:p>
        </w:tc>
        <w:tc>
          <w:tcPr>
            <w:tcW w:w="1409" w:type="dxa"/>
            <w:tcBorders>
              <w:top w:val="nil"/>
              <w:left w:val="nil"/>
              <w:bottom w:val="single" w:sz="4" w:space="0" w:color="000000"/>
              <w:right w:val="single" w:sz="4" w:space="0" w:color="000000"/>
            </w:tcBorders>
            <w:shd w:val="clear" w:color="auto" w:fill="auto"/>
            <w:hideMark/>
          </w:tcPr>
          <w:p w14:paraId="56F2E366" w14:textId="2E66B3D0" w:rsidR="00F55EAD" w:rsidRPr="00F55EAD"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bCs/>
                <w:color w:val="000000"/>
                <w:position w:val="0"/>
                <w:lang w:val="uk-UA" w:eastAsia="uk-UA"/>
              </w:rPr>
            </w:pPr>
            <w:r w:rsidRPr="00F55EAD">
              <w:rPr>
                <w:rFonts w:ascii="Times New Roman" w:hAnsi="Times New Roman" w:cs="Times New Roman"/>
                <w:bCs/>
                <w:sz w:val="24"/>
                <w:szCs w:val="24"/>
              </w:rPr>
              <w:t xml:space="preserve">13735 - </w:t>
            </w:r>
            <w:proofErr w:type="spellStart"/>
            <w:r w:rsidRPr="00F55EAD">
              <w:rPr>
                <w:rFonts w:ascii="Times New Roman" w:hAnsi="Times New Roman" w:cs="Times New Roman"/>
                <w:bCs/>
                <w:sz w:val="24"/>
                <w:szCs w:val="24"/>
              </w:rPr>
              <w:t>Паковання</w:t>
            </w:r>
            <w:proofErr w:type="spellEnd"/>
            <w:r w:rsidRPr="00F55EAD">
              <w:rPr>
                <w:rFonts w:ascii="Times New Roman" w:hAnsi="Times New Roman" w:cs="Times New Roman"/>
                <w:bCs/>
                <w:sz w:val="24"/>
                <w:szCs w:val="24"/>
              </w:rPr>
              <w:t xml:space="preserve"> для </w:t>
            </w:r>
            <w:proofErr w:type="spellStart"/>
            <w:r w:rsidRPr="00F55EAD">
              <w:rPr>
                <w:rFonts w:ascii="Times New Roman" w:hAnsi="Times New Roman" w:cs="Times New Roman"/>
                <w:bCs/>
                <w:sz w:val="24"/>
                <w:szCs w:val="24"/>
              </w:rPr>
              <w:t>стерилізування</w:t>
            </w:r>
            <w:proofErr w:type="spellEnd"/>
            <w:r w:rsidRPr="00F55EAD">
              <w:rPr>
                <w:rFonts w:ascii="Times New Roman" w:hAnsi="Times New Roman" w:cs="Times New Roman"/>
                <w:bCs/>
                <w:sz w:val="24"/>
                <w:szCs w:val="24"/>
              </w:rPr>
              <w:t xml:space="preserve"> одноразового </w:t>
            </w:r>
            <w:proofErr w:type="spellStart"/>
            <w:r w:rsidRPr="00F55EAD">
              <w:rPr>
                <w:rFonts w:ascii="Times New Roman" w:hAnsi="Times New Roman" w:cs="Times New Roman"/>
                <w:bCs/>
                <w:sz w:val="24"/>
                <w:szCs w:val="24"/>
              </w:rPr>
              <w:t>використання</w:t>
            </w:r>
            <w:proofErr w:type="spellEnd"/>
          </w:p>
        </w:tc>
        <w:tc>
          <w:tcPr>
            <w:tcW w:w="5679" w:type="dxa"/>
            <w:tcBorders>
              <w:top w:val="nil"/>
              <w:left w:val="nil"/>
              <w:bottom w:val="single" w:sz="4" w:space="0" w:color="000000"/>
              <w:right w:val="single" w:sz="4" w:space="0" w:color="000000"/>
            </w:tcBorders>
            <w:shd w:val="clear" w:color="auto" w:fill="auto"/>
            <w:vAlign w:val="center"/>
            <w:hideMark/>
          </w:tcPr>
          <w:p w14:paraId="3F0A9F70" w14:textId="77777777" w:rsidR="00F55EAD" w:rsidRPr="00DF27B2" w:rsidRDefault="00F55EAD" w:rsidP="00F55EA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w:t>
            </w:r>
            <w:proofErr w:type="spellStart"/>
            <w:r w:rsidRPr="00DF27B2">
              <w:rPr>
                <w:rFonts w:ascii="Times New Roman" w:eastAsia="Times New Roman" w:hAnsi="Times New Roman" w:cs="Times New Roman"/>
                <w:position w:val="0"/>
                <w:lang w:val="uk-UA" w:eastAsia="uk-UA"/>
              </w:rPr>
              <w:t>папіру</w:t>
            </w:r>
            <w:proofErr w:type="spellEnd"/>
            <w:r w:rsidRPr="00DF27B2">
              <w:rPr>
                <w:rFonts w:ascii="Times New Roman" w:eastAsia="Times New Roman" w:hAnsi="Times New Roman" w:cs="Times New Roman"/>
                <w:position w:val="0"/>
                <w:lang w:val="uk-UA" w:eastAsia="uk-UA"/>
              </w:rPr>
              <w:t xml:space="preserve">(непрозорий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стерилізації формальдегідом температура має складати 70 ± 2 ° С, 15 хв;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w:t>
            </w:r>
            <w:proofErr w:type="spellStart"/>
            <w:r w:rsidRPr="00DF27B2">
              <w:rPr>
                <w:rFonts w:ascii="Times New Roman" w:eastAsia="Times New Roman" w:hAnsi="Times New Roman" w:cs="Times New Roman"/>
                <w:position w:val="0"/>
                <w:lang w:val="uk-UA" w:eastAsia="uk-UA"/>
              </w:rPr>
              <w:t>термошвом</w:t>
            </w:r>
            <w:proofErr w:type="spellEnd"/>
            <w:r w:rsidRPr="00DF27B2">
              <w:rPr>
                <w:rFonts w:ascii="Times New Roman" w:eastAsia="Times New Roman" w:hAnsi="Times New Roman" w:cs="Times New Roman"/>
                <w:position w:val="0"/>
                <w:lang w:val="uk-UA" w:eastAsia="uk-UA"/>
              </w:rPr>
              <w:t xml:space="preserve">. Ширина суцільного </w:t>
            </w:r>
            <w:proofErr w:type="spellStart"/>
            <w:r w:rsidRPr="00DF27B2">
              <w:rPr>
                <w:rFonts w:ascii="Times New Roman" w:eastAsia="Times New Roman" w:hAnsi="Times New Roman" w:cs="Times New Roman"/>
                <w:position w:val="0"/>
                <w:lang w:val="uk-UA" w:eastAsia="uk-UA"/>
              </w:rPr>
              <w:t>термошва</w:t>
            </w:r>
            <w:proofErr w:type="spellEnd"/>
            <w:r w:rsidRPr="00DF27B2">
              <w:rPr>
                <w:rFonts w:ascii="Times New Roman" w:eastAsia="Times New Roman" w:hAnsi="Times New Roman" w:cs="Times New Roman"/>
                <w:position w:val="0"/>
                <w:lang w:val="uk-UA" w:eastAsia="uk-UA"/>
              </w:rPr>
              <w:t xml:space="preserve"> повинна бути не менш ніж 9 мм. </w:t>
            </w:r>
            <w:r w:rsidRPr="00DF27B2">
              <w:rPr>
                <w:rFonts w:ascii="Times New Roman" w:eastAsia="Times New Roman" w:hAnsi="Times New Roman" w:cs="Times New Roman"/>
                <w:position w:val="0"/>
                <w:lang w:val="uk-UA" w:eastAsia="uk-UA"/>
              </w:rPr>
              <w:br/>
              <w:t>Загальний термін придатності рулонів складає не менше ніж 8 років</w:t>
            </w:r>
            <w:r w:rsidRPr="00DF27B2">
              <w:rPr>
                <w:rFonts w:ascii="Times New Roman" w:eastAsia="Times New Roman" w:hAnsi="Times New Roman" w:cs="Times New Roman"/>
                <w:position w:val="0"/>
                <w:lang w:val="uk-UA" w:eastAsia="uk-UA"/>
              </w:rPr>
              <w:br/>
              <w:t>Термін зберігання виробів простерилізованих  рулонів - Не менш ніж 18 місяців</w:t>
            </w:r>
            <w:r w:rsidRPr="00DF27B2">
              <w:rPr>
                <w:rFonts w:ascii="Times New Roman" w:eastAsia="Times New Roman" w:hAnsi="Times New Roman" w:cs="Times New Roman"/>
                <w:position w:val="0"/>
                <w:lang w:val="uk-UA" w:eastAsia="uk-UA"/>
              </w:rPr>
              <w:br/>
              <w:t>Довжина рулону 200м, ширина  300 мм.</w:t>
            </w:r>
          </w:p>
        </w:tc>
        <w:tc>
          <w:tcPr>
            <w:tcW w:w="810" w:type="dxa"/>
            <w:tcBorders>
              <w:top w:val="nil"/>
              <w:left w:val="nil"/>
              <w:bottom w:val="single" w:sz="4" w:space="0" w:color="000000"/>
              <w:right w:val="single" w:sz="4" w:space="0" w:color="000000"/>
            </w:tcBorders>
            <w:shd w:val="clear" w:color="auto" w:fill="auto"/>
            <w:hideMark/>
          </w:tcPr>
          <w:p w14:paraId="15936E4C"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proofErr w:type="spellStart"/>
            <w:r w:rsidRPr="00DF27B2">
              <w:rPr>
                <w:rFonts w:ascii="Times New Roman" w:eastAsia="Times New Roman" w:hAnsi="Times New Roman" w:cs="Times New Roman"/>
                <w:position w:val="0"/>
                <w:lang w:val="uk-UA" w:eastAsia="uk-UA"/>
              </w:rPr>
              <w:t>шт</w:t>
            </w:r>
            <w:proofErr w:type="spellEnd"/>
          </w:p>
        </w:tc>
        <w:tc>
          <w:tcPr>
            <w:tcW w:w="1049" w:type="dxa"/>
            <w:tcBorders>
              <w:top w:val="nil"/>
              <w:left w:val="nil"/>
              <w:bottom w:val="single" w:sz="4" w:space="0" w:color="000000"/>
              <w:right w:val="single" w:sz="4" w:space="0" w:color="000000"/>
            </w:tcBorders>
            <w:shd w:val="clear" w:color="auto" w:fill="auto"/>
            <w:noWrap/>
            <w:hideMark/>
          </w:tcPr>
          <w:p w14:paraId="53FB0E95" w14:textId="77777777" w:rsidR="00F55EAD" w:rsidRPr="00DF27B2" w:rsidRDefault="00F55EAD" w:rsidP="00F55EA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DF27B2">
              <w:rPr>
                <w:rFonts w:ascii="Times New Roman" w:eastAsia="Times New Roman" w:hAnsi="Times New Roman" w:cs="Times New Roman"/>
                <w:position w:val="0"/>
                <w:lang w:val="uk-UA" w:eastAsia="uk-UA"/>
              </w:rPr>
              <w:t>26</w:t>
            </w:r>
          </w:p>
        </w:tc>
      </w:tr>
    </w:tbl>
    <w:p w14:paraId="62F68E7B" w14:textId="77777777" w:rsidR="00257918" w:rsidRPr="00257918" w:rsidRDefault="00257918" w:rsidP="00257918">
      <w:pPr>
        <w:shd w:val="clear" w:color="auto" w:fill="FFFFFF"/>
        <w:suppressAutoHyphens w:val="0"/>
        <w:autoSpaceDN w:val="0"/>
        <w:spacing w:after="0" w:line="240" w:lineRule="auto"/>
        <w:ind w:leftChars="0" w:left="0" w:firstLineChars="0" w:firstLine="0"/>
        <w:jc w:val="both"/>
        <w:textAlignment w:val="baseline"/>
        <w:outlineLvl w:val="9"/>
        <w:rPr>
          <w:rFonts w:ascii="Times New Roman" w:eastAsia="Times New Roman" w:hAnsi="Times New Roman" w:cs="Times New Roman"/>
          <w:sz w:val="24"/>
          <w:szCs w:val="24"/>
          <w:lang w:eastAsia="ru-RU"/>
        </w:rPr>
      </w:pPr>
    </w:p>
    <w:p w14:paraId="4D020750" w14:textId="77777777"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720ED9">
        <w:rPr>
          <w:rFonts w:ascii="Times New Roman" w:hAnsi="Times New Roman" w:cs="Times New Roman"/>
          <w:sz w:val="24"/>
          <w:szCs w:val="24"/>
        </w:rPr>
      </w:r>
      <w:r w:rsidR="00720ED9">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3598E328" w:rsidR="00232394" w:rsidRPr="00D87835"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комерційного</w:t>
      </w:r>
      <w:proofErr w:type="spellEnd"/>
      <w:r w:rsidR="00D87835" w:rsidRPr="00D87835">
        <w:rPr>
          <w:rFonts w:ascii="Times New Roman" w:hAnsi="Times New Roman" w:cs="Times New Roman"/>
          <w:sz w:val="24"/>
          <w:szCs w:val="24"/>
        </w:rPr>
        <w:t xml:space="preserve"> директора </w:t>
      </w:r>
      <w:proofErr w:type="spellStart"/>
      <w:r w:rsidR="00D87835" w:rsidRPr="00D87835">
        <w:rPr>
          <w:rFonts w:ascii="Times New Roman" w:hAnsi="Times New Roman" w:cs="Times New Roman"/>
          <w:sz w:val="24"/>
          <w:szCs w:val="24"/>
        </w:rPr>
        <w:t>Шмигельського</w:t>
      </w:r>
      <w:proofErr w:type="spellEnd"/>
      <w:r w:rsidR="00D87835" w:rsidRPr="00D87835">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Віталія</w:t>
      </w:r>
      <w:proofErr w:type="spellEnd"/>
      <w:r w:rsidR="00D87835" w:rsidRPr="00D87835">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Івановича</w:t>
      </w:r>
      <w:proofErr w:type="spellEnd"/>
      <w:r w:rsidR="00D87835" w:rsidRPr="00D87835">
        <w:rPr>
          <w:rFonts w:ascii="Times New Roman" w:hAnsi="Times New Roman" w:cs="Times New Roman"/>
          <w:sz w:val="24"/>
          <w:szCs w:val="24"/>
        </w:rPr>
        <w:t>,</w:t>
      </w:r>
      <w:r w:rsidRPr="00D87835">
        <w:rPr>
          <w:rFonts w:ascii="Times New Roman" w:hAnsi="Times New Roman" w:cs="Times New Roman"/>
          <w:sz w:val="24"/>
          <w:szCs w:val="24"/>
        </w:rPr>
        <w:t xml:space="preserve"> </w:t>
      </w:r>
      <w:proofErr w:type="spellStart"/>
      <w:r w:rsidRPr="00D87835">
        <w:rPr>
          <w:rFonts w:ascii="Times New Roman" w:hAnsi="Times New Roman" w:cs="Times New Roman"/>
          <w:sz w:val="24"/>
          <w:szCs w:val="24"/>
        </w:rPr>
        <w:t>що</w:t>
      </w:r>
      <w:proofErr w:type="spellEnd"/>
      <w:r w:rsidRPr="00D87835">
        <w:rPr>
          <w:rFonts w:ascii="Times New Roman" w:hAnsi="Times New Roman" w:cs="Times New Roman"/>
          <w:sz w:val="24"/>
          <w:szCs w:val="24"/>
          <w:shd w:val="clear" w:color="auto" w:fill="FFFFFF"/>
          <w:lang w:val="uk-UA"/>
        </w:rPr>
        <w:t xml:space="preserve"> діє на підставі </w:t>
      </w:r>
      <w:r w:rsidR="008B289C" w:rsidRPr="00257918">
        <w:rPr>
          <w:rFonts w:ascii="Times New Roman" w:hAnsi="Times New Roman" w:cs="Times New Roman"/>
          <w:sz w:val="24"/>
          <w:szCs w:val="24"/>
          <w:shd w:val="clear" w:color="auto" w:fill="FFFFFF"/>
          <w:lang w:val="uk-UA"/>
        </w:rPr>
        <w:t>_________________________________</w:t>
      </w:r>
      <w:r w:rsidR="00D87835">
        <w:rPr>
          <w:rFonts w:ascii="Times New Roman" w:hAnsi="Times New Roman" w:cs="Times New Roman"/>
          <w:sz w:val="24"/>
          <w:szCs w:val="24"/>
          <w:shd w:val="clear" w:color="auto" w:fill="FFFFFF"/>
          <w:lang w:val="uk-UA"/>
        </w:rPr>
        <w:t>__________________</w:t>
      </w:r>
      <w:r w:rsidRPr="00D87835">
        <w:rPr>
          <w:rFonts w:ascii="Times New Roman" w:hAnsi="Times New Roman" w:cs="Times New Roman"/>
          <w:bCs/>
          <w:sz w:val="24"/>
          <w:szCs w:val="24"/>
          <w:lang w:val="uk-UA"/>
        </w:rPr>
        <w:t xml:space="preserve"> </w:t>
      </w:r>
      <w:r w:rsidRPr="00D87835">
        <w:rPr>
          <w:rFonts w:ascii="Times New Roman" w:hAnsi="Times New Roman" w:cs="Times New Roman"/>
          <w:sz w:val="24"/>
          <w:szCs w:val="24"/>
          <w:shd w:val="clear" w:color="auto" w:fill="FFFFFF"/>
          <w:lang w:val="uk-UA"/>
        </w:rPr>
        <w:t xml:space="preserve">(далі – </w:t>
      </w:r>
      <w:r w:rsidRPr="00D87835">
        <w:rPr>
          <w:rFonts w:ascii="Times New Roman" w:hAnsi="Times New Roman" w:cs="Times New Roman"/>
          <w:b/>
          <w:bCs/>
          <w:sz w:val="24"/>
          <w:szCs w:val="24"/>
          <w:shd w:val="clear" w:color="auto" w:fill="FFFFFF"/>
          <w:lang w:val="uk-UA"/>
        </w:rPr>
        <w:t>Покупець</w:t>
      </w:r>
      <w:r w:rsidRPr="00D87835">
        <w:rPr>
          <w:rFonts w:ascii="Times New Roman" w:hAnsi="Times New Roman" w:cs="Times New Roman"/>
          <w:sz w:val="24"/>
          <w:szCs w:val="24"/>
          <w:shd w:val="clear" w:color="auto" w:fill="FFFFFF"/>
          <w:lang w:val="uk-UA"/>
        </w:rPr>
        <w:t>)</w:t>
      </w:r>
      <w:r w:rsidRPr="00D87835">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D87835">
        <w:rPr>
          <w:rFonts w:ascii="Times New Roman" w:hAnsi="Times New Roman" w:cs="Times New Roman"/>
          <w:b/>
          <w:sz w:val="24"/>
          <w:szCs w:val="24"/>
          <w:lang w:val="uk-UA" w:eastAsia="ar-SA"/>
        </w:rPr>
        <w:t>Постачальник</w:t>
      </w:r>
      <w:r w:rsidRPr="00D87835">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D87835">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D87835"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68165D" w:rsidRDefault="00CD4056" w:rsidP="00CD4056">
      <w:pPr>
        <w:spacing w:after="0" w:line="240" w:lineRule="auto"/>
        <w:ind w:left="0" w:hanging="2"/>
        <w:jc w:val="center"/>
        <w:rPr>
          <w:rFonts w:ascii="Times New Roman" w:hAnsi="Times New Roman" w:cs="Times New Roman"/>
          <w:b/>
        </w:rPr>
      </w:pPr>
      <w:r w:rsidRPr="0068165D">
        <w:rPr>
          <w:rFonts w:ascii="Times New Roman" w:hAnsi="Times New Roman" w:cs="Times New Roman"/>
          <w:b/>
        </w:rPr>
        <w:t>1.</w:t>
      </w:r>
      <w:r>
        <w:rPr>
          <w:rFonts w:ascii="Times New Roman" w:hAnsi="Times New Roman" w:cs="Times New Roman"/>
          <w:b/>
        </w:rPr>
        <w:t xml:space="preserve"> </w:t>
      </w:r>
      <w:r w:rsidRPr="0068165D">
        <w:rPr>
          <w:rFonts w:ascii="Times New Roman" w:hAnsi="Times New Roman" w:cs="Times New Roman"/>
          <w:b/>
        </w:rPr>
        <w:t>Предмет</w:t>
      </w:r>
      <w:r>
        <w:rPr>
          <w:rFonts w:ascii="Times New Roman" w:hAnsi="Times New Roman" w:cs="Times New Roman"/>
          <w:b/>
        </w:rPr>
        <w:t xml:space="preserve"> </w:t>
      </w:r>
      <w:r w:rsidRPr="0068165D">
        <w:rPr>
          <w:rFonts w:ascii="Times New Roman" w:hAnsi="Times New Roman" w:cs="Times New Roman"/>
          <w:b/>
        </w:rPr>
        <w:t>Договору</w:t>
      </w:r>
    </w:p>
    <w:p w14:paraId="451ED9ED"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1.1.</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поставити</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Покупцю</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код</w:t>
      </w:r>
      <w:r>
        <w:rPr>
          <w:rFonts w:ascii="Times New Roman" w:hAnsi="Times New Roman" w:cs="Times New Roman"/>
        </w:rPr>
        <w:t xml:space="preserve"> </w:t>
      </w:r>
      <w:r w:rsidRPr="0068165D">
        <w:rPr>
          <w:rFonts w:ascii="Times New Roman" w:eastAsia="Tahoma" w:hAnsi="Times New Roman" w:cs="Times New Roman"/>
          <w:b/>
          <w:lang w:eastAsia="zh-CN" w:bidi="hi-IN"/>
        </w:rPr>
        <w:t>ДК</w:t>
      </w:r>
      <w:r>
        <w:rPr>
          <w:rFonts w:ascii="Times New Roman" w:eastAsia="Tahoma" w:hAnsi="Times New Roman" w:cs="Times New Roman"/>
          <w:b/>
          <w:lang w:eastAsia="zh-CN" w:bidi="hi-IN"/>
        </w:rPr>
        <w:t xml:space="preserve"> </w:t>
      </w:r>
      <w:r w:rsidRPr="0068165D">
        <w:rPr>
          <w:rFonts w:ascii="Times New Roman" w:eastAsia="Tahoma" w:hAnsi="Times New Roman" w:cs="Times New Roman"/>
          <w:b/>
          <w:lang w:eastAsia="zh-CN" w:bidi="hi-IN"/>
        </w:rPr>
        <w:t>021:</w:t>
      </w:r>
      <w:proofErr w:type="gramStart"/>
      <w:r w:rsidRPr="0068165D">
        <w:rPr>
          <w:rFonts w:ascii="Times New Roman" w:eastAsia="Tahoma" w:hAnsi="Times New Roman" w:cs="Times New Roman"/>
          <w:b/>
          <w:lang w:eastAsia="zh-CN" w:bidi="hi-IN"/>
        </w:rPr>
        <w:t>2015:_</w:t>
      </w:r>
      <w:proofErr w:type="gramEnd"/>
      <w:r w:rsidRPr="0068165D">
        <w:rPr>
          <w:rFonts w:ascii="Times New Roman" w:eastAsia="Tahoma" w:hAnsi="Times New Roman" w:cs="Times New Roman"/>
          <w:b/>
          <w:lang w:eastAsia="zh-CN" w:bidi="hi-IN"/>
        </w:rPr>
        <w:t>_____________________________________________</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далі</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Покупець</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прийняти</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оплатити</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proofErr w:type="spellStart"/>
      <w:r w:rsidRPr="0068165D">
        <w:rPr>
          <w:rFonts w:ascii="Times New Roman" w:hAnsi="Times New Roman" w:cs="Times New Roman"/>
        </w:rPr>
        <w:t>умовах</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
    <w:p w14:paraId="4B9B32A3"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1.2.</w:t>
      </w:r>
      <w:r>
        <w:rPr>
          <w:rFonts w:ascii="Times New Roman" w:hAnsi="Times New Roman" w:cs="Times New Roman"/>
        </w:rPr>
        <w:t xml:space="preserve"> </w:t>
      </w:r>
      <w:proofErr w:type="spellStart"/>
      <w:r w:rsidRPr="0068165D">
        <w:rPr>
          <w:rFonts w:ascii="Times New Roman" w:hAnsi="Times New Roman" w:cs="Times New Roman"/>
        </w:rPr>
        <w:t>Найменування</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одиниця</w:t>
      </w:r>
      <w:proofErr w:type="spellEnd"/>
      <w:r>
        <w:rPr>
          <w:rFonts w:ascii="Times New Roman" w:hAnsi="Times New Roman" w:cs="Times New Roman"/>
        </w:rPr>
        <w:t xml:space="preserve"> </w:t>
      </w:r>
      <w:proofErr w:type="spellStart"/>
      <w:r w:rsidRPr="0068165D">
        <w:rPr>
          <w:rFonts w:ascii="Times New Roman" w:hAnsi="Times New Roman" w:cs="Times New Roman"/>
        </w:rPr>
        <w:t>виміру</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кількість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ціна</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одиницю</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вказується</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яка</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BF27361"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1.3.</w:t>
      </w:r>
      <w:r>
        <w:rPr>
          <w:rFonts w:ascii="Times New Roman" w:hAnsi="Times New Roman" w:cs="Times New Roman"/>
        </w:rPr>
        <w:t xml:space="preserve"> </w:t>
      </w:r>
      <w:proofErr w:type="spellStart"/>
      <w:r w:rsidRPr="0068165D">
        <w:rPr>
          <w:rFonts w:ascii="Times New Roman" w:hAnsi="Times New Roman" w:cs="Times New Roman"/>
        </w:rPr>
        <w:t>Обсяги</w:t>
      </w:r>
      <w:proofErr w:type="spellEnd"/>
      <w:r>
        <w:rPr>
          <w:rFonts w:ascii="Times New Roman" w:hAnsi="Times New Roman" w:cs="Times New Roman"/>
        </w:rPr>
        <w:t xml:space="preserve"> </w:t>
      </w:r>
      <w:proofErr w:type="spellStart"/>
      <w:r w:rsidRPr="0068165D">
        <w:rPr>
          <w:rFonts w:ascii="Times New Roman" w:hAnsi="Times New Roman" w:cs="Times New Roman"/>
        </w:rPr>
        <w:t>закупівлі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можуть</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зменшені</w:t>
      </w:r>
      <w:proofErr w:type="spellEnd"/>
      <w:r>
        <w:rPr>
          <w:rFonts w:ascii="Times New Roman" w:hAnsi="Times New Roman" w:cs="Times New Roman"/>
        </w:rPr>
        <w:t xml:space="preserve"> </w:t>
      </w:r>
      <w:proofErr w:type="spellStart"/>
      <w:r w:rsidRPr="0068165D">
        <w:rPr>
          <w:rFonts w:ascii="Times New Roman" w:hAnsi="Times New Roman" w:cs="Times New Roman"/>
        </w:rPr>
        <w:t>залежно</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proofErr w:type="spellStart"/>
      <w:r w:rsidRPr="0068165D">
        <w:rPr>
          <w:rFonts w:ascii="Times New Roman" w:hAnsi="Times New Roman" w:cs="Times New Roman"/>
        </w:rPr>
        <w:t>фінансування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видатків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потреби</w:t>
      </w:r>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p>
    <w:p w14:paraId="3F4113C0"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1.4.</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r w:rsidRPr="0068165D">
        <w:rPr>
          <w:rFonts w:ascii="Times New Roman" w:hAnsi="Times New Roman" w:cs="Times New Roman"/>
        </w:rPr>
        <w:t>нормам</w:t>
      </w:r>
      <w:r>
        <w:rPr>
          <w:rFonts w:ascii="Times New Roman" w:hAnsi="Times New Roman" w:cs="Times New Roman"/>
        </w:rPr>
        <w:t xml:space="preserve"> </w:t>
      </w:r>
      <w:r w:rsidRPr="0068165D">
        <w:rPr>
          <w:rFonts w:ascii="Times New Roman" w:hAnsi="Times New Roman" w:cs="Times New Roman"/>
        </w:rPr>
        <w:t>чинного</w:t>
      </w:r>
      <w:r>
        <w:rPr>
          <w:rFonts w:ascii="Times New Roman" w:hAnsi="Times New Roman" w:cs="Times New Roman"/>
        </w:rPr>
        <w:t xml:space="preserve"> </w:t>
      </w:r>
      <w:proofErr w:type="spellStart"/>
      <w:r w:rsidRPr="0068165D">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зокрема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щодо</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всіх</w:t>
      </w:r>
      <w:proofErr w:type="spellEnd"/>
      <w:r>
        <w:rPr>
          <w:rFonts w:ascii="Times New Roman" w:hAnsi="Times New Roman" w:cs="Times New Roman"/>
        </w:rPr>
        <w:t xml:space="preserve"> </w:t>
      </w:r>
      <w:proofErr w:type="spellStart"/>
      <w:r w:rsidRPr="0068165D">
        <w:rPr>
          <w:rFonts w:ascii="Times New Roman" w:hAnsi="Times New Roman" w:cs="Times New Roman"/>
        </w:rPr>
        <w:t>необхідних</w:t>
      </w:r>
      <w:proofErr w:type="spellEnd"/>
      <w:r>
        <w:rPr>
          <w:rFonts w:ascii="Times New Roman" w:hAnsi="Times New Roman" w:cs="Times New Roman"/>
        </w:rPr>
        <w:t xml:space="preserve"> </w:t>
      </w:r>
      <w:proofErr w:type="spellStart"/>
      <w:r w:rsidRPr="0068165D">
        <w:rPr>
          <w:rFonts w:ascii="Times New Roman" w:hAnsi="Times New Roman" w:cs="Times New Roman"/>
        </w:rPr>
        <w:t>дозволів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погоджень</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також</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Pr>
          <w:rFonts w:ascii="Times New Roman" w:hAnsi="Times New Roman" w:cs="Times New Roman"/>
        </w:rPr>
        <w:t xml:space="preserve"> </w:t>
      </w:r>
      <w:r w:rsidRPr="0068165D">
        <w:rPr>
          <w:rFonts w:ascii="Times New Roman" w:hAnsi="Times New Roman" w:cs="Times New Roman"/>
        </w:rPr>
        <w:t>те,</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proofErr w:type="spellStart"/>
      <w:r w:rsidRPr="0068165D">
        <w:rPr>
          <w:rFonts w:ascii="Times New Roman" w:hAnsi="Times New Roman" w:cs="Times New Roman"/>
        </w:rPr>
        <w:t>меті</w:t>
      </w:r>
      <w:proofErr w:type="spellEnd"/>
      <w:r>
        <w:rPr>
          <w:rFonts w:ascii="Times New Roman" w:hAnsi="Times New Roman" w:cs="Times New Roman"/>
        </w:rPr>
        <w:t xml:space="preserve"> </w:t>
      </w:r>
      <w:proofErr w:type="spellStart"/>
      <w:r w:rsidRPr="0068165D">
        <w:rPr>
          <w:rFonts w:ascii="Times New Roman" w:hAnsi="Times New Roman" w:cs="Times New Roman"/>
        </w:rPr>
        <w:t>діяльності</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положенням</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установчих</w:t>
      </w:r>
      <w:proofErr w:type="spellEnd"/>
      <w:r>
        <w:rPr>
          <w:rFonts w:ascii="Times New Roman" w:hAnsi="Times New Roman" w:cs="Times New Roman"/>
        </w:rPr>
        <w:t xml:space="preserve"> </w:t>
      </w:r>
      <w:proofErr w:type="spellStart"/>
      <w:r w:rsidRPr="0068165D">
        <w:rPr>
          <w:rFonts w:ascii="Times New Roman" w:hAnsi="Times New Roman" w:cs="Times New Roman"/>
        </w:rPr>
        <w:t>документів</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локальних</w:t>
      </w:r>
      <w:proofErr w:type="spellEnd"/>
      <w:r>
        <w:rPr>
          <w:rFonts w:ascii="Times New Roman" w:hAnsi="Times New Roman" w:cs="Times New Roman"/>
        </w:rPr>
        <w:t xml:space="preserve"> </w:t>
      </w:r>
      <w:proofErr w:type="spellStart"/>
      <w:r w:rsidRPr="0068165D">
        <w:rPr>
          <w:rFonts w:ascii="Times New Roman" w:hAnsi="Times New Roman" w:cs="Times New Roman"/>
        </w:rPr>
        <w:t>актів</w:t>
      </w:r>
      <w:proofErr w:type="spellEnd"/>
      <w:r w:rsidRPr="0068165D">
        <w:rPr>
          <w:rFonts w:ascii="Times New Roman" w:hAnsi="Times New Roman" w:cs="Times New Roman"/>
        </w:rPr>
        <w:t>.</w:t>
      </w:r>
    </w:p>
    <w:p w14:paraId="3E9F797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0704172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5" w:name="bookmark1"/>
      <w:r w:rsidRPr="0068165D">
        <w:rPr>
          <w:rFonts w:ascii="Times New Roman" w:eastAsia="Times New Roman" w:hAnsi="Times New Roman" w:cs="Times New Roman"/>
          <w:b/>
        </w:rPr>
        <w:t>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Якість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proofErr w:type="spellEnd"/>
      <w:r w:rsidRPr="0068165D">
        <w:rPr>
          <w:rFonts w:ascii="Times New Roman" w:eastAsia="Times New Roman" w:hAnsi="Times New Roman" w:cs="Times New Roman"/>
          <w:b/>
        </w:rPr>
        <w:t>,</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робіт</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чи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послуг</w:t>
      </w:r>
      <w:bookmarkEnd w:id="5"/>
      <w:proofErr w:type="spellEnd"/>
    </w:p>
    <w:p w14:paraId="42F95191" w14:textId="4E121B00"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hd w:val="clear" w:color="auto" w:fill="FFFFFF"/>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медико</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iCs/>
          <w:shd w:val="clear" w:color="auto" w:fill="FFFFFF"/>
        </w:rPr>
        <w:t>технічним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вимогам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тендерної</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документації</w:t>
      </w:r>
      <w:proofErr w:type="spellEnd"/>
      <w:r w:rsidRPr="0068165D">
        <w:rPr>
          <w:rFonts w:ascii="Times New Roman" w:eastAsia="Times New Roman" w:hAnsi="Times New Roman" w:cs="Times New Roman"/>
          <w:iCs/>
          <w:shd w:val="clear" w:color="auto" w:fill="FFFFFF"/>
        </w:rPr>
        <w:t>.</w:t>
      </w:r>
    </w:p>
    <w:p w14:paraId="71BB0110" w14:textId="73FEBCCC"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повинні</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зареєстрованими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дозволеними</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застосування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Україні</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proofErr w:type="spellStart"/>
      <w:r w:rsidRPr="0068165D">
        <w:rPr>
          <w:rFonts w:ascii="Times New Roman" w:hAnsi="Times New Roman" w:cs="Times New Roman"/>
        </w:rPr>
        <w:t>діючих</w:t>
      </w:r>
      <w:proofErr w:type="spellEnd"/>
      <w:r w:rsidRPr="0068165D">
        <w:rPr>
          <w:rFonts w:ascii="Times New Roman" w:hAnsi="Times New Roman" w:cs="Times New Roman"/>
        </w:rPr>
        <w:t>.</w:t>
      </w:r>
    </w:p>
    <w:p w14:paraId="2E24B767" w14:textId="77777777" w:rsidR="00CD4056" w:rsidRPr="0068165D" w:rsidRDefault="00CD4056" w:rsidP="004409FE">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Тара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упаковка</w:t>
      </w:r>
      <w:r>
        <w:rPr>
          <w:rFonts w:ascii="Times New Roman" w:hAnsi="Times New Roman" w:cs="Times New Roman"/>
        </w:rPr>
        <w:t xml:space="preserve"> </w:t>
      </w:r>
      <w:r w:rsidRPr="0068165D">
        <w:rPr>
          <w:rFonts w:ascii="Times New Roman" w:hAnsi="Times New Roman" w:cs="Times New Roman"/>
        </w:rPr>
        <w:t>повинна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встановленим</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виду</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захищати</w:t>
      </w:r>
      <w:proofErr w:type="spellEnd"/>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пошкоджень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під</w:t>
      </w:r>
      <w:proofErr w:type="spellEnd"/>
      <w:r>
        <w:rPr>
          <w:rFonts w:ascii="Times New Roman" w:hAnsi="Times New Roman" w:cs="Times New Roman"/>
        </w:rPr>
        <w:t xml:space="preserve"> </w:t>
      </w:r>
      <w:r w:rsidRPr="0068165D">
        <w:rPr>
          <w:rFonts w:ascii="Times New Roman" w:hAnsi="Times New Roman" w:cs="Times New Roman"/>
        </w:rPr>
        <w:t>час</w:t>
      </w:r>
      <w:r>
        <w:rPr>
          <w:rFonts w:ascii="Times New Roman" w:hAnsi="Times New Roman" w:cs="Times New Roman"/>
        </w:rPr>
        <w:t xml:space="preserve"> </w:t>
      </w:r>
      <w:proofErr w:type="spellStart"/>
      <w:r w:rsidRPr="0068165D">
        <w:rPr>
          <w:rFonts w:ascii="Times New Roman" w:hAnsi="Times New Roman" w:cs="Times New Roman"/>
        </w:rPr>
        <w:t>перевезення</w:t>
      </w:r>
      <w:proofErr w:type="spellEnd"/>
      <w:r w:rsidRPr="0068165D">
        <w:rPr>
          <w:rFonts w:ascii="Times New Roman" w:hAnsi="Times New Roman" w:cs="Times New Roman"/>
        </w:rPr>
        <w:t>.</w:t>
      </w:r>
    </w:p>
    <w:p w14:paraId="519CB62B" w14:textId="7DA54048" w:rsidR="00CD4056" w:rsidRPr="008742E6" w:rsidRDefault="00CD4056" w:rsidP="004409FE">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rPr>
      </w:pP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придатності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5B7E68">
        <w:rPr>
          <w:rFonts w:ascii="Times New Roman" w:hAnsi="Times New Roman" w:cs="Times New Roman"/>
          <w:snapToGrid w:val="0"/>
        </w:rPr>
        <w:t xml:space="preserve">на момент </w:t>
      </w:r>
      <w:proofErr w:type="spellStart"/>
      <w:r w:rsidRPr="005B7E68">
        <w:rPr>
          <w:rFonts w:ascii="Times New Roman" w:hAnsi="Times New Roman" w:cs="Times New Roman"/>
          <w:snapToGrid w:val="0"/>
        </w:rPr>
        <w:t>постачання</w:t>
      </w:r>
      <w:proofErr w:type="spellEnd"/>
      <w:r w:rsidRPr="005B7E68">
        <w:rPr>
          <w:rFonts w:ascii="Times New Roman" w:hAnsi="Times New Roman" w:cs="Times New Roman"/>
          <w:snapToGrid w:val="0"/>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становити</w:t>
      </w:r>
      <w:proofErr w:type="spellEnd"/>
      <w:r>
        <w:rPr>
          <w:rFonts w:ascii="Times New Roman" w:eastAsia="Times New Roman" w:hAnsi="Times New Roman" w:cs="Times New Roman"/>
        </w:rPr>
        <w:t xml:space="preserve"> </w:t>
      </w:r>
      <w:r w:rsidRPr="005B7E68">
        <w:rPr>
          <w:rFonts w:ascii="Times New Roman" w:hAnsi="Times New Roman" w:cs="Times New Roman"/>
          <w:snapToGrid w:val="0"/>
        </w:rPr>
        <w:t xml:space="preserve">не </w:t>
      </w:r>
      <w:proofErr w:type="spellStart"/>
      <w:r w:rsidRPr="005B7E68">
        <w:rPr>
          <w:rFonts w:ascii="Times New Roman" w:hAnsi="Times New Roman" w:cs="Times New Roman"/>
          <w:snapToGrid w:val="0"/>
        </w:rPr>
        <w:t>менше</w:t>
      </w:r>
      <w:proofErr w:type="spellEnd"/>
      <w:r w:rsidRPr="005B7E68">
        <w:rPr>
          <w:rFonts w:ascii="Times New Roman" w:hAnsi="Times New Roman" w:cs="Times New Roman"/>
          <w:snapToGrid w:val="0"/>
        </w:rPr>
        <w:t xml:space="preserve"> 7</w:t>
      </w:r>
      <w:r w:rsidR="00C270CD">
        <w:rPr>
          <w:rFonts w:ascii="Times New Roman" w:hAnsi="Times New Roman" w:cs="Times New Roman"/>
          <w:snapToGrid w:val="0"/>
          <w:lang w:val="uk-UA"/>
        </w:rPr>
        <w:t>5</w:t>
      </w:r>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від</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його</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повного</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терміну</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придатності</w:t>
      </w:r>
      <w:proofErr w:type="spellEnd"/>
      <w:r>
        <w:rPr>
          <w:rFonts w:ascii="Times New Roman" w:hAnsi="Times New Roman" w:cs="Times New Roman"/>
          <w:snapToGrid w:val="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не </w:t>
      </w:r>
      <w:proofErr w:type="spellStart"/>
      <w:r>
        <w:rPr>
          <w:rFonts w:ascii="Times New Roman" w:hAnsi="Times New Roman"/>
          <w:color w:val="000000"/>
        </w:rPr>
        <w:t>менше</w:t>
      </w:r>
      <w:proofErr w:type="spellEnd"/>
      <w:r>
        <w:rPr>
          <w:rFonts w:ascii="Times New Roman" w:hAnsi="Times New Roman"/>
          <w:color w:val="000000"/>
        </w:rPr>
        <w:t xml:space="preserve"> 12 </w:t>
      </w:r>
      <w:proofErr w:type="spellStart"/>
      <w:r>
        <w:rPr>
          <w:rFonts w:ascii="Times New Roman" w:hAnsi="Times New Roman"/>
          <w:color w:val="000000"/>
        </w:rPr>
        <w:t>місяців</w:t>
      </w:r>
      <w:proofErr w:type="spellEnd"/>
      <w:r w:rsidRPr="005B7E68">
        <w:rPr>
          <w:rFonts w:ascii="Times New Roman" w:hAnsi="Times New Roman" w:cs="Times New Roman"/>
          <w:snapToGrid w:val="0"/>
        </w:rPr>
        <w:t>.</w:t>
      </w:r>
    </w:p>
    <w:p w14:paraId="040581F7" w14:textId="77777777" w:rsidR="00CD4056" w:rsidRPr="0068165D" w:rsidRDefault="00CD4056" w:rsidP="00CD4056">
      <w:pPr>
        <w:widowControl w:val="0"/>
        <w:tabs>
          <w:tab w:val="left" w:pos="794"/>
        </w:tabs>
        <w:spacing w:after="0" w:line="240" w:lineRule="auto"/>
        <w:ind w:left="0" w:hanging="2"/>
        <w:jc w:val="both"/>
        <w:rPr>
          <w:rFonts w:ascii="Times New Roman" w:hAnsi="Times New Roman" w:cs="Times New Roman"/>
        </w:rPr>
      </w:pPr>
    </w:p>
    <w:p w14:paraId="62579B3F"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55EBBAC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6" w:name="bookmark2"/>
      <w:r w:rsidRPr="0068165D">
        <w:rPr>
          <w:rFonts w:ascii="Times New Roman" w:eastAsia="Times New Roman" w:hAnsi="Times New Roman" w:cs="Times New Roman"/>
          <w:b/>
        </w:rPr>
        <w:t>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Ціна</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6"/>
    </w:p>
    <w:p w14:paraId="4F68ED35" w14:textId="77777777" w:rsidR="00CD4056" w:rsidRPr="0068165D" w:rsidRDefault="00CD4056" w:rsidP="00CD4056">
      <w:pPr>
        <w:spacing w:after="0" w:line="240" w:lineRule="auto"/>
        <w:ind w:left="0" w:hanging="2"/>
        <w:jc w:val="both"/>
        <w:rPr>
          <w:rFonts w:ascii="Times New Roman" w:hAnsi="Times New Roman" w:cs="Times New Roman"/>
        </w:rPr>
      </w:pPr>
      <w:bookmarkStart w:id="7" w:name="bookmark31"/>
      <w:bookmarkEnd w:id="7"/>
      <w:r w:rsidRPr="0068165D">
        <w:rPr>
          <w:rFonts w:ascii="Times New Roman" w:eastAsia="Times New Roman" w:hAnsi="Times New Roman" w:cs="Times New Roman"/>
          <w:iCs/>
          <w:shd w:val="clear" w:color="auto" w:fill="FFFFFF"/>
        </w:rPr>
        <w:t>3.1</w:t>
      </w:r>
      <w:r>
        <w:rPr>
          <w:rFonts w:ascii="Times New Roman" w:eastAsia="Times New Roman" w:hAnsi="Times New Roman" w:cs="Times New Roman"/>
          <w:iCs/>
          <w:shd w:val="clear" w:color="auto" w:fill="FFFFFF"/>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___________________________</w:t>
      </w:r>
      <w:r>
        <w:rPr>
          <w:rFonts w:ascii="Times New Roman" w:hAnsi="Times New Roman" w:cs="Times New Roman"/>
        </w:rPr>
        <w:t xml:space="preserve"> </w:t>
      </w:r>
      <w:r w:rsidRPr="0068165D">
        <w:rPr>
          <w:rFonts w:ascii="Times New Roman" w:hAnsi="Times New Roman" w:cs="Times New Roman"/>
        </w:rPr>
        <w:t>грн.</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b/>
          <w:i/>
        </w:rPr>
        <w:t>вказати</w:t>
      </w:r>
      <w:proofErr w:type="spellEnd"/>
      <w:r>
        <w:rPr>
          <w:rFonts w:ascii="Times New Roman" w:hAnsi="Times New Roman" w:cs="Times New Roman"/>
          <w:b/>
          <w:i/>
        </w:rPr>
        <w:t xml:space="preserve"> </w:t>
      </w:r>
      <w:proofErr w:type="spellStart"/>
      <w:r w:rsidRPr="0068165D">
        <w:rPr>
          <w:rFonts w:ascii="Times New Roman" w:hAnsi="Times New Roman" w:cs="Times New Roman"/>
          <w:b/>
          <w:i/>
        </w:rPr>
        <w:t>прописом</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т.ч.</w:t>
      </w:r>
      <w:r>
        <w:rPr>
          <w:rFonts w:ascii="Times New Roman" w:hAnsi="Times New Roman" w:cs="Times New Roman"/>
        </w:rPr>
        <w:t xml:space="preserve"> </w:t>
      </w:r>
      <w:r w:rsidRPr="0068165D">
        <w:rPr>
          <w:rFonts w:ascii="Times New Roman" w:hAnsi="Times New Roman" w:cs="Times New Roman"/>
        </w:rPr>
        <w:t>ПДВ</w:t>
      </w:r>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193.1.</w:t>
      </w:r>
      <w:r>
        <w:rPr>
          <w:rFonts w:ascii="Times New Roman" w:hAnsi="Times New Roman" w:cs="Times New Roman"/>
        </w:rPr>
        <w:t xml:space="preserve"> </w:t>
      </w:r>
      <w:proofErr w:type="spellStart"/>
      <w:r w:rsidRPr="0068165D">
        <w:rPr>
          <w:rFonts w:ascii="Times New Roman" w:hAnsi="Times New Roman" w:cs="Times New Roman"/>
        </w:rPr>
        <w:t>Податкового</w:t>
      </w:r>
      <w:proofErr w:type="spellEnd"/>
      <w:r>
        <w:rPr>
          <w:rFonts w:ascii="Times New Roman" w:hAnsi="Times New Roman" w:cs="Times New Roman"/>
        </w:rPr>
        <w:t xml:space="preserve"> </w:t>
      </w:r>
      <w:r w:rsidRPr="0068165D">
        <w:rPr>
          <w:rFonts w:ascii="Times New Roman" w:hAnsi="Times New Roman" w:cs="Times New Roman"/>
        </w:rPr>
        <w:t>кодексу</w:t>
      </w:r>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0760FBB3" w14:textId="77777777" w:rsidR="00CD4056" w:rsidRPr="0068165D" w:rsidRDefault="00CD4056" w:rsidP="00CD4056">
      <w:pPr>
        <w:pStyle w:val="af"/>
        <w:spacing w:after="0" w:line="240" w:lineRule="auto"/>
        <w:ind w:left="0"/>
        <w:rPr>
          <w:rFonts w:ascii="Times New Roman" w:hAnsi="Times New Roman" w:cs="Times New Roman"/>
        </w:rPr>
      </w:pPr>
      <w:r w:rsidRPr="0068165D">
        <w:rPr>
          <w:rFonts w:ascii="Times New Roman" w:eastAsia="Times New Roman" w:hAnsi="Times New Roman" w:cs="Times New Roman"/>
          <w:iCs/>
          <w:shd w:val="clear" w:color="auto" w:fill="FFFFFF"/>
        </w:rPr>
        <w:lastRenderedPageBreak/>
        <w:t>3.2.</w:t>
      </w:r>
      <w:r>
        <w:rPr>
          <w:rFonts w:ascii="Times New Roman" w:eastAsia="Batang" w:hAnsi="Times New Roman" w:cs="Times New Roman"/>
          <w:lang w:eastAsia="ar-SA"/>
        </w:rPr>
        <w:t xml:space="preserve"> </w:t>
      </w:r>
      <w:r w:rsidRPr="0068165D">
        <w:rPr>
          <w:rFonts w:ascii="Times New Roman" w:hAnsi="Times New Roman" w:cs="Times New Roman"/>
        </w:rPr>
        <w:t>Ціна</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може</w:t>
      </w:r>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r w:rsidRPr="0068165D">
        <w:rPr>
          <w:rFonts w:ascii="Times New Roman" w:hAnsi="Times New Roman" w:cs="Times New Roman"/>
        </w:rPr>
        <w:t>зменшена</w:t>
      </w:r>
      <w:r>
        <w:rPr>
          <w:rFonts w:ascii="Times New Roman" w:hAnsi="Times New Roman" w:cs="Times New Roman"/>
        </w:rPr>
        <w:t xml:space="preserve"> </w:t>
      </w:r>
      <w:r w:rsidRPr="0068165D">
        <w:rPr>
          <w:rFonts w:ascii="Times New Roman" w:hAnsi="Times New Roman" w:cs="Times New Roman"/>
        </w:rPr>
        <w:t>відповідно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r w:rsidRPr="0068165D">
        <w:rPr>
          <w:rFonts w:ascii="Times New Roman" w:hAnsi="Times New Roman" w:cs="Times New Roman"/>
        </w:rPr>
        <w:t>фінансування</w:t>
      </w:r>
      <w:r>
        <w:rPr>
          <w:rFonts w:ascii="Times New Roman" w:hAnsi="Times New Roman" w:cs="Times New Roman"/>
        </w:rPr>
        <w:t xml:space="preserve"> </w:t>
      </w:r>
      <w:r w:rsidRPr="0068165D">
        <w:rPr>
          <w:rFonts w:ascii="Times New Roman" w:hAnsi="Times New Roman" w:cs="Times New Roman"/>
        </w:rPr>
        <w:t>установи.</w:t>
      </w:r>
    </w:p>
    <w:p w14:paraId="2EA4B5A8" w14:textId="77777777" w:rsidR="00CD4056" w:rsidRPr="0068165D" w:rsidRDefault="00CD4056" w:rsidP="00CD4056">
      <w:pPr>
        <w:pStyle w:val="af"/>
        <w:spacing w:after="0" w:line="240" w:lineRule="auto"/>
        <w:ind w:left="0"/>
        <w:rPr>
          <w:rFonts w:ascii="Times New Roman" w:eastAsia="Times New Roman" w:hAnsi="Times New Roman" w:cs="Times New Roman"/>
          <w:iCs/>
          <w:shd w:val="clear" w:color="auto" w:fill="FFFFFF"/>
        </w:rPr>
      </w:pPr>
      <w:r w:rsidRPr="0068165D">
        <w:rPr>
          <w:rFonts w:ascii="Times New Roman" w:eastAsia="Times New Roman" w:hAnsi="Times New Roman" w:cs="Times New Roman"/>
          <w:iCs/>
          <w:shd w:val="clear" w:color="auto" w:fill="FFFFFF"/>
        </w:rPr>
        <w:t>3.3.</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ціну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Товару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включено</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витрати</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на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транспортування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відвантаження,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також</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вартість</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упаковки.</w:t>
      </w:r>
    </w:p>
    <w:p w14:paraId="7FD9A746" w14:textId="77777777" w:rsidR="00CD4056" w:rsidRPr="0068165D" w:rsidRDefault="00CD4056" w:rsidP="00CD4056">
      <w:pPr>
        <w:pStyle w:val="af"/>
        <w:widowControl w:val="0"/>
        <w:tabs>
          <w:tab w:val="left" w:pos="804"/>
        </w:tabs>
        <w:spacing w:after="0" w:line="240" w:lineRule="auto"/>
        <w:ind w:left="360"/>
        <w:jc w:val="both"/>
        <w:rPr>
          <w:rFonts w:ascii="Times New Roman" w:eastAsia="Times New Roman" w:hAnsi="Times New Roman" w:cs="Times New Roman"/>
          <w:b/>
        </w:rPr>
      </w:pPr>
    </w:p>
    <w:p w14:paraId="5BF31FF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r w:rsidRPr="0068165D">
        <w:rPr>
          <w:rFonts w:ascii="Times New Roman" w:eastAsia="Times New Roman" w:hAnsi="Times New Roman" w:cs="Times New Roman"/>
          <w:b/>
        </w:rPr>
        <w:t>IV.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Порядок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здійснення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оплати</w:t>
      </w:r>
    </w:p>
    <w:p w14:paraId="191D2F9A" w14:textId="77777777" w:rsidR="00CD4056" w:rsidRPr="0068165D"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оплату</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підставі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виставленого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накладної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відстрочки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платежу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календарних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p>
    <w:p w14:paraId="0FB7F2A0" w14:textId="77777777" w:rsidR="00CD4056" w:rsidRPr="0068165D"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розрахунки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отриманні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p>
    <w:p w14:paraId="1EE3A923" w14:textId="77777777" w:rsidR="00CD4056" w:rsidRPr="0068165D"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оплата</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r w:rsidRPr="0068165D">
        <w:rPr>
          <w:rFonts w:ascii="Times New Roman" w:eastAsia="Times New Roman" w:hAnsi="Times New Roman" w:cs="Times New Roman"/>
        </w:rPr>
        <w:t>проводиться</w:t>
      </w:r>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наявності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межах</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вказані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цілі</w:t>
      </w:r>
      <w:proofErr w:type="spellEnd"/>
      <w:r w:rsidRPr="0068165D">
        <w:rPr>
          <w:rFonts w:ascii="Times New Roman" w:eastAsia="Times New Roman" w:hAnsi="Times New Roman" w:cs="Times New Roman"/>
        </w:rPr>
        <w:t>.</w:t>
      </w:r>
    </w:p>
    <w:p w14:paraId="1EDC625B" w14:textId="77777777" w:rsidR="00CD4056" w:rsidRPr="0068165D" w:rsidRDefault="00CD4056" w:rsidP="00CD4056">
      <w:pPr>
        <w:widowControl w:val="0"/>
        <w:tabs>
          <w:tab w:val="left" w:pos="818"/>
        </w:tabs>
        <w:spacing w:after="0" w:line="240" w:lineRule="auto"/>
        <w:ind w:left="0" w:hanging="2"/>
        <w:jc w:val="both"/>
        <w:rPr>
          <w:rFonts w:ascii="Times New Roman" w:eastAsia="Times New Roman" w:hAnsi="Times New Roman" w:cs="Times New Roman"/>
        </w:rPr>
      </w:pPr>
    </w:p>
    <w:p w14:paraId="07B6113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8" w:name="bookmark4"/>
      <w:r w:rsidRPr="0068165D">
        <w:rPr>
          <w:rFonts w:ascii="Times New Roman" w:eastAsia="Times New Roman" w:hAnsi="Times New Roman" w:cs="Times New Roman"/>
          <w:b/>
        </w:rPr>
        <w:t>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Поставка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bookmarkEnd w:id="8"/>
      <w:proofErr w:type="spellEnd"/>
    </w:p>
    <w:p w14:paraId="6EBED10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5.1.</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b/>
        </w:rPr>
        <w:t>31.12.2023</w:t>
      </w:r>
      <w:r w:rsidRPr="0068165D">
        <w:rPr>
          <w:rFonts w:ascii="Times New Roman" w:hAnsi="Times New Roman" w:cs="Times New Roman"/>
        </w:rPr>
        <w:t>.</w:t>
      </w:r>
    </w:p>
    <w:p w14:paraId="2966E5C5"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5.2.</w:t>
      </w:r>
      <w:r>
        <w:rPr>
          <w:rFonts w:ascii="Times New Roman" w:hAnsi="Times New Roman" w:cs="Times New Roman"/>
        </w:rPr>
        <w:t xml:space="preserve"> </w:t>
      </w:r>
      <w:r w:rsidRPr="0068165D">
        <w:rPr>
          <w:rFonts w:ascii="Times New Roman" w:hAnsi="Times New Roman" w:cs="Times New Roman"/>
        </w:rPr>
        <w:t>Порядок</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поставка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здійснюється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proofErr w:type="spellStart"/>
      <w:r w:rsidRPr="0068165D">
        <w:rPr>
          <w:rFonts w:ascii="Times New Roman" w:hAnsi="Times New Roman" w:cs="Times New Roman"/>
        </w:rPr>
        <w:t>днів</w:t>
      </w:r>
      <w:proofErr w:type="spellEnd"/>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r w:rsidRPr="0068165D">
        <w:rPr>
          <w:rFonts w:ascii="Times New Roman" w:hAnsi="Times New Roman" w:cs="Times New Roman"/>
        </w:rPr>
        <w:t>заявки</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але</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перевищує</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котрий</w:t>
      </w:r>
      <w:proofErr w:type="spellEnd"/>
      <w:r>
        <w:rPr>
          <w:rFonts w:ascii="Times New Roman" w:hAnsi="Times New Roman" w:cs="Times New Roman"/>
        </w:rPr>
        <w:t xml:space="preserve"> </w:t>
      </w:r>
      <w:proofErr w:type="spellStart"/>
      <w:r w:rsidRPr="0068165D">
        <w:rPr>
          <w:rFonts w:ascii="Times New Roman" w:hAnsi="Times New Roman" w:cs="Times New Roman"/>
        </w:rPr>
        <w:t>встановлений</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Розділу</w:t>
      </w:r>
      <w:proofErr w:type="spellEnd"/>
      <w:r>
        <w:rPr>
          <w:rFonts w:ascii="Times New Roman" w:hAnsi="Times New Roman" w:cs="Times New Roman"/>
        </w:rPr>
        <w:t xml:space="preserve"> </w:t>
      </w:r>
      <w:r w:rsidRPr="0068165D">
        <w:rPr>
          <w:rFonts w:ascii="Times New Roman" w:hAnsi="Times New Roman" w:cs="Times New Roman"/>
        </w:rPr>
        <w:t>V</w:t>
      </w:r>
      <w:r>
        <w:rPr>
          <w:rFonts w:ascii="Times New Roman" w:hAnsi="Times New Roman" w:cs="Times New Roman"/>
        </w:rPr>
        <w:t xml:space="preserve"> </w:t>
      </w:r>
      <w:r w:rsidRPr="0068165D">
        <w:rPr>
          <w:rFonts w:ascii="Times New Roman" w:hAnsi="Times New Roman" w:cs="Times New Roman"/>
        </w:rPr>
        <w:t>Договору.</w:t>
      </w:r>
    </w:p>
    <w:p w14:paraId="6B898EC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5.3.</w:t>
      </w:r>
      <w:r>
        <w:rPr>
          <w:rFonts w:ascii="Times New Roman" w:hAnsi="Times New Roman" w:cs="Times New Roman"/>
        </w:rPr>
        <w:t xml:space="preserve"> </w:t>
      </w:r>
      <w:proofErr w:type="spellStart"/>
      <w:r w:rsidRPr="0068165D">
        <w:rPr>
          <w:rFonts w:ascii="Times New Roman" w:eastAsia="Times New Roman" w:hAnsi="Times New Roman" w:cs="Times New Roman"/>
        </w:rPr>
        <w:t>Місце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передачі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______________________________________________</w:t>
      </w:r>
    </w:p>
    <w:p w14:paraId="17367A4D"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5.4.</w:t>
      </w:r>
      <w:r>
        <w:rPr>
          <w:rFonts w:ascii="Times New Roman" w:eastAsia="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поставці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надавати</w:t>
      </w:r>
      <w:proofErr w:type="spellEnd"/>
      <w:r>
        <w:rPr>
          <w:rFonts w:ascii="Times New Roman" w:hAnsi="Times New Roman" w:cs="Times New Roman"/>
        </w:rPr>
        <w:t xml:space="preserve"> </w:t>
      </w:r>
      <w:proofErr w:type="spellStart"/>
      <w:r w:rsidRPr="0068165D">
        <w:rPr>
          <w:rFonts w:ascii="Times New Roman" w:hAnsi="Times New Roman" w:cs="Times New Roman"/>
        </w:rPr>
        <w:t>інструкцію</w:t>
      </w:r>
      <w:proofErr w:type="spellEnd"/>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використання</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викладену</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українською</w:t>
      </w:r>
      <w:proofErr w:type="spellEnd"/>
      <w:r>
        <w:rPr>
          <w:rFonts w:ascii="Times New Roman" w:hAnsi="Times New Roman" w:cs="Times New Roman"/>
        </w:rPr>
        <w:t xml:space="preserve"> </w:t>
      </w:r>
      <w:proofErr w:type="spellStart"/>
      <w:r w:rsidRPr="0068165D">
        <w:rPr>
          <w:rFonts w:ascii="Times New Roman" w:hAnsi="Times New Roman" w:cs="Times New Roman"/>
        </w:rPr>
        <w:t>мовою</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snapToGrid w:val="0"/>
        </w:rPr>
        <w:t>документ,</w:t>
      </w:r>
      <w:r>
        <w:rPr>
          <w:rFonts w:ascii="Times New Roman" w:hAnsi="Times New Roman" w:cs="Times New Roman"/>
          <w:snapToGrid w:val="0"/>
        </w:rPr>
        <w:t xml:space="preserve"> </w:t>
      </w:r>
      <w:proofErr w:type="spellStart"/>
      <w:r w:rsidRPr="0068165D">
        <w:rPr>
          <w:rFonts w:ascii="Times New Roman" w:hAnsi="Times New Roman" w:cs="Times New Roman"/>
          <w:snapToGrid w:val="0"/>
        </w:rPr>
        <w:t>що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підтверджує</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його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якість</w:t>
      </w:r>
      <w:proofErr w:type="spellEnd"/>
      <w:r w:rsidRPr="0068165D">
        <w:rPr>
          <w:rFonts w:ascii="Times New Roman" w:hAnsi="Times New Roman" w:cs="Times New Roman"/>
        </w:rPr>
        <w:t>.</w:t>
      </w:r>
    </w:p>
    <w:p w14:paraId="1FFE9CF0" w14:textId="77777777" w:rsidR="00CD4056" w:rsidRPr="0068165D" w:rsidRDefault="00CD4056" w:rsidP="00CD4056">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68165D">
        <w:rPr>
          <w:rFonts w:ascii="Times New Roman" w:eastAsia="Times New Roman" w:hAnsi="Times New Roman" w:cs="Times New Roman"/>
          <w:sz w:val="22"/>
          <w:szCs w:val="22"/>
        </w:rPr>
        <w:t>5.5.</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Поставка</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товару</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здійснюється</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Постачальником.</w:t>
      </w:r>
    </w:p>
    <w:p w14:paraId="05D7692D" w14:textId="77777777" w:rsidR="00CD4056" w:rsidRPr="0068165D" w:rsidRDefault="00CD4056" w:rsidP="00CD4056">
      <w:pPr>
        <w:spacing w:after="0" w:line="240" w:lineRule="auto"/>
        <w:ind w:left="0" w:hanging="2"/>
        <w:jc w:val="both"/>
        <w:rPr>
          <w:rFonts w:ascii="Times New Roman" w:eastAsia="Times New Roman" w:hAnsi="Times New Roman" w:cs="Times New Roman"/>
          <w:b/>
        </w:rPr>
      </w:pPr>
    </w:p>
    <w:p w14:paraId="33EA897D"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9" w:name="bookmark5"/>
      <w:r w:rsidRPr="0068165D">
        <w:rPr>
          <w:rFonts w:ascii="Times New Roman" w:eastAsia="Times New Roman" w:hAnsi="Times New Roman" w:cs="Times New Roman"/>
          <w:b/>
        </w:rPr>
        <w:t>VI.</w:t>
      </w:r>
      <w:r>
        <w:rPr>
          <w:rFonts w:ascii="Times New Roman" w:eastAsia="Times New Roman" w:hAnsi="Times New Roman" w:cs="Times New Roman"/>
          <w:b/>
        </w:rPr>
        <w:t xml:space="preserve"> </w:t>
      </w:r>
      <w:r w:rsidRPr="0068165D">
        <w:rPr>
          <w:rFonts w:ascii="Times New Roman" w:eastAsia="Times New Roman" w:hAnsi="Times New Roman" w:cs="Times New Roman"/>
          <w:b/>
        </w:rPr>
        <w:t>Права</w:t>
      </w:r>
      <w:r>
        <w:rPr>
          <w:rFonts w:ascii="Times New Roman" w:eastAsia="Times New Roman" w:hAnsi="Times New Roman" w:cs="Times New Roman"/>
          <w:b/>
        </w:rPr>
        <w:t xml:space="preserve"> </w:t>
      </w:r>
      <w:r w:rsidRPr="0068165D">
        <w:rPr>
          <w:rFonts w:ascii="Times New Roman" w:eastAsia="Times New Roman" w:hAnsi="Times New Roman" w:cs="Times New Roman"/>
          <w:b/>
        </w:rPr>
        <w:t>та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обов'язки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9"/>
      <w:proofErr w:type="spellEnd"/>
    </w:p>
    <w:p w14:paraId="47A9455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43D61F0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сплачувати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087041A2"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Приймати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товарно-</w:t>
      </w:r>
      <w:proofErr w:type="spellStart"/>
      <w:r w:rsidRPr="0068165D">
        <w:rPr>
          <w:rFonts w:ascii="Times New Roman" w:eastAsia="Times New Roman" w:hAnsi="Times New Roman" w:cs="Times New Roman"/>
        </w:rPr>
        <w:t>супровідних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засвідчують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p>
    <w:p w14:paraId="55929647"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739C04FF" w14:textId="77777777" w:rsidR="00CD4056" w:rsidRPr="0068165D" w:rsidRDefault="00CD4056" w:rsidP="00CD4056">
      <w:pPr>
        <w:widowControl w:val="0"/>
        <w:tabs>
          <w:tab w:val="left" w:pos="762"/>
        </w:tabs>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Достроково</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односторонньому</w:t>
      </w:r>
      <w:proofErr w:type="spellEnd"/>
      <w:r>
        <w:rPr>
          <w:rFonts w:ascii="Times New Roman" w:hAnsi="Times New Roman" w:cs="Times New Roman"/>
        </w:rPr>
        <w:t xml:space="preserve"> </w:t>
      </w:r>
      <w:proofErr w:type="gramStart"/>
      <w:r w:rsidRPr="0068165D">
        <w:rPr>
          <w:rFonts w:ascii="Times New Roman" w:hAnsi="Times New Roman" w:cs="Times New Roman"/>
        </w:rPr>
        <w:t>порядку</w:t>
      </w:r>
      <w:r>
        <w:rPr>
          <w:rFonts w:ascii="Times New Roman" w:hAnsi="Times New Roman" w:cs="Times New Roman"/>
        </w:rPr>
        <w:t xml:space="preserve">  </w:t>
      </w:r>
      <w:proofErr w:type="spellStart"/>
      <w:r w:rsidRPr="0068165D">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sidRPr="0068165D">
        <w:rPr>
          <w:rFonts w:ascii="Times New Roman" w:hAnsi="Times New Roman" w:cs="Times New Roman"/>
        </w:rPr>
        <w:t>цей</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разі</w:t>
      </w:r>
      <w:proofErr w:type="spellEnd"/>
      <w:r>
        <w:rPr>
          <w:rFonts w:ascii="Times New Roman" w:hAnsi="Times New Roman" w:cs="Times New Roman"/>
        </w:rPr>
        <w:t xml:space="preserve"> </w:t>
      </w:r>
      <w:proofErr w:type="spellStart"/>
      <w:r w:rsidRPr="0068165D">
        <w:rPr>
          <w:rFonts w:ascii="Times New Roman" w:hAnsi="Times New Roman" w:cs="Times New Roman"/>
        </w:rPr>
        <w:t>невиконання</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належного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proofErr w:type="spellStart"/>
      <w:r w:rsidRPr="0068165D">
        <w:rPr>
          <w:rFonts w:ascii="Times New Roman" w:hAnsi="Times New Roman" w:cs="Times New Roman"/>
        </w:rPr>
        <w:t>або</w:t>
      </w:r>
      <w:proofErr w:type="spellEnd"/>
      <w:r>
        <w:rPr>
          <w:rFonts w:ascii="Times New Roman" w:hAnsi="Times New Roman" w:cs="Times New Roman"/>
        </w:rPr>
        <w:t xml:space="preserve"> </w:t>
      </w:r>
      <w:r w:rsidRPr="0068165D">
        <w:rPr>
          <w:rFonts w:ascii="Times New Roman" w:hAnsi="Times New Roman" w:cs="Times New Roman"/>
        </w:rPr>
        <w:t>через</w:t>
      </w:r>
      <w:r>
        <w:rPr>
          <w:rFonts w:ascii="Times New Roman" w:hAnsi="Times New Roman" w:cs="Times New Roman"/>
        </w:rPr>
        <w:t xml:space="preserve"> </w:t>
      </w:r>
      <w:proofErr w:type="spellStart"/>
      <w:r w:rsidRPr="0068165D">
        <w:rPr>
          <w:rFonts w:ascii="Times New Roman" w:hAnsi="Times New Roman" w:cs="Times New Roman"/>
        </w:rPr>
        <w:t>одноразове</w:t>
      </w:r>
      <w:proofErr w:type="spellEnd"/>
      <w:r>
        <w:rPr>
          <w:rFonts w:ascii="Times New Roman" w:hAnsi="Times New Roman" w:cs="Times New Roman"/>
        </w:rPr>
        <w:t xml:space="preserve"> </w:t>
      </w:r>
      <w:proofErr w:type="spellStart"/>
      <w:r w:rsidRPr="0068165D">
        <w:rPr>
          <w:rFonts w:ascii="Times New Roman" w:hAnsi="Times New Roman" w:cs="Times New Roman"/>
        </w:rPr>
        <w:t>грубе</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Постачальником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Постачальника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дня</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надсилання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Грубим</w:t>
      </w:r>
      <w:r>
        <w:rPr>
          <w:rFonts w:ascii="Times New Roman" w:hAnsi="Times New Roman" w:cs="Times New Roman"/>
        </w:rPr>
        <w:t xml:space="preserve"> </w:t>
      </w:r>
      <w:proofErr w:type="spellStart"/>
      <w:r w:rsidRPr="0068165D">
        <w:rPr>
          <w:rFonts w:ascii="Times New Roman" w:hAnsi="Times New Roman" w:cs="Times New Roman"/>
        </w:rPr>
        <w:t>порушенням</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вважається</w:t>
      </w:r>
      <w:proofErr w:type="spellEnd"/>
      <w:r w:rsidRPr="0068165D">
        <w:rPr>
          <w:rFonts w:ascii="Times New Roman" w:hAnsi="Times New Roman" w:cs="Times New Roman"/>
        </w:rPr>
        <w:t>:</w:t>
      </w:r>
    </w:p>
    <w:p w14:paraId="4378975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proofErr w:type="spellStart"/>
      <w:r w:rsidRPr="0068165D">
        <w:rPr>
          <w:rFonts w:ascii="Times New Roman" w:hAnsi="Times New Roman" w:cs="Times New Roman"/>
        </w:rPr>
        <w:t>терміну</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передбачено</w:t>
      </w:r>
      <w:proofErr w:type="spellEnd"/>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04536D7B"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збереження</w:t>
      </w:r>
      <w:proofErr w:type="spellEnd"/>
      <w:r>
        <w:rPr>
          <w:rFonts w:ascii="Times New Roman" w:hAnsi="Times New Roman" w:cs="Times New Roman"/>
        </w:rPr>
        <w:t xml:space="preserve"> </w:t>
      </w:r>
      <w:r w:rsidRPr="0068165D">
        <w:rPr>
          <w:rFonts w:ascii="Times New Roman" w:hAnsi="Times New Roman" w:cs="Times New Roman"/>
        </w:rPr>
        <w:t>товарного</w:t>
      </w:r>
      <w:r>
        <w:rPr>
          <w:rFonts w:ascii="Times New Roman" w:hAnsi="Times New Roman" w:cs="Times New Roman"/>
        </w:rPr>
        <w:t xml:space="preserve"> </w:t>
      </w:r>
      <w:proofErr w:type="spellStart"/>
      <w:r w:rsidRPr="0068165D">
        <w:rPr>
          <w:rFonts w:ascii="Times New Roman" w:hAnsi="Times New Roman" w:cs="Times New Roman"/>
        </w:rPr>
        <w:t>вигляду</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
    <w:p w14:paraId="0F9BBEF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повному</w:t>
      </w:r>
      <w:proofErr w:type="spellEnd"/>
      <w:r>
        <w:rPr>
          <w:rFonts w:ascii="Times New Roman" w:hAnsi="Times New Roman" w:cs="Times New Roman"/>
        </w:rPr>
        <w:t xml:space="preserve"> </w:t>
      </w:r>
      <w:proofErr w:type="spellStart"/>
      <w:r w:rsidRPr="0068165D">
        <w:rPr>
          <w:rFonts w:ascii="Times New Roman" w:hAnsi="Times New Roman" w:cs="Times New Roman"/>
        </w:rPr>
        <w:t>обсязі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асортименті</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кількості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пропозиції</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64FA7EF8"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виявленні</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передбачені</w:t>
      </w:r>
      <w:proofErr w:type="spellEnd"/>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складається</w:t>
      </w:r>
      <w:proofErr w:type="spellEnd"/>
      <w:r>
        <w:rPr>
          <w:rFonts w:ascii="Times New Roman" w:hAnsi="Times New Roman" w:cs="Times New Roman"/>
        </w:rPr>
        <w:t xml:space="preserve"> </w:t>
      </w:r>
      <w:r w:rsidRPr="0068165D">
        <w:rPr>
          <w:rFonts w:ascii="Times New Roman" w:hAnsi="Times New Roman" w:cs="Times New Roman"/>
        </w:rPr>
        <w:t>Акт</w:t>
      </w:r>
      <w:r>
        <w:rPr>
          <w:rFonts w:ascii="Times New Roman" w:hAnsi="Times New Roman" w:cs="Times New Roman"/>
        </w:rPr>
        <w:t xml:space="preserve"> </w:t>
      </w:r>
      <w:proofErr w:type="spellStart"/>
      <w:r w:rsidRPr="0068165D">
        <w:rPr>
          <w:rFonts w:ascii="Times New Roman" w:hAnsi="Times New Roman" w:cs="Times New Roman"/>
        </w:rPr>
        <w:t>комісії</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правопорушення</w:t>
      </w:r>
      <w:proofErr w:type="spellEnd"/>
      <w:r w:rsidRPr="0068165D">
        <w:rPr>
          <w:rFonts w:ascii="Times New Roman" w:hAnsi="Times New Roman" w:cs="Times New Roman"/>
        </w:rPr>
        <w:t>.</w:t>
      </w:r>
    </w:p>
    <w:p w14:paraId="78E5DD7C" w14:textId="77777777" w:rsidR="00CD4056" w:rsidRPr="0068165D"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Контролювати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256EE5BE" w14:textId="77777777" w:rsidR="00CD4056" w:rsidRPr="0068165D"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Зменшувати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загальну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залежно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реального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такому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вносять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2A708211" w14:textId="77777777" w:rsidR="00CD4056" w:rsidRPr="0068165D"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Повернути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оформлення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відсутність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печатки,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393A8A10" w14:textId="77777777" w:rsidR="00CD4056" w:rsidRPr="0068165D"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15CF5105" w14:textId="77777777" w:rsidR="00CD4056" w:rsidRPr="0068165D"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4D63F20D" w14:textId="77777777" w:rsidR="00CD4056" w:rsidRPr="0068165D"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proofErr w:type="gram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умовам</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розділом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II</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0E49B045"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3BFC0ED9"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4FD2751F"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письмовим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sidRPr="0068165D">
        <w:rPr>
          <w:rFonts w:ascii="Times New Roman" w:eastAsia="Times New Roman" w:hAnsi="Times New Roman" w:cs="Times New Roman"/>
        </w:rPr>
        <w:t>;</w:t>
      </w:r>
    </w:p>
    <w:p w14:paraId="57E3FB61" w14:textId="77777777" w:rsidR="00CD4056" w:rsidRPr="0068165D"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10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p>
    <w:p w14:paraId="602F9F43"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DFDC42E"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0" w:name="bookmark6"/>
      <w:r w:rsidRPr="0068165D">
        <w:rPr>
          <w:rFonts w:ascii="Times New Roman" w:eastAsia="Times New Roman" w:hAnsi="Times New Roman" w:cs="Times New Roman"/>
          <w:b/>
        </w:rPr>
        <w:t>VII.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Відповідальність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0"/>
      <w:proofErr w:type="spellEnd"/>
    </w:p>
    <w:p w14:paraId="2B5BCF56"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невиконання</w:t>
      </w:r>
      <w:r>
        <w:rPr>
          <w:rFonts w:ascii="Times New Roman" w:hAnsi="Times New Roman" w:cs="Times New Roman"/>
        </w:rPr>
        <w:t xml:space="preserve"> </w:t>
      </w:r>
      <w:r w:rsidRPr="0068165D">
        <w:rPr>
          <w:rFonts w:ascii="Times New Roman" w:hAnsi="Times New Roman" w:cs="Times New Roman"/>
        </w:rPr>
        <w:t>або</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неналежним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розмірах,</w:t>
      </w:r>
      <w:r>
        <w:rPr>
          <w:rFonts w:ascii="Times New Roman" w:hAnsi="Times New Roman" w:cs="Times New Roman"/>
        </w:rPr>
        <w:t xml:space="preserve"> </w:t>
      </w:r>
      <w:r w:rsidRPr="0068165D">
        <w:rPr>
          <w:rFonts w:ascii="Times New Roman" w:hAnsi="Times New Roman" w:cs="Times New Roman"/>
        </w:rPr>
        <w:t>встановлених</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p>
    <w:p w14:paraId="7C2DD9AD"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термінів</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вимагати,</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вимогу</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подвійної</w:t>
      </w:r>
      <w:r>
        <w:rPr>
          <w:rFonts w:ascii="Times New Roman" w:hAnsi="Times New Roman" w:cs="Times New Roman"/>
        </w:rPr>
        <w:t xml:space="preserve"> </w:t>
      </w:r>
      <w:r w:rsidRPr="0068165D">
        <w:rPr>
          <w:rFonts w:ascii="Times New Roman" w:hAnsi="Times New Roman" w:cs="Times New Roman"/>
        </w:rPr>
        <w:t>облікової</w:t>
      </w:r>
      <w:r>
        <w:rPr>
          <w:rFonts w:ascii="Times New Roman" w:hAnsi="Times New Roman" w:cs="Times New Roman"/>
        </w:rPr>
        <w:t xml:space="preserve"> </w:t>
      </w:r>
      <w:r w:rsidRPr="0068165D">
        <w:rPr>
          <w:rFonts w:ascii="Times New Roman" w:hAnsi="Times New Roman" w:cs="Times New Roman"/>
        </w:rPr>
        <w:t>ставки</w:t>
      </w:r>
      <w:r>
        <w:rPr>
          <w:rFonts w:ascii="Times New Roman" w:hAnsi="Times New Roman" w:cs="Times New Roman"/>
        </w:rPr>
        <w:t xml:space="preserve"> </w:t>
      </w:r>
      <w:r w:rsidRPr="0068165D">
        <w:rPr>
          <w:rFonts w:ascii="Times New Roman" w:hAnsi="Times New Roman" w:cs="Times New Roman"/>
        </w:rPr>
        <w:t>НБУ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ціни</w:t>
      </w:r>
      <w:r>
        <w:rPr>
          <w:rFonts w:ascii="Times New Roman" w:hAnsi="Times New Roman" w:cs="Times New Roman"/>
        </w:rPr>
        <w:t xml:space="preserve"> </w:t>
      </w:r>
      <w:r w:rsidRPr="0068165D">
        <w:rPr>
          <w:rFonts w:ascii="Times New Roman" w:hAnsi="Times New Roman" w:cs="Times New Roman"/>
        </w:rPr>
        <w:t>невчасно</w:t>
      </w:r>
      <w:r>
        <w:rPr>
          <w:rFonts w:ascii="Times New Roman" w:hAnsi="Times New Roman" w:cs="Times New Roman"/>
        </w:rPr>
        <w:t xml:space="preserve"> </w:t>
      </w:r>
      <w:r w:rsidRPr="0068165D">
        <w:rPr>
          <w:rFonts w:ascii="Times New Roman" w:hAnsi="Times New Roman" w:cs="Times New Roman"/>
        </w:rPr>
        <w:t>переданого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строків</w:t>
      </w:r>
      <w:r>
        <w:rPr>
          <w:rFonts w:ascii="Times New Roman" w:hAnsi="Times New Roman" w:cs="Times New Roman"/>
        </w:rPr>
        <w:t xml:space="preserve"> </w:t>
      </w:r>
      <w:r w:rsidRPr="0068165D">
        <w:rPr>
          <w:rFonts w:ascii="Times New Roman" w:hAnsi="Times New Roman" w:cs="Times New Roman"/>
        </w:rPr>
        <w:t>передачі.</w:t>
      </w:r>
    </w:p>
    <w:p w14:paraId="0604ADF9"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затримки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(відвантаження)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передбачений</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та/або</w:t>
      </w:r>
      <w:r>
        <w:rPr>
          <w:rFonts w:ascii="Times New Roman" w:hAnsi="Times New Roman" w:cs="Times New Roman"/>
        </w:rPr>
        <w:t xml:space="preserve"> </w:t>
      </w:r>
      <w:r w:rsidRPr="0068165D">
        <w:rPr>
          <w:rFonts w:ascii="Times New Roman" w:hAnsi="Times New Roman" w:cs="Times New Roman"/>
        </w:rPr>
        <w:t>направленою</w:t>
      </w:r>
      <w:r>
        <w:rPr>
          <w:rFonts w:ascii="Times New Roman" w:hAnsi="Times New Roman" w:cs="Times New Roman"/>
        </w:rPr>
        <w:t xml:space="preserve"> </w:t>
      </w:r>
      <w:r w:rsidRPr="0068165D">
        <w:rPr>
          <w:rFonts w:ascii="Times New Roman" w:hAnsi="Times New Roman" w:cs="Times New Roman"/>
        </w:rPr>
        <w:t>Заявкою,</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proofErr w:type="spellStart"/>
      <w:r w:rsidRPr="0068165D">
        <w:rPr>
          <w:rFonts w:ascii="Times New Roman" w:hAnsi="Times New Roman" w:cs="Times New Roman"/>
        </w:rPr>
        <w:t>Пoкупцю</w:t>
      </w:r>
      <w:proofErr w:type="spellEnd"/>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вартості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поставленого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відсотків</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непоставленого</w:t>
      </w:r>
      <w:r>
        <w:rPr>
          <w:rFonts w:ascii="Times New Roman" w:hAnsi="Times New Roman" w:cs="Times New Roman"/>
        </w:rPr>
        <w:t xml:space="preserve"> </w:t>
      </w:r>
      <w:r w:rsidRPr="0068165D">
        <w:rPr>
          <w:rFonts w:ascii="Times New Roman" w:hAnsi="Times New Roman" w:cs="Times New Roman"/>
        </w:rPr>
        <w:t>Товару.</w:t>
      </w:r>
    </w:p>
    <w:p w14:paraId="7C92E120"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lastRenderedPageBreak/>
        <w:t>За</w:t>
      </w:r>
      <w:r>
        <w:rPr>
          <w:rFonts w:ascii="Times New Roman" w:hAnsi="Times New Roman" w:cs="Times New Roman"/>
        </w:rPr>
        <w:t xml:space="preserve"> </w:t>
      </w:r>
      <w:r w:rsidRPr="0068165D">
        <w:rPr>
          <w:rFonts w:ascii="Times New Roman" w:hAnsi="Times New Roman" w:cs="Times New Roman"/>
        </w:rPr>
        <w:t>відмову</w:t>
      </w:r>
      <w:r>
        <w:rPr>
          <w:rFonts w:ascii="Times New Roman" w:hAnsi="Times New Roman" w:cs="Times New Roman"/>
        </w:rPr>
        <w:t xml:space="preserve"> </w:t>
      </w:r>
      <w:r w:rsidRPr="0068165D">
        <w:rPr>
          <w:rFonts w:ascii="Times New Roman" w:hAnsi="Times New Roman" w:cs="Times New Roman"/>
        </w:rPr>
        <w:t>Постачальника</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зобов’язань</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якісного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умовах</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санкцій,</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20%</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моменту</w:t>
      </w:r>
      <w:r>
        <w:rPr>
          <w:rFonts w:ascii="Times New Roman" w:hAnsi="Times New Roman" w:cs="Times New Roman"/>
        </w:rPr>
        <w:t xml:space="preserve"> </w:t>
      </w:r>
      <w:r w:rsidRPr="0068165D">
        <w:rPr>
          <w:rFonts w:ascii="Times New Roman" w:hAnsi="Times New Roman" w:cs="Times New Roman"/>
        </w:rPr>
        <w:t>ініціювання</w:t>
      </w:r>
      <w:r>
        <w:rPr>
          <w:rFonts w:ascii="Times New Roman" w:hAnsi="Times New Roman" w:cs="Times New Roman"/>
        </w:rPr>
        <w:t xml:space="preserve"> </w:t>
      </w:r>
      <w:r w:rsidRPr="0068165D">
        <w:rPr>
          <w:rFonts w:ascii="Times New Roman" w:hAnsi="Times New Roman" w:cs="Times New Roman"/>
        </w:rPr>
        <w:t>своєї</w:t>
      </w:r>
      <w:r>
        <w:rPr>
          <w:rFonts w:ascii="Times New Roman" w:hAnsi="Times New Roman" w:cs="Times New Roman"/>
        </w:rPr>
        <w:t xml:space="preserve"> </w:t>
      </w:r>
      <w:r w:rsidRPr="0068165D">
        <w:rPr>
          <w:rFonts w:ascii="Times New Roman" w:hAnsi="Times New Roman" w:cs="Times New Roman"/>
        </w:rPr>
        <w:t>участі</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процедурі</w:t>
      </w:r>
      <w:r>
        <w:rPr>
          <w:rFonts w:ascii="Times New Roman" w:hAnsi="Times New Roman" w:cs="Times New Roman"/>
        </w:rPr>
        <w:t xml:space="preserve"> </w:t>
      </w:r>
      <w:r w:rsidRPr="0068165D">
        <w:rPr>
          <w:rFonts w:ascii="Times New Roman" w:hAnsi="Times New Roman" w:cs="Times New Roman"/>
        </w:rPr>
        <w:t>закупівлі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підписання</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добровільно</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усвідомлено</w:t>
      </w:r>
      <w:r>
        <w:rPr>
          <w:rFonts w:ascii="Times New Roman" w:hAnsi="Times New Roman" w:cs="Times New Roman"/>
        </w:rPr>
        <w:t xml:space="preserve"> </w:t>
      </w:r>
      <w:r w:rsidRPr="0068165D">
        <w:rPr>
          <w:rFonts w:ascii="Times New Roman" w:hAnsi="Times New Roman" w:cs="Times New Roman"/>
        </w:rPr>
        <w:t>заявляє</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власну</w:t>
      </w:r>
      <w:r>
        <w:rPr>
          <w:rFonts w:ascii="Times New Roman" w:hAnsi="Times New Roman" w:cs="Times New Roman"/>
        </w:rPr>
        <w:t xml:space="preserve"> </w:t>
      </w:r>
      <w:r w:rsidRPr="0068165D">
        <w:rPr>
          <w:rFonts w:ascii="Times New Roman" w:hAnsi="Times New Roman" w:cs="Times New Roman"/>
        </w:rPr>
        <w:t>безумовну</w:t>
      </w:r>
      <w:r>
        <w:rPr>
          <w:rFonts w:ascii="Times New Roman" w:hAnsi="Times New Roman" w:cs="Times New Roman"/>
        </w:rPr>
        <w:t xml:space="preserve"> </w:t>
      </w:r>
      <w:r w:rsidRPr="0068165D">
        <w:rPr>
          <w:rFonts w:ascii="Times New Roman" w:hAnsi="Times New Roman" w:cs="Times New Roman"/>
        </w:rPr>
        <w:t>здатність</w:t>
      </w:r>
      <w:r>
        <w:rPr>
          <w:rFonts w:ascii="Times New Roman" w:hAnsi="Times New Roman" w:cs="Times New Roman"/>
        </w:rPr>
        <w:t xml:space="preserve"> </w:t>
      </w:r>
      <w:r w:rsidRPr="0068165D">
        <w:rPr>
          <w:rFonts w:ascii="Times New Roman" w:hAnsi="Times New Roman" w:cs="Times New Roman"/>
        </w:rPr>
        <w:t>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виконувати</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обов’язки</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всього</w:t>
      </w:r>
      <w:r>
        <w:rPr>
          <w:rFonts w:ascii="Times New Roman" w:hAnsi="Times New Roman" w:cs="Times New Roman"/>
        </w:rPr>
        <w:t xml:space="preserve"> </w:t>
      </w:r>
      <w:r w:rsidRPr="0068165D">
        <w:rPr>
          <w:rFonts w:ascii="Times New Roman" w:hAnsi="Times New Roman" w:cs="Times New Roman"/>
        </w:rPr>
        <w:t>терміну</w:t>
      </w:r>
      <w:r>
        <w:rPr>
          <w:rFonts w:ascii="Times New Roman" w:hAnsi="Times New Roman" w:cs="Times New Roman"/>
        </w:rPr>
        <w:t xml:space="preserve"> </w:t>
      </w:r>
      <w:r w:rsidRPr="0068165D">
        <w:rPr>
          <w:rFonts w:ascii="Times New Roman" w:hAnsi="Times New Roman" w:cs="Times New Roman"/>
        </w:rPr>
        <w:t>дії</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вправі</w:t>
      </w:r>
      <w:r>
        <w:rPr>
          <w:rFonts w:ascii="Times New Roman" w:hAnsi="Times New Roman" w:cs="Times New Roman"/>
        </w:rPr>
        <w:t xml:space="preserve"> </w:t>
      </w:r>
      <w:r w:rsidRPr="0068165D">
        <w:rPr>
          <w:rFonts w:ascii="Times New Roman" w:hAnsi="Times New Roman" w:cs="Times New Roman"/>
        </w:rPr>
        <w:t>посилатися</w:t>
      </w:r>
      <w:r>
        <w:rPr>
          <w:rFonts w:ascii="Times New Roman" w:hAnsi="Times New Roman" w:cs="Times New Roman"/>
        </w:rPr>
        <w:t xml:space="preserve"> </w:t>
      </w:r>
      <w:r w:rsidRPr="0068165D">
        <w:rPr>
          <w:rFonts w:ascii="Times New Roman" w:hAnsi="Times New Roman" w:cs="Times New Roman"/>
        </w:rPr>
        <w:t>неможливість</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недоліки</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зв’язку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невідповідністю</w:t>
      </w:r>
      <w:r>
        <w:rPr>
          <w:rFonts w:ascii="Times New Roman" w:hAnsi="Times New Roman" w:cs="Times New Roman"/>
        </w:rPr>
        <w:t xml:space="preserve"> </w:t>
      </w:r>
      <w:r w:rsidRPr="0068165D">
        <w:rPr>
          <w:rFonts w:ascii="Times New Roman" w:hAnsi="Times New Roman" w:cs="Times New Roman"/>
        </w:rPr>
        <w:t>договірним</w:t>
      </w:r>
      <w:r>
        <w:rPr>
          <w:rFonts w:ascii="Times New Roman" w:hAnsi="Times New Roman" w:cs="Times New Roman"/>
        </w:rPr>
        <w:t xml:space="preserve"> </w:t>
      </w:r>
      <w:r w:rsidRPr="0068165D">
        <w:rPr>
          <w:rFonts w:ascii="Times New Roman" w:hAnsi="Times New Roman" w:cs="Times New Roman"/>
        </w:rPr>
        <w:t>вимогам,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r w:rsidRPr="0068165D">
        <w:rPr>
          <w:rFonts w:ascii="Times New Roman" w:hAnsi="Times New Roman" w:cs="Times New Roman"/>
        </w:rPr>
        <w:t>числі</w:t>
      </w:r>
      <w:r>
        <w:rPr>
          <w:rFonts w:ascii="Times New Roman" w:hAnsi="Times New Roman" w:cs="Times New Roman"/>
        </w:rPr>
        <w:t xml:space="preserve"> </w:t>
      </w:r>
      <w:r w:rsidRPr="0068165D">
        <w:rPr>
          <w:rFonts w:ascii="Times New Roman" w:hAnsi="Times New Roman" w:cs="Times New Roman"/>
        </w:rPr>
        <w:t>щодо</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боку</w:t>
      </w:r>
      <w:r>
        <w:rPr>
          <w:rFonts w:ascii="Times New Roman" w:hAnsi="Times New Roman" w:cs="Times New Roman"/>
        </w:rPr>
        <w:t xml:space="preserve"> </w:t>
      </w:r>
      <w:r w:rsidRPr="0068165D">
        <w:rPr>
          <w:rFonts w:ascii="Times New Roman" w:hAnsi="Times New Roman" w:cs="Times New Roman"/>
        </w:rPr>
        <w:t>виробника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(якщо</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виробник</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різні</w:t>
      </w:r>
      <w:r>
        <w:rPr>
          <w:rFonts w:ascii="Times New Roman" w:hAnsi="Times New Roman" w:cs="Times New Roman"/>
        </w:rPr>
        <w:t xml:space="preserve"> </w:t>
      </w:r>
      <w:r w:rsidRPr="0068165D">
        <w:rPr>
          <w:rFonts w:ascii="Times New Roman" w:hAnsi="Times New Roman" w:cs="Times New Roman"/>
        </w:rPr>
        <w:t>особи).</w:t>
      </w:r>
    </w:p>
    <w:p w14:paraId="29D38741"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Неустойка</w:t>
      </w:r>
      <w:r>
        <w:rPr>
          <w:rFonts w:ascii="Times New Roman" w:hAnsi="Times New Roman" w:cs="Times New Roman"/>
        </w:rPr>
        <w:t xml:space="preserve"> </w:t>
      </w:r>
      <w:r w:rsidRPr="0068165D">
        <w:rPr>
          <w:rFonts w:ascii="Times New Roman" w:hAnsi="Times New Roman" w:cs="Times New Roman"/>
        </w:rPr>
        <w:t>штрафні</w:t>
      </w:r>
      <w:r>
        <w:rPr>
          <w:rFonts w:ascii="Times New Roman" w:hAnsi="Times New Roman" w:cs="Times New Roman"/>
        </w:rPr>
        <w:t xml:space="preserve"> </w:t>
      </w:r>
      <w:r w:rsidRPr="0068165D">
        <w:rPr>
          <w:rFonts w:ascii="Times New Roman" w:hAnsi="Times New Roman" w:cs="Times New Roman"/>
        </w:rPr>
        <w:t>санкції</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пеня),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нараховуються</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усього</w:t>
      </w:r>
      <w:r>
        <w:rPr>
          <w:rFonts w:ascii="Times New Roman" w:hAnsi="Times New Roman" w:cs="Times New Roman"/>
        </w:rPr>
        <w:t xml:space="preserve"> </w:t>
      </w:r>
      <w:r w:rsidRPr="0068165D">
        <w:rPr>
          <w:rFonts w:ascii="Times New Roman" w:hAnsi="Times New Roman" w:cs="Times New Roman"/>
        </w:rPr>
        <w:t>періоду</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зобов’язання.</w:t>
      </w:r>
    </w:p>
    <w:p w14:paraId="32F8A18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якісними</w:t>
      </w:r>
      <w:r>
        <w:rPr>
          <w:rFonts w:ascii="Times New Roman" w:hAnsi="Times New Roman" w:cs="Times New Roman"/>
        </w:rPr>
        <w:t xml:space="preserve"> </w:t>
      </w:r>
      <w:r w:rsidRPr="0068165D">
        <w:rPr>
          <w:rFonts w:ascii="Times New Roman" w:hAnsi="Times New Roman" w:cs="Times New Roman"/>
        </w:rPr>
        <w:t>характеристиками,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асортименті</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комплектності,</w:t>
      </w:r>
      <w:r>
        <w:rPr>
          <w:rFonts w:ascii="Times New Roman" w:hAnsi="Times New Roman" w:cs="Times New Roman"/>
        </w:rPr>
        <w:t xml:space="preserve"> </w:t>
      </w:r>
      <w:r w:rsidRPr="0068165D">
        <w:rPr>
          <w:rFonts w:ascii="Times New Roman" w:hAnsi="Times New Roman" w:cs="Times New Roman"/>
        </w:rPr>
        <w:t>які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відповідають</w:t>
      </w:r>
      <w:r>
        <w:rPr>
          <w:rFonts w:ascii="Times New Roman" w:hAnsi="Times New Roman" w:cs="Times New Roman"/>
        </w:rPr>
        <w:t xml:space="preserve"> </w:t>
      </w:r>
      <w:r w:rsidRPr="0068165D">
        <w:rPr>
          <w:rFonts w:ascii="Times New Roman" w:hAnsi="Times New Roman" w:cs="Times New Roman"/>
        </w:rPr>
        <w:t>умовам</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додаткам</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також</w:t>
      </w:r>
      <w:r>
        <w:rPr>
          <w:rFonts w:ascii="Times New Roman" w:hAnsi="Times New Roman" w:cs="Times New Roman"/>
        </w:rPr>
        <w:t xml:space="preserve"> </w:t>
      </w:r>
      <w:r w:rsidRPr="0068165D">
        <w:rPr>
          <w:rFonts w:ascii="Times New Roman" w:hAnsi="Times New Roman" w:cs="Times New Roman"/>
        </w:rPr>
        <w:t>відсутності</w:t>
      </w:r>
      <w:r>
        <w:rPr>
          <w:rFonts w:ascii="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необхідних</w:t>
      </w:r>
      <w:r>
        <w:rPr>
          <w:rFonts w:ascii="Times New Roman" w:hAnsi="Times New Roman" w:cs="Times New Roman"/>
        </w:rPr>
        <w:t xml:space="preserve"> </w:t>
      </w:r>
      <w:r w:rsidRPr="0068165D">
        <w:rPr>
          <w:rFonts w:ascii="Times New Roman" w:hAnsi="Times New Roman" w:cs="Times New Roman"/>
        </w:rPr>
        <w:t>документів</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відмовитись</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прийняття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оплати.</w:t>
      </w:r>
    </w:p>
    <w:p w14:paraId="075A8F5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несе</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якість</w:t>
      </w:r>
      <w:r>
        <w:rPr>
          <w:rFonts w:ascii="Times New Roman" w:hAnsi="Times New Roman" w:cs="Times New Roman"/>
        </w:rPr>
        <w:t xml:space="preserve"> </w:t>
      </w:r>
      <w:r w:rsidRPr="0068165D">
        <w:rPr>
          <w:rFonts w:ascii="Times New Roman" w:hAnsi="Times New Roman" w:cs="Times New Roman"/>
        </w:rPr>
        <w:t>Товару.</w:t>
      </w:r>
    </w:p>
    <w:p w14:paraId="383AC744"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повну</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правильність</w:t>
      </w:r>
      <w:r>
        <w:rPr>
          <w:rFonts w:ascii="Times New Roman" w:hAnsi="Times New Roman" w:cs="Times New Roman"/>
        </w:rPr>
        <w:t xml:space="preserve"> </w:t>
      </w:r>
      <w:r w:rsidRPr="0068165D">
        <w:rPr>
          <w:rFonts w:ascii="Times New Roman" w:hAnsi="Times New Roman" w:cs="Times New Roman"/>
        </w:rPr>
        <w:t>вказаних</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цьому</w:t>
      </w:r>
      <w:r>
        <w:rPr>
          <w:rFonts w:ascii="Times New Roman" w:hAnsi="Times New Roman" w:cs="Times New Roman"/>
        </w:rPr>
        <w:t xml:space="preserve"> </w:t>
      </w:r>
      <w:r w:rsidRPr="0068165D">
        <w:rPr>
          <w:rFonts w:ascii="Times New Roman" w:hAnsi="Times New Roman" w:cs="Times New Roman"/>
        </w:rPr>
        <w:t>Договорі</w:t>
      </w:r>
      <w:r>
        <w:rPr>
          <w:rFonts w:ascii="Times New Roman" w:hAnsi="Times New Roman" w:cs="Times New Roman"/>
        </w:rPr>
        <w:t xml:space="preserve"> </w:t>
      </w:r>
      <w:r w:rsidRPr="0068165D">
        <w:rPr>
          <w:rFonts w:ascii="Times New Roman" w:hAnsi="Times New Roman" w:cs="Times New Roman"/>
        </w:rPr>
        <w:t>реквізитів</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зобов’язуються</w:t>
      </w:r>
      <w:r>
        <w:rPr>
          <w:rFonts w:ascii="Times New Roman" w:hAnsi="Times New Roman" w:cs="Times New Roman"/>
        </w:rPr>
        <w:t xml:space="preserve"> </w:t>
      </w:r>
      <w:r w:rsidRPr="0068165D">
        <w:rPr>
          <w:rFonts w:ascii="Times New Roman" w:hAnsi="Times New Roman" w:cs="Times New Roman"/>
        </w:rPr>
        <w:t>своєчасно</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письмовій</w:t>
      </w:r>
      <w:r>
        <w:rPr>
          <w:rFonts w:ascii="Times New Roman" w:hAnsi="Times New Roman" w:cs="Times New Roman"/>
        </w:rPr>
        <w:t xml:space="preserve"> </w:t>
      </w:r>
      <w:r w:rsidRPr="0068165D">
        <w:rPr>
          <w:rFonts w:ascii="Times New Roman" w:hAnsi="Times New Roman" w:cs="Times New Roman"/>
        </w:rPr>
        <w:t>формі</w:t>
      </w:r>
      <w:r>
        <w:rPr>
          <w:rFonts w:ascii="Times New Roman" w:hAnsi="Times New Roman" w:cs="Times New Roman"/>
        </w:rPr>
        <w:t xml:space="preserve"> </w:t>
      </w:r>
      <w:r w:rsidRPr="0068165D">
        <w:rPr>
          <w:rFonts w:ascii="Times New Roman" w:hAnsi="Times New Roman" w:cs="Times New Roman"/>
        </w:rPr>
        <w:t>повідомляти</w:t>
      </w:r>
      <w:r>
        <w:rPr>
          <w:rFonts w:ascii="Times New Roman" w:hAnsi="Times New Roman" w:cs="Times New Roman"/>
        </w:rPr>
        <w:t xml:space="preserve"> </w:t>
      </w:r>
      <w:r w:rsidRPr="0068165D">
        <w:rPr>
          <w:rFonts w:ascii="Times New Roman" w:hAnsi="Times New Roman" w:cs="Times New Roman"/>
        </w:rPr>
        <w:t>іншу</w:t>
      </w:r>
      <w:r>
        <w:rPr>
          <w:rFonts w:ascii="Times New Roman" w:hAnsi="Times New Roman" w:cs="Times New Roman"/>
        </w:rPr>
        <w:t xml:space="preserve"> </w:t>
      </w:r>
      <w:r w:rsidRPr="0068165D">
        <w:rPr>
          <w:rFonts w:ascii="Times New Roman" w:hAnsi="Times New Roman" w:cs="Times New Roman"/>
        </w:rPr>
        <w:t>Сторону</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їх</w:t>
      </w:r>
      <w:r>
        <w:rPr>
          <w:rFonts w:ascii="Times New Roman" w:hAnsi="Times New Roman" w:cs="Times New Roman"/>
        </w:rPr>
        <w:t xml:space="preserve"> </w:t>
      </w:r>
      <w:r w:rsidRPr="0068165D">
        <w:rPr>
          <w:rFonts w:ascii="Times New Roman" w:hAnsi="Times New Roman" w:cs="Times New Roman"/>
        </w:rPr>
        <w:t>зміну,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разі</w:t>
      </w:r>
      <w:r>
        <w:rPr>
          <w:rFonts w:ascii="Times New Roman" w:hAnsi="Times New Roman" w:cs="Times New Roman"/>
        </w:rPr>
        <w:t xml:space="preserve"> </w:t>
      </w:r>
      <w:r w:rsidRPr="0068165D">
        <w:rPr>
          <w:rFonts w:ascii="Times New Roman" w:hAnsi="Times New Roman" w:cs="Times New Roman"/>
        </w:rPr>
        <w:t>неповідомлення</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ризик</w:t>
      </w:r>
      <w:r>
        <w:rPr>
          <w:rFonts w:ascii="Times New Roman" w:hAnsi="Times New Roman" w:cs="Times New Roman"/>
        </w:rPr>
        <w:t xml:space="preserve"> </w:t>
      </w:r>
      <w:r w:rsidRPr="0068165D">
        <w:rPr>
          <w:rFonts w:ascii="Times New Roman" w:hAnsi="Times New Roman" w:cs="Times New Roman"/>
        </w:rPr>
        <w:t>настання</w:t>
      </w:r>
      <w:r>
        <w:rPr>
          <w:rFonts w:ascii="Times New Roman" w:hAnsi="Times New Roman" w:cs="Times New Roman"/>
        </w:rPr>
        <w:t xml:space="preserve"> </w:t>
      </w:r>
      <w:r w:rsidRPr="0068165D">
        <w:rPr>
          <w:rFonts w:ascii="Times New Roman" w:hAnsi="Times New Roman" w:cs="Times New Roman"/>
        </w:rPr>
        <w:t>пов’язаних</w:t>
      </w:r>
      <w:r>
        <w:rPr>
          <w:rFonts w:ascii="Times New Roman" w:hAnsi="Times New Roman" w:cs="Times New Roman"/>
        </w:rPr>
        <w:t xml:space="preserve"> </w:t>
      </w:r>
      <w:r w:rsidRPr="0068165D">
        <w:rPr>
          <w:rFonts w:ascii="Times New Roman" w:hAnsi="Times New Roman" w:cs="Times New Roman"/>
        </w:rPr>
        <w:t>із</w:t>
      </w:r>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r w:rsidRPr="0068165D">
        <w:rPr>
          <w:rFonts w:ascii="Times New Roman" w:hAnsi="Times New Roman" w:cs="Times New Roman"/>
        </w:rPr>
        <w:t>несприятливих</w:t>
      </w:r>
      <w:r>
        <w:rPr>
          <w:rFonts w:ascii="Times New Roman" w:hAnsi="Times New Roman" w:cs="Times New Roman"/>
        </w:rPr>
        <w:t xml:space="preserve"> </w:t>
      </w:r>
      <w:r w:rsidRPr="0068165D">
        <w:rPr>
          <w:rFonts w:ascii="Times New Roman" w:hAnsi="Times New Roman" w:cs="Times New Roman"/>
        </w:rPr>
        <w:t>наслідків.</w:t>
      </w:r>
    </w:p>
    <w:p w14:paraId="41FB456F"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Спори</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розбіжності,</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виникли</w:t>
      </w:r>
      <w:r>
        <w:rPr>
          <w:rFonts w:ascii="Times New Roman" w:hAnsi="Times New Roman" w:cs="Times New Roman"/>
        </w:rPr>
        <w:t xml:space="preserve"> </w:t>
      </w:r>
      <w:r w:rsidRPr="0068165D">
        <w:rPr>
          <w:rFonts w:ascii="Times New Roman" w:hAnsi="Times New Roman" w:cs="Times New Roman"/>
        </w:rPr>
        <w:t>між</w:t>
      </w:r>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ході</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вирішуються</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випадках</w:t>
      </w:r>
      <w:r>
        <w:rPr>
          <w:rFonts w:ascii="Times New Roman" w:hAnsi="Times New Roman" w:cs="Times New Roman"/>
        </w:rPr>
        <w:t xml:space="preserve"> </w:t>
      </w:r>
      <w:r w:rsidRPr="0068165D">
        <w:rPr>
          <w:rFonts w:ascii="Times New Roman" w:hAnsi="Times New Roman" w:cs="Times New Roman"/>
        </w:rPr>
        <w:t>неможливості</w:t>
      </w:r>
      <w:r>
        <w:rPr>
          <w:rFonts w:ascii="Times New Roman" w:hAnsi="Times New Roman" w:cs="Times New Roman"/>
        </w:rPr>
        <w:t xml:space="preserve"> </w:t>
      </w:r>
      <w:r w:rsidRPr="0068165D">
        <w:rPr>
          <w:rFonts w:ascii="Times New Roman" w:hAnsi="Times New Roman" w:cs="Times New Roman"/>
        </w:rPr>
        <w:t>досягнення</w:t>
      </w:r>
      <w:r>
        <w:rPr>
          <w:rFonts w:ascii="Times New Roman" w:hAnsi="Times New Roman" w:cs="Times New Roman"/>
        </w:rPr>
        <w:t xml:space="preserve"> </w:t>
      </w:r>
      <w:r w:rsidRPr="0068165D">
        <w:rPr>
          <w:rFonts w:ascii="Times New Roman" w:hAnsi="Times New Roman" w:cs="Times New Roman"/>
        </w:rPr>
        <w:t>згоди</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спір</w:t>
      </w:r>
      <w:r>
        <w:rPr>
          <w:rFonts w:ascii="Times New Roman" w:hAnsi="Times New Roman" w:cs="Times New Roman"/>
        </w:rPr>
        <w:t xml:space="preserve"> </w:t>
      </w:r>
      <w:r w:rsidRPr="0068165D">
        <w:rPr>
          <w:rFonts w:ascii="Times New Roman" w:hAnsi="Times New Roman" w:cs="Times New Roman"/>
        </w:rPr>
        <w:t>передається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вирішення</w:t>
      </w:r>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суду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розглядається</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установленому</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згідно</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r>
        <w:rPr>
          <w:rFonts w:ascii="Times New Roman" w:hAnsi="Times New Roman" w:cs="Times New Roman"/>
        </w:rPr>
        <w:t xml:space="preserve"> </w:t>
      </w:r>
      <w:r w:rsidRPr="0068165D">
        <w:rPr>
          <w:rFonts w:ascii="Times New Roman" w:hAnsi="Times New Roman" w:cs="Times New Roman"/>
        </w:rPr>
        <w:t>Дотримання</w:t>
      </w:r>
      <w:r>
        <w:rPr>
          <w:rFonts w:ascii="Times New Roman" w:hAnsi="Times New Roman" w:cs="Times New Roman"/>
        </w:rPr>
        <w:t xml:space="preserve"> </w:t>
      </w:r>
      <w:r w:rsidRPr="0068165D">
        <w:rPr>
          <w:rFonts w:ascii="Times New Roman" w:hAnsi="Times New Roman" w:cs="Times New Roman"/>
        </w:rPr>
        <w:t>претензійного</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обов’язковим.</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погоджується</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тим,</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листи</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r w:rsidRPr="0068165D">
        <w:rPr>
          <w:rFonts w:ascii="Times New Roman" w:hAnsi="Times New Roman" w:cs="Times New Roman"/>
        </w:rPr>
        <w:t>вважаються</w:t>
      </w:r>
      <w:r>
        <w:rPr>
          <w:rFonts w:ascii="Times New Roman" w:hAnsi="Times New Roman" w:cs="Times New Roman"/>
        </w:rPr>
        <w:t xml:space="preserve"> </w:t>
      </w:r>
      <w:r w:rsidRPr="0068165D">
        <w:rPr>
          <w:rFonts w:ascii="Times New Roman" w:hAnsi="Times New Roman" w:cs="Times New Roman"/>
        </w:rPr>
        <w:t>отриманими</w:t>
      </w:r>
      <w:r>
        <w:rPr>
          <w:rFonts w:ascii="Times New Roman" w:hAnsi="Times New Roman" w:cs="Times New Roman"/>
        </w:rPr>
        <w:t xml:space="preserve"> </w:t>
      </w:r>
      <w:r w:rsidRPr="0068165D">
        <w:rPr>
          <w:rFonts w:ascii="Times New Roman" w:hAnsi="Times New Roman" w:cs="Times New Roman"/>
        </w:rPr>
        <w:t>Постачальником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направлення</w:t>
      </w:r>
      <w:r>
        <w:rPr>
          <w:rFonts w:ascii="Times New Roman" w:hAnsi="Times New Roman" w:cs="Times New Roman"/>
        </w:rPr>
        <w:t xml:space="preserve"> </w:t>
      </w:r>
      <w:r w:rsidRPr="0068165D">
        <w:rPr>
          <w:rFonts w:ascii="Times New Roman" w:hAnsi="Times New Roman" w:cs="Times New Roman"/>
        </w:rPr>
        <w:t>йому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електронну</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proofErr w:type="spellStart"/>
      <w:r w:rsidRPr="0068165D">
        <w:rPr>
          <w:rFonts w:ascii="Times New Roman" w:hAnsi="Times New Roman" w:cs="Times New Roman"/>
        </w:rPr>
        <w:t>сканкопії</w:t>
      </w:r>
      <w:proofErr w:type="spellEnd"/>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листа,</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направлено</w:t>
      </w:r>
      <w:r>
        <w:rPr>
          <w:rFonts w:ascii="Times New Roman" w:hAnsi="Times New Roman" w:cs="Times New Roman"/>
        </w:rPr>
        <w:t xml:space="preserve"> </w:t>
      </w:r>
      <w:r w:rsidRPr="0068165D">
        <w:rPr>
          <w:rFonts w:ascii="Times New Roman" w:hAnsi="Times New Roman" w:cs="Times New Roman"/>
        </w:rPr>
        <w:t>Покупцем-Постачальнику.</w:t>
      </w:r>
    </w:p>
    <w:p w14:paraId="5FA382F9"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rPr>
      </w:pPr>
    </w:p>
    <w:p w14:paraId="1EE4678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1" w:name="bookmark7"/>
      <w:r w:rsidRPr="0068165D">
        <w:rPr>
          <w:rFonts w:ascii="Times New Roman" w:eastAsia="Times New Roman" w:hAnsi="Times New Roman" w:cs="Times New Roman"/>
          <w:b/>
        </w:rPr>
        <w:t>VIII.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Обставини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непереборної</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сили</w:t>
      </w:r>
      <w:bookmarkEnd w:id="11"/>
      <w:proofErr w:type="spellEnd"/>
    </w:p>
    <w:p w14:paraId="3B6423B9" w14:textId="77777777" w:rsidR="00CD4056" w:rsidRPr="0068165D"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звільняються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відповідальності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існували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час</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поза</w:t>
      </w:r>
      <w:r>
        <w:rPr>
          <w:rFonts w:ascii="Times New Roman" w:eastAsia="Times New Roman" w:hAnsi="Times New Roman" w:cs="Times New Roman"/>
        </w:rPr>
        <w:t xml:space="preserve"> </w:t>
      </w:r>
      <w:r w:rsidRPr="0068165D">
        <w:rPr>
          <w:rFonts w:ascii="Times New Roman" w:eastAsia="Times New Roman" w:hAnsi="Times New Roman" w:cs="Times New Roman"/>
        </w:rPr>
        <w:t>волею</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аварія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катастрофа,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стихійне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лихо,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епідемія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епізоотія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війна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0BBB31D9" w14:textId="77777777" w:rsidR="00CD4056" w:rsidRPr="0068165D"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Сторона,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пізніше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Сторону.</w:t>
      </w:r>
    </w:p>
    <w:p w14:paraId="277409CE" w14:textId="77777777" w:rsidR="00CD4056" w:rsidRPr="0068165D"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Доказом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компетентними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p>
    <w:p w14:paraId="29A8F19D" w14:textId="77777777" w:rsidR="00CD4056" w:rsidRPr="0068165D"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коли</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продовжується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кожна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установленому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p>
    <w:p w14:paraId="5149DC5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996DA5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2" w:name="bookmark8"/>
      <w:r w:rsidRPr="0068165D">
        <w:rPr>
          <w:rFonts w:ascii="Times New Roman" w:eastAsia="Times New Roman" w:hAnsi="Times New Roman" w:cs="Times New Roman"/>
          <w:b/>
        </w:rPr>
        <w:t>IX.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Вирішення</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спорів</w:t>
      </w:r>
      <w:bookmarkEnd w:id="12"/>
      <w:proofErr w:type="spellEnd"/>
    </w:p>
    <w:p w14:paraId="4B41E755"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9.1.</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спорів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розбіжностей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зобов'язуються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шляхом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взаємних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переговорів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консультацій</w:t>
      </w:r>
      <w:proofErr w:type="spellEnd"/>
      <w:r w:rsidRPr="0068165D">
        <w:rPr>
          <w:rFonts w:ascii="Times New Roman" w:eastAsia="Times New Roman" w:hAnsi="Times New Roman" w:cs="Times New Roman"/>
        </w:rPr>
        <w:t>.</w:t>
      </w:r>
    </w:p>
    <w:p w14:paraId="3A549187"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9.2.</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недосягнення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спори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розбіжності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вирішуються</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судовому</w:t>
      </w:r>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proofErr w:type="gramEnd"/>
      <w:r w:rsidRPr="0068165D">
        <w:rPr>
          <w:rFonts w:ascii="Times New Roman" w:eastAsia="Times New Roman" w:hAnsi="Times New Roman" w:cs="Times New Roman"/>
        </w:rPr>
        <w:t>.</w:t>
      </w:r>
    </w:p>
    <w:p w14:paraId="595FC63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p>
    <w:p w14:paraId="4A448546" w14:textId="77777777" w:rsidR="00CD4056" w:rsidRPr="0068165D" w:rsidRDefault="00CD4056" w:rsidP="00CD4056">
      <w:pPr>
        <w:spacing w:after="0" w:line="240" w:lineRule="auto"/>
        <w:ind w:left="0" w:hanging="2"/>
        <w:jc w:val="center"/>
        <w:rPr>
          <w:rFonts w:ascii="Times New Roman" w:eastAsia="Times New Roman" w:hAnsi="Times New Roman" w:cs="Times New Roman"/>
          <w:b/>
        </w:rPr>
      </w:pPr>
      <w:r w:rsidRPr="0068165D">
        <w:rPr>
          <w:rFonts w:ascii="Times New Roman" w:eastAsia="Times New Roman" w:hAnsi="Times New Roman" w:cs="Times New Roman"/>
          <w:b/>
        </w:rPr>
        <w:t>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Інші</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умови</w:t>
      </w:r>
      <w:proofErr w:type="spellEnd"/>
    </w:p>
    <w:p w14:paraId="41B99EFA"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10.1.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Істотні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можуть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змінюватися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крім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випадків</w:t>
      </w:r>
      <w:proofErr w:type="spellEnd"/>
      <w:r w:rsidRPr="0068165D">
        <w:rPr>
          <w:rFonts w:ascii="Times New Roman" w:eastAsia="Times New Roman" w:hAnsi="Times New Roman" w:cs="Times New Roman"/>
        </w:rPr>
        <w:t>:</w:t>
      </w:r>
    </w:p>
    <w:p w14:paraId="0914C0C7"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фактичного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p>
    <w:p w14:paraId="7C34519B"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відбулося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останнього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внесення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перевищувати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збільшення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призвести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sidRPr="0068165D">
        <w:rPr>
          <w:rFonts w:ascii="Times New Roman" w:eastAsia="Times New Roman" w:hAnsi="Times New Roman" w:cs="Times New Roman"/>
        </w:rPr>
        <w:t>;</w:t>
      </w:r>
    </w:p>
    <w:p w14:paraId="7E2B93CD"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предмета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8D22046"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об’єктивних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спричинили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призведуть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02D008F"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обсягу</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sidRPr="0068165D">
        <w:rPr>
          <w:rFonts w:ascii="Times New Roman" w:eastAsia="Times New Roman" w:hAnsi="Times New Roman" w:cs="Times New Roman"/>
        </w:rPr>
        <w:t>);</w:t>
      </w:r>
    </w:p>
    <w:p w14:paraId="397B53B4"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6)</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таких</w:t>
      </w:r>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податкового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навантаження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p>
    <w:p w14:paraId="4B46ED7E"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lastRenderedPageBreak/>
        <w:t>7)</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державної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статистики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індексу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споживчих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курсу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іноземної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валюти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біржових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котирувань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показників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Platts</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ARGUS,</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регульованих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тарифів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нормативів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середньозважених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електроенергію</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добу</w:t>
      </w:r>
      <w:r>
        <w:rPr>
          <w:rFonts w:ascii="Times New Roman" w:eastAsia="Times New Roman" w:hAnsi="Times New Roman" w:cs="Times New Roman"/>
        </w:rPr>
        <w:t xml:space="preserve"> </w:t>
      </w:r>
      <w:r w:rsidRPr="0068165D">
        <w:rPr>
          <w:rFonts w:ascii="Times New Roman" w:eastAsia="Times New Roman" w:hAnsi="Times New Roman" w:cs="Times New Roman"/>
        </w:rPr>
        <w:t>наперед”,</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застосовуються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sidRPr="0068165D">
        <w:rPr>
          <w:rFonts w:ascii="Times New Roman" w:eastAsia="Times New Roman" w:hAnsi="Times New Roman" w:cs="Times New Roman"/>
        </w:rPr>
        <w:t>;</w:t>
      </w:r>
    </w:p>
    <w:p w14:paraId="7B11D116"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8)</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застосуванням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шостої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статті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41</w:t>
      </w:r>
      <w:r>
        <w:rPr>
          <w:rFonts w:ascii="Times New Roman" w:eastAsia="Times New Roman" w:hAnsi="Times New Roman" w:cs="Times New Roman"/>
        </w:rPr>
        <w:t xml:space="preserve"> </w:t>
      </w:r>
      <w:r w:rsidRPr="0068165D">
        <w:rPr>
          <w:rFonts w:ascii="Times New Roman" w:eastAsia="Times New Roman" w:hAnsi="Times New Roman" w:cs="Times New Roman"/>
        </w:rPr>
        <w:t>Закону.</w:t>
      </w:r>
    </w:p>
    <w:p w14:paraId="758F42C8" w14:textId="339E1631" w:rsidR="00CD4056" w:rsidRPr="0068165D" w:rsidRDefault="00CD4056" w:rsidP="00CD4056">
      <w:pPr>
        <w:spacing w:after="0" w:line="240" w:lineRule="auto"/>
        <w:ind w:left="0" w:hanging="2"/>
        <w:jc w:val="both"/>
        <w:rPr>
          <w:rFonts w:ascii="Times New Roman" w:eastAsia="Times New Roman" w:hAnsi="Times New Roman" w:cs="Times New Roman"/>
          <w:iCs/>
        </w:rPr>
      </w:pPr>
      <w:r w:rsidRPr="0068165D">
        <w:rPr>
          <w:rFonts w:ascii="Times New Roman" w:eastAsia="Times New Roman" w:hAnsi="Times New Roman" w:cs="Times New Roman"/>
          <w:iCs/>
        </w:rPr>
        <w:t>10.1.2.</w:t>
      </w:r>
      <w:r>
        <w:rPr>
          <w:rFonts w:ascii="Times New Roman" w:eastAsia="Times New Roman" w:hAnsi="Times New Roman" w:cs="Times New Roman"/>
          <w:iCs/>
        </w:rPr>
        <w:t xml:space="preserve"> </w:t>
      </w:r>
      <w:r w:rsidR="00D87835">
        <w:rPr>
          <w:rFonts w:ascii="Times New Roman" w:hAnsi="Times New Roman" w:cs="Times New Roman"/>
          <w:lang w:val="uk-UA"/>
        </w:rPr>
        <w:t>Покупцем</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визначено</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разі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виникнення</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необхідності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зміни</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платіжних</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реквізитів</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зазначені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Розділі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ХІІІ</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цього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така</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зміна</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не</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буде</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вважатись</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зміною</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істотних</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умов</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p>
    <w:p w14:paraId="1401F45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eastAsia="Times New Roman" w:hAnsi="Times New Roman" w:cs="Times New Roman"/>
          <w:iCs/>
        </w:rPr>
        <w:t>10.2.</w:t>
      </w:r>
      <w:r>
        <w:rPr>
          <w:rFonts w:ascii="Times New Roman" w:eastAsia="Times New Roman" w:hAnsi="Times New Roman" w:cs="Times New Roman"/>
          <w:iCs/>
        </w:rPr>
        <w:t xml:space="preserve">  </w:t>
      </w:r>
      <w:proofErr w:type="spellStart"/>
      <w:r w:rsidRPr="0068165D">
        <w:rPr>
          <w:rFonts w:ascii="Times New Roman" w:hAnsi="Times New Roman" w:cs="Times New Roman"/>
        </w:rPr>
        <w:t>Дія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припиняється</w:t>
      </w:r>
      <w:proofErr w:type="spellEnd"/>
      <w:r w:rsidRPr="0068165D">
        <w:rPr>
          <w:rFonts w:ascii="Times New Roman" w:hAnsi="Times New Roman" w:cs="Times New Roman"/>
        </w:rPr>
        <w:t>:</w:t>
      </w:r>
    </w:p>
    <w:p w14:paraId="2A083115"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68165D">
        <w:rPr>
          <w:rFonts w:ascii="Times New Roman" w:hAnsi="Times New Roman" w:cs="Times New Roman"/>
        </w:rPr>
        <w:t>повним</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виконанням</w:t>
      </w:r>
      <w:proofErr w:type="spellEnd"/>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proofErr w:type="spellStart"/>
      <w:r w:rsidRPr="0068165D">
        <w:rPr>
          <w:rFonts w:ascii="Times New Roman" w:hAnsi="Times New Roman" w:cs="Times New Roman"/>
        </w:rPr>
        <w:t>своїх</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p>
    <w:p w14:paraId="174FCD4C"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згодою</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sidRPr="0068165D">
        <w:rPr>
          <w:rFonts w:ascii="Times New Roman" w:hAnsi="Times New Roman" w:cs="Times New Roman"/>
        </w:rPr>
        <w:t>;</w:t>
      </w:r>
    </w:p>
    <w:p w14:paraId="6B8387D7"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підстав</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2FFF3BE4"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10.3.</w:t>
      </w:r>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закупівлю</w:t>
      </w:r>
      <w:proofErr w:type="spellEnd"/>
      <w:r>
        <w:rPr>
          <w:rFonts w:ascii="Times New Roman" w:hAnsi="Times New Roman" w:cs="Times New Roman"/>
        </w:rPr>
        <w:t xml:space="preserve"> </w:t>
      </w:r>
      <w:proofErr w:type="spellStart"/>
      <w:r w:rsidRPr="0068165D">
        <w:rPr>
          <w:rFonts w:ascii="Times New Roman" w:hAnsi="Times New Roman" w:cs="Times New Roman"/>
        </w:rPr>
        <w:t>набуває</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обов'язкової</w:t>
      </w:r>
      <w:proofErr w:type="spellEnd"/>
      <w:r>
        <w:rPr>
          <w:rFonts w:ascii="Times New Roman" w:hAnsi="Times New Roman" w:cs="Times New Roman"/>
        </w:rPr>
        <w:t xml:space="preserve"> </w:t>
      </w:r>
      <w:proofErr w:type="spellStart"/>
      <w:r w:rsidRPr="0068165D">
        <w:rPr>
          <w:rFonts w:ascii="Times New Roman" w:hAnsi="Times New Roman" w:cs="Times New Roman"/>
        </w:rPr>
        <w:t>сили</w:t>
      </w:r>
      <w:proofErr w:type="spellEnd"/>
      <w:r>
        <w:rPr>
          <w:rFonts w:ascii="Times New Roman" w:hAnsi="Times New Roman" w:cs="Times New Roman"/>
        </w:rPr>
        <w:t xml:space="preserve"> </w:t>
      </w:r>
      <w:r w:rsidRPr="0068165D">
        <w:rPr>
          <w:rFonts w:ascii="Times New Roman" w:hAnsi="Times New Roman" w:cs="Times New Roman"/>
        </w:rPr>
        <w:t>для</w:t>
      </w:r>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proofErr w:type="spellStart"/>
      <w:r w:rsidRPr="0068165D">
        <w:rPr>
          <w:rFonts w:ascii="Times New Roman" w:hAnsi="Times New Roman" w:cs="Times New Roman"/>
        </w:rPr>
        <w:t>виконуватись</w:t>
      </w:r>
      <w:proofErr w:type="spellEnd"/>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p>
    <w:p w14:paraId="6DA96C2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10.4.</w:t>
      </w:r>
      <w:r>
        <w:rPr>
          <w:rFonts w:ascii="Times New Roman" w:hAnsi="Times New Roman" w:cs="Times New Roman"/>
        </w:rPr>
        <w:t xml:space="preserve"> </w:t>
      </w:r>
      <w:proofErr w:type="spellStart"/>
      <w:r w:rsidRPr="0068165D">
        <w:rPr>
          <w:rFonts w:ascii="Times New Roman" w:hAnsi="Times New Roman" w:cs="Times New Roman"/>
        </w:rPr>
        <w:t>Умови</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зберігають</w:t>
      </w:r>
      <w:proofErr w:type="spellEnd"/>
      <w:r>
        <w:rPr>
          <w:rFonts w:ascii="Times New Roman" w:hAnsi="Times New Roman" w:cs="Times New Roman"/>
        </w:rPr>
        <w:t xml:space="preserve"> </w:t>
      </w:r>
      <w:r w:rsidRPr="0068165D">
        <w:rPr>
          <w:rFonts w:ascii="Times New Roman" w:hAnsi="Times New Roman" w:cs="Times New Roman"/>
        </w:rPr>
        <w:t>свою</w:t>
      </w:r>
      <w:r>
        <w:rPr>
          <w:rFonts w:ascii="Times New Roman" w:hAnsi="Times New Roman" w:cs="Times New Roman"/>
        </w:rPr>
        <w:t xml:space="preserve"> </w:t>
      </w:r>
      <w:r w:rsidRPr="0068165D">
        <w:rPr>
          <w:rFonts w:ascii="Times New Roman" w:hAnsi="Times New Roman" w:cs="Times New Roman"/>
        </w:rPr>
        <w:t>силу</w:t>
      </w:r>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proofErr w:type="spellStart"/>
      <w:r w:rsidRPr="0068165D">
        <w:rPr>
          <w:rFonts w:ascii="Times New Roman" w:hAnsi="Times New Roman" w:cs="Times New Roman"/>
        </w:rPr>
        <w:t>всього</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7A7C5B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10.5.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бути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доповнено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випадках</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передбачених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України</w:t>
      </w:r>
      <w:proofErr w:type="spellEnd"/>
      <w:r w:rsidRPr="0068165D">
        <w:rPr>
          <w:rFonts w:ascii="Times New Roman" w:eastAsia="Times New Roman" w:hAnsi="Times New Roman" w:cs="Times New Roman"/>
        </w:rPr>
        <w:t>.</w:t>
      </w:r>
    </w:p>
    <w:p w14:paraId="1A594039" w14:textId="77777777" w:rsidR="00CD4056" w:rsidRPr="0068165D" w:rsidRDefault="00CD4056" w:rsidP="00CD4056">
      <w:pPr>
        <w:widowControl w:val="0"/>
        <w:spacing w:after="0" w:line="240" w:lineRule="auto"/>
        <w:ind w:left="0" w:hanging="2"/>
        <w:jc w:val="both"/>
        <w:rPr>
          <w:rFonts w:ascii="Times New Roman" w:hAnsi="Times New Roman" w:cs="Times New Roman"/>
        </w:rPr>
      </w:pPr>
      <w:r w:rsidRPr="0068165D">
        <w:rPr>
          <w:rFonts w:ascii="Times New Roman" w:hAnsi="Times New Roman" w:cs="Times New Roman"/>
        </w:rPr>
        <w:t>10.6.</w:t>
      </w:r>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доповнення</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w:t>
      </w:r>
      <w:r>
        <w:rPr>
          <w:rFonts w:ascii="Times New Roman" w:hAnsi="Times New Roman" w:cs="Times New Roman"/>
        </w:rPr>
        <w:t xml:space="preserve"> </w:t>
      </w:r>
      <w:r w:rsidRPr="0068165D">
        <w:rPr>
          <w:rFonts w:ascii="Times New Roman" w:hAnsi="Times New Roman" w:cs="Times New Roman"/>
        </w:rPr>
        <w:t>само</w:t>
      </w:r>
      <w:r>
        <w:rPr>
          <w:rFonts w:ascii="Times New Roman" w:hAnsi="Times New Roman" w:cs="Times New Roman"/>
        </w:rPr>
        <w:t xml:space="preserve"> </w:t>
      </w:r>
      <w:proofErr w:type="spellStart"/>
      <w:r w:rsidRPr="0068165D">
        <w:rPr>
          <w:rFonts w:ascii="Times New Roman" w:hAnsi="Times New Roman" w:cs="Times New Roman"/>
        </w:rPr>
        <w:t>розірвання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оформляються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письмовій</w:t>
      </w:r>
      <w:proofErr w:type="spellEnd"/>
      <w:r>
        <w:rPr>
          <w:rFonts w:ascii="Times New Roman" w:hAnsi="Times New Roman" w:cs="Times New Roman"/>
        </w:rPr>
        <w:t xml:space="preserve"> </w:t>
      </w:r>
      <w:proofErr w:type="spellStart"/>
      <w:r w:rsidRPr="0068165D">
        <w:rPr>
          <w:rFonts w:ascii="Times New Roman" w:hAnsi="Times New Roman" w:cs="Times New Roman"/>
        </w:rPr>
        <w:t>формі</w:t>
      </w:r>
      <w:proofErr w:type="spellEnd"/>
      <w:r>
        <w:rPr>
          <w:rFonts w:ascii="Times New Roman" w:hAnsi="Times New Roman" w:cs="Times New Roman"/>
        </w:rPr>
        <w:t xml:space="preserve"> </w:t>
      </w:r>
      <w:r w:rsidRPr="0068165D">
        <w:rPr>
          <w:rFonts w:ascii="Times New Roman" w:hAnsi="Times New Roman" w:cs="Times New Roman"/>
        </w:rPr>
        <w:t>як</w:t>
      </w:r>
      <w:r>
        <w:rPr>
          <w:rFonts w:ascii="Times New Roman" w:hAnsi="Times New Roman" w:cs="Times New Roman"/>
        </w:rPr>
        <w:t xml:space="preserve"> </w:t>
      </w:r>
      <w:proofErr w:type="spellStart"/>
      <w:r w:rsidRPr="0068165D">
        <w:rPr>
          <w:rFonts w:ascii="Times New Roman" w:hAnsi="Times New Roman" w:cs="Times New Roman"/>
        </w:rPr>
        <w:t>додаткові</w:t>
      </w:r>
      <w:proofErr w:type="spellEnd"/>
      <w:r>
        <w:rPr>
          <w:rFonts w:ascii="Times New Roman" w:hAnsi="Times New Roman" w:cs="Times New Roman"/>
        </w:rPr>
        <w:t xml:space="preserve"> </w:t>
      </w:r>
      <w:r w:rsidRPr="0068165D">
        <w:rPr>
          <w:rFonts w:ascii="Times New Roman" w:hAnsi="Times New Roman" w:cs="Times New Roman"/>
        </w:rPr>
        <w:t>угоди</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дійсні</w:t>
      </w:r>
      <w:proofErr w:type="spellEnd"/>
      <w:r>
        <w:rPr>
          <w:rFonts w:ascii="Times New Roman" w:hAnsi="Times New Roman" w:cs="Times New Roman"/>
        </w:rPr>
        <w:t xml:space="preserve"> </w:t>
      </w:r>
      <w:proofErr w:type="spellStart"/>
      <w:r w:rsidRPr="0068165D">
        <w:rPr>
          <w:rFonts w:ascii="Times New Roman" w:hAnsi="Times New Roman" w:cs="Times New Roman"/>
        </w:rPr>
        <w:t>лише</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коли</w:t>
      </w:r>
      <w:r>
        <w:rPr>
          <w:rFonts w:ascii="Times New Roman" w:hAnsi="Times New Roman" w:cs="Times New Roman"/>
        </w:rPr>
        <w:t xml:space="preserve"> </w:t>
      </w:r>
      <w:r w:rsidRPr="0068165D">
        <w:rPr>
          <w:rFonts w:ascii="Times New Roman" w:hAnsi="Times New Roman" w:cs="Times New Roman"/>
        </w:rPr>
        <w:t>вони</w:t>
      </w:r>
      <w:r>
        <w:rPr>
          <w:rFonts w:ascii="Times New Roman" w:hAnsi="Times New Roman" w:cs="Times New Roman"/>
        </w:rPr>
        <w:t xml:space="preserve"> </w:t>
      </w:r>
      <w:proofErr w:type="spellStart"/>
      <w:r w:rsidRPr="0068165D">
        <w:rPr>
          <w:rFonts w:ascii="Times New Roman" w:hAnsi="Times New Roman" w:cs="Times New Roman"/>
        </w:rPr>
        <w:t>підписані</w:t>
      </w:r>
      <w:proofErr w:type="spellEnd"/>
      <w:r>
        <w:rPr>
          <w:rFonts w:ascii="Times New Roman" w:hAnsi="Times New Roman" w:cs="Times New Roman"/>
        </w:rPr>
        <w:t xml:space="preserve"> </w:t>
      </w:r>
      <w:proofErr w:type="spellStart"/>
      <w:r w:rsidRPr="0068165D">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sidRPr="0068165D">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завірені</w:t>
      </w:r>
      <w:proofErr w:type="spellEnd"/>
      <w:r>
        <w:rPr>
          <w:rFonts w:ascii="Times New Roman" w:hAnsi="Times New Roman" w:cs="Times New Roman"/>
        </w:rPr>
        <w:t xml:space="preserve"> </w:t>
      </w:r>
      <w:r w:rsidRPr="0068165D">
        <w:rPr>
          <w:rFonts w:ascii="Times New Roman" w:hAnsi="Times New Roman" w:cs="Times New Roman"/>
        </w:rPr>
        <w:t>печатками.</w:t>
      </w:r>
      <w:r>
        <w:rPr>
          <w:rFonts w:ascii="Times New Roman" w:hAnsi="Times New Roman" w:cs="Times New Roman"/>
        </w:rPr>
        <w:t xml:space="preserve"> </w:t>
      </w:r>
    </w:p>
    <w:p w14:paraId="6D01816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10.7.</w:t>
      </w:r>
      <w:r>
        <w:rPr>
          <w:rFonts w:ascii="Times New Roman" w:hAnsi="Times New Roman" w:cs="Times New Roman"/>
        </w:rPr>
        <w:t xml:space="preserve"> </w:t>
      </w:r>
      <w:proofErr w:type="spellStart"/>
      <w:r w:rsidRPr="0068165D">
        <w:rPr>
          <w:rFonts w:ascii="Times New Roman" w:hAnsi="Times New Roman" w:cs="Times New Roman"/>
        </w:rPr>
        <w:t>Жодна</w:t>
      </w:r>
      <w:proofErr w:type="spellEnd"/>
      <w:r>
        <w:rPr>
          <w:rFonts w:ascii="Times New Roman" w:hAnsi="Times New Roman" w:cs="Times New Roman"/>
        </w:rPr>
        <w:t xml:space="preserve"> </w:t>
      </w:r>
      <w:proofErr w:type="spellStart"/>
      <w:r w:rsidRPr="0068165D">
        <w:rPr>
          <w:rFonts w:ascii="Times New Roman" w:hAnsi="Times New Roman" w:cs="Times New Roman"/>
        </w:rPr>
        <w:t>із</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proofErr w:type="spellStart"/>
      <w:r w:rsidRPr="0068165D">
        <w:rPr>
          <w:rFonts w:ascii="Times New Roman" w:hAnsi="Times New Roman" w:cs="Times New Roman"/>
        </w:rPr>
        <w:t>передавати</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обов’язки</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третій</w:t>
      </w:r>
      <w:proofErr w:type="spellEnd"/>
      <w:r>
        <w:rPr>
          <w:rFonts w:ascii="Times New Roman" w:hAnsi="Times New Roman" w:cs="Times New Roman"/>
        </w:rPr>
        <w:t xml:space="preserve"> </w:t>
      </w:r>
      <w:proofErr w:type="spellStart"/>
      <w:r w:rsidRPr="0068165D">
        <w:rPr>
          <w:rFonts w:ascii="Times New Roman" w:hAnsi="Times New Roman" w:cs="Times New Roman"/>
        </w:rPr>
        <w:t>особі</w:t>
      </w:r>
      <w:proofErr w:type="spellEnd"/>
      <w:r>
        <w:rPr>
          <w:rFonts w:ascii="Times New Roman" w:hAnsi="Times New Roman" w:cs="Times New Roman"/>
        </w:rPr>
        <w:t xml:space="preserve"> </w:t>
      </w:r>
      <w:r w:rsidRPr="0068165D">
        <w:rPr>
          <w:rFonts w:ascii="Times New Roman" w:hAnsi="Times New Roman" w:cs="Times New Roman"/>
        </w:rPr>
        <w:t>без</w:t>
      </w:r>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письмової</w:t>
      </w:r>
      <w:proofErr w:type="spellEnd"/>
      <w:r>
        <w:rPr>
          <w:rFonts w:ascii="Times New Roman" w:hAnsi="Times New Roman" w:cs="Times New Roman"/>
        </w:rPr>
        <w:t xml:space="preserve"> </w:t>
      </w:r>
      <w:proofErr w:type="spellStart"/>
      <w:r w:rsidRPr="0068165D">
        <w:rPr>
          <w:rFonts w:ascii="Times New Roman" w:hAnsi="Times New Roman" w:cs="Times New Roman"/>
        </w:rPr>
        <w:t>згоди</w:t>
      </w:r>
      <w:proofErr w:type="spellEnd"/>
      <w:r>
        <w:rPr>
          <w:rFonts w:ascii="Times New Roman" w:hAnsi="Times New Roman" w:cs="Times New Roman"/>
        </w:rPr>
        <w:t xml:space="preserve"> </w:t>
      </w:r>
      <w:proofErr w:type="spellStart"/>
      <w:r w:rsidRPr="0068165D">
        <w:rPr>
          <w:rFonts w:ascii="Times New Roman" w:hAnsi="Times New Roman" w:cs="Times New Roman"/>
        </w:rPr>
        <w:t>іншої</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sidRPr="0068165D">
        <w:rPr>
          <w:rFonts w:ascii="Times New Roman" w:hAnsi="Times New Roman" w:cs="Times New Roman"/>
        </w:rPr>
        <w:t>.</w:t>
      </w:r>
    </w:p>
    <w:p w14:paraId="6DCE3D2F"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10.8.</w:t>
      </w:r>
      <w:r>
        <w:rPr>
          <w:rFonts w:ascii="Times New Roman" w:hAnsi="Times New Roman" w:cs="Times New Roman"/>
        </w:rPr>
        <w:t xml:space="preserve"> </w:t>
      </w:r>
      <w:proofErr w:type="spellStart"/>
      <w:r w:rsidRPr="0068165D">
        <w:rPr>
          <w:rFonts w:ascii="Times New Roman" w:hAnsi="Times New Roman" w:cs="Times New Roman"/>
        </w:rPr>
        <w:t>Закінчення</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звільняє</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обов’язку</w:t>
      </w:r>
      <w:proofErr w:type="spellEnd"/>
      <w:r>
        <w:rPr>
          <w:rFonts w:ascii="Times New Roman" w:hAnsi="Times New Roman" w:cs="Times New Roman"/>
        </w:rPr>
        <w:t xml:space="preserve"> </w:t>
      </w:r>
      <w:proofErr w:type="spellStart"/>
      <w:r w:rsidRPr="0068165D">
        <w:rPr>
          <w:rFonts w:ascii="Times New Roman" w:hAnsi="Times New Roman" w:cs="Times New Roman"/>
        </w:rPr>
        <w:t>завершити</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тих</w:t>
      </w:r>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були</w:t>
      </w:r>
      <w:proofErr w:type="spellEnd"/>
      <w:r>
        <w:rPr>
          <w:rFonts w:ascii="Times New Roman" w:hAnsi="Times New Roman" w:cs="Times New Roman"/>
        </w:rPr>
        <w:t xml:space="preserve"> </w:t>
      </w:r>
      <w:proofErr w:type="spellStart"/>
      <w:r w:rsidRPr="0068165D">
        <w:rPr>
          <w:rFonts w:ascii="Times New Roman" w:hAnsi="Times New Roman" w:cs="Times New Roman"/>
        </w:rPr>
        <w:t>визначені</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розпочаті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прийняті</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gramStart"/>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моменту</w:t>
      </w:r>
      <w:proofErr w:type="gramEnd"/>
      <w:r>
        <w:rPr>
          <w:rFonts w:ascii="Times New Roman" w:hAnsi="Times New Roman" w:cs="Times New Roman"/>
        </w:rPr>
        <w:t xml:space="preserve"> </w:t>
      </w:r>
      <w:proofErr w:type="spellStart"/>
      <w:r w:rsidRPr="0068165D">
        <w:rPr>
          <w:rFonts w:ascii="Times New Roman" w:hAnsi="Times New Roman" w:cs="Times New Roman"/>
        </w:rPr>
        <w:t>припинення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провести</w:t>
      </w:r>
      <w:r>
        <w:rPr>
          <w:rFonts w:ascii="Times New Roman" w:hAnsi="Times New Roman" w:cs="Times New Roman"/>
        </w:rPr>
        <w:t xml:space="preserve"> </w:t>
      </w:r>
      <w:proofErr w:type="spellStart"/>
      <w:r w:rsidRPr="0068165D">
        <w:rPr>
          <w:rFonts w:ascii="Times New Roman" w:hAnsi="Times New Roman" w:cs="Times New Roman"/>
        </w:rPr>
        <w:t>остаточні</w:t>
      </w:r>
      <w:proofErr w:type="spellEnd"/>
      <w:r>
        <w:rPr>
          <w:rFonts w:ascii="Times New Roman" w:hAnsi="Times New Roman" w:cs="Times New Roman"/>
        </w:rPr>
        <w:t xml:space="preserve"> </w:t>
      </w:r>
      <w:proofErr w:type="spellStart"/>
      <w:r w:rsidRPr="0068165D">
        <w:rPr>
          <w:rFonts w:ascii="Times New Roman" w:hAnsi="Times New Roman" w:cs="Times New Roman"/>
        </w:rPr>
        <w:t>взаєморозрахунки</w:t>
      </w:r>
      <w:proofErr w:type="spellEnd"/>
      <w:r w:rsidRPr="0068165D">
        <w:rPr>
          <w:rFonts w:ascii="Times New Roman" w:hAnsi="Times New Roman" w:cs="Times New Roman"/>
        </w:rPr>
        <w:t>.</w:t>
      </w:r>
    </w:p>
    <w:p w14:paraId="1C0E1C2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10.9.</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випадках</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керуються</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645AC32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10.10.</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зобов’язані</w:t>
      </w:r>
      <w:proofErr w:type="spellEnd"/>
      <w:r>
        <w:rPr>
          <w:rFonts w:ascii="Times New Roman" w:hAnsi="Times New Roman" w:cs="Times New Roman"/>
        </w:rPr>
        <w:t xml:space="preserve"> </w:t>
      </w:r>
      <w:proofErr w:type="spellStart"/>
      <w:r w:rsidRPr="0068165D">
        <w:rPr>
          <w:rFonts w:ascii="Times New Roman" w:hAnsi="Times New Roman" w:cs="Times New Roman"/>
        </w:rPr>
        <w:t>негайно</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w:t>
      </w:r>
      <w:proofErr w:type="spellEnd"/>
      <w:r>
        <w:rPr>
          <w:rFonts w:ascii="Times New Roman" w:hAnsi="Times New Roman" w:cs="Times New Roman"/>
        </w:rPr>
        <w:t xml:space="preserve"> </w:t>
      </w:r>
      <w:proofErr w:type="spellStart"/>
      <w:r w:rsidRPr="0068165D">
        <w:rPr>
          <w:rFonts w:ascii="Times New Roman" w:hAnsi="Times New Roman" w:cs="Times New Roman"/>
        </w:rPr>
        <w:t>повідомляти</w:t>
      </w:r>
      <w:proofErr w:type="spellEnd"/>
      <w:r>
        <w:rPr>
          <w:rFonts w:ascii="Times New Roman" w:hAnsi="Times New Roman" w:cs="Times New Roman"/>
        </w:rPr>
        <w:t xml:space="preserve"> </w:t>
      </w:r>
      <w:r w:rsidRPr="0068165D">
        <w:rPr>
          <w:rFonts w:ascii="Times New Roman" w:hAnsi="Times New Roman" w:cs="Times New Roman"/>
        </w:rPr>
        <w:t>одна</w:t>
      </w:r>
      <w:r>
        <w:rPr>
          <w:rFonts w:ascii="Times New Roman" w:hAnsi="Times New Roman" w:cs="Times New Roman"/>
        </w:rPr>
        <w:t xml:space="preserve"> </w:t>
      </w:r>
      <w:r w:rsidRPr="0068165D">
        <w:rPr>
          <w:rFonts w:ascii="Times New Roman" w:hAnsi="Times New Roman" w:cs="Times New Roman"/>
        </w:rPr>
        <w:t>одну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proofErr w:type="spellStart"/>
      <w:r w:rsidRPr="0068165D">
        <w:rPr>
          <w:rFonts w:ascii="Times New Roman" w:hAnsi="Times New Roman" w:cs="Times New Roman"/>
        </w:rPr>
        <w:t>банківських</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поштових</w:t>
      </w:r>
      <w:proofErr w:type="spellEnd"/>
      <w:r>
        <w:rPr>
          <w:rFonts w:ascii="Times New Roman" w:hAnsi="Times New Roman" w:cs="Times New Roman"/>
        </w:rPr>
        <w:t xml:space="preserve"> </w:t>
      </w:r>
      <w:proofErr w:type="spellStart"/>
      <w:r w:rsidRPr="0068165D">
        <w:rPr>
          <w:rFonts w:ascii="Times New Roman" w:hAnsi="Times New Roman" w:cs="Times New Roman"/>
        </w:rPr>
        <w:t>реквізитів</w:t>
      </w:r>
      <w:proofErr w:type="spellEnd"/>
      <w:r w:rsidRPr="0068165D">
        <w:rPr>
          <w:rFonts w:ascii="Times New Roman" w:hAnsi="Times New Roman" w:cs="Times New Roman"/>
        </w:rPr>
        <w:t>.</w:t>
      </w:r>
    </w:p>
    <w:p w14:paraId="08FEB2B3"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p>
    <w:p w14:paraId="2E1A419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3" w:name="bookmark9"/>
      <w:r w:rsidRPr="0068165D">
        <w:rPr>
          <w:rFonts w:ascii="Times New Roman" w:eastAsia="Times New Roman" w:hAnsi="Times New Roman" w:cs="Times New Roman"/>
          <w:b/>
        </w:rPr>
        <w:t>XI.</w:t>
      </w:r>
      <w:r>
        <w:rPr>
          <w:rFonts w:ascii="Times New Roman" w:eastAsia="Times New Roman" w:hAnsi="Times New Roman" w:cs="Times New Roman"/>
          <w:b/>
        </w:rPr>
        <w:t xml:space="preserve"> </w:t>
      </w:r>
      <w:r w:rsidRPr="0068165D">
        <w:rPr>
          <w:rFonts w:ascii="Times New Roman" w:eastAsia="Times New Roman" w:hAnsi="Times New Roman" w:cs="Times New Roman"/>
          <w:b/>
        </w:rPr>
        <w:t>Строк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дії</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3"/>
    </w:p>
    <w:p w14:paraId="4052F90D" w14:textId="7FF935DC"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proofErr w:type="gramStart"/>
      <w:r w:rsidRPr="0068165D">
        <w:rPr>
          <w:rFonts w:ascii="Times New Roman" w:eastAsia="Times New Roman" w:hAnsi="Times New Roman" w:cs="Times New Roman"/>
        </w:rPr>
        <w:t>1.Договір</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набирає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31.12.202</w:t>
      </w:r>
      <w:r w:rsidR="00D87835">
        <w:rPr>
          <w:rFonts w:ascii="Times New Roman" w:eastAsia="Times New Roman" w:hAnsi="Times New Roman" w:cs="Times New Roman"/>
          <w:b/>
          <w:lang w:val="uk-UA"/>
        </w:rPr>
        <w:t>4</w:t>
      </w:r>
      <w:r>
        <w:rPr>
          <w:rFonts w:ascii="Times New Roman" w:eastAsia="Times New Roman" w:hAnsi="Times New Roman" w:cs="Times New Roman"/>
          <w:b/>
        </w:rPr>
        <w:t xml:space="preserve"> </w:t>
      </w:r>
      <w:r w:rsidRPr="0068165D">
        <w:rPr>
          <w:rFonts w:ascii="Times New Roman" w:eastAsia="Times New Roman" w:hAnsi="Times New Roman" w:cs="Times New Roman"/>
          <w:b/>
        </w:rPr>
        <w:t>року</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або</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повного</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виконання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сторонами</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їх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договірних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зобов’язань</w:t>
      </w:r>
      <w:proofErr w:type="spellEnd"/>
      <w:r w:rsidRPr="0068165D">
        <w:rPr>
          <w:rFonts w:ascii="Times New Roman" w:eastAsia="Times New Roman" w:hAnsi="Times New Roman" w:cs="Times New Roman"/>
          <w:b/>
        </w:rPr>
        <w:t>.</w:t>
      </w:r>
    </w:p>
    <w:p w14:paraId="4A292E3B"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r w:rsidRPr="0068165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Дія</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договору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закупівлю</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може</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продовжуватися</w:t>
      </w:r>
      <w:proofErr w:type="spellEnd"/>
      <w:r>
        <w:rPr>
          <w:rFonts w:ascii="Times New Roman" w:eastAsia="Times New Roman" w:hAnsi="Times New Roman" w:cs="Times New Roman"/>
          <w:lang w:eastAsia="ru-RU"/>
        </w:rPr>
        <w:t xml:space="preserve"> </w:t>
      </w:r>
      <w:proofErr w:type="gramStart"/>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строк</w:t>
      </w:r>
      <w:proofErr w:type="gram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достатній</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проведення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процедури</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наступного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року,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обсязі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що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перевищує</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відсотків</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суми</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визначеної</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початковому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договорі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укладеному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попередньому</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році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якщо</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видатки</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досягнення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цієї</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цілі</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затверджено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установленому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порядку.</w:t>
      </w:r>
    </w:p>
    <w:p w14:paraId="28DF645A"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p>
    <w:p w14:paraId="1D199F26"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4" w:name="bookmark10"/>
      <w:r w:rsidRPr="0068165D">
        <w:rPr>
          <w:rFonts w:ascii="Times New Roman" w:eastAsia="Times New Roman" w:hAnsi="Times New Roman" w:cs="Times New Roman"/>
          <w:b/>
        </w:rPr>
        <w:t>XIІ.</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Додатки</w:t>
      </w:r>
      <w:proofErr w:type="spellEnd"/>
      <w:r>
        <w:rPr>
          <w:rFonts w:ascii="Times New Roman" w:eastAsia="Times New Roman" w:hAnsi="Times New Roman" w:cs="Times New Roman"/>
          <w:b/>
        </w:rPr>
        <w:t xml:space="preserve"> </w:t>
      </w:r>
      <w:proofErr w:type="gramStart"/>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4"/>
      <w:proofErr w:type="gramEnd"/>
    </w:p>
    <w:p w14:paraId="7AFB2F1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12.1.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специфікація</w:t>
      </w:r>
      <w:proofErr w:type="spellEnd"/>
      <w:r w:rsidRPr="0068165D">
        <w:rPr>
          <w:rFonts w:ascii="Times New Roman" w:eastAsia="Times New Roman" w:hAnsi="Times New Roman" w:cs="Times New Roman"/>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5"/>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7BB115F5" w14:textId="10142CB6" w:rsidR="00232394" w:rsidRPr="00B50FDB" w:rsidRDefault="00CD4056" w:rsidP="009E46E3">
            <w:pPr>
              <w:widowControl w:val="0"/>
              <w:spacing w:after="0" w:line="240" w:lineRule="auto"/>
              <w:ind w:left="0" w:hanging="2"/>
              <w:rPr>
                <w:rFonts w:ascii="Times New Roman" w:hAnsi="Times New Roman" w:cs="Times New Roman"/>
                <w:b/>
                <w:sz w:val="24"/>
                <w:szCs w:val="24"/>
                <w:lang w:val="uk-UA"/>
              </w:rPr>
            </w:pPr>
            <w:r>
              <w:rPr>
                <w:rFonts w:ascii="Times New Roman" w:hAnsi="Times New Roman" w:cs="Times New Roman"/>
                <w:b/>
                <w:sz w:val="24"/>
                <w:szCs w:val="24"/>
                <w:lang w:val="uk-UA"/>
              </w:rPr>
              <w:t>Комерційний директор</w:t>
            </w:r>
          </w:p>
          <w:p w14:paraId="53A45BCD"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4153EE12" w:rsidR="00232394" w:rsidRPr="00CD4056"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proofErr w:type="spellStart"/>
            <w:r w:rsidR="00CD4056">
              <w:rPr>
                <w:rFonts w:ascii="Times New Roman" w:hAnsi="Times New Roman" w:cs="Times New Roman"/>
                <w:b/>
                <w:sz w:val="24"/>
                <w:szCs w:val="24"/>
                <w:lang w:val="uk-UA"/>
              </w:rPr>
              <w:t>Шмигельський</w:t>
            </w:r>
            <w:proofErr w:type="spellEnd"/>
            <w:r w:rsidR="00CD4056">
              <w:rPr>
                <w:rFonts w:ascii="Times New Roman" w:hAnsi="Times New Roman" w:cs="Times New Roman"/>
                <w:b/>
                <w:sz w:val="24"/>
                <w:szCs w:val="24"/>
                <w:lang w:val="uk-UA"/>
              </w:rPr>
              <w:t xml:space="preserve"> В.І.</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3DCA4D51" w14:textId="77777777" w:rsidR="00143EEA" w:rsidRPr="00257918"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257918"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DAAA" w14:textId="77777777" w:rsidR="00720ED9" w:rsidRDefault="00720ED9">
      <w:pPr>
        <w:spacing w:after="0" w:line="240" w:lineRule="auto"/>
        <w:ind w:left="0" w:hanging="2"/>
      </w:pPr>
      <w:r>
        <w:separator/>
      </w:r>
    </w:p>
  </w:endnote>
  <w:endnote w:type="continuationSeparator" w:id="0">
    <w:p w14:paraId="7B56888C" w14:textId="77777777" w:rsidR="00720ED9" w:rsidRDefault="00720ED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A510" w14:textId="77777777" w:rsidR="00720ED9" w:rsidRDefault="00720ED9">
      <w:pPr>
        <w:spacing w:after="0" w:line="240" w:lineRule="auto"/>
        <w:ind w:left="0" w:hanging="2"/>
      </w:pPr>
      <w:r>
        <w:separator/>
      </w:r>
    </w:p>
  </w:footnote>
  <w:footnote w:type="continuationSeparator" w:id="0">
    <w:p w14:paraId="2EA947DB" w14:textId="77777777" w:rsidR="00720ED9" w:rsidRDefault="00720ED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4"/>
  </w:num>
  <w:num w:numId="2">
    <w:abstractNumId w:val="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270CD"/>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510AA"/>
    <w:rsid w:val="00F53D8C"/>
    <w:rsid w:val="00F541A9"/>
    <w:rsid w:val="00F55EAD"/>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70321</Words>
  <Characters>40084</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5</cp:revision>
  <dcterms:created xsi:type="dcterms:W3CDTF">2024-04-17T05:58:00Z</dcterms:created>
  <dcterms:modified xsi:type="dcterms:W3CDTF">2024-04-17T07:59:00Z</dcterms:modified>
  <dc:language>uk-UA</dc:language>
</cp:coreProperties>
</file>