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3F41FE1A" w:rsidR="00DF5AD1" w:rsidRPr="00244D39" w:rsidRDefault="00DF5AD1" w:rsidP="00DF5AD1">
      <w:pPr>
        <w:pStyle w:val="aa"/>
        <w:spacing w:before="0" w:beforeAutospacing="0" w:after="0" w:afterAutospacing="0"/>
        <w:ind w:left="4962"/>
        <w:rPr>
          <w:b/>
          <w:bCs/>
        </w:rPr>
      </w:pPr>
      <w:r w:rsidRPr="00244D39">
        <w:rPr>
          <w:b/>
          <w:bCs/>
        </w:rPr>
        <w:t xml:space="preserve">№ </w:t>
      </w:r>
      <w:r w:rsidR="00577499">
        <w:rPr>
          <w:b/>
          <w:bCs/>
          <w:lang w:val="ru-RU"/>
        </w:rPr>
        <w:t>80</w:t>
      </w:r>
      <w:r w:rsidR="00560ECC" w:rsidRPr="00244D39">
        <w:rPr>
          <w:b/>
          <w:bCs/>
          <w:lang w:val="ru-RU"/>
        </w:rPr>
        <w:t xml:space="preserve"> </w:t>
      </w:r>
      <w:r w:rsidRPr="00244D39">
        <w:rPr>
          <w:b/>
          <w:bCs/>
        </w:rPr>
        <w:t xml:space="preserve">від </w:t>
      </w:r>
      <w:r w:rsidR="00577499">
        <w:rPr>
          <w:b/>
          <w:bCs/>
          <w:lang w:val="ru-RU"/>
        </w:rPr>
        <w:t>01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І.Л. Нечепоренко</w:t>
      </w:r>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3A376999" w14:textId="552F183C" w:rsidR="00112335" w:rsidRPr="009F274A" w:rsidRDefault="002F3ADC" w:rsidP="00112335">
      <w:pPr>
        <w:pStyle w:val="1"/>
        <w:shd w:val="clear" w:color="auto" w:fill="FFFFFF"/>
        <w:spacing w:before="0" w:after="0"/>
        <w:jc w:val="center"/>
        <w:rPr>
          <w:rFonts w:ascii="Times New Roman" w:hAnsi="Times New Roman"/>
          <w:bCs/>
          <w:sz w:val="28"/>
          <w:szCs w:val="32"/>
          <w:lang w:val="ru-RU"/>
        </w:rPr>
      </w:pPr>
      <w:r w:rsidRPr="00112335">
        <w:rPr>
          <w:rFonts w:ascii="Times New Roman" w:hAnsi="Times New Roman" w:cs="Times New Roman"/>
          <w:sz w:val="28"/>
          <w:szCs w:val="32"/>
        </w:rPr>
        <w:t>«</w:t>
      </w:r>
      <w:r w:rsidR="00112335" w:rsidRPr="00112335">
        <w:rPr>
          <w:rStyle w:val="docdata"/>
          <w:rFonts w:ascii="Times New Roman" w:hAnsi="Times New Roman"/>
          <w:sz w:val="28"/>
          <w:szCs w:val="32"/>
          <w:shd w:val="clear" w:color="auto" w:fill="FFFFFF"/>
        </w:rPr>
        <w:t xml:space="preserve">Поточний ремонт </w:t>
      </w:r>
      <w:r w:rsidR="00577499">
        <w:rPr>
          <w:rStyle w:val="docdata"/>
          <w:rFonts w:ascii="Times New Roman" w:hAnsi="Times New Roman"/>
          <w:sz w:val="28"/>
          <w:szCs w:val="32"/>
          <w:shd w:val="clear" w:color="auto" w:fill="FFFFFF"/>
        </w:rPr>
        <w:t>споруд подвійного призначення</w:t>
      </w:r>
      <w:r w:rsidR="00112335" w:rsidRPr="00112335">
        <w:rPr>
          <w:rStyle w:val="docdata"/>
          <w:rFonts w:ascii="Times New Roman" w:hAnsi="Times New Roman"/>
          <w:sz w:val="28"/>
          <w:szCs w:val="32"/>
          <w:shd w:val="clear" w:color="auto" w:fill="FFFFFF"/>
        </w:rPr>
        <w:t xml:space="preserve"> в підвальному приміщенні</w:t>
      </w:r>
      <w:r w:rsidR="00112335" w:rsidRPr="00112335">
        <w:rPr>
          <w:rFonts w:ascii="Times New Roman" w:hAnsi="Times New Roman"/>
          <w:sz w:val="28"/>
          <w:szCs w:val="32"/>
        </w:rPr>
        <w:t xml:space="preserve"> </w:t>
      </w:r>
      <w:r w:rsidR="00112335" w:rsidRPr="00112335">
        <w:rPr>
          <w:rFonts w:ascii="Times New Roman" w:hAnsi="Times New Roman"/>
          <w:bCs/>
          <w:sz w:val="28"/>
          <w:szCs w:val="32"/>
        </w:rPr>
        <w:t xml:space="preserve">Криворізької </w:t>
      </w:r>
      <w:r w:rsidR="00577499">
        <w:rPr>
          <w:rFonts w:ascii="Times New Roman" w:hAnsi="Times New Roman"/>
          <w:bCs/>
          <w:sz w:val="28"/>
          <w:szCs w:val="32"/>
        </w:rPr>
        <w:t xml:space="preserve">гімназії № 42 </w:t>
      </w:r>
      <w:r w:rsidR="00112335" w:rsidRPr="00112335">
        <w:rPr>
          <w:rFonts w:ascii="Times New Roman" w:hAnsi="Times New Roman"/>
          <w:bCs/>
          <w:sz w:val="28"/>
          <w:szCs w:val="32"/>
        </w:rPr>
        <w:t xml:space="preserve">за адресою: м. Кривий Ріг, </w:t>
      </w:r>
    </w:p>
    <w:p w14:paraId="7ADADD95" w14:textId="6D3989FF" w:rsidR="002F3ADC" w:rsidRDefault="00112335" w:rsidP="00112335">
      <w:pPr>
        <w:pStyle w:val="1"/>
        <w:shd w:val="clear" w:color="auto" w:fill="FFFFFF"/>
        <w:spacing w:before="0" w:after="0"/>
        <w:jc w:val="center"/>
        <w:rPr>
          <w:rFonts w:ascii="Times New Roman" w:hAnsi="Times New Roman" w:cs="Times New Roman"/>
          <w:sz w:val="28"/>
          <w:szCs w:val="32"/>
        </w:rPr>
      </w:pPr>
      <w:r w:rsidRPr="00112335">
        <w:rPr>
          <w:rFonts w:ascii="Times New Roman" w:hAnsi="Times New Roman" w:cs="Times New Roman"/>
          <w:bCs/>
          <w:sz w:val="28"/>
          <w:szCs w:val="32"/>
        </w:rPr>
        <w:t xml:space="preserve">вул. </w:t>
      </w:r>
      <w:r w:rsidR="00577499">
        <w:rPr>
          <w:rFonts w:ascii="Times New Roman" w:hAnsi="Times New Roman" w:cs="Times New Roman"/>
          <w:bCs/>
          <w:sz w:val="28"/>
          <w:szCs w:val="32"/>
        </w:rPr>
        <w:t>Каштанова, 38</w:t>
      </w:r>
      <w:r w:rsidR="002F3ADC" w:rsidRPr="00112335">
        <w:rPr>
          <w:rFonts w:ascii="Times New Roman" w:hAnsi="Times New Roman" w:cs="Times New Roman"/>
          <w:sz w:val="28"/>
          <w:szCs w:val="32"/>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Нечепоренко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r w:rsidRPr="007F6F40">
              <w:rPr>
                <w:rFonts w:ascii="Times New Roman" w:hAnsi="Times New Roman" w:cs="Times New Roman"/>
                <w:i/>
                <w:color w:val="000000" w:themeColor="text1"/>
                <w:sz w:val="24"/>
                <w:szCs w:val="24"/>
                <w:lang w:eastAsia="uk-UA"/>
              </w:rPr>
              <w:t xml:space="preserve">тел.: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e-mail:</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082301BF" w:rsidR="00DF5AD1" w:rsidRPr="00577499" w:rsidRDefault="00577499" w:rsidP="00577499">
            <w:pPr>
              <w:pStyle w:val="1"/>
              <w:shd w:val="clear" w:color="auto" w:fill="FFFFFF"/>
              <w:spacing w:before="0" w:after="0"/>
              <w:outlineLvl w:val="0"/>
              <w:rPr>
                <w:rFonts w:ascii="Times New Roman" w:hAnsi="Times New Roman" w:cs="Times New Roman"/>
                <w:b w:val="0"/>
                <w:bCs/>
                <w:sz w:val="24"/>
                <w:szCs w:val="24"/>
              </w:rPr>
            </w:pPr>
            <w:r w:rsidRPr="00577499">
              <w:rPr>
                <w:rStyle w:val="docdata"/>
                <w:rFonts w:ascii="Times New Roman" w:hAnsi="Times New Roman"/>
                <w:b w:val="0"/>
                <w:bCs/>
                <w:sz w:val="24"/>
                <w:szCs w:val="24"/>
                <w:shd w:val="clear" w:color="auto" w:fill="FFFFFF"/>
              </w:rPr>
              <w:t>Поточний ремонт споруд подвійного призначення в підвальному приміщенні</w:t>
            </w:r>
            <w:r w:rsidRPr="00577499">
              <w:rPr>
                <w:rFonts w:ascii="Times New Roman" w:hAnsi="Times New Roman"/>
                <w:b w:val="0"/>
                <w:bCs/>
                <w:sz w:val="24"/>
                <w:szCs w:val="24"/>
              </w:rPr>
              <w:t xml:space="preserve"> Криворізької гімназії № 42 за адресою: м. Кривий Ріг,</w:t>
            </w:r>
            <w:r w:rsidRPr="00577499">
              <w:rPr>
                <w:rFonts w:ascii="Times New Roman" w:hAnsi="Times New Roman" w:cs="Times New Roman"/>
                <w:b w:val="0"/>
                <w:bCs/>
                <w:sz w:val="24"/>
                <w:szCs w:val="24"/>
              </w:rPr>
              <w:t>вул. Каштанова, 38</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71E0F691" w14:textId="6526895C"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50082, м. Кривий Ріг, вул. Каштанова,38</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014F63D"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A47BDE">
              <w:rPr>
                <w:rFonts w:ascii="Times New Roman" w:eastAsia="Times New Roman" w:hAnsi="Times New Roman" w:cs="Times New Roman"/>
                <w:b/>
                <w:sz w:val="24"/>
                <w:szCs w:val="24"/>
              </w:rPr>
              <w:t>3</w:t>
            </w:r>
            <w:r w:rsidR="00577499">
              <w:rPr>
                <w:rFonts w:ascii="Times New Roman" w:eastAsia="Times New Roman" w:hAnsi="Times New Roman" w:cs="Times New Roman"/>
                <w:b/>
                <w:sz w:val="24"/>
                <w:szCs w:val="24"/>
              </w:rPr>
              <w:t>1</w:t>
            </w:r>
            <w:r w:rsidR="0036031C">
              <w:rPr>
                <w:rFonts w:ascii="Times New Roman" w:eastAsia="Times New Roman" w:hAnsi="Times New Roman" w:cs="Times New Roman"/>
                <w:b/>
                <w:sz w:val="24"/>
                <w:szCs w:val="24"/>
              </w:rPr>
              <w:t xml:space="preserve"> </w:t>
            </w:r>
            <w:r w:rsidR="00577499">
              <w:rPr>
                <w:rFonts w:ascii="Times New Roman" w:eastAsia="Times New Roman" w:hAnsi="Times New Roman" w:cs="Times New Roman"/>
                <w:b/>
                <w:sz w:val="24"/>
                <w:szCs w:val="24"/>
              </w:rPr>
              <w:t>травня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75644A">
              <w:rPr>
                <w:rFonts w:ascii="Times New Roman" w:eastAsia="Times New Roman" w:hAnsi="Times New Roman" w:cs="Times New Roman"/>
                <w:color w:val="000000" w:themeColor="text1"/>
                <w:sz w:val="24"/>
                <w:szCs w:val="24"/>
                <w:highlight w:val="white"/>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cs="Times New Roman"/>
                <w:sz w:val="24"/>
                <w:szCs w:val="24"/>
              </w:rPr>
              <w:lastRenderedPageBreak/>
              <w:t>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5F2F46">
              <w:rPr>
                <w:rFonts w:ascii="Times New Roman" w:eastAsia="Times New Roman" w:hAnsi="Times New Roman" w:cs="Times New Roman"/>
                <w:b/>
                <w:color w:val="000000"/>
                <w:sz w:val="24"/>
                <w:szCs w:val="24"/>
              </w:rPr>
              <w:lastRenderedPageBreak/>
              <w:t xml:space="preserve">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9E01C0F"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577499">
              <w:rPr>
                <w:rFonts w:ascii="Times New Roman" w:hAnsi="Times New Roman" w:cs="Times New Roman"/>
                <w:b/>
                <w:color w:val="FF0000"/>
                <w:sz w:val="24"/>
                <w:szCs w:val="24"/>
              </w:rPr>
              <w:t>09</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6E48B2">
              <w:rPr>
                <w:rFonts w:ascii="Times New Roman" w:eastAsia="Times New Roman" w:hAnsi="Times New Roman" w:cs="Times New Roman"/>
                <w:color w:val="000000" w:themeColor="text1"/>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F30E13">
              <w:rPr>
                <w:rFonts w:ascii="Times New Roman" w:eastAsia="Times New Roman" w:hAnsi="Times New Roman" w:cs="Times New Roman"/>
                <w:color w:val="000000" w:themeColor="text1"/>
                <w:sz w:val="24"/>
                <w:szCs w:val="24"/>
                <w:highlight w:val="white"/>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Pr>
                <w:rFonts w:ascii="Times New Roman" w:eastAsia="Times New Roman" w:hAnsi="Times New Roman" w:cs="Times New Roman"/>
                <w:sz w:val="24"/>
                <w:szCs w:val="24"/>
              </w:rPr>
              <w:lastRenderedPageBreak/>
              <w:t xml:space="preserve">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w:t>
            </w:r>
            <w:r>
              <w:rPr>
                <w:rFonts w:ascii="Times New Roman" w:eastAsia="Times New Roman" w:hAnsi="Times New Roman" w:cs="Times New Roman"/>
                <w:sz w:val="24"/>
                <w:szCs w:val="24"/>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56435D">
              <w:rPr>
                <w:rFonts w:ascii="Times New Roman" w:eastAsia="Times New Roman" w:hAnsi="Times New Roman" w:cs="Times New Roman"/>
                <w:color w:val="000000" w:themeColor="text1"/>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56435D">
              <w:rPr>
                <w:rFonts w:ascii="Times New Roman" w:eastAsia="Times New Roman" w:hAnsi="Times New Roman" w:cs="Times New Roman"/>
                <w:color w:val="000000" w:themeColor="text1"/>
                <w:sz w:val="24"/>
                <w:szCs w:val="24"/>
                <w:highlight w:val="white"/>
              </w:rPr>
              <w:lastRenderedPageBreak/>
              <w:t>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56435D">
              <w:rPr>
                <w:rFonts w:ascii="Times New Roman" w:eastAsia="Times New Roman" w:hAnsi="Times New Roman" w:cs="Times New Roman"/>
                <w:color w:val="000000" w:themeColor="text1"/>
                <w:sz w:val="24"/>
                <w:szCs w:val="24"/>
              </w:rPr>
              <w:lastRenderedPageBreak/>
              <w:t>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4F927A6" w14:textId="77777777" w:rsidR="006F3872" w:rsidRPr="004A5E10" w:rsidRDefault="006F3872" w:rsidP="006F3872">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572EAAF" w14:textId="77777777" w:rsidR="006F3872" w:rsidRPr="004A5E10" w:rsidRDefault="006F3872" w:rsidP="006F3872">
      <w:pPr>
        <w:spacing w:after="0" w:line="240" w:lineRule="auto"/>
        <w:jc w:val="center"/>
        <w:rPr>
          <w:rFonts w:ascii="Times New Roman" w:hAnsi="Times New Roman" w:cs="Times New Roman"/>
          <w:b/>
          <w:sz w:val="24"/>
          <w:szCs w:val="24"/>
        </w:rPr>
      </w:pPr>
    </w:p>
    <w:p w14:paraId="54A2448B" w14:textId="77777777" w:rsidR="006F3872" w:rsidRPr="004A5E10" w:rsidRDefault="006F3872" w:rsidP="006F3872">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6F3872" w:rsidRPr="007C12D4" w14:paraId="0ABC5B28" w14:textId="77777777" w:rsidTr="006F3872">
        <w:tc>
          <w:tcPr>
            <w:tcW w:w="330" w:type="pct"/>
            <w:shd w:val="clear" w:color="auto" w:fill="auto"/>
            <w:vAlign w:val="center"/>
          </w:tcPr>
          <w:p w14:paraId="702C63D5"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71FECC53"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56F1865C"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6F3872" w:rsidRPr="00BA272A" w14:paraId="1ECC54E8" w14:textId="77777777" w:rsidTr="006F3872">
        <w:tc>
          <w:tcPr>
            <w:tcW w:w="330" w:type="pct"/>
            <w:tcBorders>
              <w:bottom w:val="single" w:sz="4" w:space="0" w:color="auto"/>
            </w:tcBorders>
            <w:shd w:val="clear" w:color="auto" w:fill="FFFFFF"/>
            <w:vAlign w:val="center"/>
          </w:tcPr>
          <w:p w14:paraId="7701B7F0" w14:textId="77777777" w:rsidR="006F3872" w:rsidRPr="00BA272A"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17FA6B0D" w14:textId="77777777" w:rsidR="006F3872" w:rsidRPr="00BA272A" w:rsidRDefault="006F3872" w:rsidP="006F3872">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7CE984BF" w14:textId="77777777" w:rsidR="006F3872" w:rsidRPr="00BA272A" w:rsidRDefault="006F3872" w:rsidP="006F3872">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259687FA" w14:textId="77777777" w:rsidR="006F3872" w:rsidRPr="00BA272A" w:rsidRDefault="006F3872" w:rsidP="006F3872">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1AEB4D93" w14:textId="77777777" w:rsidR="006F3872" w:rsidRPr="00BA272A" w:rsidRDefault="006F3872" w:rsidP="006F3872">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500BCC61" w14:textId="77777777" w:rsidR="006F3872" w:rsidRPr="00BA272A" w:rsidRDefault="006F3872" w:rsidP="006F3872">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6F3872" w:rsidRPr="00BA272A" w14:paraId="48A227C8" w14:textId="77777777" w:rsidTr="006F3872">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FAC861E"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6F3872" w:rsidRPr="00BA272A" w14:paraId="40D2D0DF"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0FDCF94D"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2B54CA0D"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ED82EB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7684DBB9"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1EE3FB7"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C0F44E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6F3872" w:rsidRPr="00BA272A" w14:paraId="684EEA17"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72A3C005"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0F0A64D3"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1CCAA070"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24799B7E"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r>
            <w:tr w:rsidR="006F3872" w:rsidRPr="00BA272A" w14:paraId="50ACA6F5"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367772D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1F7D4699"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240A20AB"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339405BB"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r>
          </w:tbl>
          <w:p w14:paraId="0A8DDE8C" w14:textId="77777777" w:rsidR="006F3872" w:rsidRPr="00BA272A" w:rsidRDefault="006F3872" w:rsidP="006F3872">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7F9F56A8" w14:textId="77777777" w:rsidR="006F3872" w:rsidRPr="00BA272A" w:rsidRDefault="006F3872" w:rsidP="006F3872">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1D451A" w:rsidRPr="00BA272A" w14:paraId="2D29C65F" w14:textId="77777777" w:rsidTr="006F3872">
        <w:tc>
          <w:tcPr>
            <w:tcW w:w="330" w:type="pct"/>
            <w:tcBorders>
              <w:bottom w:val="single" w:sz="4" w:space="0" w:color="auto"/>
            </w:tcBorders>
            <w:shd w:val="clear" w:color="auto" w:fill="FFFFFF"/>
            <w:vAlign w:val="center"/>
          </w:tcPr>
          <w:p w14:paraId="4C66CE49" w14:textId="36ABF883" w:rsidR="001D451A" w:rsidRPr="00BA272A" w:rsidRDefault="001D451A" w:rsidP="006F3872">
            <w:pPr>
              <w:widowControl w:val="0"/>
              <w:suppressAutoHyphens/>
              <w:autoSpaceDE w:val="0"/>
              <w:spacing w:after="0" w:line="240" w:lineRule="auto"/>
              <w:jc w:val="center"/>
              <w:rPr>
                <w:rFonts w:ascii="Times New Roman" w:eastAsia="SimSun" w:hAnsi="Times New Roman"/>
                <w:b/>
                <w:kern w:val="3"/>
                <w:sz w:val="24"/>
                <w:szCs w:val="24"/>
              </w:rPr>
            </w:pPr>
            <w:r>
              <w:rPr>
                <w:rFonts w:ascii="Times New Roman" w:eastAsia="SimSun" w:hAnsi="Times New Roman"/>
                <w:b/>
                <w:kern w:val="3"/>
                <w:sz w:val="24"/>
                <w:szCs w:val="24"/>
              </w:rPr>
              <w:t>2</w:t>
            </w:r>
          </w:p>
        </w:tc>
        <w:tc>
          <w:tcPr>
            <w:tcW w:w="1095" w:type="pct"/>
            <w:tcBorders>
              <w:bottom w:val="single" w:sz="4" w:space="0" w:color="auto"/>
            </w:tcBorders>
            <w:shd w:val="clear" w:color="auto" w:fill="FFFFFF"/>
            <w:vAlign w:val="center"/>
          </w:tcPr>
          <w:p w14:paraId="16F8B3FC" w14:textId="77777777" w:rsidR="00BE1E80" w:rsidRPr="00BE1E80" w:rsidRDefault="00BE1E80" w:rsidP="00BE1E80">
            <w:pPr>
              <w:spacing w:after="0" w:line="240" w:lineRule="auto"/>
              <w:rPr>
                <w:rFonts w:ascii="Times New Roman" w:eastAsia="Times New Roman" w:hAnsi="Times New Roman" w:cs="Times New Roman"/>
                <w:sz w:val="24"/>
                <w:szCs w:val="24"/>
              </w:rPr>
            </w:pPr>
            <w:r w:rsidRPr="00BE1E80">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F0498A5" w14:textId="30697076" w:rsidR="001D451A" w:rsidRPr="00BE1E80" w:rsidRDefault="00BE1E80" w:rsidP="00BE1E80">
            <w:pPr>
              <w:widowControl w:val="0"/>
              <w:suppressAutoHyphens/>
              <w:autoSpaceDE w:val="0"/>
              <w:spacing w:after="0" w:line="240" w:lineRule="auto"/>
              <w:rPr>
                <w:rFonts w:ascii="Times New Roman" w:eastAsia="SimSun" w:hAnsi="Times New Roman"/>
                <w:b/>
                <w:kern w:val="3"/>
                <w:sz w:val="24"/>
                <w:szCs w:val="24"/>
              </w:rPr>
            </w:pPr>
            <w:r w:rsidRPr="00BE1E80">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BE1E80">
              <w:rPr>
                <w:rFonts w:ascii="Times New Roman" w:eastAsia="Times New Roman" w:hAnsi="Times New Roman" w:cs="Times New Roman"/>
                <w:i/>
                <w:color w:val="000000"/>
                <w:sz w:val="24"/>
                <w:szCs w:val="24"/>
              </w:rPr>
              <w:lastRenderedPageBreak/>
              <w:t>співвиконавців</w:t>
            </w:r>
          </w:p>
        </w:tc>
        <w:tc>
          <w:tcPr>
            <w:tcW w:w="3575" w:type="pct"/>
            <w:tcBorders>
              <w:bottom w:val="single" w:sz="4" w:space="0" w:color="auto"/>
            </w:tcBorders>
            <w:shd w:val="clear" w:color="auto" w:fill="FFFFFF"/>
          </w:tcPr>
          <w:p w14:paraId="4D51A42E" w14:textId="7F76367E" w:rsidR="00BE1E80" w:rsidRPr="00BE1E80" w:rsidRDefault="00BE1E80" w:rsidP="00BE1E80">
            <w:pPr>
              <w:spacing w:after="0" w:line="240" w:lineRule="auto"/>
              <w:jc w:val="both"/>
              <w:rPr>
                <w:rFonts w:ascii="Times New Roman" w:eastAsia="Times New Roman" w:hAnsi="Times New Roman" w:cs="Times New Roman"/>
                <w:color w:val="000000"/>
                <w:sz w:val="24"/>
                <w:szCs w:val="24"/>
              </w:rPr>
            </w:pPr>
            <w:r w:rsidRPr="00BE1E80">
              <w:rPr>
                <w:rFonts w:ascii="Times New Roman" w:eastAsia="Times New Roman" w:hAnsi="Times New Roman" w:cs="Times New Roman"/>
                <w:color w:val="000000"/>
                <w:sz w:val="24"/>
                <w:szCs w:val="24"/>
              </w:rPr>
              <w:lastRenderedPageBreak/>
              <w:t>2.1. Довідка у довільній формі з відповідною інформацією про наявність у учасника достатньої кількості працівників відповідної кваліфікації</w:t>
            </w:r>
            <w:r w:rsidR="00AC7237">
              <w:rPr>
                <w:rFonts w:ascii="Times New Roman" w:eastAsia="Times New Roman" w:hAnsi="Times New Roman" w:cs="Times New Roman"/>
                <w:color w:val="000000"/>
                <w:sz w:val="24"/>
                <w:szCs w:val="24"/>
              </w:rPr>
              <w:t>.</w:t>
            </w:r>
            <w:r w:rsidRPr="00BE1E80">
              <w:rPr>
                <w:rFonts w:ascii="Times New Roman" w:eastAsia="Times New Roman" w:hAnsi="Times New Roman" w:cs="Times New Roman"/>
                <w:color w:val="000000"/>
                <w:sz w:val="24"/>
                <w:szCs w:val="24"/>
              </w:rPr>
              <w:t xml:space="preserve"> </w:t>
            </w:r>
          </w:p>
          <w:p w14:paraId="501458D8" w14:textId="77777777" w:rsidR="00BE1E80" w:rsidRPr="00BE1E80" w:rsidRDefault="00BE1E80" w:rsidP="00BE1E80">
            <w:pPr>
              <w:spacing w:after="0" w:line="240" w:lineRule="auto"/>
              <w:jc w:val="both"/>
              <w:rPr>
                <w:rFonts w:ascii="Times New Roman" w:eastAsia="Times New Roman" w:hAnsi="Times New Roman" w:cs="Times New Roman"/>
                <w:color w:val="000000"/>
                <w:sz w:val="24"/>
                <w:szCs w:val="24"/>
              </w:rPr>
            </w:pPr>
          </w:p>
          <w:p w14:paraId="0E60A86B" w14:textId="37A13208" w:rsidR="001D451A" w:rsidRPr="00BE1E80" w:rsidRDefault="00BE1E80" w:rsidP="00BE1E80">
            <w:pPr>
              <w:widowControl w:val="0"/>
              <w:suppressAutoHyphens/>
              <w:autoSpaceDE w:val="0"/>
              <w:autoSpaceDN w:val="0"/>
              <w:spacing w:after="0" w:line="240" w:lineRule="auto"/>
              <w:contextualSpacing/>
              <w:textAlignment w:val="baseline"/>
              <w:rPr>
                <w:rFonts w:ascii="Times New Roman" w:eastAsia="Times New Roman" w:hAnsi="Times New Roman"/>
                <w:kern w:val="3"/>
                <w:sz w:val="24"/>
                <w:szCs w:val="24"/>
              </w:rPr>
            </w:pPr>
            <w:r w:rsidRPr="00BE1E80">
              <w:rPr>
                <w:rFonts w:ascii="Times New Roman" w:eastAsia="Times New Roman" w:hAnsi="Times New Roman" w:cs="Times New Roman"/>
                <w:color w:val="000000"/>
                <w:sz w:val="24"/>
                <w:szCs w:val="24"/>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w:t>
            </w:r>
          </w:p>
        </w:tc>
      </w:tr>
      <w:tr w:rsidR="006F3872" w:rsidRPr="00BA272A" w14:paraId="673D3009" w14:textId="77777777" w:rsidTr="006F3872">
        <w:tc>
          <w:tcPr>
            <w:tcW w:w="330" w:type="pct"/>
            <w:tcBorders>
              <w:top w:val="single" w:sz="4" w:space="0" w:color="auto"/>
              <w:left w:val="single" w:sz="4" w:space="0" w:color="auto"/>
              <w:bottom w:val="single" w:sz="4" w:space="0" w:color="auto"/>
              <w:right w:val="single" w:sz="4" w:space="0" w:color="auto"/>
            </w:tcBorders>
            <w:shd w:val="clear" w:color="auto" w:fill="FFFFFF"/>
          </w:tcPr>
          <w:p w14:paraId="1FE21516" w14:textId="33CB0ED0" w:rsidR="006F3872" w:rsidRPr="00BA272A" w:rsidRDefault="001D451A" w:rsidP="006F3872">
            <w:pPr>
              <w:widowControl w:val="0"/>
              <w:suppressAutoHyphens/>
              <w:autoSpaceDE w:val="0"/>
              <w:spacing w:after="0" w:line="240" w:lineRule="auto"/>
              <w:jc w:val="center"/>
              <w:rPr>
                <w:rFonts w:ascii="Times New Roman" w:eastAsia="SimSun" w:hAnsi="Times New Roman"/>
                <w:b/>
                <w:kern w:val="3"/>
                <w:sz w:val="24"/>
                <w:szCs w:val="24"/>
              </w:rPr>
            </w:pPr>
            <w:r>
              <w:rPr>
                <w:rFonts w:ascii="Times New Roman" w:eastAsia="SimSun" w:hAnsi="Times New Roman"/>
                <w:b/>
                <w:kern w:val="3"/>
                <w:sz w:val="24"/>
                <w:szCs w:val="24"/>
              </w:rPr>
              <w:t>3</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3F4FA770" w14:textId="77777777" w:rsidR="006F3872" w:rsidRPr="00BA272A" w:rsidRDefault="006F3872" w:rsidP="006F3872">
            <w:pPr>
              <w:widowControl w:val="0"/>
              <w:suppressAutoHyphens/>
              <w:autoSpaceDE w:val="0"/>
              <w:spacing w:after="0" w:line="240" w:lineRule="auto"/>
              <w:rPr>
                <w:rFonts w:ascii="Times New Roman" w:eastAsia="SimSun" w:hAnsi="Times New Roman"/>
                <w:b/>
                <w:kern w:val="3"/>
                <w:sz w:val="24"/>
                <w:szCs w:val="24"/>
              </w:rPr>
            </w:pPr>
            <w:r w:rsidRPr="00BA272A">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6DD7413C" w14:textId="098205BF"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.1. На підтвердження досвіду виконання  аналогічних за предметом закупівлі договорів Учасник має надати:</w:t>
            </w:r>
          </w:p>
          <w:p w14:paraId="75EE9AEC" w14:textId="4D684CD5"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.1.1. </w:t>
            </w:r>
            <w:bookmarkStart w:id="8" w:name="OLE_LINK12"/>
            <w:r w:rsidR="006F3872" w:rsidRPr="00BA272A">
              <w:rPr>
                <w:rFonts w:ascii="Times New Roman" w:eastAsia="Times New Roman" w:hAnsi="Times New Roman" w:cs="Times New Roman"/>
                <w:color w:val="000000" w:themeColor="text1"/>
                <w:sz w:val="24"/>
                <w:szCs w:val="24"/>
              </w:rPr>
              <w:t>довідку в довільній формі, з інформацією про виконання  аналогічних за предметом закупівлі договорів договорів  (не менше двох).</w:t>
            </w:r>
            <w:bookmarkEnd w:id="8"/>
          </w:p>
          <w:p w14:paraId="078FE4CA" w14:textId="77777777" w:rsidR="006F3872" w:rsidRPr="00DE318F" w:rsidRDefault="006F3872" w:rsidP="006F3872">
            <w:pPr>
              <w:pStyle w:val="1"/>
              <w:shd w:val="clear" w:color="auto" w:fill="FFFFFF"/>
              <w:spacing w:before="0" w:after="0"/>
              <w:jc w:val="both"/>
              <w:rPr>
                <w:rFonts w:ascii="Times New Roman" w:eastAsia="Times New Roman" w:hAnsi="Times New Roman" w:cs="Times New Roman"/>
                <w:b w:val="0"/>
                <w:sz w:val="24"/>
                <w:szCs w:val="24"/>
                <w:lang w:eastAsia="ar-SA"/>
              </w:rPr>
            </w:pPr>
            <w:bookmarkStart w:id="9" w:name="OLE_LINK13"/>
            <w:r w:rsidRPr="00BA272A">
              <w:rPr>
                <w:rFonts w:ascii="Times New Roman" w:eastAsia="Times New Roman" w:hAnsi="Times New Roman" w:cs="Times New Roman"/>
                <w:i/>
                <w:color w:val="000000" w:themeColor="text1"/>
                <w:sz w:val="24"/>
                <w:szCs w:val="24"/>
              </w:rPr>
              <w:t xml:space="preserve">Аналогічним вважається договір на закупівлю </w:t>
            </w:r>
            <w:r w:rsidRPr="00BA272A">
              <w:rPr>
                <w:rStyle w:val="af"/>
                <w:rFonts w:ascii="Times New Roman" w:hAnsi="Times New Roman"/>
                <w:i/>
                <w:iCs/>
                <w:color w:val="000000" w:themeColor="text1"/>
                <w:sz w:val="24"/>
                <w:szCs w:val="24"/>
              </w:rPr>
              <w:t xml:space="preserve">предмету закупівлі за кодом </w:t>
            </w:r>
            <w:bookmarkEnd w:id="9"/>
            <w:r w:rsidRPr="00BA272A">
              <w:rPr>
                <w:rFonts w:ascii="Times New Roman" w:hAnsi="Times New Roman" w:cs="Times New Roman"/>
                <w:sz w:val="24"/>
                <w:szCs w:val="24"/>
              </w:rPr>
              <w:t xml:space="preserve">ДК 021:2015 – </w:t>
            </w:r>
            <w:r w:rsidRPr="00BA272A">
              <w:rPr>
                <w:rFonts w:ascii="Times New Roman" w:eastAsia="Times New Roman" w:hAnsi="Times New Roman" w:cs="Times New Roman"/>
                <w:color w:val="000000"/>
                <w:sz w:val="24"/>
                <w:szCs w:val="24"/>
              </w:rPr>
              <w:t>45450000-6: Інші завершальні будівельні роботи</w:t>
            </w:r>
            <w:r>
              <w:rPr>
                <w:rFonts w:ascii="Times New Roman" w:eastAsia="Times New Roman" w:hAnsi="Times New Roman" w:cs="Times New Roman"/>
                <w:color w:val="000000"/>
                <w:sz w:val="24"/>
                <w:szCs w:val="24"/>
              </w:rPr>
              <w:t>, де Замовником</w:t>
            </w:r>
            <w:r w:rsidRPr="00BA272A">
              <w:rPr>
                <w:rFonts w:ascii="Times New Roman" w:eastAsia="Times New Roman" w:hAnsi="Times New Roman" w:cs="Times New Roman"/>
                <w:color w:val="000000" w:themeColor="text1"/>
                <w:sz w:val="24"/>
                <w:szCs w:val="24"/>
              </w:rPr>
              <w:t xml:space="preserve"> </w:t>
            </w:r>
            <w:r w:rsidRPr="00DE318F">
              <w:rPr>
                <w:rFonts w:ascii="Times New Roman" w:eastAsia="Times New Roman" w:hAnsi="Times New Roman" w:cs="Times New Roman"/>
                <w:b w:val="0"/>
                <w:sz w:val="24"/>
                <w:szCs w:val="24"/>
              </w:rPr>
              <w:t>була установа, що фінансується з державного чи місцевого бюджетів.</w:t>
            </w:r>
          </w:p>
          <w:p w14:paraId="4D5A95CD" w14:textId="1C3FDFE1"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.1.2. </w:t>
            </w:r>
            <w:bookmarkStart w:id="10" w:name="OLE_LINK14"/>
            <w:r w:rsidR="006F3872" w:rsidRPr="00BA272A">
              <w:rPr>
                <w:rFonts w:ascii="Times New Roman" w:eastAsia="Times New Roman" w:hAnsi="Times New Roman" w:cs="Times New Roman"/>
                <w:color w:val="000000" w:themeColor="text1"/>
                <w:sz w:val="24"/>
                <w:szCs w:val="24"/>
              </w:rPr>
              <w:t>не менше 2 копій договорів, зазначеного в довідці в повному обсязі;</w:t>
            </w:r>
            <w:bookmarkEnd w:id="10"/>
          </w:p>
          <w:p w14:paraId="2731A60D" w14:textId="16213FB5"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.1.3. ко</w:t>
            </w:r>
            <w:bookmarkStart w:id="11" w:name="OLE_LINK15"/>
            <w:r w:rsidR="006F3872" w:rsidRPr="00BA272A">
              <w:rPr>
                <w:rFonts w:ascii="Times New Roman" w:eastAsia="Times New Roman" w:hAnsi="Times New Roman" w:cs="Times New Roman"/>
                <w:color w:val="000000" w:themeColor="text1"/>
                <w:sz w:val="24"/>
                <w:szCs w:val="24"/>
              </w:rPr>
              <w:t>пії/ю документів/а на підтвердження повного виконання не менше ніж двох договорів, зазначеного в наданій Учасником довідці. </w:t>
            </w:r>
            <w:bookmarkEnd w:id="11"/>
          </w:p>
          <w:p w14:paraId="36BC0CA0" w14:textId="4EC1C400" w:rsidR="006F3872" w:rsidRPr="00BA272A" w:rsidRDefault="001D451A" w:rsidP="006F3872">
            <w:pPr>
              <w:spacing w:after="0" w:line="240" w:lineRule="auto"/>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.1.4. </w:t>
            </w:r>
            <w:bookmarkStart w:id="12" w:name="OLE_LINK16"/>
            <w:r w:rsidR="006F3872" w:rsidRPr="00BA272A">
              <w:rPr>
                <w:rFonts w:ascii="Times New Roman" w:eastAsia="Times New Roman" w:hAnsi="Times New Roman" w:cs="Times New Roman"/>
                <w:color w:val="000000" w:themeColor="text1"/>
                <w:sz w:val="24"/>
                <w:szCs w:val="24"/>
              </w:rPr>
              <w:t xml:space="preserve">лист-відгук (або рекомендаційний лист тощо) (не менше двох)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bookmarkEnd w:id="12"/>
          </w:p>
        </w:tc>
      </w:tr>
    </w:tbl>
    <w:tbl>
      <w:tblPr>
        <w:tblStyle w:val="12"/>
        <w:tblW w:w="5466" w:type="pct"/>
        <w:tblInd w:w="-459" w:type="dxa"/>
        <w:tblLook w:val="04A0" w:firstRow="1" w:lastRow="0" w:firstColumn="1" w:lastColumn="0" w:noHBand="0" w:noVBand="1"/>
      </w:tblPr>
      <w:tblGrid>
        <w:gridCol w:w="10526"/>
      </w:tblGrid>
      <w:tr w:rsidR="006F3872" w:rsidRPr="00BA272A" w14:paraId="1BD7FAB3" w14:textId="77777777" w:rsidTr="006F3872">
        <w:trPr>
          <w:trHeight w:val="56"/>
        </w:trPr>
        <w:tc>
          <w:tcPr>
            <w:tcW w:w="5000" w:type="pct"/>
            <w:tcBorders>
              <w:top w:val="single" w:sz="4" w:space="0" w:color="auto"/>
            </w:tcBorders>
            <w:shd w:val="clear" w:color="auto" w:fill="auto"/>
            <w:vAlign w:val="center"/>
          </w:tcPr>
          <w:p w14:paraId="3168C846" w14:textId="7E794374" w:rsidR="006F3872" w:rsidRPr="00BA272A" w:rsidRDefault="001D451A" w:rsidP="006F3872">
            <w:pPr>
              <w:suppressAutoHyphens/>
              <w:autoSpaceDN w:val="0"/>
              <w:textAlignment w:val="baseline"/>
              <w:rPr>
                <w:rFonts w:ascii="Times New Roman" w:eastAsia="SimSun" w:hAnsi="Times New Roman"/>
                <w:b/>
                <w:kern w:val="3"/>
                <w:sz w:val="24"/>
                <w:szCs w:val="24"/>
                <w:lang w:val="uk-UA"/>
              </w:rPr>
            </w:pPr>
            <w:r>
              <w:rPr>
                <w:rFonts w:ascii="Times New Roman" w:eastAsia="SimSun" w:hAnsi="Times New Roman"/>
                <w:b/>
                <w:kern w:val="3"/>
                <w:sz w:val="24"/>
                <w:szCs w:val="24"/>
                <w:lang w:val="uk-UA"/>
              </w:rPr>
              <w:t>4</w:t>
            </w:r>
            <w:r w:rsidR="006F3872" w:rsidRPr="00BA272A">
              <w:rPr>
                <w:rFonts w:ascii="Times New Roman" w:eastAsia="SimSun" w:hAnsi="Times New Roman"/>
                <w:b/>
                <w:kern w:val="3"/>
                <w:sz w:val="24"/>
                <w:szCs w:val="24"/>
                <w:lang w:val="uk-UA"/>
              </w:rPr>
              <w:t>. Інші документи:</w:t>
            </w:r>
          </w:p>
        </w:tc>
      </w:tr>
      <w:tr w:rsidR="006F3872" w:rsidRPr="00BA272A" w14:paraId="63E16FFD" w14:textId="77777777" w:rsidTr="006F3872">
        <w:tc>
          <w:tcPr>
            <w:tcW w:w="5000" w:type="pct"/>
            <w:shd w:val="clear" w:color="auto" w:fill="auto"/>
          </w:tcPr>
          <w:p w14:paraId="47B973A1" w14:textId="45B2F571"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3095AFB8" w14:textId="02FD2E0C"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.2. Копія витягу з Єдиного державного реєстру юридичних осіб, фізичних осіб-підприємців та громадських формувань, отриманого у 202</w:t>
            </w:r>
            <w:r w:rsidR="00897DB1">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 році. </w:t>
            </w:r>
          </w:p>
          <w:p w14:paraId="79830393" w14:textId="2E65C942"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322D2786" w14:textId="5CF7BBA8"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закупівель за бюджетні кошти) Постачальники надають в складі тендерної пропозиції наступні документи:</w:t>
            </w:r>
          </w:p>
          <w:p w14:paraId="095202BF" w14:textId="77777777" w:rsidR="006F3872" w:rsidRPr="00BA272A" w:rsidRDefault="006F3872" w:rsidP="006F3872">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2A3FFC4E" w14:textId="77777777" w:rsidR="006F3872" w:rsidRPr="00BA272A" w:rsidRDefault="006F3872" w:rsidP="006F3872">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73BF0889" w14:textId="079E04BA"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.5. Довідка Постачальника щодо застосування Постачальником засобів захисту довкілля.  </w:t>
            </w:r>
          </w:p>
          <w:p w14:paraId="02B76590" w14:textId="201BB818" w:rsidR="006F3872" w:rsidRPr="00BA272A" w:rsidRDefault="001D451A" w:rsidP="006F3872">
            <w:pPr>
              <w:shd w:val="clear" w:color="auto" w:fill="FFFFFF"/>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0BFE71B" w14:textId="4F67C965" w:rsidR="006F3872" w:rsidRPr="00BA272A" w:rsidRDefault="001D451A" w:rsidP="006F3872">
            <w:pPr>
              <w:shd w:val="clear" w:color="auto" w:fill="FFFFFF"/>
              <w:jc w:val="both"/>
              <w:rPr>
                <w:rFonts w:ascii="Times New Roman" w:hAnsi="Times New Roman"/>
                <w:sz w:val="24"/>
                <w:szCs w:val="24"/>
                <w:lang w:val="uk-UA"/>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.7. Цінова пропозиція (Додаток 4).</w:t>
            </w:r>
          </w:p>
          <w:p w14:paraId="6D11CD93" w14:textId="0E1387DC" w:rsidR="006F3872" w:rsidRPr="00BA272A" w:rsidRDefault="001D451A" w:rsidP="006F3872">
            <w:pPr>
              <w:suppressAutoHyphens/>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.8. Підтверджену </w:t>
            </w:r>
            <w:r w:rsidR="006F3872" w:rsidRPr="00BA272A">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006F3872" w:rsidRPr="00BA272A">
              <w:rPr>
                <w:rFonts w:ascii="Times New Roman" w:hAnsi="Times New Roman"/>
                <w:kern w:val="1"/>
                <w:sz w:val="24"/>
                <w:szCs w:val="24"/>
                <w:lang w:val="uk-UA" w:eastAsia="zh-CN"/>
              </w:rPr>
              <w:t xml:space="preserve"> </w:t>
            </w:r>
          </w:p>
          <w:p w14:paraId="5F087E48" w14:textId="25D687F7" w:rsidR="006F3872" w:rsidRPr="00BA272A" w:rsidRDefault="001D451A" w:rsidP="006F3872">
            <w:pPr>
              <w:suppressAutoHyphens/>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Pr>
                <w:rFonts w:ascii="Times New Roman" w:hAnsi="Times New Roman"/>
                <w:kern w:val="1"/>
                <w:sz w:val="24"/>
                <w:szCs w:val="24"/>
                <w:lang w:val="uk-UA" w:eastAsia="zh-CN"/>
              </w:rPr>
              <w:t>.</w:t>
            </w:r>
            <w:r w:rsidR="006F3872" w:rsidRPr="007C12D4">
              <w:rPr>
                <w:rFonts w:ascii="Times New Roman" w:hAnsi="Times New Roman"/>
                <w:kern w:val="1"/>
                <w:sz w:val="24"/>
                <w:szCs w:val="24"/>
                <w:lang w:eastAsia="zh-CN"/>
              </w:rPr>
              <w:t>9</w:t>
            </w:r>
            <w:r w:rsidR="006F3872">
              <w:rPr>
                <w:rFonts w:ascii="Times New Roman" w:hAnsi="Times New Roman"/>
                <w:kern w:val="1"/>
                <w:sz w:val="24"/>
                <w:szCs w:val="24"/>
                <w:lang w:val="uk-UA" w:eastAsia="zh-CN"/>
              </w:rPr>
              <w:t xml:space="preserve">. </w:t>
            </w:r>
            <w:r w:rsidR="006F3872" w:rsidRPr="00BA272A">
              <w:rPr>
                <w:rFonts w:ascii="Times New Roman" w:hAnsi="Times New Roman"/>
                <w:kern w:val="1"/>
                <w:sz w:val="24"/>
                <w:szCs w:val="24"/>
                <w:lang w:val="uk-UA" w:eastAsia="zh-CN"/>
              </w:rPr>
              <w:t xml:space="preserve">Довідка </w:t>
            </w:r>
            <w:r w:rsidR="006F3872">
              <w:rPr>
                <w:rFonts w:ascii="Times New Roman" w:hAnsi="Times New Roman"/>
                <w:kern w:val="1"/>
                <w:sz w:val="24"/>
                <w:szCs w:val="24"/>
                <w:lang w:val="uk-UA" w:eastAsia="zh-CN"/>
              </w:rPr>
              <w:t xml:space="preserve">в довільній формі </w:t>
            </w:r>
            <w:r w:rsidR="006F3872" w:rsidRPr="00BA272A">
              <w:rPr>
                <w:rFonts w:ascii="Times New Roman" w:hAnsi="Times New Roman"/>
                <w:kern w:val="1"/>
                <w:sz w:val="24"/>
                <w:szCs w:val="24"/>
                <w:lang w:val="uk-UA" w:eastAsia="zh-CN"/>
              </w:rPr>
              <w:t xml:space="preserve">щодо </w:t>
            </w:r>
            <w:r w:rsidR="006F3872">
              <w:rPr>
                <w:rFonts w:ascii="Times New Roman" w:hAnsi="Times New Roman"/>
                <w:kern w:val="1"/>
                <w:sz w:val="24"/>
                <w:szCs w:val="24"/>
                <w:lang w:val="uk-UA" w:eastAsia="zh-CN"/>
              </w:rPr>
              <w:t>згоди Учасника на обробку персональних даних</w:t>
            </w:r>
            <w:r w:rsidR="006F3872" w:rsidRPr="00BA272A">
              <w:rPr>
                <w:rFonts w:ascii="Times New Roman" w:hAnsi="Times New Roman"/>
                <w:kern w:val="1"/>
                <w:sz w:val="24"/>
                <w:szCs w:val="24"/>
                <w:lang w:val="uk-UA" w:eastAsia="zh-CN"/>
              </w:rPr>
              <w:t xml:space="preserve">.  </w:t>
            </w:r>
          </w:p>
        </w:tc>
      </w:tr>
    </w:tbl>
    <w:p w14:paraId="5A9222F6" w14:textId="77777777" w:rsidR="006F3872" w:rsidRPr="00BA272A" w:rsidRDefault="006F3872" w:rsidP="006F3872">
      <w:pPr>
        <w:spacing w:after="0" w:line="240" w:lineRule="auto"/>
        <w:ind w:firstLine="567"/>
        <w:jc w:val="both"/>
        <w:rPr>
          <w:rFonts w:ascii="Times New Roman" w:hAnsi="Times New Roman"/>
          <w:b/>
          <w:sz w:val="24"/>
          <w:szCs w:val="24"/>
        </w:rPr>
      </w:pPr>
    </w:p>
    <w:p w14:paraId="33542058" w14:textId="77777777" w:rsidR="006F3872" w:rsidRPr="004A5E10" w:rsidRDefault="006F3872" w:rsidP="006F3872">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3D6995CD" w14:textId="77777777" w:rsidR="006F3872" w:rsidRPr="004A5E10" w:rsidRDefault="006F3872" w:rsidP="006F3872">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16A4BE67" w14:textId="77777777" w:rsidR="006F3872" w:rsidRPr="004A5E10" w:rsidRDefault="006F3872" w:rsidP="006F3872">
      <w:pPr>
        <w:spacing w:after="0" w:line="240" w:lineRule="auto"/>
        <w:ind w:left="-567" w:right="-284" w:firstLine="567"/>
        <w:jc w:val="both"/>
        <w:rPr>
          <w:rFonts w:ascii="Times New Roman" w:hAnsi="Times New Roman"/>
          <w:b/>
          <w:sz w:val="24"/>
          <w:szCs w:val="24"/>
        </w:rPr>
      </w:pPr>
    </w:p>
    <w:p w14:paraId="49294298"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4EEC9E81"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66899A2C"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14:paraId="47EC659F"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53036438" w14:textId="77777777" w:rsidR="006F3872" w:rsidRPr="008D6541" w:rsidRDefault="006F3872" w:rsidP="006F3872">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4428A1EB" w14:textId="77777777" w:rsidR="006F3872" w:rsidRDefault="006F3872" w:rsidP="006F3872">
      <w:pPr>
        <w:spacing w:after="0" w:line="240" w:lineRule="auto"/>
        <w:ind w:firstLine="567"/>
        <w:jc w:val="center"/>
        <w:rPr>
          <w:rFonts w:ascii="Times New Roman" w:eastAsia="Times New Roman" w:hAnsi="Times New Roman"/>
          <w:b/>
          <w:color w:val="000000"/>
          <w:sz w:val="24"/>
          <w:szCs w:val="24"/>
        </w:rPr>
      </w:pPr>
    </w:p>
    <w:p w14:paraId="65D88B96" w14:textId="77777777" w:rsidR="006F3872" w:rsidRPr="0069568D" w:rsidRDefault="006F3872" w:rsidP="006F3872">
      <w:pPr>
        <w:spacing w:after="0" w:line="240" w:lineRule="auto"/>
        <w:ind w:firstLine="567"/>
        <w:jc w:val="center"/>
        <w:rPr>
          <w:rFonts w:ascii="Times New Roman" w:eastAsia="Times New Roman" w:hAnsi="Times New Roman"/>
          <w:b/>
          <w:color w:val="000000"/>
          <w:sz w:val="24"/>
          <w:szCs w:val="24"/>
        </w:rPr>
      </w:pPr>
    </w:p>
    <w:p w14:paraId="3F6FE3D1" w14:textId="77777777" w:rsidR="006F3872" w:rsidRPr="0069568D" w:rsidRDefault="006F3872" w:rsidP="006F3872">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42839919"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953B8F"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1AB0DE"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001F46" w14:textId="77777777" w:rsidR="006F3872" w:rsidRPr="0069568D" w:rsidRDefault="006F3872" w:rsidP="006F3872">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BC8631" w14:textId="77777777" w:rsidR="006F3872" w:rsidRPr="0069568D" w:rsidRDefault="006F3872" w:rsidP="006F3872">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0674BD67" w14:textId="77777777" w:rsidR="006F3872" w:rsidRPr="0069568D" w:rsidRDefault="006F3872" w:rsidP="006F3872">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4792C35A" w14:textId="77777777" w:rsidR="006F3872" w:rsidRPr="0069568D" w:rsidRDefault="006F3872" w:rsidP="006F3872">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5D309B" w14:textId="77777777" w:rsidR="006F3872" w:rsidRPr="0069568D" w:rsidRDefault="006F3872" w:rsidP="006F3872">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E8D23" w14:textId="77777777" w:rsidR="006F3872" w:rsidRPr="0069568D" w:rsidRDefault="006F3872" w:rsidP="006F3872">
      <w:pPr>
        <w:spacing w:after="0" w:line="240" w:lineRule="auto"/>
        <w:rPr>
          <w:rFonts w:ascii="Times New Roman" w:eastAsia="Times New Roman" w:hAnsi="Times New Roman"/>
          <w:b/>
          <w:sz w:val="20"/>
          <w:szCs w:val="20"/>
          <w:highlight w:val="white"/>
        </w:rPr>
      </w:pPr>
    </w:p>
    <w:p w14:paraId="3D1967F5" w14:textId="77777777" w:rsidR="006F3872" w:rsidRPr="0069568D" w:rsidRDefault="006F3872" w:rsidP="006F3872">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12B5FF98" w14:textId="77777777" w:rsidR="006F3872" w:rsidRPr="0069568D" w:rsidRDefault="006F3872" w:rsidP="006F3872">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6F3872" w:rsidRPr="0069568D" w14:paraId="60C9F843" w14:textId="77777777" w:rsidTr="006F3872">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B18AC"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098E7001"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6B9108"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11A7C25D"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8372F"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6F3872" w:rsidRPr="007C12D4" w14:paraId="3D91E91A" w14:textId="77777777" w:rsidTr="006F3872">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61BA6"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F8C10"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D3D12"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CADBD" w14:textId="77777777" w:rsidR="006F3872" w:rsidRPr="0069568D" w:rsidRDefault="006F3872" w:rsidP="006F3872">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872" w:rsidRPr="0069568D" w14:paraId="16681F0D" w14:textId="77777777" w:rsidTr="006F3872">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86230"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99D0"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D89A40" w14:textId="77777777" w:rsidR="006F3872" w:rsidRPr="0069568D" w:rsidRDefault="006F3872" w:rsidP="006F3872">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A27359"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272FFEF7" w14:textId="77777777" w:rsidR="006F3872" w:rsidRPr="0069568D" w:rsidRDefault="006F3872" w:rsidP="006F3872">
            <w:pPr>
              <w:spacing w:after="0" w:line="240" w:lineRule="auto"/>
              <w:rPr>
                <w:rFonts w:ascii="Times New Roman" w:eastAsia="Times New Roman" w:hAnsi="Times New Roman"/>
                <w:b/>
                <w:sz w:val="20"/>
                <w:szCs w:val="20"/>
                <w:highlight w:val="white"/>
              </w:rPr>
            </w:pPr>
          </w:p>
          <w:p w14:paraId="77551734" w14:textId="77777777" w:rsidR="006F3872" w:rsidRPr="0069568D" w:rsidRDefault="006F3872" w:rsidP="006F3872">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highlight w:val="white"/>
              </w:rPr>
              <w:t> </w:t>
            </w:r>
          </w:p>
        </w:tc>
      </w:tr>
      <w:tr w:rsidR="006F3872" w:rsidRPr="0069568D" w14:paraId="05251F64" w14:textId="77777777" w:rsidTr="006F3872">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7C04A0"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2BDE"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1B0E6"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EC4BCE" w14:textId="77777777" w:rsidR="006F3872" w:rsidRPr="0069568D" w:rsidRDefault="006F3872" w:rsidP="006F3872">
            <w:pPr>
              <w:widowControl w:val="0"/>
              <w:pBdr>
                <w:top w:val="nil"/>
                <w:left w:val="nil"/>
                <w:bottom w:val="nil"/>
                <w:right w:val="nil"/>
                <w:between w:val="nil"/>
              </w:pBdr>
              <w:spacing w:after="0"/>
              <w:rPr>
                <w:rFonts w:ascii="Times New Roman" w:eastAsia="Times New Roman" w:hAnsi="Times New Roman"/>
                <w:b/>
                <w:sz w:val="20"/>
                <w:szCs w:val="20"/>
              </w:rPr>
            </w:pPr>
          </w:p>
        </w:tc>
      </w:tr>
      <w:tr w:rsidR="006F3872" w:rsidRPr="007C12D4" w14:paraId="7565A7F2" w14:textId="77777777" w:rsidTr="006F3872">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31F50C"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2D6A1"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40AF56"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4FB4" w14:textId="77777777" w:rsidR="006F3872" w:rsidRPr="0069568D" w:rsidRDefault="006F3872" w:rsidP="006F3872">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E8DCFC" w14:textId="77777777" w:rsidR="006F3872" w:rsidRPr="0069568D" w:rsidRDefault="006F3872" w:rsidP="006F3872">
      <w:pPr>
        <w:spacing w:after="0" w:line="240" w:lineRule="auto"/>
        <w:rPr>
          <w:rFonts w:ascii="Times New Roman" w:eastAsia="Times New Roman" w:hAnsi="Times New Roman"/>
          <w:b/>
          <w:sz w:val="20"/>
          <w:szCs w:val="20"/>
        </w:rPr>
      </w:pPr>
    </w:p>
    <w:p w14:paraId="1B7282F2" w14:textId="77777777" w:rsidR="006F3872" w:rsidRPr="0069568D" w:rsidRDefault="006F3872" w:rsidP="006F3872">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6F3872" w:rsidRPr="0069568D" w14:paraId="15395FB5" w14:textId="77777777" w:rsidTr="006F387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637C3"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5665F002"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B55119"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4F3CB"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F3872" w:rsidRPr="007C12D4" w14:paraId="038EB6EB" w14:textId="77777777" w:rsidTr="006F38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955A1"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E824"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348112"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8122" w14:textId="77777777" w:rsidR="006F3872" w:rsidRPr="0069568D" w:rsidRDefault="006F3872" w:rsidP="006F3872">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872" w:rsidRPr="0069568D" w14:paraId="28407057" w14:textId="77777777" w:rsidTr="006F387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C0661"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D62C6"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30DDC"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579926" w14:textId="77777777" w:rsidR="006F3872" w:rsidRPr="0069568D" w:rsidRDefault="006F3872" w:rsidP="006F3872">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9B13AF" w14:textId="77777777" w:rsidR="006F3872" w:rsidRPr="0069568D" w:rsidRDefault="006F3872" w:rsidP="006F3872">
            <w:pPr>
              <w:spacing w:after="0" w:line="240" w:lineRule="auto"/>
              <w:rPr>
                <w:rFonts w:ascii="Times New Roman" w:eastAsia="Times New Roman" w:hAnsi="Times New Roman"/>
                <w:b/>
                <w:sz w:val="20"/>
                <w:szCs w:val="20"/>
              </w:rPr>
            </w:pPr>
          </w:p>
          <w:p w14:paraId="774EE1FC" w14:textId="77777777" w:rsidR="006F3872" w:rsidRPr="0069568D" w:rsidRDefault="006F3872" w:rsidP="006F3872">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rPr>
              <w:t> </w:t>
            </w:r>
          </w:p>
        </w:tc>
      </w:tr>
      <w:tr w:rsidR="006F3872" w:rsidRPr="0069568D" w14:paraId="52A4EA3E" w14:textId="77777777" w:rsidTr="006F387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93BE"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CD93"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D22F2" w14:textId="77777777" w:rsidR="006F3872" w:rsidRPr="0069568D" w:rsidRDefault="006F3872" w:rsidP="006F3872">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326DA3" w14:textId="77777777" w:rsidR="006F3872" w:rsidRPr="0069568D" w:rsidRDefault="006F3872" w:rsidP="006F3872">
            <w:pPr>
              <w:widowControl w:val="0"/>
              <w:pBdr>
                <w:top w:val="nil"/>
                <w:left w:val="nil"/>
                <w:bottom w:val="nil"/>
                <w:right w:val="nil"/>
                <w:between w:val="nil"/>
              </w:pBdr>
              <w:spacing w:after="0"/>
              <w:rPr>
                <w:rFonts w:ascii="Times New Roman" w:eastAsia="Times New Roman" w:hAnsi="Times New Roman"/>
                <w:sz w:val="20"/>
                <w:szCs w:val="20"/>
              </w:rPr>
            </w:pPr>
          </w:p>
        </w:tc>
      </w:tr>
      <w:tr w:rsidR="006F3872" w:rsidRPr="007C12D4" w14:paraId="4261353E" w14:textId="77777777" w:rsidTr="006F3872">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B392C" w14:textId="77777777" w:rsidR="006F3872" w:rsidRPr="0069568D" w:rsidRDefault="006F3872" w:rsidP="006F3872">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D0EFE"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52773"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7464F" w14:textId="77777777" w:rsidR="006F3872" w:rsidRPr="0069568D" w:rsidRDefault="006F3872" w:rsidP="006F3872">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7777777" w:rsidR="006F3872" w:rsidRPr="0069568D" w:rsidRDefault="006F3872" w:rsidP="006F3872">
      <w:pPr>
        <w:autoSpaceDE w:val="0"/>
        <w:spacing w:after="0" w:line="240" w:lineRule="auto"/>
        <w:ind w:firstLine="567"/>
        <w:jc w:val="both"/>
        <w:rPr>
          <w:rFonts w:ascii="Times New Roman" w:hAnsi="Times New Roman"/>
          <w:bCs/>
          <w:i/>
          <w:iCs/>
          <w:sz w:val="24"/>
          <w:szCs w:val="24"/>
          <w:lang w:eastAsia="uk-UA"/>
        </w:rPr>
      </w:pPr>
    </w:p>
    <w:p w14:paraId="4386AC2B" w14:textId="77777777" w:rsidR="006F3872" w:rsidRPr="004A5E10" w:rsidRDefault="006F3872" w:rsidP="006F3872">
      <w:pPr>
        <w:spacing w:after="0" w:line="240" w:lineRule="auto"/>
        <w:ind w:firstLine="567"/>
        <w:jc w:val="center"/>
      </w:pPr>
    </w:p>
    <w:p w14:paraId="2489E04B" w14:textId="77777777" w:rsidR="009C412F" w:rsidRDefault="009C412F" w:rsidP="009C412F">
      <w:pPr>
        <w:ind w:left="1440" w:firstLine="720"/>
        <w:rPr>
          <w:rFonts w:ascii="Times New Roman" w:eastAsia="Times New Roman" w:hAnsi="Times New Roman" w:cs="Times New Roman"/>
          <w:highlight w:val="white"/>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6C9A5D04" w14:textId="77777777" w:rsidR="00897DB1" w:rsidRPr="00897DB1" w:rsidRDefault="00897DB1" w:rsidP="00897DB1">
      <w:pPr>
        <w:pStyle w:val="1"/>
        <w:shd w:val="clear" w:color="auto" w:fill="FFFFFF"/>
        <w:spacing w:before="0" w:after="0"/>
        <w:jc w:val="center"/>
        <w:rPr>
          <w:rFonts w:ascii="Times New Roman" w:hAnsi="Times New Roman"/>
          <w:sz w:val="24"/>
          <w:szCs w:val="24"/>
          <w:lang w:val="ru-RU"/>
        </w:rPr>
      </w:pPr>
      <w:r w:rsidRPr="003D3C81">
        <w:rPr>
          <w:rFonts w:ascii="Times New Roman" w:hAnsi="Times New Roman" w:cs="Times New Roman"/>
          <w:i/>
          <w:sz w:val="20"/>
          <w:szCs w:val="24"/>
        </w:rPr>
        <w:t>«</w:t>
      </w:r>
      <w:r w:rsidRPr="00897DB1">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897DB1">
        <w:rPr>
          <w:rFonts w:ascii="Times New Roman" w:hAnsi="Times New Roman"/>
          <w:sz w:val="24"/>
          <w:szCs w:val="24"/>
        </w:rPr>
        <w:t xml:space="preserve"> Криворізької гімназії № 42 за адресою: м. Кривий Ріг, </w:t>
      </w:r>
    </w:p>
    <w:p w14:paraId="55AAC454" w14:textId="78EF583D" w:rsidR="00897DB1" w:rsidRPr="00897DB1" w:rsidRDefault="00897DB1" w:rsidP="00897DB1">
      <w:pPr>
        <w:tabs>
          <w:tab w:val="left" w:pos="0"/>
          <w:tab w:val="left" w:pos="567"/>
          <w:tab w:val="left" w:pos="851"/>
        </w:tabs>
        <w:spacing w:after="0" w:line="240" w:lineRule="auto"/>
        <w:jc w:val="center"/>
        <w:rPr>
          <w:rFonts w:ascii="Times New Roman" w:hAnsi="Times New Roman" w:cs="Times New Roman"/>
          <w:b/>
          <w:i/>
          <w:sz w:val="24"/>
          <w:szCs w:val="24"/>
        </w:rPr>
      </w:pPr>
      <w:r w:rsidRPr="00897DB1">
        <w:rPr>
          <w:rFonts w:ascii="Times New Roman" w:hAnsi="Times New Roman" w:cs="Times New Roman"/>
          <w:b/>
          <w:sz w:val="24"/>
          <w:szCs w:val="24"/>
        </w:rPr>
        <w:t>вул. Каштанова, 38</w:t>
      </w:r>
      <w:r w:rsidRPr="00897DB1">
        <w:rPr>
          <w:rFonts w:ascii="Times New Roman" w:hAnsi="Times New Roman" w:cs="Times New Roman"/>
          <w:b/>
          <w:i/>
          <w:sz w:val="24"/>
          <w:szCs w:val="24"/>
        </w:rPr>
        <w:t>»</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518"/>
        <w:gridCol w:w="4787"/>
        <w:gridCol w:w="1233"/>
        <w:gridCol w:w="1275"/>
        <w:gridCol w:w="1701"/>
      </w:tblGrid>
      <w:tr w:rsidR="00897DB1" w14:paraId="2FA81F9D"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37CB0"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w:t>
            </w:r>
          </w:p>
          <w:p w14:paraId="3F736E8A"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з/п</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46EB0"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72584"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Одиниця</w:t>
            </w:r>
          </w:p>
          <w:p w14:paraId="6966E8AE"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9501A"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2B6B6"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Примітка</w:t>
            </w:r>
          </w:p>
        </w:tc>
      </w:tr>
      <w:tr w:rsidR="00897DB1" w14:paraId="3A0D26B1"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1860D" w14:textId="77777777" w:rsidR="00897DB1" w:rsidRDefault="00897DB1" w:rsidP="001518B8">
            <w:pPr>
              <w:rPr>
                <w:rFonts w:ascii="Times New Roman" w:hAnsi="Times New Roman" w:cs="Times New Roman"/>
                <w:sz w:val="20"/>
                <w:szCs w:val="20"/>
              </w:rPr>
            </w:pPr>
            <w:r>
              <w:rPr>
                <w:rFonts w:ascii="Times New Roman" w:hAnsi="Times New Roman" w:cs="Times New Roman"/>
                <w:sz w:val="20"/>
                <w:szCs w:val="20"/>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08D8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1F745"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7BE4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B63B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5</w:t>
            </w:r>
          </w:p>
        </w:tc>
      </w:tr>
      <w:tr w:rsidR="00897DB1" w14:paraId="769CCA63"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22B8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514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Цементна стяжка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6E0F7"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14B5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C3EA" w14:textId="77777777" w:rsidR="00897DB1" w:rsidRDefault="00897DB1" w:rsidP="001518B8">
            <w:pPr>
              <w:rPr>
                <w:rFonts w:ascii="Times New Roman" w:hAnsi="Times New Roman" w:cs="Times New Roman"/>
                <w:sz w:val="24"/>
                <w:szCs w:val="24"/>
              </w:rPr>
            </w:pPr>
          </w:p>
        </w:tc>
      </w:tr>
      <w:tr w:rsidR="00897DB1" w14:paraId="61F04299"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D24D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AFCB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Фарбування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8DC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261E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223B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Матеріал замовника</w:t>
            </w:r>
          </w:p>
        </w:tc>
      </w:tr>
      <w:tr w:rsidR="00897DB1" w14:paraId="5FC9E45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7C6B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034B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Шпаклювання стель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384E9"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A11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76712" w14:textId="77777777" w:rsidR="00897DB1" w:rsidRDefault="00897DB1" w:rsidP="001518B8">
            <w:r w:rsidRPr="00564169">
              <w:rPr>
                <w:rFonts w:ascii="Times New Roman" w:hAnsi="Times New Roman" w:cs="Times New Roman"/>
                <w:sz w:val="24"/>
                <w:szCs w:val="24"/>
              </w:rPr>
              <w:t>Матеріал замовника</w:t>
            </w:r>
          </w:p>
        </w:tc>
      </w:tr>
      <w:tr w:rsidR="00897DB1" w14:paraId="5259597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9F6C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C54C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Поліпшене фарбування стель по штукатурці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E44FE"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99C2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8D392" w14:textId="77777777" w:rsidR="00897DB1" w:rsidRDefault="00897DB1" w:rsidP="001518B8">
            <w:r w:rsidRPr="00564169">
              <w:rPr>
                <w:rFonts w:ascii="Times New Roman" w:hAnsi="Times New Roman" w:cs="Times New Roman"/>
                <w:sz w:val="24"/>
                <w:szCs w:val="24"/>
              </w:rPr>
              <w:t>Матеріал замовника</w:t>
            </w:r>
          </w:p>
        </w:tc>
      </w:tr>
      <w:tr w:rsidR="00897DB1" w14:paraId="22E555E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AD4E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62FC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Шпаклювання стін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3D64A"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0851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D88C9" w14:textId="77777777" w:rsidR="00897DB1" w:rsidRDefault="00897DB1" w:rsidP="001518B8">
            <w:r w:rsidRPr="00564169">
              <w:rPr>
                <w:rFonts w:ascii="Times New Roman" w:hAnsi="Times New Roman" w:cs="Times New Roman"/>
                <w:sz w:val="24"/>
                <w:szCs w:val="24"/>
              </w:rPr>
              <w:t>Матеріал замовника</w:t>
            </w:r>
          </w:p>
        </w:tc>
      </w:tr>
      <w:tr w:rsidR="00897DB1" w14:paraId="6365870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DFC7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BA19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Поліпшене фарбування стін по штукатурці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2424A"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6126F"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E086A" w14:textId="77777777" w:rsidR="00897DB1" w:rsidRDefault="00897DB1" w:rsidP="001518B8">
            <w:r w:rsidRPr="00564169">
              <w:rPr>
                <w:rFonts w:ascii="Times New Roman" w:hAnsi="Times New Roman" w:cs="Times New Roman"/>
                <w:sz w:val="24"/>
                <w:szCs w:val="24"/>
              </w:rPr>
              <w:t>Матеріал замовника</w:t>
            </w:r>
          </w:p>
        </w:tc>
      </w:tr>
      <w:tr w:rsidR="00897DB1" w14:paraId="47D3E88B"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ACE9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39081"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Демонтаж аварійного трубопроводу опалення Д76мм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B7A0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мп</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6591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46FB" w14:textId="77777777" w:rsidR="00897DB1" w:rsidRDefault="00897DB1" w:rsidP="001518B8">
            <w:pPr>
              <w:rPr>
                <w:rFonts w:ascii="Times New Roman" w:hAnsi="Times New Roman" w:cs="Times New Roman"/>
                <w:sz w:val="24"/>
                <w:szCs w:val="24"/>
              </w:rPr>
            </w:pPr>
          </w:p>
        </w:tc>
      </w:tr>
      <w:tr w:rsidR="00897DB1" w14:paraId="368C4CE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D02C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3D72" w14:textId="77777777" w:rsidR="00897DB1" w:rsidRDefault="00897DB1" w:rsidP="001518B8">
            <w:pPr>
              <w:rPr>
                <w:rFonts w:ascii="Times New Roman" w:hAnsi="Times New Roman" w:cs="Times New Roman"/>
                <w:sz w:val="24"/>
                <w:szCs w:val="24"/>
              </w:rPr>
            </w:pPr>
            <w:r w:rsidRPr="001768B4">
              <w:rPr>
                <w:rFonts w:ascii="Times New Roman" w:hAnsi="Times New Roman" w:cs="Times New Roman"/>
                <w:bCs/>
                <w:sz w:val="24"/>
                <w:szCs w:val="24"/>
              </w:rPr>
              <w:t>Прокладання трубопроводу опалення з труб поліетиленових (поліпропіленових) напірних Д</w:t>
            </w:r>
            <w:r>
              <w:rPr>
                <w:rFonts w:ascii="Times New Roman" w:hAnsi="Times New Roman" w:cs="Times New Roman"/>
                <w:bCs/>
                <w:sz w:val="24"/>
                <w:szCs w:val="24"/>
              </w:rPr>
              <w:t>63</w:t>
            </w:r>
            <w:r>
              <w:rPr>
                <w:rFonts w:ascii="Times New Roman" w:hAnsi="Times New Roman" w:cs="Times New Roman"/>
                <w:bCs/>
                <w:sz w:val="28"/>
                <w:szCs w:val="28"/>
              </w:rPr>
              <w:t>мм.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1E3F"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мп</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F3CF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1AC4F" w14:textId="77777777" w:rsidR="00897DB1" w:rsidRDefault="00897DB1" w:rsidP="001518B8">
            <w:pPr>
              <w:rPr>
                <w:rFonts w:ascii="Times New Roman" w:hAnsi="Times New Roman" w:cs="Times New Roman"/>
                <w:sz w:val="24"/>
                <w:szCs w:val="24"/>
              </w:rPr>
            </w:pPr>
          </w:p>
        </w:tc>
      </w:tr>
      <w:tr w:rsidR="00897DB1" w:rsidRPr="00AD6B2E" w14:paraId="19B6F9AA"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440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0F7DD" w14:textId="77777777" w:rsidR="00897DB1" w:rsidRPr="00AD6B2E" w:rsidRDefault="00897DB1" w:rsidP="001518B8">
            <w:pPr>
              <w:pStyle w:val="Default"/>
              <w:rPr>
                <w:lang w:val="uk-UA"/>
              </w:rPr>
            </w:pPr>
            <w:r w:rsidRPr="00AD6B2E">
              <w:rPr>
                <w:bCs/>
                <w:lang w:val="uk-UA"/>
              </w:rPr>
              <w:t xml:space="preserve">Улаштування покриттів з керамічних плиток на розчині із сухої клеючої суміші </w:t>
            </w:r>
          </w:p>
          <w:p w14:paraId="1681ABC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(підлоги в санвузлах)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7F0F9" w14:textId="77777777" w:rsidR="00897DB1" w:rsidRDefault="00897DB1" w:rsidP="001518B8">
            <w:pPr>
              <w:pStyle w:val="Default"/>
              <w:rPr>
                <w:sz w:val="20"/>
                <w:szCs w:val="20"/>
              </w:rPr>
            </w:pPr>
            <w:r>
              <w:rPr>
                <w:sz w:val="20"/>
                <w:szCs w:val="20"/>
              </w:rPr>
              <w:t xml:space="preserve">м2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447B7"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075A" w14:textId="77777777" w:rsidR="00897DB1" w:rsidRDefault="00897DB1" w:rsidP="001518B8">
            <w:r w:rsidRPr="007A4829">
              <w:rPr>
                <w:rFonts w:ascii="Times New Roman" w:hAnsi="Times New Roman" w:cs="Times New Roman"/>
                <w:sz w:val="24"/>
                <w:szCs w:val="24"/>
              </w:rPr>
              <w:t>Матеріал замовника</w:t>
            </w:r>
          </w:p>
        </w:tc>
      </w:tr>
      <w:tr w:rsidR="00897DB1" w:rsidRPr="00AD6B2E" w14:paraId="7FD63609" w14:textId="77777777" w:rsidTr="001518B8">
        <w:trPr>
          <w:trHeight w:val="53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4ACE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8D71B" w14:textId="77777777" w:rsidR="00897DB1" w:rsidRPr="00AD6B2E" w:rsidRDefault="00897DB1" w:rsidP="001518B8">
            <w:pPr>
              <w:pStyle w:val="Default"/>
              <w:rPr>
                <w:lang w:val="uk-UA"/>
              </w:rPr>
            </w:pPr>
            <w:r w:rsidRPr="00AD6B2E">
              <w:rPr>
                <w:bCs/>
                <w:lang w:val="uk-UA"/>
              </w:rPr>
              <w:t xml:space="preserve">Улаштування покриттів з керамічних плиток на розчині із сухої клеючої суміші </w:t>
            </w:r>
          </w:p>
          <w:p w14:paraId="1B20F67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(стіни в санвузлах)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BC390" w14:textId="77777777" w:rsidR="00897DB1" w:rsidRDefault="00897DB1" w:rsidP="001518B8">
            <w:pPr>
              <w:pStyle w:val="Default"/>
              <w:rPr>
                <w:sz w:val="20"/>
                <w:szCs w:val="20"/>
              </w:rPr>
            </w:pPr>
            <w:r>
              <w:rPr>
                <w:sz w:val="20"/>
                <w:szCs w:val="20"/>
              </w:rPr>
              <w:t xml:space="preserve">м2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5C1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5344" w14:textId="77777777" w:rsidR="00897DB1" w:rsidRDefault="00897DB1" w:rsidP="001518B8">
            <w:r w:rsidRPr="007A4829">
              <w:rPr>
                <w:rFonts w:ascii="Times New Roman" w:hAnsi="Times New Roman" w:cs="Times New Roman"/>
                <w:sz w:val="24"/>
                <w:szCs w:val="24"/>
              </w:rPr>
              <w:t>Матеріал замовника</w:t>
            </w:r>
          </w:p>
        </w:tc>
      </w:tr>
      <w:tr w:rsidR="00897DB1" w14:paraId="175486D4"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EB6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AE39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Встановлення унітазу</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A573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0FC1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4357A" w14:textId="77777777" w:rsidR="00897DB1" w:rsidRDefault="00897DB1" w:rsidP="001518B8">
            <w:pPr>
              <w:rPr>
                <w:rFonts w:ascii="Times New Roman" w:hAnsi="Times New Roman" w:cs="Times New Roman"/>
                <w:sz w:val="24"/>
                <w:szCs w:val="24"/>
              </w:rPr>
            </w:pPr>
          </w:p>
        </w:tc>
      </w:tr>
      <w:tr w:rsidR="00897DB1" w14:paraId="56EA93AD"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5301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270E4" w14:textId="77777777" w:rsidR="00897DB1" w:rsidRDefault="00897DB1" w:rsidP="001518B8">
            <w:pPr>
              <w:rPr>
                <w:rFonts w:ascii="Times New Roman" w:hAnsi="Times New Roman" w:cs="Times New Roman"/>
                <w:sz w:val="24"/>
                <w:szCs w:val="24"/>
                <w:lang w:val="en-US"/>
              </w:rPr>
            </w:pPr>
            <w:r>
              <w:rPr>
                <w:rFonts w:ascii="Times New Roman" w:hAnsi="Times New Roman" w:cs="Times New Roman"/>
                <w:sz w:val="24"/>
                <w:szCs w:val="24"/>
              </w:rPr>
              <w:t>Встановлення умивальника</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1BDC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B8604"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11CCB" w14:textId="77777777" w:rsidR="00897DB1" w:rsidRDefault="00897DB1" w:rsidP="001518B8">
            <w:pPr>
              <w:rPr>
                <w:rFonts w:ascii="Times New Roman" w:hAnsi="Times New Roman" w:cs="Times New Roman"/>
                <w:sz w:val="24"/>
                <w:szCs w:val="24"/>
              </w:rPr>
            </w:pPr>
          </w:p>
        </w:tc>
      </w:tr>
      <w:tr w:rsidR="00897DB1" w14:paraId="26A0F12E"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03E5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3ADE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Прокладання трубопроводу каналізації</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32FCB"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D3B7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E1678" w14:textId="77777777" w:rsidR="00897DB1" w:rsidRDefault="00897DB1" w:rsidP="001518B8">
            <w:pPr>
              <w:rPr>
                <w:rFonts w:ascii="Times New Roman" w:hAnsi="Times New Roman" w:cs="Times New Roman"/>
                <w:sz w:val="24"/>
                <w:szCs w:val="24"/>
              </w:rPr>
            </w:pPr>
          </w:p>
        </w:tc>
      </w:tr>
      <w:tr w:rsidR="00897DB1" w14:paraId="492ADB6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47A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6B89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Прокладання трубопроводу водопостачання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57544"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092D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F89F" w14:textId="77777777" w:rsidR="00897DB1" w:rsidRDefault="00897DB1" w:rsidP="001518B8">
            <w:pPr>
              <w:rPr>
                <w:rFonts w:ascii="Times New Roman" w:hAnsi="Times New Roman" w:cs="Times New Roman"/>
                <w:sz w:val="24"/>
                <w:szCs w:val="24"/>
              </w:rPr>
            </w:pPr>
          </w:p>
        </w:tc>
      </w:tr>
      <w:tr w:rsidR="00897DB1" w14:paraId="5B25E13B"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FF0F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CC2F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Монтаж бойлера (50л.)</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0929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567C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C0A5A" w14:textId="77777777" w:rsidR="00897DB1" w:rsidRDefault="00897DB1" w:rsidP="001518B8">
            <w:pPr>
              <w:rPr>
                <w:rFonts w:ascii="Times New Roman" w:hAnsi="Times New Roman" w:cs="Times New Roman"/>
                <w:sz w:val="24"/>
                <w:szCs w:val="24"/>
              </w:rPr>
            </w:pPr>
          </w:p>
        </w:tc>
      </w:tr>
      <w:tr w:rsidR="00897DB1" w14:paraId="316F2DAA"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79A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E3172"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 xml:space="preserve">Реставрація  металевих дверей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BAF38"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DB1C9"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A5FEF" w14:textId="77777777" w:rsidR="00897DB1" w:rsidRDefault="00897DB1" w:rsidP="001518B8">
            <w:pPr>
              <w:rPr>
                <w:rFonts w:ascii="Times New Roman" w:hAnsi="Times New Roman" w:cs="Times New Roman"/>
                <w:sz w:val="24"/>
                <w:szCs w:val="24"/>
              </w:rPr>
            </w:pPr>
          </w:p>
        </w:tc>
      </w:tr>
      <w:tr w:rsidR="00897DB1" w14:paraId="061A9DDA"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7A46F"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BE95A"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Монтаж світильників для люмінесцентних ламп, які встановлюються на штирах, кількість ламп 1 шт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3EFEC"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7FC7D"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136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Матеріал замовника</w:t>
            </w:r>
          </w:p>
        </w:tc>
      </w:tr>
      <w:tr w:rsidR="00897DB1" w14:paraId="59FDF3C9"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6626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ACC35"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Прокладання ізольованих проводів перерізом до 6 мм2 у коробах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8FA93"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1B3C4"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4249" w14:textId="77777777" w:rsidR="00897DB1" w:rsidRDefault="00897DB1" w:rsidP="001518B8">
            <w:pPr>
              <w:rPr>
                <w:rFonts w:ascii="Times New Roman" w:hAnsi="Times New Roman" w:cs="Times New Roman"/>
                <w:sz w:val="24"/>
                <w:szCs w:val="24"/>
              </w:rPr>
            </w:pPr>
          </w:p>
        </w:tc>
      </w:tr>
      <w:tr w:rsidR="00897DB1" w14:paraId="55D9B77B"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E5D3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B79E6"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щитків освітлювальних групових масою до 3 кг у готовій ніші або на стін</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041E6" w14:textId="77777777" w:rsidR="00897DB1"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CEA1F" w14:textId="77777777" w:rsidR="00897DB1"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91BC" w14:textId="77777777" w:rsidR="00897DB1" w:rsidRDefault="00897DB1" w:rsidP="001518B8">
            <w:pPr>
              <w:rPr>
                <w:rFonts w:ascii="Times New Roman" w:hAnsi="Times New Roman" w:cs="Times New Roman"/>
                <w:sz w:val="24"/>
                <w:szCs w:val="24"/>
              </w:rPr>
            </w:pPr>
          </w:p>
        </w:tc>
      </w:tr>
      <w:tr w:rsidR="00897DB1" w14:paraId="47847F9F"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0CFE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40803"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вимикачів герметичних і напівгерметичних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43F0C" w14:textId="77777777" w:rsidR="00897DB1"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36EAD" w14:textId="77777777" w:rsidR="00897DB1"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A8FB" w14:textId="77777777" w:rsidR="00897DB1" w:rsidRDefault="00897DB1" w:rsidP="001518B8">
            <w:pPr>
              <w:rPr>
                <w:rFonts w:ascii="Times New Roman" w:hAnsi="Times New Roman" w:cs="Times New Roman"/>
                <w:sz w:val="24"/>
                <w:szCs w:val="24"/>
              </w:rPr>
            </w:pPr>
          </w:p>
        </w:tc>
      </w:tr>
    </w:tbl>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3929C80" w14:textId="5BE205EF" w:rsidR="00897DB1" w:rsidRDefault="00897DB1" w:rsidP="00897DB1">
      <w:pPr>
        <w:tabs>
          <w:tab w:val="left" w:pos="3075"/>
        </w:tabs>
        <w:suppressAutoHyphens/>
        <w:ind w:firstLine="567"/>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Наявний матеріал Замовника:</w:t>
      </w:r>
    </w:p>
    <w:tbl>
      <w:tblPr>
        <w:tblStyle w:val="a4"/>
        <w:tblW w:w="5000" w:type="pct"/>
        <w:tblLook w:val="04A0" w:firstRow="1" w:lastRow="0" w:firstColumn="1" w:lastColumn="0" w:noHBand="0" w:noVBand="1"/>
      </w:tblPr>
      <w:tblGrid>
        <w:gridCol w:w="771"/>
        <w:gridCol w:w="5698"/>
        <w:gridCol w:w="1512"/>
        <w:gridCol w:w="1648"/>
      </w:tblGrid>
      <w:tr w:rsidR="00897DB1" w:rsidRPr="00897DB1" w14:paraId="123EDDE9" w14:textId="77777777" w:rsidTr="00897DB1">
        <w:tc>
          <w:tcPr>
            <w:tcW w:w="400" w:type="pct"/>
          </w:tcPr>
          <w:p w14:paraId="42374B1A" w14:textId="77777777" w:rsidR="00897DB1" w:rsidRPr="00897DB1" w:rsidRDefault="00897DB1" w:rsidP="001518B8">
            <w:pPr>
              <w:spacing w:line="220" w:lineRule="exact"/>
              <w:ind w:right="-30"/>
              <w:jc w:val="center"/>
              <w:rPr>
                <w:rFonts w:ascii="Times New Roman" w:hAnsi="Times New Roman" w:cs="Times New Roman"/>
                <w:bCs/>
                <w:noProof/>
                <w:lang w:eastAsia="fr-FR"/>
              </w:rPr>
            </w:pPr>
            <w:bookmarkStart w:id="13" w:name="_Hlk160201050"/>
            <w:r w:rsidRPr="00897DB1">
              <w:rPr>
                <w:rFonts w:ascii="Times New Roman" w:hAnsi="Times New Roman" w:cs="Times New Roman"/>
                <w:bCs/>
                <w:noProof/>
                <w:lang w:eastAsia="fr-FR"/>
              </w:rPr>
              <w:t>№ п\п</w:t>
            </w:r>
          </w:p>
        </w:tc>
        <w:tc>
          <w:tcPr>
            <w:tcW w:w="2959" w:type="pct"/>
          </w:tcPr>
          <w:p w14:paraId="5E490181" w14:textId="02C75A9D"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Найменування та опис</w:t>
            </w:r>
          </w:p>
        </w:tc>
        <w:tc>
          <w:tcPr>
            <w:tcW w:w="785" w:type="pct"/>
          </w:tcPr>
          <w:p w14:paraId="704F37A9" w14:textId="5A601EA4"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Одиниця</w:t>
            </w:r>
          </w:p>
          <w:p w14:paraId="6C2AE27D" w14:textId="2B49D485"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виміру</w:t>
            </w:r>
          </w:p>
        </w:tc>
        <w:tc>
          <w:tcPr>
            <w:tcW w:w="856" w:type="pct"/>
          </w:tcPr>
          <w:p w14:paraId="443FB3BF" w14:textId="34EBE039"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Кількість</w:t>
            </w:r>
          </w:p>
        </w:tc>
      </w:tr>
      <w:tr w:rsidR="00897DB1" w:rsidRPr="00897DB1" w14:paraId="700094EE" w14:textId="77777777" w:rsidTr="00897DB1">
        <w:tc>
          <w:tcPr>
            <w:tcW w:w="400" w:type="pct"/>
          </w:tcPr>
          <w:p w14:paraId="10D3EC4B" w14:textId="77777777" w:rsidR="00897DB1" w:rsidRPr="00897DB1" w:rsidRDefault="00897DB1" w:rsidP="001518B8">
            <w:pPr>
              <w:spacing w:line="220" w:lineRule="exact"/>
              <w:ind w:right="-30"/>
              <w:jc w:val="center"/>
              <w:rPr>
                <w:rFonts w:ascii="Times New Roman" w:hAnsi="Times New Roman" w:cs="Times New Roman"/>
                <w:bCs/>
                <w:noProof/>
                <w:lang w:val="en-US" w:eastAsia="fr-FR"/>
              </w:rPr>
            </w:pPr>
            <w:r w:rsidRPr="00897DB1">
              <w:rPr>
                <w:rFonts w:ascii="Times New Roman" w:hAnsi="Times New Roman" w:cs="Times New Roman"/>
                <w:bCs/>
                <w:noProof/>
                <w:lang w:val="en-US" w:eastAsia="fr-FR"/>
              </w:rPr>
              <w:t>1</w:t>
            </w:r>
          </w:p>
        </w:tc>
        <w:tc>
          <w:tcPr>
            <w:tcW w:w="2959" w:type="pct"/>
          </w:tcPr>
          <w:p w14:paraId="2D1CB90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Валик для фарбування</w:t>
            </w:r>
          </w:p>
        </w:tc>
        <w:tc>
          <w:tcPr>
            <w:tcW w:w="785" w:type="pct"/>
          </w:tcPr>
          <w:p w14:paraId="41F271AB"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0CFF953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30</w:t>
            </w:r>
          </w:p>
        </w:tc>
      </w:tr>
      <w:tr w:rsidR="00897DB1" w:rsidRPr="00897DB1" w14:paraId="1B1F79D0" w14:textId="77777777" w:rsidTr="00897DB1">
        <w:tc>
          <w:tcPr>
            <w:tcW w:w="400" w:type="pct"/>
          </w:tcPr>
          <w:p w14:paraId="615E4FA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w:t>
            </w:r>
          </w:p>
        </w:tc>
        <w:tc>
          <w:tcPr>
            <w:tcW w:w="2959" w:type="pct"/>
          </w:tcPr>
          <w:p w14:paraId="7A22370B" w14:textId="3ED166EC" w:rsidR="00897DB1" w:rsidRPr="00897DB1" w:rsidRDefault="002238A6" w:rsidP="001518B8">
            <w:pPr>
              <w:spacing w:line="220" w:lineRule="exact"/>
              <w:ind w:right="-30"/>
              <w:jc w:val="center"/>
              <w:rPr>
                <w:rFonts w:ascii="Times New Roman" w:hAnsi="Times New Roman" w:cs="Times New Roman"/>
                <w:bCs/>
                <w:noProof/>
                <w:lang w:eastAsia="fr-FR"/>
              </w:rPr>
            </w:pPr>
            <w:r>
              <w:rPr>
                <w:rFonts w:ascii="Times New Roman" w:hAnsi="Times New Roman" w:cs="Times New Roman"/>
                <w:bCs/>
                <w:noProof/>
                <w:lang w:eastAsia="fr-FR"/>
              </w:rPr>
              <w:t>Розчин будівельний</w:t>
            </w:r>
            <w:r w:rsidR="00897DB1" w:rsidRPr="00897DB1">
              <w:rPr>
                <w:rFonts w:ascii="Times New Roman" w:hAnsi="Times New Roman" w:cs="Times New Roman"/>
                <w:bCs/>
                <w:noProof/>
                <w:lang w:eastAsia="fr-FR"/>
              </w:rPr>
              <w:t xml:space="preserve"> 25кг</w:t>
            </w:r>
          </w:p>
        </w:tc>
        <w:tc>
          <w:tcPr>
            <w:tcW w:w="785" w:type="pct"/>
          </w:tcPr>
          <w:p w14:paraId="0DA6937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A74EAD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r>
      <w:tr w:rsidR="00897DB1" w:rsidRPr="00897DB1" w14:paraId="0B694715" w14:textId="77777777" w:rsidTr="00897DB1">
        <w:tc>
          <w:tcPr>
            <w:tcW w:w="400" w:type="pct"/>
          </w:tcPr>
          <w:p w14:paraId="2190E85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w:t>
            </w:r>
          </w:p>
        </w:tc>
        <w:tc>
          <w:tcPr>
            <w:tcW w:w="2959" w:type="pct"/>
          </w:tcPr>
          <w:p w14:paraId="4F2E524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Плитка біла</w:t>
            </w:r>
          </w:p>
        </w:tc>
        <w:tc>
          <w:tcPr>
            <w:tcW w:w="785" w:type="pct"/>
          </w:tcPr>
          <w:p w14:paraId="3F16831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М2</w:t>
            </w:r>
          </w:p>
        </w:tc>
        <w:tc>
          <w:tcPr>
            <w:tcW w:w="856" w:type="pct"/>
          </w:tcPr>
          <w:p w14:paraId="5DB016B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40</w:t>
            </w:r>
          </w:p>
        </w:tc>
      </w:tr>
      <w:tr w:rsidR="00897DB1" w:rsidRPr="00897DB1" w14:paraId="3F6B74C6" w14:textId="77777777" w:rsidTr="00897DB1">
        <w:tc>
          <w:tcPr>
            <w:tcW w:w="400" w:type="pct"/>
          </w:tcPr>
          <w:p w14:paraId="60D8B66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c>
          <w:tcPr>
            <w:tcW w:w="2959" w:type="pct"/>
          </w:tcPr>
          <w:p w14:paraId="74D9D1E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Кахель напольний світло-сірий</w:t>
            </w:r>
          </w:p>
        </w:tc>
        <w:tc>
          <w:tcPr>
            <w:tcW w:w="785" w:type="pct"/>
          </w:tcPr>
          <w:p w14:paraId="6357426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М2</w:t>
            </w:r>
          </w:p>
        </w:tc>
        <w:tc>
          <w:tcPr>
            <w:tcW w:w="856" w:type="pct"/>
          </w:tcPr>
          <w:p w14:paraId="259AF9A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16</w:t>
            </w:r>
          </w:p>
        </w:tc>
      </w:tr>
      <w:tr w:rsidR="00897DB1" w:rsidRPr="00897DB1" w14:paraId="61D7EB63" w14:textId="77777777" w:rsidTr="00897DB1">
        <w:tc>
          <w:tcPr>
            <w:tcW w:w="400" w:type="pct"/>
          </w:tcPr>
          <w:p w14:paraId="186BA161"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5</w:t>
            </w:r>
          </w:p>
        </w:tc>
        <w:tc>
          <w:tcPr>
            <w:tcW w:w="2959" w:type="pct"/>
          </w:tcPr>
          <w:p w14:paraId="741ACAB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 xml:space="preserve">Шпаклівка </w:t>
            </w:r>
            <w:r w:rsidRPr="00897DB1">
              <w:rPr>
                <w:rFonts w:ascii="Times New Roman" w:hAnsi="Times New Roman" w:cs="Times New Roman"/>
                <w:bCs/>
                <w:noProof/>
                <w:lang w:val="en-US" w:eastAsia="fr-FR"/>
              </w:rPr>
              <w:t>Start 30</w:t>
            </w:r>
            <w:r w:rsidRPr="00897DB1">
              <w:rPr>
                <w:rFonts w:ascii="Times New Roman" w:hAnsi="Times New Roman" w:cs="Times New Roman"/>
                <w:bCs/>
                <w:noProof/>
                <w:lang w:eastAsia="fr-FR"/>
              </w:rPr>
              <w:t>кг</w:t>
            </w:r>
          </w:p>
        </w:tc>
        <w:tc>
          <w:tcPr>
            <w:tcW w:w="785" w:type="pct"/>
          </w:tcPr>
          <w:p w14:paraId="42DFF5C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4E55DD1"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20</w:t>
            </w:r>
          </w:p>
        </w:tc>
      </w:tr>
      <w:tr w:rsidR="00897DB1" w:rsidRPr="00897DB1" w14:paraId="3BEB6844" w14:textId="77777777" w:rsidTr="00897DB1">
        <w:tc>
          <w:tcPr>
            <w:tcW w:w="400" w:type="pct"/>
          </w:tcPr>
          <w:p w14:paraId="336E158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6</w:t>
            </w:r>
          </w:p>
        </w:tc>
        <w:tc>
          <w:tcPr>
            <w:tcW w:w="2959" w:type="pct"/>
          </w:tcPr>
          <w:p w14:paraId="213D7AD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val="en-US" w:eastAsia="fr-FR"/>
              </w:rPr>
              <w:t>Шпаклівка Finish 25</w:t>
            </w:r>
            <w:r w:rsidRPr="00897DB1">
              <w:rPr>
                <w:rFonts w:ascii="Times New Roman" w:hAnsi="Times New Roman" w:cs="Times New Roman"/>
                <w:bCs/>
                <w:noProof/>
                <w:lang w:eastAsia="fr-FR"/>
              </w:rPr>
              <w:t>кг</w:t>
            </w:r>
          </w:p>
        </w:tc>
        <w:tc>
          <w:tcPr>
            <w:tcW w:w="785" w:type="pct"/>
          </w:tcPr>
          <w:p w14:paraId="4E9F7CC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5782A7D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20</w:t>
            </w:r>
          </w:p>
        </w:tc>
      </w:tr>
      <w:tr w:rsidR="00897DB1" w:rsidRPr="00897DB1" w14:paraId="3DB2A473" w14:textId="77777777" w:rsidTr="00897DB1">
        <w:tc>
          <w:tcPr>
            <w:tcW w:w="400" w:type="pct"/>
          </w:tcPr>
          <w:p w14:paraId="510BC16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7</w:t>
            </w:r>
          </w:p>
        </w:tc>
        <w:tc>
          <w:tcPr>
            <w:tcW w:w="2959" w:type="pct"/>
          </w:tcPr>
          <w:p w14:paraId="4B06ADC9" w14:textId="2D008240" w:rsidR="00897DB1" w:rsidRPr="00897DB1" w:rsidRDefault="00DA2867" w:rsidP="001518B8">
            <w:pPr>
              <w:spacing w:line="220" w:lineRule="exact"/>
              <w:ind w:right="-30"/>
              <w:jc w:val="center"/>
              <w:rPr>
                <w:rFonts w:ascii="Times New Roman" w:hAnsi="Times New Roman" w:cs="Times New Roman"/>
                <w:bCs/>
                <w:noProof/>
                <w:lang w:eastAsia="fr-FR"/>
              </w:rPr>
            </w:pPr>
            <w:r>
              <w:rPr>
                <w:rFonts w:ascii="Times New Roman" w:hAnsi="Times New Roman" w:cs="Times New Roman"/>
                <w:bCs/>
                <w:noProof/>
                <w:lang w:eastAsia="fr-FR"/>
              </w:rPr>
              <w:t>Фарба</w:t>
            </w:r>
            <w:r w:rsidR="00897DB1" w:rsidRPr="00897DB1">
              <w:rPr>
                <w:rFonts w:ascii="Times New Roman" w:hAnsi="Times New Roman" w:cs="Times New Roman"/>
                <w:bCs/>
                <w:noProof/>
                <w:lang w:eastAsia="fr-FR"/>
              </w:rPr>
              <w:t xml:space="preserve"> </w:t>
            </w:r>
            <w:r>
              <w:rPr>
                <w:rFonts w:ascii="Times New Roman" w:hAnsi="Times New Roman" w:cs="Times New Roman"/>
                <w:bCs/>
                <w:noProof/>
                <w:lang w:eastAsia="fr-FR"/>
              </w:rPr>
              <w:t>і</w:t>
            </w:r>
            <w:r w:rsidR="00897DB1" w:rsidRPr="00897DB1">
              <w:rPr>
                <w:rFonts w:ascii="Times New Roman" w:hAnsi="Times New Roman" w:cs="Times New Roman"/>
                <w:bCs/>
                <w:noProof/>
                <w:lang w:eastAsia="fr-FR"/>
              </w:rPr>
              <w:t>нтер</w:t>
            </w:r>
            <w:r>
              <w:rPr>
                <w:rFonts w:ascii="Times New Roman" w:hAnsi="Times New Roman" w:cs="Times New Roman"/>
                <w:bCs/>
                <w:noProof/>
                <w:lang w:eastAsia="fr-FR"/>
              </w:rPr>
              <w:t>’є</w:t>
            </w:r>
            <w:r w:rsidR="00897DB1" w:rsidRPr="00897DB1">
              <w:rPr>
                <w:rFonts w:ascii="Times New Roman" w:hAnsi="Times New Roman" w:cs="Times New Roman"/>
                <w:bCs/>
                <w:noProof/>
                <w:lang w:eastAsia="fr-FR"/>
              </w:rPr>
              <w:t>рна Ультра-бель (14кг/10л)</w:t>
            </w:r>
          </w:p>
        </w:tc>
        <w:tc>
          <w:tcPr>
            <w:tcW w:w="785" w:type="pct"/>
          </w:tcPr>
          <w:p w14:paraId="5A45C20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13231E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25</w:t>
            </w:r>
          </w:p>
        </w:tc>
      </w:tr>
      <w:tr w:rsidR="00897DB1" w:rsidRPr="00897DB1" w14:paraId="6560F634" w14:textId="77777777" w:rsidTr="00897DB1">
        <w:tc>
          <w:tcPr>
            <w:tcW w:w="400" w:type="pct"/>
          </w:tcPr>
          <w:p w14:paraId="095BA86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8</w:t>
            </w:r>
          </w:p>
        </w:tc>
        <w:tc>
          <w:tcPr>
            <w:tcW w:w="2959" w:type="pct"/>
          </w:tcPr>
          <w:p w14:paraId="1C58E62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Емаль ПФ-115 2,8кг</w:t>
            </w:r>
          </w:p>
        </w:tc>
        <w:tc>
          <w:tcPr>
            <w:tcW w:w="785" w:type="pct"/>
          </w:tcPr>
          <w:p w14:paraId="1981C1A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1EFF87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21</w:t>
            </w:r>
          </w:p>
        </w:tc>
      </w:tr>
      <w:tr w:rsidR="00897DB1" w:rsidRPr="00897DB1" w14:paraId="68370CBA" w14:textId="77777777" w:rsidTr="00897DB1">
        <w:tc>
          <w:tcPr>
            <w:tcW w:w="400" w:type="pct"/>
          </w:tcPr>
          <w:p w14:paraId="53D20A9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9</w:t>
            </w:r>
          </w:p>
        </w:tc>
        <w:tc>
          <w:tcPr>
            <w:tcW w:w="2959" w:type="pct"/>
          </w:tcPr>
          <w:p w14:paraId="3BED640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Фарба сіра для підлоги 12кг</w:t>
            </w:r>
          </w:p>
        </w:tc>
        <w:tc>
          <w:tcPr>
            <w:tcW w:w="785" w:type="pct"/>
          </w:tcPr>
          <w:p w14:paraId="1D232F3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69D7468A"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30</w:t>
            </w:r>
          </w:p>
        </w:tc>
      </w:tr>
      <w:tr w:rsidR="00897DB1" w:rsidRPr="00897DB1" w14:paraId="56F0A4CE" w14:textId="77777777" w:rsidTr="00897DB1">
        <w:tc>
          <w:tcPr>
            <w:tcW w:w="400" w:type="pct"/>
          </w:tcPr>
          <w:p w14:paraId="22F01FA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10</w:t>
            </w:r>
          </w:p>
        </w:tc>
        <w:tc>
          <w:tcPr>
            <w:tcW w:w="2959" w:type="pct"/>
          </w:tcPr>
          <w:p w14:paraId="70FBFD1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Грунт 10л</w:t>
            </w:r>
          </w:p>
        </w:tc>
        <w:tc>
          <w:tcPr>
            <w:tcW w:w="785" w:type="pct"/>
          </w:tcPr>
          <w:p w14:paraId="0E298C5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6AF99A9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12</w:t>
            </w:r>
          </w:p>
        </w:tc>
      </w:tr>
      <w:tr w:rsidR="00897DB1" w:rsidRPr="00897DB1" w14:paraId="5189A31D" w14:textId="77777777" w:rsidTr="00897DB1">
        <w:tc>
          <w:tcPr>
            <w:tcW w:w="400" w:type="pct"/>
          </w:tcPr>
          <w:p w14:paraId="68EF6300"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11</w:t>
            </w:r>
          </w:p>
        </w:tc>
        <w:tc>
          <w:tcPr>
            <w:tcW w:w="2959" w:type="pct"/>
          </w:tcPr>
          <w:p w14:paraId="42B5F3FB"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Крейда 5кг</w:t>
            </w:r>
          </w:p>
        </w:tc>
        <w:tc>
          <w:tcPr>
            <w:tcW w:w="785" w:type="pct"/>
          </w:tcPr>
          <w:p w14:paraId="595DBD1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C2D3F6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r>
      <w:tr w:rsidR="00897DB1" w:rsidRPr="00897DB1" w14:paraId="10771F23" w14:textId="77777777" w:rsidTr="00897DB1">
        <w:tc>
          <w:tcPr>
            <w:tcW w:w="400" w:type="pct"/>
          </w:tcPr>
          <w:p w14:paraId="28436F7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lastRenderedPageBreak/>
              <w:t>12</w:t>
            </w:r>
          </w:p>
        </w:tc>
        <w:tc>
          <w:tcPr>
            <w:tcW w:w="2959" w:type="pct"/>
          </w:tcPr>
          <w:p w14:paraId="3E172F1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Портативний радіоприймач</w:t>
            </w:r>
          </w:p>
        </w:tc>
        <w:tc>
          <w:tcPr>
            <w:tcW w:w="785" w:type="pct"/>
          </w:tcPr>
          <w:p w14:paraId="1A75AA6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F16AAE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6</w:t>
            </w:r>
          </w:p>
        </w:tc>
      </w:tr>
      <w:tr w:rsidR="00897DB1" w:rsidRPr="00897DB1" w14:paraId="7E0850E1" w14:textId="77777777" w:rsidTr="00897DB1">
        <w:tc>
          <w:tcPr>
            <w:tcW w:w="400" w:type="pct"/>
          </w:tcPr>
          <w:p w14:paraId="44F2290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13</w:t>
            </w:r>
          </w:p>
        </w:tc>
        <w:tc>
          <w:tcPr>
            <w:tcW w:w="2959" w:type="pct"/>
          </w:tcPr>
          <w:p w14:paraId="191DBF6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Бойлер (50л)</w:t>
            </w:r>
          </w:p>
        </w:tc>
        <w:tc>
          <w:tcPr>
            <w:tcW w:w="785" w:type="pct"/>
          </w:tcPr>
          <w:p w14:paraId="25457B10"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58ECCB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3BF4E72B" w14:textId="77777777" w:rsidTr="00897DB1">
        <w:tc>
          <w:tcPr>
            <w:tcW w:w="400" w:type="pct"/>
          </w:tcPr>
          <w:p w14:paraId="6DCFADCF" w14:textId="0F87C059"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4</w:t>
            </w:r>
          </w:p>
        </w:tc>
        <w:tc>
          <w:tcPr>
            <w:tcW w:w="2959" w:type="pct"/>
          </w:tcPr>
          <w:p w14:paraId="534BDEDA"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Світлодіодні лампи</w:t>
            </w:r>
          </w:p>
        </w:tc>
        <w:tc>
          <w:tcPr>
            <w:tcW w:w="785" w:type="pct"/>
          </w:tcPr>
          <w:p w14:paraId="20B1266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71A91F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5</w:t>
            </w:r>
          </w:p>
        </w:tc>
      </w:tr>
      <w:tr w:rsidR="00897DB1" w:rsidRPr="00897DB1" w14:paraId="4C44B523" w14:textId="77777777" w:rsidTr="00897DB1">
        <w:tc>
          <w:tcPr>
            <w:tcW w:w="400" w:type="pct"/>
          </w:tcPr>
          <w:p w14:paraId="3D553436" w14:textId="7B66BAB4"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5</w:t>
            </w:r>
          </w:p>
        </w:tc>
        <w:tc>
          <w:tcPr>
            <w:tcW w:w="2959" w:type="pct"/>
          </w:tcPr>
          <w:p w14:paraId="08C0E26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Умивальник</w:t>
            </w:r>
          </w:p>
        </w:tc>
        <w:tc>
          <w:tcPr>
            <w:tcW w:w="785" w:type="pct"/>
          </w:tcPr>
          <w:p w14:paraId="6ABB04C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3B415D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5690ABD2" w14:textId="77777777" w:rsidTr="00897DB1">
        <w:tc>
          <w:tcPr>
            <w:tcW w:w="400" w:type="pct"/>
          </w:tcPr>
          <w:p w14:paraId="02E5CB65" w14:textId="68B8B69E"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6</w:t>
            </w:r>
          </w:p>
        </w:tc>
        <w:tc>
          <w:tcPr>
            <w:tcW w:w="2959" w:type="pct"/>
          </w:tcPr>
          <w:p w14:paraId="44B8A6B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Змішувач для води</w:t>
            </w:r>
          </w:p>
        </w:tc>
        <w:tc>
          <w:tcPr>
            <w:tcW w:w="785" w:type="pct"/>
          </w:tcPr>
          <w:p w14:paraId="7AE0060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F544C0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382AFDCA" w14:textId="77777777" w:rsidTr="00897DB1">
        <w:tc>
          <w:tcPr>
            <w:tcW w:w="400" w:type="pct"/>
          </w:tcPr>
          <w:p w14:paraId="1E43544F" w14:textId="45C3FB95"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7</w:t>
            </w:r>
          </w:p>
        </w:tc>
        <w:tc>
          <w:tcPr>
            <w:tcW w:w="2959" w:type="pct"/>
          </w:tcPr>
          <w:p w14:paraId="18060D4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Кран  з’єднувальний</w:t>
            </w:r>
          </w:p>
        </w:tc>
        <w:tc>
          <w:tcPr>
            <w:tcW w:w="785" w:type="pct"/>
          </w:tcPr>
          <w:p w14:paraId="3B38279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452F08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w:t>
            </w:r>
          </w:p>
        </w:tc>
      </w:tr>
      <w:bookmarkEnd w:id="13"/>
    </w:tbl>
    <w:p w14:paraId="452F4A04" w14:textId="55D2A186"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0C8B6D05" w14:textId="1D77916D" w:rsidR="00897DB1" w:rsidRPr="00A84F41" w:rsidRDefault="00897DB1" w:rsidP="00897DB1">
      <w:pPr>
        <w:tabs>
          <w:tab w:val="left" w:pos="3075"/>
        </w:tabs>
        <w:suppressAutoHyphens/>
        <w:ind w:firstLine="567"/>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Всі матеріали Замовника необхідно </w:t>
      </w:r>
      <w:r w:rsidR="008011F5">
        <w:rPr>
          <w:rFonts w:ascii="Times New Roman" w:eastAsia="Times New Roman" w:hAnsi="Times New Roman"/>
          <w:b/>
          <w:i/>
          <w:color w:val="000000"/>
          <w:sz w:val="24"/>
          <w:szCs w:val="24"/>
        </w:rPr>
        <w:t>включити</w:t>
      </w:r>
      <w:r>
        <w:rPr>
          <w:rFonts w:ascii="Times New Roman" w:eastAsia="Times New Roman" w:hAnsi="Times New Roman"/>
          <w:b/>
          <w:i/>
          <w:color w:val="000000"/>
          <w:sz w:val="24"/>
          <w:szCs w:val="24"/>
        </w:rPr>
        <w:t xml:space="preserve"> </w:t>
      </w:r>
      <w:r w:rsidR="008011F5">
        <w:rPr>
          <w:rFonts w:ascii="Times New Roman" w:eastAsia="Times New Roman" w:hAnsi="Times New Roman"/>
          <w:b/>
          <w:i/>
          <w:color w:val="000000"/>
          <w:sz w:val="24"/>
          <w:szCs w:val="24"/>
        </w:rPr>
        <w:t>до</w:t>
      </w:r>
      <w:r>
        <w:rPr>
          <w:rFonts w:ascii="Times New Roman" w:eastAsia="Times New Roman" w:hAnsi="Times New Roman"/>
          <w:b/>
          <w:i/>
          <w:color w:val="000000"/>
          <w:sz w:val="24"/>
          <w:szCs w:val="24"/>
        </w:rPr>
        <w:t xml:space="preserve"> кошторисн</w:t>
      </w:r>
      <w:r w:rsidR="008011F5">
        <w:rPr>
          <w:rFonts w:ascii="Times New Roman" w:eastAsia="Times New Roman" w:hAnsi="Times New Roman"/>
          <w:b/>
          <w:i/>
          <w:color w:val="000000"/>
          <w:sz w:val="24"/>
          <w:szCs w:val="24"/>
        </w:rPr>
        <w:t>ої</w:t>
      </w:r>
      <w:r>
        <w:rPr>
          <w:rFonts w:ascii="Times New Roman" w:eastAsia="Times New Roman" w:hAnsi="Times New Roman"/>
          <w:b/>
          <w:i/>
          <w:color w:val="000000"/>
          <w:sz w:val="24"/>
          <w:szCs w:val="24"/>
        </w:rPr>
        <w:t xml:space="preserve"> документації</w:t>
      </w:r>
      <w:r w:rsidR="002238A6">
        <w:rPr>
          <w:rFonts w:ascii="Times New Roman" w:eastAsia="Times New Roman" w:hAnsi="Times New Roman"/>
          <w:b/>
          <w:i/>
          <w:color w:val="000000"/>
          <w:sz w:val="24"/>
          <w:szCs w:val="24"/>
        </w:rPr>
        <w:t xml:space="preserve"> </w:t>
      </w:r>
      <w:r w:rsidR="00DA2867">
        <w:rPr>
          <w:rFonts w:ascii="Times New Roman" w:eastAsia="Times New Roman" w:hAnsi="Times New Roman"/>
          <w:b/>
          <w:i/>
          <w:color w:val="000000"/>
          <w:sz w:val="24"/>
          <w:szCs w:val="24"/>
        </w:rPr>
        <w:t>згідно наданого переліку</w:t>
      </w:r>
      <w:r w:rsidR="001D451A">
        <w:rPr>
          <w:rFonts w:ascii="Times New Roman" w:eastAsia="Times New Roman" w:hAnsi="Times New Roman"/>
          <w:b/>
          <w:i/>
          <w:color w:val="000000"/>
          <w:sz w:val="24"/>
          <w:szCs w:val="24"/>
        </w:rPr>
        <w:t xml:space="preserve"> (ціна за одиницю 0,00грн)</w:t>
      </w:r>
      <w:r>
        <w:rPr>
          <w:rFonts w:ascii="Times New Roman" w:eastAsia="Times New Roman" w:hAnsi="Times New Roman"/>
          <w:b/>
          <w:i/>
          <w:color w:val="000000"/>
          <w:sz w:val="24"/>
          <w:szCs w:val="24"/>
        </w:rPr>
        <w:t>.</w:t>
      </w:r>
    </w:p>
    <w:p w14:paraId="5A8ABED4"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17C7AD40" w14:textId="77777777" w:rsidR="00897DB1" w:rsidRPr="00A84F41" w:rsidRDefault="00897DB1" w:rsidP="00897DB1">
      <w:pPr>
        <w:ind w:firstLine="567"/>
        <w:jc w:val="both"/>
        <w:rPr>
          <w:rFonts w:ascii="Times New Roman" w:hAnsi="Times New Roman"/>
          <w:b/>
          <w:sz w:val="24"/>
          <w:szCs w:val="24"/>
          <w:lang w:eastAsia="uk-UA"/>
        </w:rPr>
      </w:pPr>
      <w:r w:rsidRPr="00A84F41">
        <w:rPr>
          <w:rFonts w:ascii="Times New Roman" w:hAnsi="Times New Roman"/>
          <w:b/>
          <w:sz w:val="24"/>
          <w:szCs w:val="24"/>
          <w:lang w:eastAsia="uk-UA"/>
        </w:rPr>
        <w:t>Вимоги до організації надання послуг:</w:t>
      </w:r>
    </w:p>
    <w:p w14:paraId="624E28BF"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Послуги повинні надаватися</w:t>
      </w:r>
      <w:r w:rsidRPr="00A84F41">
        <w:rPr>
          <w:rFonts w:ascii="Times New Roman" w:hAnsi="Times New Roman"/>
          <w:b/>
          <w:sz w:val="24"/>
          <w:szCs w:val="24"/>
          <w:lang w:eastAsia="uk-UA"/>
        </w:rPr>
        <w:t xml:space="preserve"> </w:t>
      </w:r>
      <w:r w:rsidRPr="00A84F41">
        <w:rPr>
          <w:rFonts w:ascii="Times New Roman" w:hAnsi="Times New Roman"/>
          <w:iCs/>
          <w:sz w:val="24"/>
          <w:szCs w:val="24"/>
        </w:rPr>
        <w:t>з дотриманням правил і норм техніки безпеки та інших норм чинного законодавства.</w:t>
      </w:r>
      <w:r w:rsidRPr="00A84F41">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6B7DFF93"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5BC2A296" w14:textId="77777777" w:rsidR="00897DB1" w:rsidRPr="00A84F41" w:rsidRDefault="00897DB1" w:rsidP="00897DB1">
      <w:pPr>
        <w:widowControl w:val="0"/>
        <w:autoSpaceDE w:val="0"/>
        <w:autoSpaceDN w:val="0"/>
        <w:adjustRightInd w:val="0"/>
        <w:ind w:firstLine="567"/>
        <w:jc w:val="both"/>
        <w:outlineLvl w:val="0"/>
        <w:rPr>
          <w:rFonts w:ascii="Times New Roman" w:eastAsia="Times New Roman" w:hAnsi="Times New Roman"/>
          <w:b/>
          <w:sz w:val="24"/>
          <w:szCs w:val="24"/>
        </w:rPr>
      </w:pPr>
      <w:r w:rsidRPr="00A84F41">
        <w:rPr>
          <w:rFonts w:ascii="Times New Roman" w:eastAsia="Times New Roman" w:hAnsi="Times New Roman"/>
          <w:b/>
          <w:sz w:val="24"/>
          <w:szCs w:val="24"/>
        </w:rPr>
        <w:t>Виконавець при проведенні робіт Відповідає:</w:t>
      </w:r>
    </w:p>
    <w:p w14:paraId="54E43BD1"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52D7AD45"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371F22EF"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своєчасне прибирання робочих місць і вивезення будівельного сміття.</w:t>
      </w:r>
    </w:p>
    <w:p w14:paraId="408BEFC2" w14:textId="77777777" w:rsidR="00897DB1" w:rsidRPr="00A84F41" w:rsidRDefault="00897DB1" w:rsidP="00897DB1">
      <w:pPr>
        <w:ind w:firstLine="567"/>
        <w:jc w:val="both"/>
        <w:outlineLvl w:val="0"/>
        <w:rPr>
          <w:rFonts w:ascii="Times New Roman" w:eastAsia="Times New Roman" w:hAnsi="Times New Roman"/>
          <w:b/>
          <w:sz w:val="24"/>
          <w:szCs w:val="24"/>
        </w:rPr>
      </w:pPr>
      <w:r w:rsidRPr="00A84F41">
        <w:rPr>
          <w:rFonts w:ascii="Times New Roman" w:eastAsia="Times New Roman" w:hAnsi="Times New Roman"/>
          <w:b/>
          <w:sz w:val="24"/>
          <w:szCs w:val="24"/>
        </w:rPr>
        <w:t xml:space="preserve">Інші вимоги до предмету закупівлі </w:t>
      </w:r>
    </w:p>
    <w:tbl>
      <w:tblPr>
        <w:tblW w:w="0" w:type="auto"/>
        <w:tblLayout w:type="fixed"/>
        <w:tblLook w:val="00A0" w:firstRow="1" w:lastRow="0" w:firstColumn="1" w:lastColumn="0" w:noHBand="0" w:noVBand="0"/>
      </w:tblPr>
      <w:tblGrid>
        <w:gridCol w:w="10314"/>
      </w:tblGrid>
      <w:tr w:rsidR="00897DB1" w:rsidRPr="007402B1" w14:paraId="014E50DC" w14:textId="77777777" w:rsidTr="001518B8">
        <w:tc>
          <w:tcPr>
            <w:tcW w:w="10314" w:type="dxa"/>
          </w:tcPr>
          <w:p w14:paraId="5379C383"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sz w:val="24"/>
                <w:szCs w:val="24"/>
                <w:lang w:eastAsia="ar-SA"/>
              </w:rPr>
            </w:pPr>
            <w:r w:rsidRPr="00A84F41">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897DB1" w:rsidRPr="00A84F41" w14:paraId="089DDE29" w14:textId="77777777" w:rsidTr="001518B8">
        <w:trPr>
          <w:trHeight w:val="2122"/>
        </w:trPr>
        <w:tc>
          <w:tcPr>
            <w:tcW w:w="10314" w:type="dxa"/>
          </w:tcPr>
          <w:p w14:paraId="3480BA5A"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eastAsia="ar-SA"/>
              </w:rPr>
            </w:pPr>
            <w:r w:rsidRPr="00A84F41">
              <w:rPr>
                <w:rFonts w:ascii="Times New Roman" w:eastAsia="Times New Roman" w:hAnsi="Times New Roman"/>
                <w:sz w:val="24"/>
                <w:szCs w:val="24"/>
              </w:rPr>
              <w:t xml:space="preserve">1.2. В складі пропозиції Учасник надає </w:t>
            </w:r>
            <w:r w:rsidRPr="00A84F41">
              <w:rPr>
                <w:rFonts w:ascii="Times New Roman" w:eastAsia="Times New Roman" w:hAnsi="Times New Roman"/>
                <w:b/>
                <w:sz w:val="24"/>
                <w:szCs w:val="24"/>
              </w:rPr>
              <w:t xml:space="preserve">кошторисну документацію </w:t>
            </w:r>
            <w:r w:rsidRPr="00A84F41">
              <w:rPr>
                <w:rFonts w:ascii="Times New Roman" w:eastAsia="Times New Roman" w:hAnsi="Times New Roman"/>
                <w:sz w:val="24"/>
                <w:szCs w:val="24"/>
              </w:rPr>
              <w:t xml:space="preserve">(підписану Учасником та сертифікованим інженером проектувальником у кошторисній частині), розраховану на підставі кошторисних норм України. Настанова з визначення вартості будівництва від 01.11.2021 № 281, </w:t>
            </w:r>
            <w:r w:rsidRPr="00A84F41">
              <w:rPr>
                <w:rFonts w:ascii="Times New Roman" w:eastAsia="Times New Roman" w:hAnsi="Times New Roman"/>
                <w:b/>
                <w:sz w:val="24"/>
                <w:szCs w:val="24"/>
              </w:rPr>
              <w:t>у складі якої</w:t>
            </w:r>
            <w:r w:rsidRPr="00A84F41">
              <w:rPr>
                <w:rFonts w:ascii="Times New Roman" w:eastAsia="Times New Roman" w:hAnsi="Times New Roman"/>
                <w:sz w:val="24"/>
                <w:szCs w:val="24"/>
              </w:rPr>
              <w:t>:</w:t>
            </w:r>
          </w:p>
          <w:p w14:paraId="4979CB8A"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1) договірна ціна (тверда);</w:t>
            </w:r>
          </w:p>
          <w:p w14:paraId="60823EFE"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2) розрахунок загальновиробничих витрат;</w:t>
            </w:r>
          </w:p>
          <w:p w14:paraId="7FB76DF0"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3) пояснювальна записка;</w:t>
            </w:r>
          </w:p>
          <w:p w14:paraId="3B017DF5"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4349FDE4"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5) підсумкова відомість ресурсів до локального (локальних) кошторисів.</w:t>
            </w:r>
          </w:p>
        </w:tc>
      </w:tr>
      <w:tr w:rsidR="00897DB1" w:rsidRPr="00A84F41" w14:paraId="30F0C7C5" w14:textId="77777777" w:rsidTr="001518B8">
        <w:tc>
          <w:tcPr>
            <w:tcW w:w="10314" w:type="dxa"/>
          </w:tcPr>
          <w:p w14:paraId="2B608591"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
                <w:color w:val="000000"/>
                <w:sz w:val="24"/>
                <w:szCs w:val="24"/>
                <w:u w:val="single"/>
                <w:lang w:eastAsia="ar-SA"/>
              </w:rPr>
            </w:pPr>
          </w:p>
        </w:tc>
      </w:tr>
      <w:tr w:rsidR="00897DB1" w:rsidRPr="007402B1" w14:paraId="333792C3" w14:textId="77777777" w:rsidTr="001518B8">
        <w:tc>
          <w:tcPr>
            <w:tcW w:w="10314" w:type="dxa"/>
          </w:tcPr>
          <w:p w14:paraId="202C9DF8"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1.</w:t>
            </w:r>
            <w:r>
              <w:rPr>
                <w:rFonts w:ascii="Times New Roman" w:eastAsia="Times New Roman" w:hAnsi="Times New Roman"/>
                <w:sz w:val="24"/>
                <w:szCs w:val="24"/>
              </w:rPr>
              <w:t>3</w:t>
            </w:r>
            <w:r w:rsidRPr="00A84F41">
              <w:rPr>
                <w:rFonts w:ascii="Times New Roman" w:eastAsia="Times New Roman" w:hAnsi="Times New Roman"/>
                <w:sz w:val="24"/>
                <w:szCs w:val="24"/>
              </w:rPr>
              <w:t xml:space="preserve">.  Якщо пропозиція Учасника містить не всі види робіт/послуг або Учасником змінені обсяги та склад виконання робіт/послуг, що зазначені в </w:t>
            </w:r>
            <w:r w:rsidRPr="00A84F41">
              <w:rPr>
                <w:rFonts w:ascii="Times New Roman" w:eastAsia="Times New Roman" w:hAnsi="Times New Roman"/>
                <w:b/>
                <w:sz w:val="24"/>
                <w:szCs w:val="24"/>
              </w:rPr>
              <w:t>Додатку №2 (технічне завдання)</w:t>
            </w:r>
            <w:r w:rsidRPr="00A84F41">
              <w:rPr>
                <w:rFonts w:ascii="Times New Roman" w:eastAsia="Times New Roman" w:hAnsi="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p w14:paraId="6AB4FEEB"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Cs/>
                <w:sz w:val="24"/>
                <w:szCs w:val="24"/>
              </w:rPr>
            </w:pPr>
            <w:r w:rsidRPr="00A84F41">
              <w:rPr>
                <w:rFonts w:ascii="Times New Roman" w:eastAsia="Times New Roman" w:hAnsi="Times New Roman"/>
                <w:sz w:val="24"/>
                <w:szCs w:val="24"/>
              </w:rPr>
              <w:lastRenderedPageBreak/>
              <w:t>1.</w:t>
            </w:r>
            <w:r>
              <w:rPr>
                <w:rFonts w:ascii="Times New Roman" w:eastAsia="Times New Roman" w:hAnsi="Times New Roman"/>
                <w:sz w:val="24"/>
                <w:szCs w:val="24"/>
              </w:rPr>
              <w:t>4</w:t>
            </w:r>
            <w:r w:rsidRPr="00A84F41">
              <w:rPr>
                <w:rFonts w:ascii="Times New Roman" w:eastAsia="Times New Roman" w:hAnsi="Times New Roman"/>
                <w:sz w:val="24"/>
                <w:szCs w:val="24"/>
              </w:rPr>
              <w:t>. З</w:t>
            </w:r>
            <w:r w:rsidRPr="00A84F41">
              <w:rPr>
                <w:rFonts w:ascii="Times New Roman" w:eastAsia="Times New Roman" w:hAnsi="Times New Roman"/>
                <w:bCs/>
                <w:sz w:val="24"/>
                <w:szCs w:val="24"/>
              </w:rPr>
              <w:t xml:space="preserve">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(чинний договір з підприємством про вивіз будівельного сміття та/або його захоронення у м. Кривому Розі, лист гарантія - що учасник зобов'язується вивезти будівельне сміття з об'єкту).</w:t>
            </w:r>
          </w:p>
          <w:p w14:paraId="3CA476AE" w14:textId="4E941297" w:rsidR="00897DB1" w:rsidRPr="00A84F41" w:rsidRDefault="00897DB1" w:rsidP="001518B8">
            <w:pPr>
              <w:spacing w:after="0" w:line="240" w:lineRule="auto"/>
              <w:ind w:firstLine="567"/>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A84F41">
              <w:rPr>
                <w:rFonts w:ascii="Times New Roman" w:eastAsia="Times New Roman" w:hAnsi="Times New Roman" w:cs="Times New Roman"/>
                <w:color w:val="000000"/>
                <w:sz w:val="24"/>
                <w:szCs w:val="24"/>
              </w:rPr>
              <w:t>. Наведений обсяг послуг є орієнтовним, Замовник не має фахівців будівельної галузі для повного прорахунку потреби. Учасники мають можливість оглянути об’єкт за адресою його місцезнаходження: м. Кривий Ріг, вул</w:t>
            </w:r>
            <w:r w:rsidRPr="00B76F24">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Каштанова,38</w:t>
            </w:r>
            <w:r w:rsidRPr="00B76F24">
              <w:rPr>
                <w:rFonts w:ascii="Times New Roman" w:eastAsia="Times New Roman" w:hAnsi="Times New Roman" w:cs="Times New Roman"/>
                <w:color w:val="000000"/>
                <w:sz w:val="24"/>
                <w:szCs w:val="24"/>
              </w:rPr>
              <w:t>, в</w:t>
            </w:r>
            <w:r w:rsidRPr="00A84F41">
              <w:rPr>
                <w:rFonts w:ascii="Times New Roman" w:eastAsia="Times New Roman" w:hAnsi="Times New Roman" w:cs="Times New Roman"/>
                <w:color w:val="000000"/>
                <w:sz w:val="24"/>
                <w:szCs w:val="24"/>
              </w:rPr>
              <w:t xml:space="preserve"> робочий час адміністрації закладу без його фотографування (з можливістю робити будь-які креслення та вимірювання) і обговорити з адміністрацією принципові рішення. Жодних документів з приводу огляду Замовник не вимагає, огляд є правом, а не обов’язком Учасника.</w:t>
            </w:r>
          </w:p>
          <w:p w14:paraId="0C69CDFA" w14:textId="2B29240E" w:rsidR="00897DB1" w:rsidRPr="00A84F41" w:rsidRDefault="00897DB1" w:rsidP="001518B8">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A84F41">
              <w:rPr>
                <w:rFonts w:ascii="Times New Roman" w:eastAsia="Times New Roman" w:hAnsi="Times New Roman" w:cs="Times New Roman"/>
                <w:color w:val="000000"/>
                <w:sz w:val="24"/>
                <w:szCs w:val="24"/>
              </w:rPr>
              <w:t>. Довідка в довільній формі, що містить інформацію про наявність фінансової спроможності, що підтверджується фінансовою звітністю. Довідка має містити інформацію про розмір отриманих доходів за повний завершений попередній календарний рік, який має бути не меншим ніж 50% очікуваної вартості даної закупівлі, та супроводжуватись копією річного фінансового звіту або дванадцяти помісячних звітів за 202</w:t>
            </w:r>
            <w:r>
              <w:rPr>
                <w:rFonts w:ascii="Times New Roman" w:eastAsia="Times New Roman" w:hAnsi="Times New Roman" w:cs="Times New Roman"/>
                <w:color w:val="000000"/>
                <w:sz w:val="24"/>
                <w:szCs w:val="24"/>
              </w:rPr>
              <w:t>3</w:t>
            </w:r>
            <w:r w:rsidRPr="00A84F41">
              <w:rPr>
                <w:rFonts w:ascii="Times New Roman" w:eastAsia="Times New Roman" w:hAnsi="Times New Roman" w:cs="Times New Roman"/>
                <w:color w:val="000000"/>
                <w:sz w:val="24"/>
                <w:szCs w:val="24"/>
              </w:rPr>
              <w:t xml:space="preserve"> рік, з квитанціями про їх прийняття уповноваженим органом.</w:t>
            </w:r>
          </w:p>
          <w:p w14:paraId="520F9E5A" w14:textId="33A1F976" w:rsidR="00897DB1" w:rsidRPr="00A84F41" w:rsidRDefault="00897DB1" w:rsidP="001518B8">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Учасники, створені (зареєстровані) у 202</w:t>
            </w:r>
            <w:r w:rsidR="002238A6">
              <w:rPr>
                <w:rFonts w:ascii="Times New Roman" w:eastAsia="Times New Roman" w:hAnsi="Times New Roman" w:cs="Times New Roman"/>
                <w:color w:val="000000"/>
                <w:sz w:val="24"/>
                <w:szCs w:val="24"/>
              </w:rPr>
              <w:t>4</w:t>
            </w:r>
            <w:r w:rsidRPr="00A84F41">
              <w:rPr>
                <w:rFonts w:ascii="Times New Roman" w:eastAsia="Times New Roman" w:hAnsi="Times New Roman" w:cs="Times New Roman"/>
                <w:color w:val="000000"/>
                <w:sz w:val="24"/>
                <w:szCs w:val="24"/>
              </w:rPr>
              <w:t xml:space="preserve"> році, які не вели господарську діяльність у 202</w:t>
            </w:r>
            <w:r w:rsidR="002238A6">
              <w:rPr>
                <w:rFonts w:ascii="Times New Roman" w:eastAsia="Times New Roman" w:hAnsi="Times New Roman" w:cs="Times New Roman"/>
                <w:color w:val="000000"/>
                <w:sz w:val="24"/>
                <w:szCs w:val="24"/>
              </w:rPr>
              <w:t>3</w:t>
            </w:r>
            <w:r w:rsidRPr="00A84F41">
              <w:rPr>
                <w:rFonts w:ascii="Times New Roman" w:eastAsia="Times New Roman" w:hAnsi="Times New Roman" w:cs="Times New Roman"/>
                <w:color w:val="000000"/>
                <w:sz w:val="24"/>
                <w:szCs w:val="24"/>
              </w:rPr>
              <w:t xml:space="preserve"> році взагалі, замість фінансової звітності надають лист-пояснення з датою реєстрації учасника як суб’єкта господарської діяльності, та гарантійний лист про наявність фінансових ресурсів для виконання передбачених закупівлею послуг.</w:t>
            </w:r>
          </w:p>
          <w:p w14:paraId="3C3AB4D1"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
                <w:color w:val="000000"/>
                <w:sz w:val="24"/>
                <w:szCs w:val="24"/>
                <w:u w:val="single"/>
                <w:lang w:eastAsia="ar-SA"/>
              </w:rPr>
            </w:pPr>
          </w:p>
        </w:tc>
      </w:tr>
    </w:tbl>
    <w:p w14:paraId="76061EB3"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b/>
          <w:i/>
          <w:color w:val="000000"/>
          <w:sz w:val="24"/>
          <w:szCs w:val="24"/>
        </w:rPr>
      </w:pPr>
      <w:r w:rsidRPr="00A84F41">
        <w:rPr>
          <w:rFonts w:ascii="Times New Roman" w:eastAsia="Times New Roman" w:hAnsi="Times New Roman" w:cs="Times New Roman"/>
          <w:b/>
          <w:bCs/>
          <w:i/>
          <w:iCs/>
          <w:color w:val="000000"/>
          <w:sz w:val="24"/>
          <w:szCs w:val="24"/>
        </w:rPr>
        <w:lastRenderedPageBreak/>
        <w:t xml:space="preserve">У разі, якщо </w:t>
      </w:r>
      <w:r w:rsidRPr="00A84F41">
        <w:rPr>
          <w:rFonts w:ascii="Times New Roman" w:eastAsia="Times New Roman" w:hAnsi="Times New Roman" w:cs="Times New Roman"/>
          <w:b/>
          <w:i/>
          <w:color w:val="000000"/>
          <w:sz w:val="24"/>
          <w:szCs w:val="24"/>
        </w:rPr>
        <w:t xml:space="preserve">у найменуванні послуг </w:t>
      </w:r>
      <w:r w:rsidRPr="00A84F41">
        <w:rPr>
          <w:rFonts w:ascii="Times New Roman" w:eastAsia="Times New Roman" w:hAnsi="Times New Roman" w:cs="Times New Roman"/>
          <w:b/>
          <w:i/>
          <w:sz w:val="24"/>
          <w:szCs w:val="24"/>
        </w:rPr>
        <w:t>технічної специфікації</w:t>
      </w:r>
      <w:r w:rsidRPr="00A84F41">
        <w:rPr>
          <w:rFonts w:ascii="Times New Roman" w:eastAsia="Times New Roman" w:hAnsi="Times New Roman" w:cs="Times New Roman"/>
          <w:b/>
          <w:i/>
          <w:color w:val="000000"/>
          <w:sz w:val="24"/>
          <w:szCs w:val="24"/>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63D4AD64"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lang w:bidi="uk-UA"/>
        </w:rPr>
      </w:pPr>
      <w:r w:rsidRPr="00A84F41">
        <w:rPr>
          <w:rFonts w:ascii="Times New Roman" w:eastAsia="Times New Roman" w:hAnsi="Times New Roman" w:cs="Times New Roman"/>
          <w:i/>
          <w:color w:val="000000" w:themeColor="text1"/>
          <w:sz w:val="24"/>
          <w:szCs w:val="24"/>
          <w:lang w:bidi="uk-UA"/>
        </w:rPr>
        <w:t xml:space="preserve">Учасник визначає суму цінової пропозиції у відповідності до «Технічної специфікації» замовника. </w:t>
      </w:r>
    </w:p>
    <w:p w14:paraId="710CB29C"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lang w:bidi="uk-UA"/>
        </w:rPr>
      </w:pPr>
      <w:r w:rsidRPr="00A84F41">
        <w:rPr>
          <w:rFonts w:ascii="Times New Roman" w:eastAsia="Times New Roman" w:hAnsi="Times New Roman" w:cs="Times New Roman"/>
          <w:i/>
          <w:color w:val="000000" w:themeColor="text1"/>
          <w:sz w:val="24"/>
          <w:szCs w:val="24"/>
          <w:lang w:bidi="uk-UA"/>
        </w:rPr>
        <w:t xml:space="preserve">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субпідрядними/співвиконавчими організаціями (у разі їх залучення), а також з урахуванням податків і зборів, що сплачуються або мають бути сплачені, витрат на </w:t>
      </w:r>
      <w:r w:rsidRPr="00A84F41">
        <w:rPr>
          <w:rFonts w:ascii="Times New Roman" w:eastAsia="Times New Roman" w:hAnsi="Times New Roman" w:cs="Times New Roman"/>
          <w:bCs/>
          <w:i/>
          <w:color w:val="000000" w:themeColor="text1"/>
          <w:sz w:val="24"/>
          <w:szCs w:val="24"/>
          <w:lang w:bidi="uk-UA"/>
        </w:rPr>
        <w:t>транспортування</w:t>
      </w:r>
      <w:r w:rsidRPr="00A84F41">
        <w:rPr>
          <w:rFonts w:ascii="Times New Roman" w:eastAsia="Times New Roman" w:hAnsi="Times New Roman" w:cs="Times New Roman"/>
          <w:i/>
          <w:color w:val="000000" w:themeColor="text1"/>
          <w:sz w:val="24"/>
          <w:szCs w:val="24"/>
          <w:lang w:bidi="uk-UA"/>
        </w:rPr>
        <w:t xml:space="preserve">, усіх інших витрат. </w:t>
      </w:r>
    </w:p>
    <w:p w14:paraId="0F2D1059"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u w:val="single"/>
          <w:lang w:bidi="uk-UA"/>
        </w:rPr>
      </w:pPr>
      <w:r w:rsidRPr="00A84F41">
        <w:rPr>
          <w:rFonts w:ascii="Times New Roman" w:eastAsia="Times New Roman" w:hAnsi="Times New Roman" w:cs="Times New Roman"/>
          <w:i/>
          <w:color w:val="000000" w:themeColor="text1"/>
          <w:sz w:val="24"/>
          <w:szCs w:val="24"/>
          <w:lang w:bidi="uk-UA"/>
        </w:rPr>
        <w:t>Ціна пропозиції</w:t>
      </w:r>
      <w:r w:rsidRPr="00A84F41">
        <w:rPr>
          <w:rFonts w:ascii="Times New Roman" w:eastAsia="Times New Roman" w:hAnsi="Times New Roman" w:cs="Times New Roman"/>
          <w:b/>
          <w:i/>
          <w:color w:val="000000" w:themeColor="text1"/>
          <w:sz w:val="24"/>
          <w:szCs w:val="24"/>
          <w:lang w:bidi="uk-UA"/>
        </w:rPr>
        <w:t xml:space="preserve"> </w:t>
      </w:r>
      <w:r w:rsidRPr="00A84F41">
        <w:rPr>
          <w:rFonts w:ascii="Times New Roman" w:eastAsia="Times New Roman" w:hAnsi="Times New Roman" w:cs="Times New Roman"/>
          <w:i/>
          <w:color w:val="000000" w:themeColor="text1"/>
          <w:sz w:val="24"/>
          <w:szCs w:val="24"/>
          <w:lang w:bidi="uk-UA"/>
        </w:rPr>
        <w:t>повинна бути чітко визначена без будь-яких посилань, обмежень або застережень.</w:t>
      </w:r>
    </w:p>
    <w:p w14:paraId="4ED8DB9B" w14:textId="77777777" w:rsidR="00897DB1" w:rsidRPr="00A84F41" w:rsidRDefault="00897DB1" w:rsidP="00897DB1">
      <w:pPr>
        <w:pStyle w:val="Standard"/>
        <w:ind w:left="34" w:firstLine="533"/>
        <w:jc w:val="both"/>
        <w:rPr>
          <w:sz w:val="24"/>
          <w:szCs w:val="24"/>
        </w:rPr>
      </w:pPr>
      <w:r w:rsidRPr="00A84F41">
        <w:rPr>
          <w:rFonts w:ascii="Times New Roman" w:eastAsia="Times New Roman CYR" w:hAnsi="Times New Roman" w:cs="Times New Roman"/>
          <w:b/>
          <w:bCs/>
          <w:kern w:val="1"/>
          <w:sz w:val="24"/>
          <w:szCs w:val="24"/>
          <w:lang w:eastAsia="hi-IN" w:bidi="hi-I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51D26FBA"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798D3D08" w14:textId="77777777" w:rsidR="002238A6" w:rsidRPr="009F274A" w:rsidRDefault="002238A6" w:rsidP="002238A6">
      <w:pPr>
        <w:pStyle w:val="1"/>
        <w:shd w:val="clear" w:color="auto" w:fill="FFFFFF"/>
        <w:spacing w:before="0" w:after="0"/>
        <w:jc w:val="center"/>
        <w:rPr>
          <w:rFonts w:ascii="Times New Roman" w:hAnsi="Times New Roman"/>
          <w:bCs/>
          <w:sz w:val="28"/>
          <w:szCs w:val="32"/>
          <w:lang w:val="ru-RU"/>
        </w:rPr>
      </w:pPr>
      <w:r w:rsidRPr="00015ECD">
        <w:rPr>
          <w:rFonts w:ascii="Times New Roman" w:hAnsi="Times New Roman" w:cs="Times New Roman"/>
          <w:sz w:val="24"/>
          <w:szCs w:val="24"/>
        </w:rPr>
        <w:lastRenderedPageBreak/>
        <w:t>«</w:t>
      </w:r>
      <w:r w:rsidRPr="00112335">
        <w:rPr>
          <w:rStyle w:val="docdata"/>
          <w:rFonts w:ascii="Times New Roman" w:hAnsi="Times New Roman"/>
          <w:sz w:val="28"/>
          <w:szCs w:val="32"/>
          <w:shd w:val="clear" w:color="auto" w:fill="FFFFFF"/>
        </w:rPr>
        <w:t xml:space="preserve">Поточний ремонт </w:t>
      </w:r>
      <w:r>
        <w:rPr>
          <w:rStyle w:val="docdata"/>
          <w:rFonts w:ascii="Times New Roman" w:hAnsi="Times New Roman"/>
          <w:sz w:val="28"/>
          <w:szCs w:val="32"/>
          <w:shd w:val="clear" w:color="auto" w:fill="FFFFFF"/>
        </w:rPr>
        <w:t>споруд подвійного призначення</w:t>
      </w:r>
      <w:r w:rsidRPr="00112335">
        <w:rPr>
          <w:rStyle w:val="docdata"/>
          <w:rFonts w:ascii="Times New Roman" w:hAnsi="Times New Roman"/>
          <w:sz w:val="28"/>
          <w:szCs w:val="32"/>
          <w:shd w:val="clear" w:color="auto" w:fill="FFFFFF"/>
        </w:rPr>
        <w:t xml:space="preserve"> в підвальному приміщенні</w:t>
      </w:r>
      <w:r w:rsidRPr="00112335">
        <w:rPr>
          <w:rFonts w:ascii="Times New Roman" w:hAnsi="Times New Roman"/>
          <w:sz w:val="28"/>
          <w:szCs w:val="32"/>
        </w:rPr>
        <w:t xml:space="preserve"> </w:t>
      </w:r>
      <w:r w:rsidRPr="00112335">
        <w:rPr>
          <w:rFonts w:ascii="Times New Roman" w:hAnsi="Times New Roman"/>
          <w:bCs/>
          <w:sz w:val="28"/>
          <w:szCs w:val="32"/>
        </w:rPr>
        <w:t xml:space="preserve">Криворізької </w:t>
      </w:r>
      <w:r>
        <w:rPr>
          <w:rFonts w:ascii="Times New Roman" w:hAnsi="Times New Roman"/>
          <w:bCs/>
          <w:sz w:val="28"/>
          <w:szCs w:val="32"/>
        </w:rPr>
        <w:t xml:space="preserve">гімназії № 42 </w:t>
      </w:r>
      <w:r w:rsidRPr="00112335">
        <w:rPr>
          <w:rFonts w:ascii="Times New Roman" w:hAnsi="Times New Roman"/>
          <w:bCs/>
          <w:sz w:val="28"/>
          <w:szCs w:val="32"/>
        </w:rPr>
        <w:t xml:space="preserve">за адресою: м. Кривий Ріг, </w:t>
      </w:r>
    </w:p>
    <w:p w14:paraId="3132F93A" w14:textId="3A6B63C0" w:rsidR="002238A6" w:rsidRPr="00AD6055" w:rsidRDefault="002238A6" w:rsidP="002238A6">
      <w:pPr>
        <w:pStyle w:val="1"/>
        <w:shd w:val="clear" w:color="auto" w:fill="FFFFFF"/>
        <w:spacing w:before="0" w:after="0"/>
        <w:jc w:val="center"/>
        <w:rPr>
          <w:rFonts w:ascii="Times New Roman" w:hAnsi="Times New Roman"/>
          <w:bCs/>
          <w:sz w:val="24"/>
          <w:szCs w:val="24"/>
          <w:lang w:val="ru-RU"/>
        </w:rPr>
      </w:pPr>
      <w:r w:rsidRPr="00112335">
        <w:rPr>
          <w:rFonts w:ascii="Times New Roman" w:hAnsi="Times New Roman" w:cs="Times New Roman"/>
          <w:bCs/>
          <w:sz w:val="28"/>
          <w:szCs w:val="32"/>
        </w:rPr>
        <w:t xml:space="preserve">вул. </w:t>
      </w:r>
      <w:r>
        <w:rPr>
          <w:rFonts w:ascii="Times New Roman" w:hAnsi="Times New Roman" w:cs="Times New Roman"/>
          <w:bCs/>
          <w:sz w:val="28"/>
          <w:szCs w:val="32"/>
        </w:rPr>
        <w:t>Каштанова, 38</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_______________________________________ грн., в т.ч.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112335"/>
    <w:rsid w:val="001232DA"/>
    <w:rsid w:val="00140D2F"/>
    <w:rsid w:val="001518B8"/>
    <w:rsid w:val="0015697D"/>
    <w:rsid w:val="001632AF"/>
    <w:rsid w:val="00163DD0"/>
    <w:rsid w:val="00164337"/>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A39B9"/>
    <w:rsid w:val="002B0F01"/>
    <w:rsid w:val="002E7EB8"/>
    <w:rsid w:val="002F3ADC"/>
    <w:rsid w:val="00315237"/>
    <w:rsid w:val="00324A81"/>
    <w:rsid w:val="00334C6C"/>
    <w:rsid w:val="00346337"/>
    <w:rsid w:val="0036023C"/>
    <w:rsid w:val="0036031C"/>
    <w:rsid w:val="00375696"/>
    <w:rsid w:val="003A2931"/>
    <w:rsid w:val="003D0DD3"/>
    <w:rsid w:val="003D4856"/>
    <w:rsid w:val="003E60B2"/>
    <w:rsid w:val="00432A7A"/>
    <w:rsid w:val="004360ED"/>
    <w:rsid w:val="00463B26"/>
    <w:rsid w:val="00470D37"/>
    <w:rsid w:val="004740E6"/>
    <w:rsid w:val="00486405"/>
    <w:rsid w:val="0049643E"/>
    <w:rsid w:val="004A3001"/>
    <w:rsid w:val="004B728E"/>
    <w:rsid w:val="004F1153"/>
    <w:rsid w:val="00501F8C"/>
    <w:rsid w:val="00525973"/>
    <w:rsid w:val="00542449"/>
    <w:rsid w:val="00560ECC"/>
    <w:rsid w:val="0056435D"/>
    <w:rsid w:val="00572E2C"/>
    <w:rsid w:val="00576926"/>
    <w:rsid w:val="00577499"/>
    <w:rsid w:val="0058568A"/>
    <w:rsid w:val="00592587"/>
    <w:rsid w:val="005A606E"/>
    <w:rsid w:val="005B339C"/>
    <w:rsid w:val="005B3990"/>
    <w:rsid w:val="005F2F46"/>
    <w:rsid w:val="005F3E17"/>
    <w:rsid w:val="0061036B"/>
    <w:rsid w:val="006106E0"/>
    <w:rsid w:val="006155F3"/>
    <w:rsid w:val="00627A8F"/>
    <w:rsid w:val="00642E6F"/>
    <w:rsid w:val="006625FD"/>
    <w:rsid w:val="006858AE"/>
    <w:rsid w:val="006A43BD"/>
    <w:rsid w:val="006C7B54"/>
    <w:rsid w:val="006D240E"/>
    <w:rsid w:val="006D5B53"/>
    <w:rsid w:val="006E48B2"/>
    <w:rsid w:val="006E701E"/>
    <w:rsid w:val="006F3872"/>
    <w:rsid w:val="007342C9"/>
    <w:rsid w:val="00751A4B"/>
    <w:rsid w:val="00753C98"/>
    <w:rsid w:val="0075644A"/>
    <w:rsid w:val="00763C02"/>
    <w:rsid w:val="00772552"/>
    <w:rsid w:val="007F29DD"/>
    <w:rsid w:val="008011F5"/>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237"/>
    <w:rsid w:val="00AC7B53"/>
    <w:rsid w:val="00AD6055"/>
    <w:rsid w:val="00AF5BFA"/>
    <w:rsid w:val="00B15FA5"/>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2024-03-01T12:44:00Z</dcterms:created>
  <dcterms:modified xsi:type="dcterms:W3CDTF">2024-03-01T14:15:00Z</dcterms:modified>
</cp:coreProperties>
</file>