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D0" w:rsidRPr="00CA21D0" w:rsidRDefault="00AE6C47" w:rsidP="00AE6C47">
      <w:pPr>
        <w:pStyle w:val="2"/>
        <w:spacing w:before="0" w:after="0"/>
        <w:jc w:val="righ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w:t>
      </w:r>
      <w:r w:rsidR="00CA21D0" w:rsidRPr="00CA21D0">
        <w:rPr>
          <w:rFonts w:ascii="Times New Roman" w:eastAsia="Times New Roman" w:hAnsi="Times New Roman" w:cs="Times New Roman"/>
          <w:b w:val="0"/>
          <w:color w:val="000000"/>
          <w:sz w:val="22"/>
          <w:szCs w:val="22"/>
        </w:rPr>
        <w:t>ОДАТОК 1</w:t>
      </w:r>
    </w:p>
    <w:p w:rsidR="00CA21D0" w:rsidRPr="00CA21D0" w:rsidRDefault="00CA21D0" w:rsidP="00CA21D0">
      <w:pPr>
        <w:shd w:val="clear" w:color="auto" w:fill="FFFFFF"/>
        <w:spacing w:after="0"/>
        <w:jc w:val="right"/>
        <w:rPr>
          <w:rFonts w:ascii="Times New Roman" w:eastAsia="Times New Roman" w:hAnsi="Times New Roman" w:cs="Times New Roman"/>
          <w:color w:val="000000"/>
        </w:rPr>
      </w:pPr>
      <w:r w:rsidRPr="00CA21D0">
        <w:rPr>
          <w:rFonts w:ascii="Times New Roman" w:eastAsia="Times New Roman" w:hAnsi="Times New Roman" w:cs="Times New Roman"/>
          <w:color w:val="000000"/>
        </w:rPr>
        <w:t>до тендерної документації</w:t>
      </w:r>
    </w:p>
    <w:p w:rsidR="00CA21D0" w:rsidRPr="00CA21D0" w:rsidRDefault="00CA21D0" w:rsidP="00CA21D0">
      <w:pPr>
        <w:shd w:val="clear" w:color="auto" w:fill="FFFFFF"/>
        <w:spacing w:after="0"/>
        <w:jc w:val="right"/>
        <w:rPr>
          <w:rFonts w:ascii="Times New Roman" w:eastAsia="Times New Roman" w:hAnsi="Times New Roman" w:cs="Times New Roman"/>
          <w:b/>
          <w:color w:val="000000"/>
        </w:rPr>
      </w:pPr>
    </w:p>
    <w:p w:rsidR="00CA21D0" w:rsidRDefault="00CA21D0" w:rsidP="00CA21D0">
      <w:pPr>
        <w:pBdr>
          <w:bottom w:val="single" w:sz="4" w:space="1" w:color="auto"/>
        </w:pBdr>
        <w:spacing w:after="0"/>
        <w:jc w:val="center"/>
        <w:outlineLvl w:val="0"/>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Форма додатку до тендерної пропозиції яку г</w:t>
      </w:r>
      <w:r>
        <w:rPr>
          <w:rFonts w:ascii="Times New Roman" w:eastAsia="Times New Roman" w:hAnsi="Times New Roman" w:cs="Times New Roman"/>
          <w:b/>
          <w:color w:val="000000"/>
        </w:rPr>
        <w:t>отує Учасник та надає Замовнику</w:t>
      </w:r>
    </w:p>
    <w:p w:rsidR="00CA21D0" w:rsidRPr="00CA21D0" w:rsidRDefault="00CA21D0" w:rsidP="00CA21D0">
      <w:pPr>
        <w:pBdr>
          <w:bottom w:val="single" w:sz="4" w:space="1" w:color="auto"/>
        </w:pBdr>
        <w:spacing w:after="0"/>
        <w:jc w:val="center"/>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(на фірмовому бланку Учасника)</w:t>
      </w: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 xml:space="preserve">електрична енергія (код 09310000-5 за ДК 021:2015) </w:t>
      </w: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 xml:space="preserve">(активна електрична енергія для </w:t>
      </w:r>
      <w:r>
        <w:rPr>
          <w:rFonts w:ascii="Times New Roman" w:eastAsia="Times New Roman" w:hAnsi="Times New Roman" w:cs="Times New Roman"/>
          <w:b/>
          <w:color w:val="000000"/>
        </w:rPr>
        <w:t>_________________________________</w:t>
      </w:r>
    </w:p>
    <w:p w:rsid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p w:rsid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CA21D0">
        <w:rPr>
          <w:rFonts w:ascii="Times New Roman" w:eastAsia="Times New Roman" w:hAnsi="Times New Roman" w:cs="Times New Roman"/>
          <w:color w:val="000000"/>
        </w:rPr>
        <w:t>______________________________________________</w:t>
      </w:r>
      <w:r>
        <w:rPr>
          <w:rFonts w:ascii="Times New Roman" w:eastAsia="Times New Roman" w:hAnsi="Times New Roman" w:cs="Times New Roman"/>
          <w:color w:val="000000"/>
        </w:rPr>
        <w:t xml:space="preserve"> (вказати повну назву учасника)</w:t>
      </w:r>
      <w:r w:rsidRPr="00CA21D0">
        <w:rPr>
          <w:rFonts w:ascii="Times New Roman" w:eastAsia="Times New Roman" w:hAnsi="Times New Roman" w:cs="Times New Roman"/>
          <w:color w:val="000000"/>
        </w:rPr>
        <w:t>Вивчивши тендерну документацію, ми пропонуємо виконати поставку Товару в повному обсязі з наступними умовами:</w:t>
      </w:r>
    </w:p>
    <w:p w:rsidR="00CA21D0" w:rsidRPr="00CA21D0" w:rsidRDefault="00CA21D0" w:rsidP="00CA21D0">
      <w:pPr>
        <w:shd w:val="clear" w:color="auto" w:fill="FFFFFF"/>
        <w:spacing w:after="0" w:line="240" w:lineRule="auto"/>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Загальні умови поставки Товару:</w:t>
      </w:r>
    </w:p>
    <w:p w:rsidR="00CA21D0" w:rsidRPr="00CA21D0" w:rsidRDefault="00CA21D0" w:rsidP="00CA21D0">
      <w:pPr>
        <w:pStyle w:val="ad"/>
        <w:numPr>
          <w:ilvl w:val="0"/>
          <w:numId w:val="7"/>
        </w:numPr>
        <w:tabs>
          <w:tab w:val="left" w:pos="284"/>
        </w:tabs>
        <w:outlineLvl w:val="0"/>
        <w:rPr>
          <w:color w:val="000000"/>
        </w:rPr>
      </w:pPr>
      <w:r w:rsidRPr="00CA21D0">
        <w:rPr>
          <w:color w:val="000000"/>
        </w:rPr>
        <w:t xml:space="preserve">Електропостачальник має чинну Ліцензію на право провадження господарської діяльності постачання електричної енергії споживачу. </w:t>
      </w:r>
    </w:p>
    <w:p w:rsidR="00CA21D0" w:rsidRDefault="00CA21D0" w:rsidP="00CA21D0">
      <w:pPr>
        <w:pStyle w:val="ad"/>
        <w:numPr>
          <w:ilvl w:val="0"/>
          <w:numId w:val="7"/>
        </w:numPr>
        <w:tabs>
          <w:tab w:val="left" w:pos="284"/>
        </w:tabs>
        <w:outlineLvl w:val="0"/>
        <w:rPr>
          <w:color w:val="000000"/>
        </w:rPr>
      </w:pPr>
      <w:r w:rsidRPr="00CA21D0">
        <w:rPr>
          <w:color w:val="000000"/>
        </w:rPr>
        <w:t>Строк постачання: січень – грудень 2023</w:t>
      </w:r>
      <w:r>
        <w:rPr>
          <w:color w:val="000000"/>
        </w:rPr>
        <w:t xml:space="preserve"> року.</w:t>
      </w:r>
    </w:p>
    <w:p w:rsidR="00CA21D0" w:rsidRPr="00CA21D0" w:rsidRDefault="00CA21D0" w:rsidP="00CA21D0">
      <w:pPr>
        <w:pStyle w:val="ad"/>
        <w:numPr>
          <w:ilvl w:val="0"/>
          <w:numId w:val="7"/>
        </w:numPr>
        <w:tabs>
          <w:tab w:val="left" w:pos="284"/>
        </w:tabs>
        <w:outlineLvl w:val="0"/>
        <w:rPr>
          <w:color w:val="000000"/>
        </w:rPr>
      </w:pPr>
      <w:r w:rsidRPr="00CA21D0">
        <w:rPr>
          <w:color w:val="000000"/>
          <w:sz w:val="22"/>
          <w:szCs w:val="22"/>
          <w:lang w:val="uk-UA" w:eastAsia="ru-RU"/>
        </w:rPr>
        <w:t>Спосіб оплати – по факту спожитої електричної енергії.</w:t>
      </w:r>
    </w:p>
    <w:p w:rsidR="00CA21D0" w:rsidRDefault="00CA21D0" w:rsidP="00CA21D0">
      <w:pPr>
        <w:shd w:val="clear" w:color="auto" w:fill="FFFFFF"/>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  та тарифу на послуги з передачі електричної енергії затвердженого НКРЕКП на ві</w:t>
      </w:r>
      <w:r>
        <w:rPr>
          <w:rFonts w:ascii="Times New Roman" w:eastAsia="Times New Roman" w:hAnsi="Times New Roman" w:cs="Times New Roman"/>
          <w:color w:val="000000"/>
        </w:rPr>
        <w:t xml:space="preserve">дповідний розрахунковий період. </w:t>
      </w:r>
      <w:r w:rsidRPr="00CA21D0">
        <w:rPr>
          <w:rFonts w:ascii="Times New Roman" w:eastAsia="Times New Roman" w:hAnsi="Times New Roman" w:cs="Times New Roman"/>
          <w:color w:val="000000"/>
        </w:rPr>
        <w:t>Рахунок формується (з урахуванням фактичн</w:t>
      </w:r>
      <w:r>
        <w:rPr>
          <w:rFonts w:ascii="Times New Roman" w:eastAsia="Times New Roman" w:hAnsi="Times New Roman" w:cs="Times New Roman"/>
          <w:color w:val="000000"/>
        </w:rPr>
        <w:t>их витрат попередніх періодів).</w:t>
      </w:r>
      <w:r w:rsidRPr="00CA21D0">
        <w:rPr>
          <w:rFonts w:ascii="Times New Roman" w:eastAsia="Times New Roman" w:hAnsi="Times New Roman" w:cs="Times New Roman"/>
          <w:color w:val="000000"/>
        </w:rPr>
        <w:t>Учасник може запропонувати інші умови оплати, але не гірші ніж вказані вище.</w:t>
      </w:r>
      <w:r>
        <w:rPr>
          <w:rFonts w:ascii="Times New Roman" w:eastAsia="Times New Roman" w:hAnsi="Times New Roman" w:cs="Times New Roman"/>
          <w:color w:val="000000"/>
        </w:rPr>
        <w:t xml:space="preserve"> </w:t>
      </w:r>
      <w:r w:rsidRPr="00CA21D0">
        <w:rPr>
          <w:rFonts w:ascii="Times New Roman" w:eastAsia="Times New Roman" w:hAnsi="Times New Roman" w:cs="Times New Roman"/>
          <w:color w:val="000000"/>
        </w:rPr>
        <w:t>Оплата оператору систем розподілу – Спожи</w:t>
      </w:r>
      <w:r>
        <w:rPr>
          <w:rFonts w:ascii="Times New Roman" w:eastAsia="Times New Roman" w:hAnsi="Times New Roman" w:cs="Times New Roman"/>
          <w:color w:val="000000"/>
        </w:rPr>
        <w:t>вачем по відповідним договорам.</w:t>
      </w:r>
    </w:p>
    <w:p w:rsidR="00CA21D0" w:rsidRPr="00CA21D0" w:rsidRDefault="00CA21D0" w:rsidP="00CA21D0">
      <w:pPr>
        <w:pStyle w:val="ad"/>
        <w:numPr>
          <w:ilvl w:val="0"/>
          <w:numId w:val="7"/>
        </w:numPr>
        <w:shd w:val="clear" w:color="auto" w:fill="FFFFFF"/>
        <w:rPr>
          <w:color w:val="000000"/>
        </w:rPr>
      </w:pPr>
      <w:r w:rsidRPr="00CA21D0">
        <w:rPr>
          <w:color w:val="000000"/>
        </w:rPr>
        <w:t>Обсяги електричної енергії, що закуповуються –</w:t>
      </w:r>
      <w:r w:rsidR="000114FB">
        <w:rPr>
          <w:color w:val="000000"/>
          <w:lang w:val="uk-UA"/>
        </w:rPr>
        <w:t>__________________</w:t>
      </w:r>
      <w:r w:rsidRPr="00CA21D0">
        <w:rPr>
          <w:color w:val="000000"/>
        </w:rPr>
        <w:t>кВт*год.</w:t>
      </w:r>
    </w:p>
    <w:p w:rsidR="00CA21D0" w:rsidRDefault="00CA21D0" w:rsidP="00CA21D0">
      <w:pPr>
        <w:tabs>
          <w:tab w:val="left" w:pos="284"/>
        </w:tabs>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В залежності від фактичних потреб Споживача, обсяги електричної енергії можуть корегуватись.</w:t>
      </w:r>
    </w:p>
    <w:p w:rsidR="00CA21D0" w:rsidRPr="00CA21D0" w:rsidRDefault="00CA21D0" w:rsidP="00CA21D0">
      <w:pPr>
        <w:pStyle w:val="ad"/>
        <w:numPr>
          <w:ilvl w:val="0"/>
          <w:numId w:val="7"/>
        </w:numPr>
        <w:shd w:val="clear" w:color="auto" w:fill="FFFFFF"/>
        <w:rPr>
          <w:color w:val="000000"/>
        </w:rPr>
      </w:pPr>
      <w:r w:rsidRPr="00CA21D0">
        <w:rPr>
          <w:color w:val="000000"/>
        </w:rPr>
        <w:t>Пропозиція окрім іншого, містить наступну інформацію:</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терміни (строки) виставлення рахунків, актів за електричну енергію (вказується учасником);</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строки (терміни) оплати рахунків за електричну енергію, який не може бути меншим 5 (п’яти) робочих днів з моменту отримання їх Споживачем (вказується учасником);</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розмір пені за порушення строків оплати, але не  більше подвійної ставки НБУ, що діяла у період за який сплачується пеня (вказується учасником);</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 подання Споживачем заявки Постачальнику щодо обсягів споживання на наступний розрахунковий період (учасник вказує кінцеву календарну дату (місяця, що передує розрахунковому) строку до якого необхідно надати заявку);</w:t>
      </w:r>
    </w:p>
    <w:p w:rsidR="00CA21D0" w:rsidRPr="00CA21D0" w:rsidRDefault="00CA21D0" w:rsidP="000114FB">
      <w:pPr>
        <w:tabs>
          <w:tab w:val="left" w:pos="284"/>
          <w:tab w:val="left" w:pos="426"/>
        </w:tabs>
        <w:ind w:left="567"/>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 подання Споживачем заяви Постачальнику щодо коригування обсягів споживання у розрахунковому періоді (учасник вказує кінцеву календарну дату (в розрахунковому періоді) строку  до якого необхідно надати заяву).</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Крім того, ми погоджуємось з проектом договору про закупівлю, викладеними у Додатку 3 до тендерної документації.</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 xml:space="preserve">Якщо ми, як Учасник даного тендеру  будемо визначені Замовником переможцем, ми беремо на себе зобов’язання щодо укладання Договору про закупівлю не пізніше ніж через 20 днів з дня прийняття рішення про намір укласти договір про закупівлю відповідно до вимог тендерної документації та нашої </w:t>
      </w:r>
      <w:r w:rsidRPr="00CA21D0">
        <w:rPr>
          <w:rFonts w:ascii="Times New Roman" w:eastAsia="Times New Roman" w:hAnsi="Times New Roman" w:cs="Times New Roman"/>
          <w:color w:val="000000"/>
        </w:rPr>
        <w:lastRenderedPageBreak/>
        <w:t>тендерної пропозиції щодо якої прийнято рішення про намір укласти договір про закупівлю та виконати всі умови, передбачені Договором про закупівлю.</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Ми розуміємо, що Ви не зобов'язані прийняти взагалі яку-небудь із пропозицій, поданих в ході тендеру.</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У разі нашої відмови від підписання договору про закупівлю відповідно до вимог тендерної документації або неукладення договору про закупівлю з нашої вини у строк, визначений Законом, або ненадання документів, що підтверджують відсутність підстав, передбачених статтею 17 Закону, замовник відхиляє нашу тендерну пропозицію.</w:t>
      </w:r>
    </w:p>
    <w:p w:rsidR="00CA21D0" w:rsidRPr="00403312" w:rsidRDefault="00CA21D0" w:rsidP="00CA21D0">
      <w:pPr>
        <w:pStyle w:val="xfmc1"/>
        <w:shd w:val="clear" w:color="auto" w:fill="FFFFFF"/>
        <w:spacing w:before="0" w:beforeAutospacing="0" w:after="20" w:afterAutospacing="0"/>
        <w:jc w:val="both"/>
        <w:rPr>
          <w:color w:val="000000"/>
          <w:sz w:val="22"/>
          <w:szCs w:val="22"/>
          <w:lang w:val="uk-UA"/>
        </w:rPr>
      </w:pPr>
      <w:r w:rsidRPr="00403312">
        <w:rPr>
          <w:color w:val="000000"/>
          <w:sz w:val="22"/>
          <w:szCs w:val="22"/>
          <w:lang w:val="uk-UA"/>
        </w:rPr>
        <w:t>Споживач має укладений у встановленому порядку з оператором системи розподілу (</w:t>
      </w:r>
      <w:r w:rsidRPr="00403312">
        <w:rPr>
          <w:color w:val="000000"/>
          <w:lang w:val="uk-UA"/>
        </w:rPr>
        <w:t>ПрАТ «ДТЕК</w:t>
      </w:r>
      <w:r w:rsidRPr="00403312">
        <w:rPr>
          <w:color w:val="000000"/>
        </w:rPr>
        <w:t> </w:t>
      </w:r>
      <w:r w:rsidRPr="00403312">
        <w:rPr>
          <w:color w:val="000000"/>
          <w:lang w:val="uk-UA"/>
        </w:rPr>
        <w:t xml:space="preserve"> Київські електромережі»)</w:t>
      </w:r>
      <w:r w:rsidRPr="00403312">
        <w:rPr>
          <w:color w:val="000000"/>
          <w:sz w:val="22"/>
          <w:szCs w:val="22"/>
          <w:lang w:val="uk-UA"/>
        </w:rPr>
        <w:t xml:space="preserve"> договір про надання послуг з розподілу, на підставі якого Споживач набуває право отримувати послуги з розподілу електричної енергії.</w:t>
      </w:r>
    </w:p>
    <w:p w:rsidR="00CA21D0" w:rsidRPr="00403312" w:rsidRDefault="00CA21D0" w:rsidP="00CA21D0">
      <w:pPr>
        <w:pStyle w:val="xfmc1"/>
        <w:shd w:val="clear" w:color="auto" w:fill="FFFFFF"/>
        <w:spacing w:before="0" w:beforeAutospacing="0" w:after="0" w:afterAutospacing="0"/>
        <w:ind w:firstLine="495"/>
        <w:jc w:val="both"/>
        <w:rPr>
          <w:color w:val="000000"/>
          <w:sz w:val="22"/>
          <w:szCs w:val="22"/>
        </w:rPr>
      </w:pPr>
      <w:r w:rsidRPr="00403312">
        <w:rPr>
          <w:b/>
          <w:bCs/>
          <w:color w:val="000000"/>
          <w:sz w:val="22"/>
          <w:szCs w:val="22"/>
          <w:shd w:val="clear" w:color="auto" w:fill="FFFFFF"/>
        </w:rPr>
        <w:t xml:space="preserve">Ціна товару  включає витрати на  сплату податків,  передачу електроенергії  </w:t>
      </w:r>
      <w:r w:rsidRPr="00403312">
        <w:rPr>
          <w:b/>
          <w:bCs/>
          <w:color w:val="000000"/>
          <w:sz w:val="22"/>
          <w:szCs w:val="22"/>
          <w:shd w:val="clear" w:color="auto" w:fill="FFFFFF"/>
          <w:lang w:val="uk-UA"/>
        </w:rPr>
        <w:t>згідно додатку 5</w:t>
      </w:r>
      <w:r w:rsidRPr="00403312">
        <w:rPr>
          <w:b/>
          <w:bCs/>
          <w:color w:val="000000"/>
          <w:sz w:val="22"/>
          <w:szCs w:val="22"/>
          <w:shd w:val="clear" w:color="auto" w:fill="FFFFFF"/>
        </w:rPr>
        <w:t xml:space="preserve"> .  Витрати по розподілу електроенергії (ОСР) сплачує замовник.</w:t>
      </w:r>
    </w:p>
    <w:p w:rsidR="00CA21D0" w:rsidRPr="00AE6C47" w:rsidRDefault="00CA21D0" w:rsidP="00CA21D0">
      <w:pPr>
        <w:tabs>
          <w:tab w:val="left" w:pos="284"/>
        </w:tabs>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1. 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CA21D0" w:rsidRPr="00AE6C47" w:rsidRDefault="00CA21D0" w:rsidP="00CA21D0">
      <w:pPr>
        <w:numPr>
          <w:ilvl w:val="0"/>
          <w:numId w:val="5"/>
        </w:numPr>
        <w:tabs>
          <w:tab w:val="left" w:pos="284"/>
        </w:tabs>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Закону України «Про ринок електричної енергії» від 13.04.2017 № 2019-VШ;</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Правилам роздрібного ринку електричної енергії (Постанова НКРЕКП від 14.03.2018 року № 312);</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систем передачі електричної енергії (Постанова НКРЕКП від 14.03.2018 року № 309);</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систем розподілу електричної енергії (Постанова НКРЕКП від 14.03.2018 року № 310);</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комерційного обліку електричної енергії (Постанова НКРЕКП від 14.03.2018 року № 311);</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Ліцензійним умовам провадження господарської діяльності з постачання електричної енергії споживачу (Постанова НКРЕКП від 27.12.2017 року № 1469);</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Ліцензійним умовам провадження господарської діяльності з розподілу електричної енергії (Постанова НКРЕКП від 27.12.2017 року № 1470).</w:t>
      </w:r>
    </w:p>
    <w:p w:rsidR="00CA21D0" w:rsidRPr="00AE6C47" w:rsidRDefault="00CA21D0" w:rsidP="00CA21D0">
      <w:pPr>
        <w:pStyle w:val="af0"/>
        <w:ind w:left="1429"/>
        <w:jc w:val="both"/>
        <w:rPr>
          <w:rFonts w:ascii="Times New Roman" w:eastAsia="Times New Roman" w:hAnsi="Times New Roman"/>
          <w:color w:val="000000"/>
          <w:lang w:val="uk-UA" w:eastAsia="ru-RU"/>
        </w:rPr>
      </w:pP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2.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CA21D0" w:rsidRPr="00AE6C47" w:rsidRDefault="00CA21D0" w:rsidP="00CA21D0">
      <w:pPr>
        <w:pStyle w:val="af0"/>
        <w:ind w:left="1429"/>
        <w:jc w:val="both"/>
        <w:rPr>
          <w:rFonts w:ascii="Times New Roman" w:eastAsia="Times New Roman" w:hAnsi="Times New Roman"/>
          <w:color w:val="000000"/>
          <w:lang w:val="uk-UA" w:eastAsia="ru-RU"/>
        </w:rPr>
      </w:pPr>
    </w:p>
    <w:p w:rsidR="00CA21D0" w:rsidRPr="00AE6C47" w:rsidRDefault="00CA21D0" w:rsidP="00CA21D0">
      <w:pPr>
        <w:pStyle w:val="ab"/>
        <w:spacing w:before="0" w:beforeAutospacing="0" w:after="0" w:afterAutospacing="0"/>
        <w:ind w:firstLine="709"/>
        <w:jc w:val="both"/>
        <w:rPr>
          <w:color w:val="000000"/>
          <w:sz w:val="22"/>
          <w:szCs w:val="22"/>
          <w:lang w:val="uk-UA"/>
        </w:rPr>
      </w:pPr>
      <w:r w:rsidRPr="00AE6C47">
        <w:rPr>
          <w:color w:val="000000"/>
          <w:sz w:val="22"/>
          <w:szCs w:val="22"/>
          <w:lang w:val="uk-UA"/>
        </w:rPr>
        <w:t>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CA21D0" w:rsidRPr="00AE6C47" w:rsidRDefault="00CA21D0" w:rsidP="00CA21D0">
      <w:pPr>
        <w:ind w:firstLine="709"/>
        <w:jc w:val="both"/>
        <w:rPr>
          <w:rFonts w:ascii="Times New Roman" w:eastAsia="Times New Roman" w:hAnsi="Times New Roman" w:cs="Times New Roman"/>
          <w:color w:val="000000"/>
        </w:rPr>
      </w:pPr>
    </w:p>
    <w:p w:rsidR="000114FB" w:rsidRDefault="00CA21D0" w:rsidP="000114FB">
      <w:pPr>
        <w:jc w:val="center"/>
        <w:rPr>
          <w:b/>
          <w:color w:val="000000"/>
        </w:rPr>
      </w:pPr>
      <w:r w:rsidRPr="00AE6C47">
        <w:rPr>
          <w:rFonts w:ascii="Times New Roman" w:eastAsia="Times New Roman" w:hAnsi="Times New Roman" w:cs="Times New Roman"/>
          <w:color w:val="000000"/>
        </w:rPr>
        <w:t>4.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r w:rsidR="000114FB" w:rsidRPr="000114FB">
        <w:rPr>
          <w:b/>
          <w:color w:val="000000"/>
        </w:rPr>
        <w:t xml:space="preserve"> </w:t>
      </w:r>
    </w:p>
    <w:p w:rsidR="000114FB" w:rsidRPr="00403312" w:rsidRDefault="000114FB" w:rsidP="000114FB">
      <w:pPr>
        <w:jc w:val="both"/>
        <w:rPr>
          <w:color w:val="000000"/>
        </w:rPr>
      </w:pPr>
      <w:r w:rsidRPr="00403312">
        <w:rPr>
          <w:rFonts w:ascii="Arial Black" w:hAnsi="Arial Black"/>
          <w:noProof/>
          <w:color w:val="000000"/>
          <w:sz w:val="16"/>
          <w:szCs w:val="16"/>
        </w:rPr>
        <w:t>*</w:t>
      </w:r>
      <w:r w:rsidRPr="00403312">
        <w:rPr>
          <w:noProof/>
          <w:color w:val="000000"/>
          <w:sz w:val="16"/>
          <w:szCs w:val="16"/>
        </w:rPr>
        <w:t> </w:t>
      </w:r>
      <w:r w:rsidRPr="00403312">
        <w:rPr>
          <w:i/>
          <w:color w:val="000000"/>
          <w:sz w:val="16"/>
          <w:szCs w:val="16"/>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403312">
        <w:rPr>
          <w:b/>
          <w:i/>
          <w:color w:val="000000"/>
          <w:sz w:val="16"/>
          <w:szCs w:val="16"/>
        </w:rPr>
        <w:t>«або еквівалент»</w:t>
      </w:r>
      <w:r w:rsidRPr="00403312">
        <w:rPr>
          <w:i/>
          <w:color w:val="000000"/>
          <w:sz w:val="16"/>
          <w:szCs w:val="16"/>
        </w:rPr>
        <w:t>.</w:t>
      </w: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5. При виконанні замовлення Учасник дотримується вимог чинного законодавства із захисту довкілля:</w:t>
      </w:r>
    </w:p>
    <w:p w:rsidR="00CA21D0" w:rsidRPr="00AE6C47" w:rsidRDefault="00CA21D0" w:rsidP="00CA21D0">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CA21D0" w:rsidRPr="00AE6C47" w:rsidRDefault="00CA21D0" w:rsidP="00CA21D0">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CA21D0" w:rsidRPr="00AE6C47" w:rsidRDefault="00CA21D0" w:rsidP="00CA21D0">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lastRenderedPageBreak/>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CA21D0" w:rsidRPr="00AE6C47" w:rsidRDefault="00CA21D0" w:rsidP="00CA21D0">
      <w:pPr>
        <w:ind w:firstLine="709"/>
        <w:jc w:val="both"/>
        <w:rPr>
          <w:rFonts w:ascii="Times New Roman" w:eastAsia="Times New Roman" w:hAnsi="Times New Roman" w:cs="Times New Roman"/>
          <w:color w:val="000000"/>
        </w:rPr>
      </w:pP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6. При поданні пропозицій Учасником, повинні бути враховані </w:t>
      </w:r>
      <w:r w:rsidR="00AE6C47">
        <w:rPr>
          <w:rFonts w:ascii="Times New Roman" w:eastAsia="Times New Roman" w:hAnsi="Times New Roman" w:cs="Times New Roman"/>
          <w:color w:val="000000"/>
        </w:rPr>
        <w:t xml:space="preserve">та надані підтвердження в довільній формі, </w:t>
      </w:r>
      <w:r w:rsidRPr="00AE6C47">
        <w:rPr>
          <w:rFonts w:ascii="Times New Roman" w:eastAsia="Times New Roman" w:hAnsi="Times New Roman" w:cs="Times New Roman"/>
          <w:color w:val="000000"/>
        </w:rPr>
        <w:t>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14.08.2014р. №  1644-VII «Про санкції»;</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16.04.1991р. № 959-XII «Про зовнішньоекономічну діяльність»;</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Постанова КМУ від 30.12.2015 № 1147 «Про заборону ввезення на митну територію України товарів, що походять з Російської Федерації»;</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Постанова КМУ від 30.12.2015 № 1146 «Про ставки ввізного мита стосовно товарів, що походять з Російської Федерації»;</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Розпорядження КМУ від 11.09.2014р. № 829-р «Про пропозиції щодо застосування персональних спеціальних економічних та інших обмежувальних заходів»;</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0F01FF" w:rsidRDefault="00CA21D0" w:rsidP="000458E3">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0F01FF">
        <w:rPr>
          <w:rFonts w:ascii="Times New Roman" w:eastAsia="Times New Roman" w:hAnsi="Times New Roman" w:cs="Times New Roman"/>
          <w:i/>
          <w:color w:val="000000"/>
        </w:rPr>
        <w:t>інші нормативно-правові акти щодо запровадження спеціальних економічних</w:t>
      </w:r>
      <w:r w:rsidR="00AE6C47" w:rsidRPr="000F01FF">
        <w:rPr>
          <w:rFonts w:ascii="Times New Roman" w:eastAsia="Times New Roman" w:hAnsi="Times New Roman" w:cs="Times New Roman"/>
          <w:i/>
          <w:color w:val="000000"/>
        </w:rPr>
        <w:t xml:space="preserve"> та інших обмежувальних заходів</w:t>
      </w:r>
    </w:p>
    <w:p w:rsidR="000F01FF" w:rsidRDefault="000F01FF" w:rsidP="000F01FF">
      <w:bookmarkStart w:id="0" w:name="_GoBack"/>
      <w:bookmarkEnd w:id="0"/>
    </w:p>
    <w:sectPr w:rsidR="000F01FF" w:rsidSect="00CA21D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BF" w:rsidRDefault="002F06BF" w:rsidP="00CA21D0">
      <w:pPr>
        <w:spacing w:after="0" w:line="240" w:lineRule="auto"/>
      </w:pPr>
      <w:r>
        <w:separator/>
      </w:r>
    </w:p>
  </w:endnote>
  <w:endnote w:type="continuationSeparator" w:id="0">
    <w:p w:rsidR="002F06BF" w:rsidRDefault="002F06BF" w:rsidP="00CA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BF" w:rsidRDefault="002F06BF" w:rsidP="00CA21D0">
      <w:pPr>
        <w:spacing w:after="0" w:line="240" w:lineRule="auto"/>
      </w:pPr>
      <w:r>
        <w:separator/>
      </w:r>
    </w:p>
  </w:footnote>
  <w:footnote w:type="continuationSeparator" w:id="0">
    <w:p w:rsidR="002F06BF" w:rsidRDefault="002F06BF" w:rsidP="00CA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0019DC"/>
    <w:multiLevelType w:val="hybridMultilevel"/>
    <w:tmpl w:val="A544C66C"/>
    <w:lvl w:ilvl="0" w:tplc="AB7A07DA">
      <w:start w:val="1"/>
      <w:numFmt w:val="decimal"/>
      <w:lvlText w:val="%1."/>
      <w:lvlJc w:val="left"/>
      <w:pPr>
        <w:ind w:left="720" w:hanging="360"/>
      </w:pPr>
      <w:rPr>
        <w:b/>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B55A25"/>
    <w:multiLevelType w:val="hybridMultilevel"/>
    <w:tmpl w:val="83EC5B4C"/>
    <w:lvl w:ilvl="0" w:tplc="7CF0A5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14FB"/>
    <w:rsid w:val="00014511"/>
    <w:rsid w:val="00067AB5"/>
    <w:rsid w:val="00094178"/>
    <w:rsid w:val="000F01FF"/>
    <w:rsid w:val="00114EB5"/>
    <w:rsid w:val="00186146"/>
    <w:rsid w:val="00216323"/>
    <w:rsid w:val="002F06BF"/>
    <w:rsid w:val="003846AB"/>
    <w:rsid w:val="003E1919"/>
    <w:rsid w:val="004D39FA"/>
    <w:rsid w:val="0058438D"/>
    <w:rsid w:val="005D54BC"/>
    <w:rsid w:val="00614DEF"/>
    <w:rsid w:val="00667536"/>
    <w:rsid w:val="006768BA"/>
    <w:rsid w:val="006B5334"/>
    <w:rsid w:val="006F25CC"/>
    <w:rsid w:val="007336D2"/>
    <w:rsid w:val="007D159D"/>
    <w:rsid w:val="007F0B7D"/>
    <w:rsid w:val="00810D9C"/>
    <w:rsid w:val="0086401A"/>
    <w:rsid w:val="00956947"/>
    <w:rsid w:val="00A6051F"/>
    <w:rsid w:val="00A623EE"/>
    <w:rsid w:val="00A947D5"/>
    <w:rsid w:val="00AE6C47"/>
    <w:rsid w:val="00AE7993"/>
    <w:rsid w:val="00B14474"/>
    <w:rsid w:val="00B41F57"/>
    <w:rsid w:val="00CA21D0"/>
    <w:rsid w:val="00CF63B2"/>
    <w:rsid w:val="00E5335E"/>
    <w:rsid w:val="00EE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514FB-DAB9-4C06-89CB-DCF08F4E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86401A"/>
    <w:rPr>
      <w:rFonts w:ascii="Segoe UI" w:hAnsi="Segoe UI" w:cs="Segoe UI"/>
      <w:sz w:val="18"/>
      <w:szCs w:val="18"/>
    </w:rPr>
  </w:style>
  <w:style w:type="paragraph" w:customStyle="1" w:styleId="10">
    <w:name w:val="Звичайний1"/>
    <w:rsid w:val="00A947D5"/>
    <w:pPr>
      <w:spacing w:after="0" w:line="240" w:lineRule="auto"/>
    </w:pPr>
    <w:rPr>
      <w:sz w:val="20"/>
      <w:szCs w:val="20"/>
      <w:lang w:eastAsia="en-US"/>
    </w:rPr>
  </w:style>
  <w:style w:type="paragraph" w:styleId="af0">
    <w:name w:val="No Spacing"/>
    <w:link w:val="af1"/>
    <w:qFormat/>
    <w:rsid w:val="00CA21D0"/>
    <w:pPr>
      <w:spacing w:after="0" w:line="240" w:lineRule="auto"/>
    </w:pPr>
    <w:rPr>
      <w:rFonts w:cs="Times New Roman"/>
      <w:lang w:val="ru-RU" w:eastAsia="en-US"/>
    </w:rPr>
  </w:style>
  <w:style w:type="character" w:customStyle="1" w:styleId="af1">
    <w:name w:val="Без інтервалів Знак"/>
    <w:link w:val="af0"/>
    <w:rsid w:val="00CA21D0"/>
    <w:rPr>
      <w:rFonts w:cs="Times New Roman"/>
      <w:lang w:val="ru-RU" w:eastAsia="en-US"/>
    </w:rPr>
  </w:style>
  <w:style w:type="paragraph" w:customStyle="1" w:styleId="xfmc1">
    <w:name w:val="xfmc1"/>
    <w:basedOn w:val="a"/>
    <w:rsid w:val="00CA21D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header"/>
    <w:basedOn w:val="a"/>
    <w:link w:val="af3"/>
    <w:uiPriority w:val="99"/>
    <w:unhideWhenUsed/>
    <w:rsid w:val="00CA21D0"/>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CA21D0"/>
  </w:style>
  <w:style w:type="paragraph" w:styleId="af4">
    <w:name w:val="footer"/>
    <w:basedOn w:val="a"/>
    <w:link w:val="af5"/>
    <w:uiPriority w:val="99"/>
    <w:unhideWhenUsed/>
    <w:rsid w:val="00CA21D0"/>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CA21D0"/>
  </w:style>
  <w:style w:type="paragraph" w:customStyle="1" w:styleId="Standard">
    <w:name w:val="Standard"/>
    <w:rsid w:val="000F01F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5768</Words>
  <Characters>3289</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10</cp:revision>
  <cp:lastPrinted>2020-10-13T09:29:00Z</cp:lastPrinted>
  <dcterms:created xsi:type="dcterms:W3CDTF">2020-10-19T19:56:00Z</dcterms:created>
  <dcterms:modified xsi:type="dcterms:W3CDTF">2023-01-16T14:33:00Z</dcterms:modified>
</cp:coreProperties>
</file>