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EC3" w:rsidRDefault="00B76EC3" w:rsidP="00BA19A1">
      <w:pPr>
        <w:rPr>
          <w:sz w:val="24"/>
          <w:szCs w:val="24"/>
          <w:lang w:val="uk-UA"/>
        </w:rPr>
      </w:pPr>
      <w:bookmarkStart w:id="0" w:name="_GoBack"/>
      <w:bookmarkEnd w:id="0"/>
    </w:p>
    <w:p w:rsidR="00B76EC3" w:rsidRPr="00B76EC3" w:rsidRDefault="00B76EC3" w:rsidP="00B76EC3">
      <w:pPr>
        <w:jc w:val="right"/>
        <w:rPr>
          <w:b/>
          <w:color w:val="000000"/>
          <w:sz w:val="24"/>
          <w:szCs w:val="24"/>
          <w:lang w:val="uk-UA" w:eastAsia="en-US"/>
        </w:rPr>
      </w:pPr>
      <w:r w:rsidRPr="00B76EC3">
        <w:rPr>
          <w:b/>
          <w:color w:val="000000"/>
          <w:sz w:val="24"/>
          <w:szCs w:val="24"/>
          <w:lang w:val="uk-UA" w:eastAsia="en-US"/>
        </w:rPr>
        <w:t>Додаток 3</w:t>
      </w:r>
    </w:p>
    <w:p w:rsidR="00B76EC3" w:rsidRPr="00B76EC3" w:rsidRDefault="00B76EC3" w:rsidP="00B76EC3">
      <w:pPr>
        <w:jc w:val="right"/>
        <w:rPr>
          <w:sz w:val="24"/>
          <w:szCs w:val="24"/>
          <w:lang w:val="uk-UA" w:eastAsia="en-US"/>
        </w:rPr>
      </w:pPr>
    </w:p>
    <w:p w:rsidR="00B76EC3" w:rsidRPr="00B76EC3" w:rsidRDefault="00B76EC3" w:rsidP="00B76EC3">
      <w:pPr>
        <w:widowControl w:val="0"/>
        <w:autoSpaceDE w:val="0"/>
        <w:autoSpaceDN w:val="0"/>
        <w:adjustRightInd w:val="0"/>
        <w:ind w:firstLine="708"/>
        <w:jc w:val="center"/>
        <w:rPr>
          <w:b/>
          <w:bCs/>
          <w:color w:val="000000"/>
          <w:sz w:val="24"/>
          <w:szCs w:val="24"/>
          <w:lang w:val="uk-UA" w:eastAsia="en-US"/>
        </w:rPr>
      </w:pPr>
      <w:r w:rsidRPr="00B76EC3">
        <w:rPr>
          <w:b/>
          <w:bCs/>
          <w:color w:val="000000"/>
          <w:sz w:val="24"/>
          <w:szCs w:val="24"/>
          <w:lang w:val="uk-UA" w:eastAsia="en-US"/>
        </w:rPr>
        <w:t>Інформація про технічні, якісні та інші характеристики предмета закупівлі</w:t>
      </w:r>
    </w:p>
    <w:p w:rsidR="00B76EC3" w:rsidRPr="00B76EC3" w:rsidRDefault="00B76EC3" w:rsidP="00B76EC3">
      <w:pPr>
        <w:autoSpaceDE w:val="0"/>
        <w:autoSpaceDN w:val="0"/>
        <w:adjustRightInd w:val="0"/>
        <w:jc w:val="center"/>
        <w:rPr>
          <w:rFonts w:eastAsia="Calibri"/>
          <w:b/>
          <w:color w:val="000000"/>
          <w:sz w:val="24"/>
          <w:szCs w:val="24"/>
          <w:lang w:val="uk-UA" w:eastAsia="en-US"/>
        </w:rPr>
      </w:pPr>
      <w:r w:rsidRPr="00B76EC3">
        <w:rPr>
          <w:rFonts w:eastAsia="Calibri"/>
          <w:b/>
          <w:color w:val="000000"/>
          <w:sz w:val="24"/>
          <w:szCs w:val="24"/>
          <w:lang w:val="uk-UA" w:eastAsia="en-US"/>
        </w:rPr>
        <w:t>Освітлювальні прилади</w:t>
      </w:r>
    </w:p>
    <w:p w:rsidR="00B76EC3" w:rsidRPr="00B76EC3" w:rsidRDefault="00B76EC3" w:rsidP="00B76EC3">
      <w:pPr>
        <w:widowControl w:val="0"/>
        <w:autoSpaceDE w:val="0"/>
        <w:autoSpaceDN w:val="0"/>
        <w:adjustRightInd w:val="0"/>
        <w:ind w:firstLine="708"/>
        <w:jc w:val="center"/>
        <w:rPr>
          <w:b/>
          <w:bCs/>
          <w:color w:val="000000"/>
          <w:sz w:val="24"/>
          <w:szCs w:val="24"/>
          <w:shd w:val="clear" w:color="auto" w:fill="FFFFFF"/>
          <w:lang w:val="uk-UA"/>
        </w:rPr>
      </w:pPr>
      <w:r w:rsidRPr="00B76EC3">
        <w:rPr>
          <w:rFonts w:eastAsia="Calibri"/>
          <w:b/>
          <w:sz w:val="24"/>
          <w:szCs w:val="24"/>
          <w:lang w:val="uk-UA" w:eastAsia="en-US"/>
        </w:rPr>
        <w:t xml:space="preserve">згідно  коду ДК </w:t>
      </w:r>
      <w:r w:rsidRPr="00B76EC3">
        <w:rPr>
          <w:rFonts w:eastAsia="Calibri"/>
          <w:b/>
          <w:sz w:val="24"/>
          <w:szCs w:val="24"/>
          <w:lang w:val="uk-UA"/>
        </w:rPr>
        <w:t>021:2015:</w:t>
      </w:r>
      <w:r w:rsidRPr="00B76EC3">
        <w:rPr>
          <w:rFonts w:eastAsia="Calibri"/>
          <w:b/>
          <w:color w:val="000000"/>
          <w:sz w:val="24"/>
          <w:szCs w:val="24"/>
          <w:lang w:val="uk-UA" w:eastAsia="en-US"/>
        </w:rPr>
        <w:t xml:space="preserve"> 31520000</w:t>
      </w:r>
      <w:r w:rsidRPr="00B76EC3">
        <w:rPr>
          <w:b/>
          <w:bCs/>
          <w:color w:val="000000"/>
          <w:sz w:val="24"/>
          <w:szCs w:val="24"/>
          <w:shd w:val="clear" w:color="auto" w:fill="FFFFFF"/>
          <w:lang w:val="uk-UA"/>
        </w:rPr>
        <w:t>-7 – Світильники та освітлювальна арматура</w:t>
      </w:r>
    </w:p>
    <w:p w:rsidR="00B76EC3" w:rsidRPr="00B76EC3" w:rsidRDefault="00B76EC3" w:rsidP="00B76EC3">
      <w:pPr>
        <w:spacing w:after="160" w:line="256" w:lineRule="auto"/>
        <w:jc w:val="center"/>
        <w:rPr>
          <w:b/>
          <w:bCs/>
          <w:color w:val="000000"/>
          <w:sz w:val="24"/>
          <w:szCs w:val="24"/>
          <w:lang w:val="uk-UA" w:eastAsia="en-US"/>
        </w:rPr>
      </w:pPr>
      <w:r w:rsidRPr="00B76EC3">
        <w:rPr>
          <w:b/>
          <w:bCs/>
          <w:color w:val="000000"/>
          <w:sz w:val="24"/>
          <w:szCs w:val="24"/>
          <w:lang w:val="uk-UA" w:eastAsia="en-US"/>
        </w:rPr>
        <w:t>Технічна специфікація</w:t>
      </w:r>
    </w:p>
    <w:tbl>
      <w:tblPr>
        <w:tblpPr w:leftFromText="180" w:rightFromText="180" w:vertAnchor="text" w:horzAnchor="margin" w:tblpXSpec="center" w:tblpY="312"/>
        <w:tblW w:w="10340" w:type="dxa"/>
        <w:tblLayout w:type="fixed"/>
        <w:tblLook w:val="04A0" w:firstRow="1" w:lastRow="0" w:firstColumn="1" w:lastColumn="0" w:noHBand="0" w:noVBand="1"/>
      </w:tblPr>
      <w:tblGrid>
        <w:gridCol w:w="559"/>
        <w:gridCol w:w="2410"/>
        <w:gridCol w:w="4820"/>
        <w:gridCol w:w="1417"/>
        <w:gridCol w:w="1134"/>
      </w:tblGrid>
      <w:tr w:rsidR="00D07B9C" w:rsidRPr="00B76EC3" w:rsidTr="00D07B9C">
        <w:trPr>
          <w:trHeight w:val="1403"/>
        </w:trPr>
        <w:tc>
          <w:tcPr>
            <w:tcW w:w="559" w:type="dxa"/>
            <w:tcBorders>
              <w:top w:val="single" w:sz="6" w:space="0" w:color="auto"/>
              <w:left w:val="single" w:sz="6" w:space="0" w:color="auto"/>
              <w:bottom w:val="single" w:sz="6" w:space="0" w:color="auto"/>
              <w:right w:val="single" w:sz="4" w:space="0" w:color="auto"/>
            </w:tcBorders>
          </w:tcPr>
          <w:p w:rsidR="00D07B9C" w:rsidRPr="00B76EC3" w:rsidRDefault="00D07B9C" w:rsidP="00BF4C10">
            <w:pPr>
              <w:widowControl w:val="0"/>
              <w:autoSpaceDE w:val="0"/>
              <w:autoSpaceDN w:val="0"/>
              <w:adjustRightInd w:val="0"/>
              <w:ind w:firstLine="1"/>
              <w:jc w:val="center"/>
              <w:rPr>
                <w:b/>
                <w:i/>
                <w:sz w:val="24"/>
                <w:szCs w:val="24"/>
                <w:lang w:val="uk-UA"/>
              </w:rPr>
            </w:pPr>
            <w:r w:rsidRPr="00B76EC3">
              <w:rPr>
                <w:b/>
                <w:i/>
                <w:sz w:val="24"/>
                <w:szCs w:val="24"/>
                <w:lang w:val="uk-UA"/>
              </w:rPr>
              <w:t xml:space="preserve">№ </w:t>
            </w:r>
          </w:p>
          <w:p w:rsidR="00D07B9C" w:rsidRPr="00B76EC3" w:rsidRDefault="00D07B9C" w:rsidP="00BF4C10">
            <w:pPr>
              <w:widowControl w:val="0"/>
              <w:autoSpaceDE w:val="0"/>
              <w:autoSpaceDN w:val="0"/>
              <w:adjustRightInd w:val="0"/>
              <w:rPr>
                <w:b/>
                <w:i/>
                <w:sz w:val="24"/>
                <w:szCs w:val="24"/>
                <w:lang w:val="uk-UA"/>
              </w:rPr>
            </w:pPr>
            <w:r w:rsidRPr="00B76EC3">
              <w:rPr>
                <w:b/>
                <w:i/>
                <w:sz w:val="24"/>
                <w:szCs w:val="24"/>
                <w:lang w:val="uk-UA"/>
              </w:rPr>
              <w:t>п/п</w:t>
            </w:r>
          </w:p>
          <w:p w:rsidR="00D07B9C" w:rsidRPr="00B76EC3" w:rsidRDefault="00D07B9C" w:rsidP="00BF4C10">
            <w:pPr>
              <w:widowControl w:val="0"/>
              <w:autoSpaceDE w:val="0"/>
              <w:autoSpaceDN w:val="0"/>
              <w:adjustRightInd w:val="0"/>
              <w:ind w:hanging="76"/>
              <w:jc w:val="center"/>
              <w:rPr>
                <w:b/>
                <w:i/>
                <w:sz w:val="24"/>
                <w:szCs w:val="24"/>
                <w:lang w:val="uk-UA"/>
              </w:rPr>
            </w:pPr>
          </w:p>
        </w:tc>
        <w:tc>
          <w:tcPr>
            <w:tcW w:w="2410" w:type="dxa"/>
            <w:tcBorders>
              <w:top w:val="single" w:sz="6" w:space="0" w:color="auto"/>
              <w:left w:val="single" w:sz="4" w:space="0" w:color="auto"/>
              <w:bottom w:val="single" w:sz="6" w:space="0" w:color="auto"/>
              <w:right w:val="single" w:sz="4" w:space="0" w:color="auto"/>
            </w:tcBorders>
          </w:tcPr>
          <w:p w:rsidR="00D07B9C" w:rsidRPr="00B76EC3" w:rsidRDefault="00D07B9C" w:rsidP="00BF4C10">
            <w:pPr>
              <w:widowControl w:val="0"/>
              <w:autoSpaceDE w:val="0"/>
              <w:autoSpaceDN w:val="0"/>
              <w:adjustRightInd w:val="0"/>
              <w:ind w:hanging="76"/>
              <w:jc w:val="center"/>
              <w:rPr>
                <w:b/>
                <w:i/>
                <w:sz w:val="24"/>
                <w:szCs w:val="24"/>
                <w:lang w:val="uk-UA"/>
              </w:rPr>
            </w:pPr>
          </w:p>
          <w:p w:rsidR="00D07B9C" w:rsidRPr="00B76EC3" w:rsidRDefault="00D07B9C" w:rsidP="00BF4C10">
            <w:pPr>
              <w:rPr>
                <w:sz w:val="24"/>
                <w:szCs w:val="24"/>
                <w:lang w:val="uk-UA"/>
              </w:rPr>
            </w:pPr>
          </w:p>
          <w:p w:rsidR="00D07B9C" w:rsidRPr="00B76EC3" w:rsidRDefault="00D07B9C" w:rsidP="00BF4C10">
            <w:pPr>
              <w:rPr>
                <w:sz w:val="24"/>
                <w:szCs w:val="24"/>
                <w:lang w:val="uk-UA"/>
              </w:rPr>
            </w:pPr>
          </w:p>
          <w:p w:rsidR="00D07B9C" w:rsidRPr="00B76EC3" w:rsidRDefault="00D07B9C" w:rsidP="00BF4C10">
            <w:pPr>
              <w:widowControl w:val="0"/>
              <w:autoSpaceDE w:val="0"/>
              <w:autoSpaceDN w:val="0"/>
              <w:adjustRightInd w:val="0"/>
              <w:jc w:val="center"/>
              <w:rPr>
                <w:b/>
                <w:i/>
                <w:sz w:val="24"/>
                <w:szCs w:val="24"/>
                <w:lang w:val="uk-UA"/>
              </w:rPr>
            </w:pPr>
          </w:p>
          <w:p w:rsidR="00D07B9C" w:rsidRPr="00B76EC3" w:rsidRDefault="00D07B9C" w:rsidP="00BF4C10">
            <w:pPr>
              <w:widowControl w:val="0"/>
              <w:autoSpaceDE w:val="0"/>
              <w:autoSpaceDN w:val="0"/>
              <w:adjustRightInd w:val="0"/>
              <w:jc w:val="center"/>
              <w:rPr>
                <w:b/>
                <w:i/>
                <w:sz w:val="24"/>
                <w:szCs w:val="24"/>
                <w:lang w:val="uk-UA"/>
              </w:rPr>
            </w:pPr>
          </w:p>
          <w:p w:rsidR="00D07B9C" w:rsidRPr="00B76EC3" w:rsidRDefault="00D07B9C" w:rsidP="00BF4C10">
            <w:pPr>
              <w:widowControl w:val="0"/>
              <w:autoSpaceDE w:val="0"/>
              <w:autoSpaceDN w:val="0"/>
              <w:adjustRightInd w:val="0"/>
              <w:jc w:val="center"/>
              <w:rPr>
                <w:sz w:val="24"/>
                <w:szCs w:val="24"/>
                <w:lang w:val="uk-UA"/>
              </w:rPr>
            </w:pPr>
            <w:r w:rsidRPr="00B76EC3">
              <w:rPr>
                <w:b/>
                <w:i/>
                <w:sz w:val="24"/>
                <w:szCs w:val="24"/>
                <w:lang w:val="uk-UA"/>
              </w:rPr>
              <w:t>Найменування товару</w:t>
            </w:r>
          </w:p>
        </w:tc>
        <w:tc>
          <w:tcPr>
            <w:tcW w:w="4820"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D07B9C" w:rsidRPr="00B76EC3" w:rsidRDefault="00D07B9C" w:rsidP="00BF4C10">
            <w:pPr>
              <w:widowControl w:val="0"/>
              <w:autoSpaceDE w:val="0"/>
              <w:autoSpaceDN w:val="0"/>
              <w:adjustRightInd w:val="0"/>
              <w:jc w:val="center"/>
              <w:rPr>
                <w:b/>
                <w:i/>
                <w:sz w:val="24"/>
                <w:szCs w:val="24"/>
                <w:lang w:val="uk-UA"/>
              </w:rPr>
            </w:pPr>
            <w:r w:rsidRPr="00B76EC3">
              <w:rPr>
                <w:b/>
                <w:i/>
                <w:sz w:val="24"/>
                <w:szCs w:val="24"/>
                <w:lang w:val="uk-UA"/>
              </w:rPr>
              <w:t>Характеристики товару встановлені Замовником</w:t>
            </w:r>
          </w:p>
        </w:tc>
        <w:tc>
          <w:tcPr>
            <w:tcW w:w="1417" w:type="dxa"/>
            <w:tcBorders>
              <w:top w:val="single" w:sz="6" w:space="0" w:color="auto"/>
              <w:left w:val="single" w:sz="6" w:space="0" w:color="auto"/>
              <w:bottom w:val="single" w:sz="6" w:space="0" w:color="auto"/>
              <w:right w:val="single" w:sz="6" w:space="0" w:color="auto"/>
            </w:tcBorders>
            <w:vAlign w:val="center"/>
            <w:hideMark/>
          </w:tcPr>
          <w:p w:rsidR="00D07B9C" w:rsidRPr="00B76EC3" w:rsidRDefault="00D07B9C" w:rsidP="00BF4C10">
            <w:pPr>
              <w:widowControl w:val="0"/>
              <w:autoSpaceDE w:val="0"/>
              <w:autoSpaceDN w:val="0"/>
              <w:adjustRightInd w:val="0"/>
              <w:jc w:val="center"/>
              <w:rPr>
                <w:b/>
                <w:i/>
                <w:sz w:val="24"/>
                <w:szCs w:val="24"/>
                <w:lang w:val="uk-UA"/>
              </w:rPr>
            </w:pPr>
            <w:r w:rsidRPr="00B76EC3">
              <w:rPr>
                <w:b/>
                <w:i/>
                <w:sz w:val="24"/>
                <w:szCs w:val="24"/>
                <w:lang w:val="uk-UA"/>
              </w:rPr>
              <w:t>Од. вим</w:t>
            </w:r>
          </w:p>
        </w:tc>
        <w:tc>
          <w:tcPr>
            <w:tcW w:w="1134" w:type="dxa"/>
            <w:tcBorders>
              <w:top w:val="single" w:sz="6" w:space="0" w:color="auto"/>
              <w:left w:val="single" w:sz="6" w:space="0" w:color="auto"/>
              <w:bottom w:val="single" w:sz="4" w:space="0" w:color="auto"/>
              <w:right w:val="single" w:sz="4" w:space="0" w:color="auto"/>
            </w:tcBorders>
            <w:vAlign w:val="center"/>
            <w:hideMark/>
          </w:tcPr>
          <w:p w:rsidR="00D07B9C" w:rsidRPr="00B76EC3" w:rsidRDefault="00D07B9C" w:rsidP="00BF4C10">
            <w:pPr>
              <w:jc w:val="center"/>
              <w:rPr>
                <w:rFonts w:eastAsia="Calibri"/>
                <w:sz w:val="24"/>
                <w:szCs w:val="24"/>
                <w:lang w:eastAsia="en-US"/>
              </w:rPr>
            </w:pPr>
            <w:r w:rsidRPr="00B76EC3">
              <w:rPr>
                <w:b/>
                <w:i/>
                <w:sz w:val="24"/>
                <w:szCs w:val="24"/>
                <w:lang w:val="uk-UA"/>
              </w:rPr>
              <w:t xml:space="preserve">Кіль-кість </w:t>
            </w:r>
          </w:p>
        </w:tc>
      </w:tr>
      <w:tr w:rsidR="00D07B9C" w:rsidRPr="00B76EC3" w:rsidTr="00D07B9C">
        <w:trPr>
          <w:trHeight w:val="2241"/>
        </w:trPr>
        <w:tc>
          <w:tcPr>
            <w:tcW w:w="559" w:type="dxa"/>
            <w:tcBorders>
              <w:top w:val="single" w:sz="6" w:space="0" w:color="auto"/>
              <w:left w:val="single" w:sz="6" w:space="0" w:color="auto"/>
              <w:bottom w:val="single" w:sz="6" w:space="0" w:color="auto"/>
              <w:right w:val="single" w:sz="4" w:space="0" w:color="auto"/>
            </w:tcBorders>
            <w:vAlign w:val="center"/>
          </w:tcPr>
          <w:p w:rsidR="00D07B9C" w:rsidRPr="00B76EC3" w:rsidRDefault="00D07B9C" w:rsidP="00BF4C10">
            <w:pPr>
              <w:widowControl w:val="0"/>
              <w:autoSpaceDE w:val="0"/>
              <w:autoSpaceDN w:val="0"/>
              <w:adjustRightInd w:val="0"/>
              <w:ind w:hanging="76"/>
              <w:jc w:val="center"/>
              <w:rPr>
                <w:sz w:val="24"/>
                <w:szCs w:val="24"/>
                <w:lang w:val="uk-UA"/>
              </w:rPr>
            </w:pPr>
            <w:r w:rsidRPr="00B76EC3">
              <w:rPr>
                <w:sz w:val="24"/>
                <w:szCs w:val="24"/>
                <w:lang w:val="uk-UA"/>
              </w:rPr>
              <w:t>1</w:t>
            </w:r>
          </w:p>
        </w:tc>
        <w:tc>
          <w:tcPr>
            <w:tcW w:w="2410" w:type="dxa"/>
            <w:tcBorders>
              <w:top w:val="single" w:sz="6" w:space="0" w:color="auto"/>
              <w:left w:val="single" w:sz="4" w:space="0" w:color="auto"/>
              <w:bottom w:val="single" w:sz="6" w:space="0" w:color="auto"/>
              <w:right w:val="single" w:sz="4" w:space="0" w:color="auto"/>
            </w:tcBorders>
            <w:vAlign w:val="center"/>
          </w:tcPr>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Світильник  світлодіодний (панель світлодіодна)</w:t>
            </w:r>
          </w:p>
          <w:p w:rsidR="00D07B9C" w:rsidRPr="00B76EC3" w:rsidRDefault="00D07B9C" w:rsidP="00BF4C10">
            <w:pPr>
              <w:widowControl w:val="0"/>
              <w:autoSpaceDE w:val="0"/>
              <w:autoSpaceDN w:val="0"/>
              <w:adjustRightInd w:val="0"/>
              <w:jc w:val="center"/>
              <w:rPr>
                <w:sz w:val="24"/>
                <w:szCs w:val="24"/>
                <w:lang w:val="uk-UA"/>
              </w:rPr>
            </w:pPr>
          </w:p>
        </w:tc>
        <w:tc>
          <w:tcPr>
            <w:tcW w:w="4820" w:type="dxa"/>
            <w:tcBorders>
              <w:top w:val="single" w:sz="6" w:space="0" w:color="auto"/>
              <w:left w:val="single" w:sz="6" w:space="0" w:color="auto"/>
              <w:bottom w:val="single" w:sz="6" w:space="0" w:color="auto"/>
              <w:right w:val="single" w:sz="4" w:space="0" w:color="auto"/>
            </w:tcBorders>
            <w:vAlign w:val="center"/>
          </w:tcPr>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Світловий потік – 3200 Лм</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Розмір -  595*595*45 мм</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Кріплення: в Армстронг</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Потужність – 24 Вт.</w:t>
            </w:r>
          </w:p>
          <w:p w:rsidR="00D07B9C" w:rsidRPr="00B76EC3" w:rsidRDefault="00D07B9C" w:rsidP="00BF4C10">
            <w:pPr>
              <w:pStyle w:val="afc"/>
              <w:rPr>
                <w:rFonts w:ascii="Times New Roman" w:hAnsi="Times New Roman" w:cs="Times New Roman"/>
                <w:sz w:val="24"/>
                <w:szCs w:val="24"/>
                <w:lang w:eastAsia="ru-RU"/>
              </w:rPr>
            </w:pPr>
            <w:r w:rsidRPr="00B76EC3">
              <w:rPr>
                <w:rFonts w:ascii="Times New Roman" w:hAnsi="Times New Roman" w:cs="Times New Roman"/>
                <w:sz w:val="24"/>
                <w:szCs w:val="24"/>
                <w:lang w:eastAsia="ru-RU"/>
              </w:rPr>
              <w:t>Коефіцієнт потужності (Pf) Не менше 0,90</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 xml:space="preserve">Колірна температура 5000 К </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Напруга живлення – 220 В Робочий діапазон – 175-276 В</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Строк служби – не менше 50000 год.</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Ступінь захисту ІР20</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Гарантійний термін 5 років</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Клас енергоефективності  - А++</w:t>
            </w:r>
          </w:p>
          <w:p w:rsidR="00D07B9C" w:rsidRPr="00B76EC3" w:rsidRDefault="00D07B9C" w:rsidP="00BF4C10">
            <w:pPr>
              <w:pStyle w:val="afc"/>
              <w:rPr>
                <w:rFonts w:ascii="Times New Roman" w:hAnsi="Times New Roman" w:cs="Times New Roman"/>
                <w:sz w:val="24"/>
                <w:szCs w:val="24"/>
                <w:lang w:eastAsia="ru-RU"/>
              </w:rPr>
            </w:pPr>
            <w:r w:rsidRPr="00B76EC3">
              <w:rPr>
                <w:rFonts w:ascii="Times New Roman" w:hAnsi="Times New Roman" w:cs="Times New Roman"/>
                <w:sz w:val="24"/>
                <w:szCs w:val="24"/>
                <w:lang w:eastAsia="ru-RU"/>
              </w:rPr>
              <w:t>Тип розсіювача - Матовий</w:t>
            </w:r>
          </w:p>
          <w:p w:rsidR="00D07B9C" w:rsidRPr="00B76EC3" w:rsidRDefault="00D07B9C" w:rsidP="00BF4C10">
            <w:pPr>
              <w:pStyle w:val="afc"/>
              <w:rPr>
                <w:rFonts w:ascii="Times New Roman" w:hAnsi="Times New Roman" w:cs="Times New Roman"/>
                <w:sz w:val="24"/>
                <w:szCs w:val="24"/>
                <w:lang w:eastAsia="ru-RU"/>
              </w:rPr>
            </w:pPr>
            <w:r w:rsidRPr="00B76EC3">
              <w:rPr>
                <w:rFonts w:ascii="Times New Roman" w:hAnsi="Times New Roman" w:cs="Times New Roman"/>
                <w:sz w:val="24"/>
                <w:szCs w:val="24"/>
                <w:lang w:eastAsia="ru-RU"/>
              </w:rPr>
              <w:t>Зовнішня поверхня розсіювача – Гладка</w:t>
            </w:r>
          </w:p>
          <w:p w:rsidR="00D07B9C" w:rsidRPr="00B76EC3" w:rsidRDefault="00D07B9C" w:rsidP="00BF4C10">
            <w:pPr>
              <w:pStyle w:val="afc"/>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D07B9C" w:rsidRPr="00D07B9C" w:rsidRDefault="00D07B9C" w:rsidP="00BF4C10">
            <w:pPr>
              <w:autoSpaceDE w:val="0"/>
              <w:autoSpaceDN w:val="0"/>
              <w:adjustRightInd w:val="0"/>
              <w:jc w:val="center"/>
              <w:rPr>
                <w:rFonts w:eastAsia="Calibri"/>
                <w:color w:val="000000"/>
                <w:sz w:val="24"/>
                <w:szCs w:val="24"/>
                <w:lang w:val="uk-UA" w:eastAsia="en-US"/>
              </w:rPr>
            </w:pPr>
            <w:r w:rsidRPr="00D07B9C">
              <w:rPr>
                <w:rFonts w:eastAsia="Calibri"/>
                <w:color w:val="000000"/>
                <w:sz w:val="24"/>
                <w:szCs w:val="24"/>
                <w:lang w:val="uk-UA" w:eastAsia="en-US"/>
              </w:rPr>
              <w:t>шт.</w:t>
            </w:r>
          </w:p>
        </w:tc>
        <w:tc>
          <w:tcPr>
            <w:tcW w:w="1134" w:type="dxa"/>
            <w:tcBorders>
              <w:top w:val="single" w:sz="6" w:space="0" w:color="auto"/>
              <w:left w:val="single" w:sz="6" w:space="0" w:color="auto"/>
              <w:bottom w:val="single" w:sz="6" w:space="0" w:color="auto"/>
              <w:right w:val="single" w:sz="4" w:space="0" w:color="auto"/>
            </w:tcBorders>
            <w:vAlign w:val="center"/>
          </w:tcPr>
          <w:p w:rsidR="00D07B9C" w:rsidRPr="00B76EC3" w:rsidRDefault="00D07B9C" w:rsidP="00BF4C10">
            <w:pPr>
              <w:pStyle w:val="afc"/>
              <w:rPr>
                <w:rFonts w:ascii="Times New Roman" w:hAnsi="Times New Roman" w:cs="Times New Roman"/>
                <w:sz w:val="24"/>
                <w:szCs w:val="24"/>
                <w:lang w:eastAsia="en-US"/>
              </w:rPr>
            </w:pPr>
            <w:r w:rsidRPr="00B76EC3">
              <w:rPr>
                <w:rFonts w:ascii="Times New Roman" w:eastAsia="Calibri" w:hAnsi="Times New Roman" w:cs="Times New Roman"/>
                <w:color w:val="000000"/>
                <w:sz w:val="24"/>
                <w:szCs w:val="24"/>
                <w:lang w:val="en-US" w:eastAsia="en-US"/>
              </w:rPr>
              <w:t>8</w:t>
            </w:r>
            <w:r w:rsidRPr="00B76EC3">
              <w:rPr>
                <w:rFonts w:ascii="Times New Roman" w:eastAsia="Calibri" w:hAnsi="Times New Roman" w:cs="Times New Roman"/>
                <w:color w:val="000000"/>
                <w:sz w:val="24"/>
                <w:szCs w:val="24"/>
                <w:lang w:val="uk-UA" w:eastAsia="en-US"/>
              </w:rPr>
              <w:t>0</w:t>
            </w:r>
          </w:p>
        </w:tc>
      </w:tr>
      <w:tr w:rsidR="00D07B9C" w:rsidRPr="00B76EC3" w:rsidTr="00D07B9C">
        <w:trPr>
          <w:trHeight w:val="2241"/>
        </w:trPr>
        <w:tc>
          <w:tcPr>
            <w:tcW w:w="559" w:type="dxa"/>
            <w:tcBorders>
              <w:top w:val="single" w:sz="6" w:space="0" w:color="auto"/>
              <w:left w:val="single" w:sz="6" w:space="0" w:color="auto"/>
              <w:bottom w:val="single" w:sz="6" w:space="0" w:color="auto"/>
              <w:right w:val="single" w:sz="4" w:space="0" w:color="auto"/>
            </w:tcBorders>
            <w:vAlign w:val="center"/>
          </w:tcPr>
          <w:p w:rsidR="00D07B9C" w:rsidRPr="00B76EC3" w:rsidRDefault="00D07B9C" w:rsidP="00BF4C10">
            <w:pPr>
              <w:widowControl w:val="0"/>
              <w:autoSpaceDE w:val="0"/>
              <w:autoSpaceDN w:val="0"/>
              <w:adjustRightInd w:val="0"/>
              <w:ind w:hanging="76"/>
              <w:jc w:val="center"/>
              <w:rPr>
                <w:sz w:val="24"/>
                <w:szCs w:val="24"/>
                <w:lang w:val="uk-UA"/>
              </w:rPr>
            </w:pPr>
            <w:r w:rsidRPr="00B76EC3">
              <w:rPr>
                <w:sz w:val="24"/>
                <w:szCs w:val="24"/>
                <w:lang w:val="uk-UA"/>
              </w:rPr>
              <w:t>2</w:t>
            </w:r>
          </w:p>
        </w:tc>
        <w:tc>
          <w:tcPr>
            <w:tcW w:w="2410" w:type="dxa"/>
            <w:tcBorders>
              <w:top w:val="single" w:sz="6" w:space="0" w:color="auto"/>
              <w:left w:val="single" w:sz="4" w:space="0" w:color="auto"/>
              <w:bottom w:val="single" w:sz="6" w:space="0" w:color="auto"/>
              <w:right w:val="single" w:sz="4" w:space="0" w:color="auto"/>
            </w:tcBorders>
            <w:vAlign w:val="center"/>
          </w:tcPr>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Лампа настільна світлодіодна</w:t>
            </w:r>
          </w:p>
        </w:tc>
        <w:tc>
          <w:tcPr>
            <w:tcW w:w="4820" w:type="dxa"/>
            <w:tcBorders>
              <w:top w:val="single" w:sz="6" w:space="0" w:color="auto"/>
              <w:left w:val="single" w:sz="6" w:space="0" w:color="auto"/>
              <w:bottom w:val="single" w:sz="6" w:space="0" w:color="auto"/>
              <w:right w:val="single" w:sz="4" w:space="0" w:color="auto"/>
            </w:tcBorders>
            <w:vAlign w:val="center"/>
          </w:tcPr>
          <w:p w:rsidR="00D07B9C" w:rsidRPr="00B76EC3" w:rsidRDefault="00D07B9C" w:rsidP="00BF4C10">
            <w:pPr>
              <w:autoSpaceDE w:val="0"/>
              <w:autoSpaceDN w:val="0"/>
              <w:adjustRightInd w:val="0"/>
              <w:rPr>
                <w:rFonts w:eastAsia="Calibri"/>
                <w:color w:val="000000" w:themeColor="text1"/>
                <w:sz w:val="24"/>
                <w:szCs w:val="24"/>
                <w:lang w:val="uk-UA" w:eastAsia="en-US"/>
              </w:rPr>
            </w:pPr>
            <w:r w:rsidRPr="00B76EC3">
              <w:rPr>
                <w:rFonts w:eastAsia="Calibri"/>
                <w:color w:val="000000"/>
                <w:sz w:val="24"/>
                <w:szCs w:val="24"/>
                <w:lang w:val="uk-UA" w:eastAsia="en-US"/>
              </w:rPr>
              <w:t>Колір виробу</w:t>
            </w:r>
            <w:r w:rsidRPr="00B76EC3">
              <w:rPr>
                <w:rFonts w:eastAsia="Calibri"/>
                <w:color w:val="000000" w:themeColor="text1"/>
                <w:sz w:val="24"/>
                <w:szCs w:val="24"/>
                <w:lang w:val="uk-UA" w:eastAsia="en-US"/>
              </w:rPr>
              <w:t>: чорний</w:t>
            </w:r>
          </w:p>
          <w:p w:rsidR="00D07B9C" w:rsidRPr="00B76EC3" w:rsidRDefault="00D07B9C" w:rsidP="00BF4C10">
            <w:pPr>
              <w:autoSpaceDE w:val="0"/>
              <w:autoSpaceDN w:val="0"/>
              <w:adjustRightInd w:val="0"/>
              <w:rPr>
                <w:rFonts w:eastAsia="Calibri"/>
                <w:color w:val="000000" w:themeColor="text1"/>
                <w:sz w:val="24"/>
                <w:szCs w:val="24"/>
                <w:lang w:val="uk-UA" w:eastAsia="en-US"/>
              </w:rPr>
            </w:pPr>
            <w:r w:rsidRPr="00B76EC3">
              <w:rPr>
                <w:rFonts w:eastAsia="Calibri"/>
                <w:color w:val="000000" w:themeColor="text1"/>
                <w:sz w:val="24"/>
                <w:szCs w:val="24"/>
                <w:lang w:val="uk-UA" w:eastAsia="en-US"/>
              </w:rPr>
              <w:t xml:space="preserve">Потужність 9Вт, </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themeColor="text1"/>
                <w:sz w:val="24"/>
                <w:szCs w:val="24"/>
                <w:lang w:val="uk-UA" w:eastAsia="en-US"/>
              </w:rPr>
              <w:t>Колір світіння: 3000/4000</w:t>
            </w:r>
            <w:r w:rsidRPr="00B76EC3">
              <w:rPr>
                <w:rFonts w:eastAsia="Calibri"/>
                <w:color w:val="000000"/>
                <w:sz w:val="24"/>
                <w:szCs w:val="24"/>
                <w:lang w:val="uk-UA" w:eastAsia="en-US"/>
              </w:rPr>
              <w:t>/6000 (К) (з можливістю регулювання)</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Напруга живлення – 220 В</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Робочий діапазон – 220 В з амплітудою коливання, що становить не менш, ніж 10%</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 xml:space="preserve">Світловий потік 1100-1300Лм </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 xml:space="preserve">Індекс світло передачі Rа&gt;80 </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 xml:space="preserve">Тип лампи LED модуль </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 xml:space="preserve">Клас енергоспоживання А+ </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 xml:space="preserve">Ресурс 30000 годин </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Ступінь захисту ІР20 Можливість регулювання висоти над робочою поверхнею не менше ніж 0,5 метра</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 xml:space="preserve">Кріплення: основа </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Гарантійний термін 1</w:t>
            </w:r>
            <w:r w:rsidRPr="00B76EC3">
              <w:rPr>
                <w:rFonts w:eastAsia="Calibri"/>
                <w:color w:val="000000"/>
                <w:sz w:val="24"/>
                <w:szCs w:val="24"/>
                <w:lang w:eastAsia="en-US"/>
              </w:rPr>
              <w:t xml:space="preserve"> </w:t>
            </w:r>
            <w:r w:rsidRPr="00B76EC3">
              <w:rPr>
                <w:rFonts w:eastAsia="Calibri"/>
                <w:color w:val="000000"/>
                <w:sz w:val="24"/>
                <w:szCs w:val="24"/>
                <w:lang w:val="uk-UA" w:eastAsia="en-US"/>
              </w:rPr>
              <w:t>рік.</w:t>
            </w:r>
          </w:p>
        </w:tc>
        <w:tc>
          <w:tcPr>
            <w:tcW w:w="1417" w:type="dxa"/>
            <w:tcBorders>
              <w:top w:val="single" w:sz="6" w:space="0" w:color="auto"/>
              <w:left w:val="single" w:sz="6" w:space="0" w:color="auto"/>
              <w:bottom w:val="single" w:sz="6" w:space="0" w:color="auto"/>
              <w:right w:val="single" w:sz="6" w:space="0" w:color="auto"/>
            </w:tcBorders>
            <w:vAlign w:val="center"/>
          </w:tcPr>
          <w:p w:rsidR="00D07B9C" w:rsidRPr="00D07B9C" w:rsidRDefault="00D07B9C" w:rsidP="00BF4C10">
            <w:pPr>
              <w:autoSpaceDE w:val="0"/>
              <w:autoSpaceDN w:val="0"/>
              <w:adjustRightInd w:val="0"/>
              <w:jc w:val="center"/>
              <w:rPr>
                <w:rFonts w:eastAsia="Calibri"/>
                <w:color w:val="000000"/>
                <w:sz w:val="24"/>
                <w:szCs w:val="24"/>
                <w:lang w:val="uk-UA" w:eastAsia="en-US"/>
              </w:rPr>
            </w:pPr>
            <w:r w:rsidRPr="00D07B9C">
              <w:rPr>
                <w:rFonts w:eastAsia="Calibri"/>
                <w:color w:val="000000"/>
                <w:sz w:val="24"/>
                <w:szCs w:val="24"/>
                <w:lang w:val="uk-UA" w:eastAsia="en-US"/>
              </w:rPr>
              <w:t>шт</w:t>
            </w:r>
          </w:p>
        </w:tc>
        <w:tc>
          <w:tcPr>
            <w:tcW w:w="1134" w:type="dxa"/>
            <w:tcBorders>
              <w:top w:val="single" w:sz="6" w:space="0" w:color="auto"/>
              <w:left w:val="single" w:sz="6" w:space="0" w:color="auto"/>
              <w:bottom w:val="single" w:sz="6" w:space="0" w:color="auto"/>
              <w:right w:val="single" w:sz="4" w:space="0" w:color="auto"/>
            </w:tcBorders>
            <w:vAlign w:val="center"/>
          </w:tcPr>
          <w:p w:rsidR="00D07B9C" w:rsidRPr="009A19AA" w:rsidRDefault="00D07B9C" w:rsidP="00BF4C10">
            <w:pPr>
              <w:pStyle w:val="afc"/>
              <w:rPr>
                <w:rFonts w:ascii="Times New Roman" w:hAnsi="Times New Roman" w:cs="Times New Roman"/>
                <w:sz w:val="24"/>
                <w:szCs w:val="24"/>
                <w:lang w:eastAsia="en-US"/>
              </w:rPr>
            </w:pPr>
            <w:r w:rsidRPr="009A19AA">
              <w:rPr>
                <w:rFonts w:ascii="Times New Roman" w:eastAsia="Calibri" w:hAnsi="Times New Roman" w:cs="Times New Roman"/>
                <w:sz w:val="24"/>
                <w:szCs w:val="24"/>
                <w:lang w:val="uk-UA" w:eastAsia="en-US"/>
              </w:rPr>
              <w:t>12</w:t>
            </w:r>
          </w:p>
        </w:tc>
      </w:tr>
      <w:tr w:rsidR="00D07B9C" w:rsidRPr="00B76EC3" w:rsidTr="00D07B9C">
        <w:trPr>
          <w:trHeight w:val="2241"/>
        </w:trPr>
        <w:tc>
          <w:tcPr>
            <w:tcW w:w="559" w:type="dxa"/>
            <w:tcBorders>
              <w:top w:val="single" w:sz="6" w:space="0" w:color="auto"/>
              <w:left w:val="single" w:sz="6" w:space="0" w:color="auto"/>
              <w:bottom w:val="single" w:sz="6" w:space="0" w:color="auto"/>
              <w:right w:val="single" w:sz="4" w:space="0" w:color="auto"/>
            </w:tcBorders>
            <w:vAlign w:val="center"/>
          </w:tcPr>
          <w:p w:rsidR="00D07B9C" w:rsidRPr="00B76EC3" w:rsidRDefault="00D07B9C" w:rsidP="00BF4C10">
            <w:pPr>
              <w:widowControl w:val="0"/>
              <w:autoSpaceDE w:val="0"/>
              <w:autoSpaceDN w:val="0"/>
              <w:adjustRightInd w:val="0"/>
              <w:ind w:hanging="76"/>
              <w:jc w:val="center"/>
              <w:rPr>
                <w:sz w:val="24"/>
                <w:szCs w:val="24"/>
                <w:lang w:val="uk-UA"/>
              </w:rPr>
            </w:pPr>
            <w:r w:rsidRPr="00B76EC3">
              <w:rPr>
                <w:sz w:val="24"/>
                <w:szCs w:val="24"/>
                <w:lang w:val="uk-UA"/>
              </w:rPr>
              <w:t>3</w:t>
            </w:r>
          </w:p>
        </w:tc>
        <w:tc>
          <w:tcPr>
            <w:tcW w:w="2410" w:type="dxa"/>
            <w:tcBorders>
              <w:top w:val="single" w:sz="6" w:space="0" w:color="auto"/>
              <w:left w:val="single" w:sz="4" w:space="0" w:color="auto"/>
              <w:bottom w:val="single" w:sz="6" w:space="0" w:color="auto"/>
              <w:right w:val="single" w:sz="4" w:space="0" w:color="auto"/>
            </w:tcBorders>
            <w:vAlign w:val="center"/>
          </w:tcPr>
          <w:p w:rsidR="00D07B9C" w:rsidRPr="00B76EC3" w:rsidRDefault="00D07B9C" w:rsidP="00BF4C10">
            <w:pPr>
              <w:autoSpaceDE w:val="0"/>
              <w:autoSpaceDN w:val="0"/>
              <w:adjustRightInd w:val="0"/>
              <w:rPr>
                <w:rFonts w:eastAsia="Calibri"/>
                <w:color w:val="000000"/>
                <w:sz w:val="24"/>
                <w:szCs w:val="24"/>
                <w:lang w:eastAsia="en-US"/>
              </w:rPr>
            </w:pPr>
            <w:r w:rsidRPr="00B76EC3">
              <w:rPr>
                <w:rFonts w:eastAsia="Calibri"/>
                <w:color w:val="000000"/>
                <w:sz w:val="24"/>
                <w:szCs w:val="24"/>
                <w:lang w:val="en-US" w:eastAsia="en-US"/>
              </w:rPr>
              <w:t>C</w:t>
            </w:r>
            <w:r w:rsidRPr="00B76EC3">
              <w:rPr>
                <w:rFonts w:eastAsia="Calibri"/>
                <w:color w:val="000000"/>
                <w:sz w:val="24"/>
                <w:szCs w:val="24"/>
                <w:lang w:eastAsia="en-US"/>
              </w:rPr>
              <w:t>вітильник</w:t>
            </w:r>
            <w:r w:rsidRPr="00B76EC3">
              <w:rPr>
                <w:rFonts w:eastAsia="Calibri"/>
                <w:color w:val="000000"/>
                <w:sz w:val="24"/>
                <w:szCs w:val="24"/>
                <w:lang w:val="en-US" w:eastAsia="en-US"/>
              </w:rPr>
              <w:t xml:space="preserve"> LED</w:t>
            </w:r>
            <w:r w:rsidRPr="00B76EC3">
              <w:rPr>
                <w:rFonts w:eastAsia="Calibri"/>
                <w:color w:val="000000"/>
                <w:sz w:val="24"/>
                <w:szCs w:val="24"/>
                <w:lang w:eastAsia="en-US"/>
              </w:rPr>
              <w:t xml:space="preserve"> вбудований круглий</w:t>
            </w:r>
          </w:p>
        </w:tc>
        <w:tc>
          <w:tcPr>
            <w:tcW w:w="4820" w:type="dxa"/>
            <w:tcBorders>
              <w:top w:val="single" w:sz="6" w:space="0" w:color="auto"/>
              <w:left w:val="single" w:sz="6" w:space="0" w:color="auto"/>
              <w:bottom w:val="single" w:sz="6" w:space="0" w:color="auto"/>
              <w:right w:val="single" w:sz="4" w:space="0" w:color="auto"/>
            </w:tcBorders>
            <w:vAlign w:val="center"/>
          </w:tcPr>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Категорія:</w:t>
            </w:r>
            <w:r w:rsidRPr="00B76EC3">
              <w:rPr>
                <w:rFonts w:eastAsia="Calibri"/>
                <w:color w:val="000000"/>
                <w:sz w:val="24"/>
                <w:szCs w:val="24"/>
                <w:lang w:eastAsia="en-US"/>
              </w:rPr>
              <w:t xml:space="preserve"> </w:t>
            </w:r>
            <w:r w:rsidRPr="00B76EC3">
              <w:rPr>
                <w:rFonts w:eastAsia="Calibri"/>
                <w:color w:val="000000"/>
                <w:sz w:val="24"/>
                <w:szCs w:val="24"/>
                <w:lang w:val="uk-UA" w:eastAsia="en-US"/>
              </w:rPr>
              <w:t>Світильники Downlight</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Колір виробу: білий</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Колірна температура світла:</w:t>
            </w:r>
            <w:r w:rsidRPr="00B76EC3">
              <w:rPr>
                <w:rFonts w:eastAsia="Calibri"/>
                <w:color w:val="000000"/>
                <w:sz w:val="24"/>
                <w:szCs w:val="24"/>
                <w:lang w:eastAsia="en-US"/>
              </w:rPr>
              <w:t xml:space="preserve"> </w:t>
            </w:r>
            <w:r w:rsidRPr="00B76EC3">
              <w:rPr>
                <w:rFonts w:eastAsia="Calibri"/>
                <w:color w:val="000000"/>
                <w:sz w:val="24"/>
                <w:szCs w:val="24"/>
                <w:lang w:val="uk-UA" w:eastAsia="en-US"/>
              </w:rPr>
              <w:t>5000K (денне світло)</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Якість світла:</w:t>
            </w:r>
            <w:r w:rsidRPr="00B76EC3">
              <w:rPr>
                <w:rFonts w:eastAsia="Calibri"/>
                <w:color w:val="000000"/>
                <w:sz w:val="24"/>
                <w:szCs w:val="24"/>
                <w:lang w:eastAsia="en-US"/>
              </w:rPr>
              <w:t xml:space="preserve"> </w:t>
            </w:r>
            <w:r w:rsidRPr="00B76EC3">
              <w:rPr>
                <w:rFonts w:eastAsia="Calibri"/>
                <w:color w:val="000000"/>
                <w:sz w:val="24"/>
                <w:szCs w:val="24"/>
                <w:lang w:val="uk-UA" w:eastAsia="en-US"/>
              </w:rPr>
              <w:t>Ra &gt; 80</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Напруга живлення – 220 В</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 xml:space="preserve">Робочий діапазон – 185-265 В </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Потужність: 15 Вт</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Клас енергоспоживання:</w:t>
            </w:r>
            <w:r w:rsidRPr="00B76EC3">
              <w:rPr>
                <w:rFonts w:eastAsia="Calibri"/>
                <w:color w:val="000000"/>
                <w:sz w:val="24"/>
                <w:szCs w:val="24"/>
                <w:lang w:eastAsia="en-US"/>
              </w:rPr>
              <w:t xml:space="preserve"> </w:t>
            </w:r>
            <w:r w:rsidRPr="00B76EC3">
              <w:rPr>
                <w:rFonts w:eastAsia="Calibri"/>
                <w:color w:val="000000"/>
                <w:sz w:val="24"/>
                <w:szCs w:val="24"/>
                <w:lang w:val="uk-UA" w:eastAsia="en-US"/>
              </w:rPr>
              <w:t>А+</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Світловий потік:</w:t>
            </w:r>
            <w:r w:rsidRPr="00B76EC3">
              <w:rPr>
                <w:rFonts w:eastAsia="Calibri"/>
                <w:color w:val="000000"/>
                <w:sz w:val="24"/>
                <w:szCs w:val="24"/>
                <w:lang w:eastAsia="en-US"/>
              </w:rPr>
              <w:t xml:space="preserve"> </w:t>
            </w:r>
            <w:r w:rsidRPr="00B76EC3">
              <w:rPr>
                <w:rFonts w:eastAsia="Calibri"/>
                <w:color w:val="000000"/>
                <w:sz w:val="24"/>
                <w:szCs w:val="24"/>
                <w:lang w:val="uk-UA" w:eastAsia="en-US"/>
              </w:rPr>
              <w:t>1500 Лм</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Діаметр врізного отвору:</w:t>
            </w:r>
            <w:r w:rsidRPr="00B76EC3">
              <w:rPr>
                <w:rFonts w:eastAsia="Calibri"/>
                <w:color w:val="000000"/>
                <w:sz w:val="24"/>
                <w:szCs w:val="24"/>
                <w:lang w:eastAsia="en-US"/>
              </w:rPr>
              <w:t xml:space="preserve"> </w:t>
            </w:r>
            <w:r w:rsidRPr="00B76EC3">
              <w:rPr>
                <w:rFonts w:eastAsia="Calibri"/>
                <w:color w:val="000000"/>
                <w:sz w:val="24"/>
                <w:szCs w:val="24"/>
                <w:lang w:val="uk-UA" w:eastAsia="en-US"/>
              </w:rPr>
              <w:t>140-150 мм</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Кут розсіювання:</w:t>
            </w:r>
            <w:r w:rsidRPr="00B76EC3">
              <w:rPr>
                <w:rFonts w:eastAsia="Calibri"/>
                <w:color w:val="000000"/>
                <w:sz w:val="24"/>
                <w:szCs w:val="24"/>
                <w:lang w:eastAsia="en-US"/>
              </w:rPr>
              <w:t xml:space="preserve"> </w:t>
            </w:r>
            <w:r w:rsidRPr="00B76EC3">
              <w:rPr>
                <w:rFonts w:eastAsia="Calibri"/>
                <w:color w:val="000000"/>
                <w:sz w:val="24"/>
                <w:szCs w:val="24"/>
                <w:lang w:val="uk-UA" w:eastAsia="en-US"/>
              </w:rPr>
              <w:t>не менш ніж 140°</w:t>
            </w:r>
          </w:p>
          <w:p w:rsidR="00D07B9C" w:rsidRPr="00B76EC3" w:rsidRDefault="00D07B9C" w:rsidP="00BF4C10">
            <w:pPr>
              <w:autoSpaceDE w:val="0"/>
              <w:autoSpaceDN w:val="0"/>
              <w:adjustRightInd w:val="0"/>
              <w:rPr>
                <w:rFonts w:eastAsia="Calibri"/>
                <w:color w:val="000000"/>
                <w:sz w:val="24"/>
                <w:szCs w:val="24"/>
                <w:lang w:eastAsia="en-US"/>
              </w:rPr>
            </w:pPr>
            <w:r w:rsidRPr="00B76EC3">
              <w:rPr>
                <w:rFonts w:eastAsia="Calibri"/>
                <w:color w:val="000000"/>
                <w:sz w:val="24"/>
                <w:szCs w:val="24"/>
                <w:lang w:val="uk-UA" w:eastAsia="en-US"/>
              </w:rPr>
              <w:t>Ресурс роботи:</w:t>
            </w:r>
            <w:r w:rsidRPr="00B76EC3">
              <w:rPr>
                <w:rFonts w:eastAsia="Calibri"/>
                <w:color w:val="000000"/>
                <w:sz w:val="24"/>
                <w:szCs w:val="24"/>
                <w:lang w:eastAsia="en-US"/>
              </w:rPr>
              <w:t xml:space="preserve"> </w:t>
            </w:r>
            <w:r w:rsidRPr="00B76EC3">
              <w:rPr>
                <w:rFonts w:eastAsia="Calibri"/>
                <w:color w:val="000000"/>
                <w:sz w:val="24"/>
                <w:szCs w:val="24"/>
                <w:lang w:val="uk-UA" w:eastAsia="en-US"/>
              </w:rPr>
              <w:t>30000 год.</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Розміри:</w:t>
            </w:r>
            <w:r w:rsidRPr="00B76EC3">
              <w:rPr>
                <w:rFonts w:eastAsia="Calibri"/>
                <w:color w:val="000000"/>
                <w:sz w:val="24"/>
                <w:szCs w:val="24"/>
                <w:lang w:eastAsia="en-US"/>
              </w:rPr>
              <w:t xml:space="preserve"> </w:t>
            </w:r>
            <w:r w:rsidRPr="00B76EC3">
              <w:rPr>
                <w:rFonts w:eastAsia="Calibri"/>
                <w:color w:val="000000"/>
                <w:sz w:val="24"/>
                <w:szCs w:val="24"/>
                <w:lang w:val="uk-UA" w:eastAsia="en-US"/>
              </w:rPr>
              <w:t>175мм x 26 мм</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Робоча температура:</w:t>
            </w:r>
            <w:r w:rsidRPr="00B76EC3">
              <w:rPr>
                <w:rFonts w:eastAsia="Calibri"/>
                <w:color w:val="000000"/>
                <w:sz w:val="24"/>
                <w:szCs w:val="24"/>
                <w:lang w:eastAsia="en-US"/>
              </w:rPr>
              <w:t xml:space="preserve"> </w:t>
            </w:r>
            <w:r w:rsidRPr="00B76EC3">
              <w:rPr>
                <w:rFonts w:eastAsia="Calibri"/>
                <w:color w:val="000000"/>
                <w:sz w:val="24"/>
                <w:szCs w:val="24"/>
                <w:lang w:val="uk-UA" w:eastAsia="en-US"/>
              </w:rPr>
              <w:t>-20°C ~ + 40°С</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Тип монтажу:</w:t>
            </w:r>
            <w:r w:rsidRPr="00B76EC3">
              <w:rPr>
                <w:rFonts w:eastAsia="Calibri"/>
                <w:color w:val="000000"/>
                <w:sz w:val="24"/>
                <w:szCs w:val="24"/>
                <w:lang w:eastAsia="en-US"/>
              </w:rPr>
              <w:t xml:space="preserve"> </w:t>
            </w:r>
            <w:r w:rsidRPr="00B76EC3">
              <w:rPr>
                <w:rFonts w:eastAsia="Calibri"/>
                <w:color w:val="000000"/>
                <w:sz w:val="24"/>
                <w:szCs w:val="24"/>
                <w:lang w:val="uk-UA" w:eastAsia="en-US"/>
              </w:rPr>
              <w:t>вбудований</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Клас захисту, IP:</w:t>
            </w:r>
            <w:r w:rsidRPr="00B76EC3">
              <w:rPr>
                <w:rFonts w:eastAsia="Calibri"/>
                <w:color w:val="000000"/>
                <w:sz w:val="24"/>
                <w:szCs w:val="24"/>
                <w:lang w:eastAsia="en-US"/>
              </w:rPr>
              <w:t xml:space="preserve"> </w:t>
            </w:r>
            <w:r w:rsidRPr="00B76EC3">
              <w:rPr>
                <w:rFonts w:eastAsia="Calibri"/>
                <w:color w:val="000000"/>
                <w:sz w:val="24"/>
                <w:szCs w:val="24"/>
                <w:lang w:val="uk-UA" w:eastAsia="en-US"/>
              </w:rPr>
              <w:t>44</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Гарантійний термін:</w:t>
            </w:r>
            <w:r w:rsidRPr="00B76EC3">
              <w:rPr>
                <w:rFonts w:eastAsia="Calibri"/>
                <w:color w:val="000000"/>
                <w:sz w:val="24"/>
                <w:szCs w:val="24"/>
                <w:lang w:eastAsia="en-US"/>
              </w:rPr>
              <w:t xml:space="preserve"> </w:t>
            </w:r>
            <w:r w:rsidRPr="00B76EC3">
              <w:rPr>
                <w:rFonts w:eastAsia="Calibri"/>
                <w:color w:val="000000"/>
                <w:sz w:val="24"/>
                <w:szCs w:val="24"/>
                <w:lang w:val="uk-UA" w:eastAsia="en-US"/>
              </w:rPr>
              <w:t>2 роки</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Матеріали:</w:t>
            </w:r>
            <w:r w:rsidRPr="00B76EC3">
              <w:rPr>
                <w:rFonts w:eastAsia="Calibri"/>
                <w:color w:val="000000"/>
                <w:sz w:val="24"/>
                <w:szCs w:val="24"/>
                <w:lang w:eastAsia="en-US"/>
              </w:rPr>
              <w:t xml:space="preserve"> </w:t>
            </w:r>
            <w:r w:rsidRPr="00B76EC3">
              <w:rPr>
                <w:rFonts w:eastAsia="Calibri"/>
                <w:color w:val="000000"/>
                <w:sz w:val="24"/>
                <w:szCs w:val="24"/>
                <w:lang w:val="uk-UA" w:eastAsia="en-US"/>
              </w:rPr>
              <w:t xml:space="preserve">вогнетривкий (витримує до 650°С) </w:t>
            </w:r>
          </w:p>
        </w:tc>
        <w:tc>
          <w:tcPr>
            <w:tcW w:w="1417" w:type="dxa"/>
            <w:tcBorders>
              <w:top w:val="single" w:sz="6" w:space="0" w:color="auto"/>
              <w:left w:val="single" w:sz="6" w:space="0" w:color="auto"/>
              <w:bottom w:val="single" w:sz="6" w:space="0" w:color="auto"/>
              <w:right w:val="single" w:sz="6" w:space="0" w:color="auto"/>
            </w:tcBorders>
            <w:vAlign w:val="center"/>
          </w:tcPr>
          <w:p w:rsidR="00D07B9C" w:rsidRPr="00D07B9C" w:rsidRDefault="00D07B9C" w:rsidP="00BF4C10">
            <w:pPr>
              <w:autoSpaceDE w:val="0"/>
              <w:autoSpaceDN w:val="0"/>
              <w:adjustRightInd w:val="0"/>
              <w:jc w:val="center"/>
              <w:rPr>
                <w:rFonts w:eastAsia="Calibri"/>
                <w:color w:val="000000"/>
                <w:sz w:val="24"/>
                <w:szCs w:val="24"/>
                <w:lang w:val="uk-UA" w:eastAsia="en-US"/>
              </w:rPr>
            </w:pPr>
            <w:r w:rsidRPr="00D07B9C">
              <w:rPr>
                <w:rFonts w:eastAsia="Calibri"/>
                <w:color w:val="000000"/>
                <w:sz w:val="24"/>
                <w:szCs w:val="24"/>
                <w:lang w:val="uk-UA" w:eastAsia="en-US"/>
              </w:rPr>
              <w:t>шт.</w:t>
            </w:r>
          </w:p>
        </w:tc>
        <w:tc>
          <w:tcPr>
            <w:tcW w:w="1134" w:type="dxa"/>
            <w:tcBorders>
              <w:top w:val="single" w:sz="6" w:space="0" w:color="auto"/>
              <w:left w:val="single" w:sz="6" w:space="0" w:color="auto"/>
              <w:bottom w:val="single" w:sz="6" w:space="0" w:color="auto"/>
              <w:right w:val="single" w:sz="4" w:space="0" w:color="auto"/>
            </w:tcBorders>
            <w:vAlign w:val="center"/>
          </w:tcPr>
          <w:p w:rsidR="00D07B9C" w:rsidRPr="00B76EC3" w:rsidRDefault="00D07B9C" w:rsidP="00BF4C10">
            <w:pPr>
              <w:pStyle w:val="afc"/>
              <w:rPr>
                <w:rFonts w:ascii="Times New Roman" w:hAnsi="Times New Roman" w:cs="Times New Roman"/>
                <w:sz w:val="24"/>
                <w:szCs w:val="24"/>
                <w:lang w:eastAsia="en-US"/>
              </w:rPr>
            </w:pPr>
            <w:r w:rsidRPr="009A19AA">
              <w:rPr>
                <w:rFonts w:ascii="Times New Roman" w:eastAsia="Calibri" w:hAnsi="Times New Roman" w:cs="Times New Roman"/>
                <w:sz w:val="24"/>
                <w:szCs w:val="24"/>
                <w:lang w:val="uk-UA" w:eastAsia="en-US"/>
              </w:rPr>
              <w:t>13</w:t>
            </w:r>
          </w:p>
        </w:tc>
      </w:tr>
    </w:tbl>
    <w:p w:rsidR="00B76EC3" w:rsidRPr="00B76EC3" w:rsidRDefault="00B76EC3" w:rsidP="00B76EC3">
      <w:pPr>
        <w:widowControl w:val="0"/>
        <w:shd w:val="clear" w:color="auto" w:fill="FFFFFF"/>
        <w:autoSpaceDE w:val="0"/>
        <w:autoSpaceDN w:val="0"/>
        <w:adjustRightInd w:val="0"/>
        <w:spacing w:line="276" w:lineRule="auto"/>
        <w:jc w:val="both"/>
        <w:rPr>
          <w:color w:val="000000"/>
          <w:sz w:val="24"/>
          <w:szCs w:val="24"/>
          <w:lang w:val="uk-UA"/>
        </w:rPr>
      </w:pPr>
    </w:p>
    <w:p w:rsidR="00B76EC3" w:rsidRPr="00B76EC3" w:rsidRDefault="00B76EC3" w:rsidP="00B76EC3">
      <w:pPr>
        <w:pStyle w:val="afc"/>
        <w:rPr>
          <w:rFonts w:ascii="Times New Roman" w:hAnsi="Times New Roman" w:cs="Times New Roman"/>
          <w:color w:val="000000"/>
          <w:sz w:val="24"/>
          <w:szCs w:val="24"/>
          <w:lang w:eastAsia="ru-RU"/>
        </w:rPr>
      </w:pPr>
      <w:r w:rsidRPr="00B76EC3">
        <w:rPr>
          <w:rFonts w:ascii="Times New Roman" w:hAnsi="Times New Roman" w:cs="Times New Roman"/>
          <w:color w:val="000000"/>
          <w:sz w:val="24"/>
          <w:szCs w:val="24"/>
          <w:lang w:eastAsia="ru-RU"/>
        </w:rPr>
        <w:t xml:space="preserve">             </w:t>
      </w:r>
    </w:p>
    <w:p w:rsidR="00B76EC3" w:rsidRPr="00B76EC3" w:rsidRDefault="00B76EC3" w:rsidP="00B76EC3">
      <w:pPr>
        <w:pStyle w:val="afc"/>
        <w:rPr>
          <w:rFonts w:ascii="Times New Roman" w:hAnsi="Times New Roman" w:cs="Times New Roman"/>
          <w:color w:val="000000"/>
          <w:sz w:val="24"/>
          <w:szCs w:val="24"/>
          <w:lang w:eastAsia="ru-RU"/>
        </w:rPr>
      </w:pPr>
    </w:p>
    <w:p w:rsidR="00B76EC3" w:rsidRPr="00B76EC3" w:rsidRDefault="00B76EC3" w:rsidP="00B76EC3">
      <w:pPr>
        <w:pStyle w:val="afc"/>
        <w:jc w:val="both"/>
        <w:rPr>
          <w:rFonts w:ascii="Times New Roman" w:hAnsi="Times New Roman" w:cs="Times New Roman"/>
          <w:color w:val="000000"/>
          <w:sz w:val="24"/>
          <w:szCs w:val="24"/>
          <w:lang w:eastAsia="ru-RU"/>
        </w:rPr>
      </w:pPr>
      <w:r w:rsidRPr="00B76EC3">
        <w:rPr>
          <w:rFonts w:ascii="Times New Roman" w:hAnsi="Times New Roman" w:cs="Times New Roman"/>
          <w:color w:val="000000"/>
          <w:sz w:val="24"/>
          <w:szCs w:val="24"/>
          <w:lang w:eastAsia="ru-RU"/>
        </w:rPr>
        <w:t xml:space="preserve">Для всіх освітлювальних приладів обов’язкова можливість ідентифікації запропонованої продукції за допомогою інтернет ресурсів на сайті виробника. </w:t>
      </w:r>
    </w:p>
    <w:p w:rsidR="00B76EC3" w:rsidRPr="00B76EC3" w:rsidRDefault="00B76EC3" w:rsidP="00B76EC3">
      <w:pPr>
        <w:pStyle w:val="afc"/>
        <w:rPr>
          <w:rFonts w:ascii="Times New Roman" w:hAnsi="Times New Roman" w:cs="Times New Roman"/>
          <w:sz w:val="24"/>
          <w:szCs w:val="24"/>
          <w:lang w:eastAsia="ru-RU"/>
        </w:rPr>
      </w:pPr>
      <w:r w:rsidRPr="00B76EC3">
        <w:rPr>
          <w:rFonts w:ascii="Times New Roman" w:hAnsi="Times New Roman" w:cs="Times New Roman"/>
          <w:color w:val="FF0000"/>
          <w:sz w:val="24"/>
          <w:szCs w:val="24"/>
          <w:lang w:eastAsia="ru-RU"/>
        </w:rPr>
        <w:t xml:space="preserve">              </w:t>
      </w:r>
    </w:p>
    <w:p w:rsidR="00B76EC3" w:rsidRPr="00B76EC3" w:rsidRDefault="00B76EC3" w:rsidP="00B76EC3">
      <w:pPr>
        <w:jc w:val="both"/>
        <w:rPr>
          <w:sz w:val="24"/>
          <w:szCs w:val="24"/>
          <w:lang w:val="uk-UA"/>
        </w:rPr>
      </w:pPr>
      <w:r w:rsidRPr="00B76EC3">
        <w:rPr>
          <w:b/>
          <w:color w:val="000000"/>
          <w:sz w:val="24"/>
          <w:szCs w:val="24"/>
          <w:lang w:val="uk-UA"/>
        </w:rPr>
        <w:t>Відповідно до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w:t>
      </w:r>
    </w:p>
    <w:p w:rsidR="00B76EC3" w:rsidRPr="00B76EC3" w:rsidRDefault="00B76EC3" w:rsidP="00BA19A1">
      <w:pPr>
        <w:rPr>
          <w:sz w:val="24"/>
          <w:szCs w:val="24"/>
          <w:lang w:val="uk-UA"/>
        </w:rPr>
      </w:pPr>
    </w:p>
    <w:sectPr w:rsidR="00B76EC3" w:rsidRPr="00B76EC3" w:rsidSect="00C474C2">
      <w:headerReference w:type="default" r:id="rId8"/>
      <w:footerReference w:type="default" r:id="rId9"/>
      <w:pgSz w:w="11906" w:h="16838"/>
      <w:pgMar w:top="426" w:right="566" w:bottom="28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669" w:rsidRDefault="00D46669">
      <w:r>
        <w:separator/>
      </w:r>
    </w:p>
  </w:endnote>
  <w:endnote w:type="continuationSeparator" w:id="0">
    <w:p w:rsidR="00D46669" w:rsidRDefault="00D4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69" w:rsidRPr="004E275E" w:rsidRDefault="00D46669">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669" w:rsidRDefault="00D46669">
      <w:r>
        <w:separator/>
      </w:r>
    </w:p>
  </w:footnote>
  <w:footnote w:type="continuationSeparator" w:id="0">
    <w:p w:rsidR="00D46669" w:rsidRDefault="00D466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69" w:rsidRDefault="00D46669">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295850">
      <w:rPr>
        <w:rStyle w:val="a3"/>
        <w:noProof/>
      </w:rPr>
      <w:t>2</w:t>
    </w:r>
    <w:r>
      <w:rPr>
        <w:rStyle w:val="a3"/>
      </w:rPr>
      <w:fldChar w:fldCharType="end"/>
    </w:r>
  </w:p>
  <w:p w:rsidR="00D46669" w:rsidRPr="00916578" w:rsidRDefault="00D46669">
    <w:pPr>
      <w:pStyle w:val="a8"/>
      <w:ind w:right="360"/>
      <w:rPr>
        <w:lang w:val="uk-UA"/>
      </w:rPr>
    </w:pPr>
    <w:r>
      <w:rPr>
        <w:lang w:val="uk-UA"/>
      </w:rPr>
      <w:t xml:space="preserve"> </w:t>
    </w:r>
  </w:p>
  <w:p w:rsidR="00D46669" w:rsidRDefault="00D46669"/>
  <w:p w:rsidR="00D46669" w:rsidRDefault="00D4666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16515"/>
    <w:multiLevelType w:val="hybridMultilevel"/>
    <w:tmpl w:val="88F6B8D8"/>
    <w:lvl w:ilvl="0" w:tplc="D540A0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9E487C"/>
    <w:multiLevelType w:val="multilevel"/>
    <w:tmpl w:val="053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176C4"/>
    <w:multiLevelType w:val="multilevel"/>
    <w:tmpl w:val="388C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E3F31"/>
    <w:multiLevelType w:val="multilevel"/>
    <w:tmpl w:val="ECAE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F6108"/>
    <w:multiLevelType w:val="multilevel"/>
    <w:tmpl w:val="6518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9E7F79"/>
    <w:multiLevelType w:val="multilevel"/>
    <w:tmpl w:val="4038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7"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F713E1"/>
    <w:multiLevelType w:val="multilevel"/>
    <w:tmpl w:val="A23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652A6"/>
    <w:multiLevelType w:val="hybridMultilevel"/>
    <w:tmpl w:val="A508D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C43358"/>
    <w:multiLevelType w:val="multilevel"/>
    <w:tmpl w:val="EB88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861A53"/>
    <w:multiLevelType w:val="multilevel"/>
    <w:tmpl w:val="459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2235B3"/>
    <w:multiLevelType w:val="hybridMultilevel"/>
    <w:tmpl w:val="AA760A3A"/>
    <w:lvl w:ilvl="0" w:tplc="79FE792A">
      <w:start w:val="3"/>
      <w:numFmt w:val="bullet"/>
      <w:lvlText w:val="-"/>
      <w:lvlJc w:val="left"/>
      <w:pPr>
        <w:ind w:left="557" w:hanging="360"/>
      </w:pPr>
      <w:rPr>
        <w:rFonts w:ascii="Times New Roman" w:eastAsia="Times New Roman" w:hAnsi="Times New Roman" w:cs="Times New Roman" w:hint="default"/>
      </w:rPr>
    </w:lvl>
    <w:lvl w:ilvl="1" w:tplc="04190003" w:tentative="1">
      <w:start w:val="1"/>
      <w:numFmt w:val="bullet"/>
      <w:lvlText w:val="o"/>
      <w:lvlJc w:val="left"/>
      <w:pPr>
        <w:ind w:left="1277" w:hanging="360"/>
      </w:pPr>
      <w:rPr>
        <w:rFonts w:ascii="Courier New" w:hAnsi="Courier New" w:cs="Courier New" w:hint="default"/>
      </w:rPr>
    </w:lvl>
    <w:lvl w:ilvl="2" w:tplc="04190005" w:tentative="1">
      <w:start w:val="1"/>
      <w:numFmt w:val="bullet"/>
      <w:lvlText w:val=""/>
      <w:lvlJc w:val="left"/>
      <w:pPr>
        <w:ind w:left="1997" w:hanging="360"/>
      </w:pPr>
      <w:rPr>
        <w:rFonts w:ascii="Wingdings" w:hAnsi="Wingdings" w:hint="default"/>
      </w:rPr>
    </w:lvl>
    <w:lvl w:ilvl="3" w:tplc="04190001" w:tentative="1">
      <w:start w:val="1"/>
      <w:numFmt w:val="bullet"/>
      <w:lvlText w:val=""/>
      <w:lvlJc w:val="left"/>
      <w:pPr>
        <w:ind w:left="2717" w:hanging="360"/>
      </w:pPr>
      <w:rPr>
        <w:rFonts w:ascii="Symbol" w:hAnsi="Symbol" w:hint="default"/>
      </w:rPr>
    </w:lvl>
    <w:lvl w:ilvl="4" w:tplc="04190003" w:tentative="1">
      <w:start w:val="1"/>
      <w:numFmt w:val="bullet"/>
      <w:lvlText w:val="o"/>
      <w:lvlJc w:val="left"/>
      <w:pPr>
        <w:ind w:left="3437" w:hanging="360"/>
      </w:pPr>
      <w:rPr>
        <w:rFonts w:ascii="Courier New" w:hAnsi="Courier New" w:cs="Courier New" w:hint="default"/>
      </w:rPr>
    </w:lvl>
    <w:lvl w:ilvl="5" w:tplc="04190005" w:tentative="1">
      <w:start w:val="1"/>
      <w:numFmt w:val="bullet"/>
      <w:lvlText w:val=""/>
      <w:lvlJc w:val="left"/>
      <w:pPr>
        <w:ind w:left="4157" w:hanging="360"/>
      </w:pPr>
      <w:rPr>
        <w:rFonts w:ascii="Wingdings" w:hAnsi="Wingdings" w:hint="default"/>
      </w:rPr>
    </w:lvl>
    <w:lvl w:ilvl="6" w:tplc="04190001" w:tentative="1">
      <w:start w:val="1"/>
      <w:numFmt w:val="bullet"/>
      <w:lvlText w:val=""/>
      <w:lvlJc w:val="left"/>
      <w:pPr>
        <w:ind w:left="4877" w:hanging="360"/>
      </w:pPr>
      <w:rPr>
        <w:rFonts w:ascii="Symbol" w:hAnsi="Symbol" w:hint="default"/>
      </w:rPr>
    </w:lvl>
    <w:lvl w:ilvl="7" w:tplc="04190003" w:tentative="1">
      <w:start w:val="1"/>
      <w:numFmt w:val="bullet"/>
      <w:lvlText w:val="o"/>
      <w:lvlJc w:val="left"/>
      <w:pPr>
        <w:ind w:left="5597" w:hanging="360"/>
      </w:pPr>
      <w:rPr>
        <w:rFonts w:ascii="Courier New" w:hAnsi="Courier New" w:cs="Courier New" w:hint="default"/>
      </w:rPr>
    </w:lvl>
    <w:lvl w:ilvl="8" w:tplc="04190005" w:tentative="1">
      <w:start w:val="1"/>
      <w:numFmt w:val="bullet"/>
      <w:lvlText w:val=""/>
      <w:lvlJc w:val="left"/>
      <w:pPr>
        <w:ind w:left="6317" w:hanging="360"/>
      </w:pPr>
      <w:rPr>
        <w:rFonts w:ascii="Wingdings" w:hAnsi="Wingdings" w:hint="default"/>
      </w:rPr>
    </w:lvl>
  </w:abstractNum>
  <w:abstractNum w:abstractNumId="28"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29" w15:restartNumberingAfterBreak="0">
    <w:nsid w:val="77960565"/>
    <w:multiLevelType w:val="multilevel"/>
    <w:tmpl w:val="2CC6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17"/>
  </w:num>
  <w:num w:numId="3">
    <w:abstractNumId w:val="26"/>
  </w:num>
  <w:num w:numId="4">
    <w:abstractNumId w:val="3"/>
  </w:num>
  <w:num w:numId="5">
    <w:abstractNumId w:val="15"/>
  </w:num>
  <w:num w:numId="6">
    <w:abstractNumId w:val="30"/>
  </w:num>
  <w:num w:numId="7">
    <w:abstractNumId w:val="10"/>
  </w:num>
  <w:num w:numId="8">
    <w:abstractNumId w:val="4"/>
  </w:num>
  <w:num w:numId="9">
    <w:abstractNumId w:val="13"/>
  </w:num>
  <w:num w:numId="10">
    <w:abstractNumId w:val="8"/>
  </w:num>
  <w:num w:numId="11">
    <w:abstractNumId w:val="2"/>
  </w:num>
  <w:num w:numId="12">
    <w:abstractNumId w:val="22"/>
  </w:num>
  <w:num w:numId="13">
    <w:abstractNumId w:val="23"/>
  </w:num>
  <w:num w:numId="14">
    <w:abstractNumId w:val="31"/>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6"/>
  </w:num>
  <w:num w:numId="16">
    <w:abstractNumId w:val="19"/>
  </w:num>
  <w:num w:numId="17">
    <w:abstractNumId w:val="16"/>
  </w:num>
  <w:num w:numId="18">
    <w:abstractNumId w:val="16"/>
  </w:num>
  <w:num w:numId="19">
    <w:abstractNumId w:val="5"/>
  </w:num>
  <w:num w:numId="20">
    <w:abstractNumId w:val="21"/>
  </w:num>
  <w:num w:numId="21">
    <w:abstractNumId w:val="2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9"/>
  </w:num>
  <w:num w:numId="25">
    <w:abstractNumId w:val="24"/>
  </w:num>
  <w:num w:numId="26">
    <w:abstractNumId w:val="7"/>
  </w:num>
  <w:num w:numId="27">
    <w:abstractNumId w:val="12"/>
  </w:num>
  <w:num w:numId="28">
    <w:abstractNumId w:val="11"/>
  </w:num>
  <w:num w:numId="29">
    <w:abstractNumId w:val="9"/>
  </w:num>
  <w:num w:numId="30">
    <w:abstractNumId w:val="14"/>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94"/>
    <w:rsid w:val="00014FCB"/>
    <w:rsid w:val="00015346"/>
    <w:rsid w:val="00015A8C"/>
    <w:rsid w:val="00015F5B"/>
    <w:rsid w:val="00015FB3"/>
    <w:rsid w:val="00016DB7"/>
    <w:rsid w:val="00016EF3"/>
    <w:rsid w:val="00017638"/>
    <w:rsid w:val="00020133"/>
    <w:rsid w:val="00021006"/>
    <w:rsid w:val="0002101A"/>
    <w:rsid w:val="00021E2B"/>
    <w:rsid w:val="0002370F"/>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489D"/>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511C"/>
    <w:rsid w:val="0011535B"/>
    <w:rsid w:val="001155CE"/>
    <w:rsid w:val="00115D4E"/>
    <w:rsid w:val="00116D8F"/>
    <w:rsid w:val="00117451"/>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9A0"/>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5278"/>
    <w:rsid w:val="001B68A5"/>
    <w:rsid w:val="001B6A45"/>
    <w:rsid w:val="001B74AC"/>
    <w:rsid w:val="001B7676"/>
    <w:rsid w:val="001B7FCC"/>
    <w:rsid w:val="001C0766"/>
    <w:rsid w:val="001C0B7B"/>
    <w:rsid w:val="001C1541"/>
    <w:rsid w:val="001C1640"/>
    <w:rsid w:val="001C1865"/>
    <w:rsid w:val="001C1ADF"/>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D7C6A"/>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1EF"/>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81B"/>
    <w:rsid w:val="00231A61"/>
    <w:rsid w:val="00232366"/>
    <w:rsid w:val="00232667"/>
    <w:rsid w:val="00232F6A"/>
    <w:rsid w:val="00232FAA"/>
    <w:rsid w:val="00233192"/>
    <w:rsid w:val="0023336B"/>
    <w:rsid w:val="0023380D"/>
    <w:rsid w:val="0023446F"/>
    <w:rsid w:val="002348D5"/>
    <w:rsid w:val="00234CCB"/>
    <w:rsid w:val="002353EA"/>
    <w:rsid w:val="002357C0"/>
    <w:rsid w:val="00235A5E"/>
    <w:rsid w:val="00235C71"/>
    <w:rsid w:val="002360AF"/>
    <w:rsid w:val="0023654C"/>
    <w:rsid w:val="00236CA4"/>
    <w:rsid w:val="002373B7"/>
    <w:rsid w:val="0023787F"/>
    <w:rsid w:val="00240F54"/>
    <w:rsid w:val="002416F8"/>
    <w:rsid w:val="0024231C"/>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805"/>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429"/>
    <w:rsid w:val="00266D7B"/>
    <w:rsid w:val="002678A2"/>
    <w:rsid w:val="00267917"/>
    <w:rsid w:val="00270064"/>
    <w:rsid w:val="002707C2"/>
    <w:rsid w:val="00270F61"/>
    <w:rsid w:val="00272465"/>
    <w:rsid w:val="00273B35"/>
    <w:rsid w:val="00273BE8"/>
    <w:rsid w:val="00273E6D"/>
    <w:rsid w:val="00274157"/>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5850"/>
    <w:rsid w:val="00296108"/>
    <w:rsid w:val="002961FA"/>
    <w:rsid w:val="002964FF"/>
    <w:rsid w:val="002968D3"/>
    <w:rsid w:val="00296B3A"/>
    <w:rsid w:val="00296EB7"/>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00E"/>
    <w:rsid w:val="002D3BCF"/>
    <w:rsid w:val="002D5832"/>
    <w:rsid w:val="002D5E93"/>
    <w:rsid w:val="002D5F96"/>
    <w:rsid w:val="002D607A"/>
    <w:rsid w:val="002D7624"/>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A2D"/>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4960"/>
    <w:rsid w:val="00305059"/>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AF5"/>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3ED7"/>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2F34"/>
    <w:rsid w:val="0035331B"/>
    <w:rsid w:val="00353861"/>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D55"/>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829"/>
    <w:rsid w:val="003C3A8F"/>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765B"/>
    <w:rsid w:val="003D7C50"/>
    <w:rsid w:val="003E06EE"/>
    <w:rsid w:val="003E1257"/>
    <w:rsid w:val="003E2066"/>
    <w:rsid w:val="003E20CD"/>
    <w:rsid w:val="003E2AE8"/>
    <w:rsid w:val="003E35D7"/>
    <w:rsid w:val="003E3989"/>
    <w:rsid w:val="003E3B1B"/>
    <w:rsid w:val="003E4C54"/>
    <w:rsid w:val="003E557D"/>
    <w:rsid w:val="003E5AAB"/>
    <w:rsid w:val="003E628B"/>
    <w:rsid w:val="003E62B4"/>
    <w:rsid w:val="003E6802"/>
    <w:rsid w:val="003E778B"/>
    <w:rsid w:val="003E7DB4"/>
    <w:rsid w:val="003F1A81"/>
    <w:rsid w:val="003F2F13"/>
    <w:rsid w:val="003F2F15"/>
    <w:rsid w:val="003F3BF1"/>
    <w:rsid w:val="003F3C0C"/>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4F44"/>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6C"/>
    <w:rsid w:val="004731E0"/>
    <w:rsid w:val="0047338F"/>
    <w:rsid w:val="0047468B"/>
    <w:rsid w:val="00475584"/>
    <w:rsid w:val="00475968"/>
    <w:rsid w:val="00476110"/>
    <w:rsid w:val="00476C71"/>
    <w:rsid w:val="00477270"/>
    <w:rsid w:val="0047756D"/>
    <w:rsid w:val="004775E4"/>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2C4"/>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0135"/>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1CC7"/>
    <w:rsid w:val="005420FA"/>
    <w:rsid w:val="00543CD4"/>
    <w:rsid w:val="00543EE0"/>
    <w:rsid w:val="0054662A"/>
    <w:rsid w:val="005503F1"/>
    <w:rsid w:val="0055051C"/>
    <w:rsid w:val="00550CF9"/>
    <w:rsid w:val="00550D81"/>
    <w:rsid w:val="00551B84"/>
    <w:rsid w:val="005524FD"/>
    <w:rsid w:val="0055319B"/>
    <w:rsid w:val="00553443"/>
    <w:rsid w:val="00553D1E"/>
    <w:rsid w:val="00553DAF"/>
    <w:rsid w:val="005549C2"/>
    <w:rsid w:val="005556D1"/>
    <w:rsid w:val="00557512"/>
    <w:rsid w:val="00560046"/>
    <w:rsid w:val="005600AC"/>
    <w:rsid w:val="005601AF"/>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6EF"/>
    <w:rsid w:val="00594EBA"/>
    <w:rsid w:val="00595D60"/>
    <w:rsid w:val="00596227"/>
    <w:rsid w:val="005974BF"/>
    <w:rsid w:val="00597599"/>
    <w:rsid w:val="00597DC3"/>
    <w:rsid w:val="005A08CF"/>
    <w:rsid w:val="005A0A51"/>
    <w:rsid w:val="005A1626"/>
    <w:rsid w:val="005A1CDC"/>
    <w:rsid w:val="005A27C6"/>
    <w:rsid w:val="005A288F"/>
    <w:rsid w:val="005A3024"/>
    <w:rsid w:val="005A3341"/>
    <w:rsid w:val="005A334F"/>
    <w:rsid w:val="005A36A8"/>
    <w:rsid w:val="005A3754"/>
    <w:rsid w:val="005A3D55"/>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4B5"/>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5B0"/>
    <w:rsid w:val="0065194B"/>
    <w:rsid w:val="00651D9B"/>
    <w:rsid w:val="00651E2C"/>
    <w:rsid w:val="00651E4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777"/>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A7876"/>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7F2"/>
    <w:rsid w:val="00705A78"/>
    <w:rsid w:val="00706880"/>
    <w:rsid w:val="00706F7C"/>
    <w:rsid w:val="007075CE"/>
    <w:rsid w:val="00707695"/>
    <w:rsid w:val="00707A80"/>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B76"/>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5C5C"/>
    <w:rsid w:val="00765FAF"/>
    <w:rsid w:val="00766166"/>
    <w:rsid w:val="00766FC9"/>
    <w:rsid w:val="007670C0"/>
    <w:rsid w:val="00767BDF"/>
    <w:rsid w:val="00767C84"/>
    <w:rsid w:val="00767CF3"/>
    <w:rsid w:val="00771D31"/>
    <w:rsid w:val="00772CE0"/>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228"/>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40D"/>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6F3B"/>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CDE"/>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1C6E"/>
    <w:rsid w:val="00862205"/>
    <w:rsid w:val="0086289B"/>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CB7"/>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1AAE"/>
    <w:rsid w:val="008E2408"/>
    <w:rsid w:val="008E42B4"/>
    <w:rsid w:val="008E56FB"/>
    <w:rsid w:val="008E58C3"/>
    <w:rsid w:val="008E66D7"/>
    <w:rsid w:val="008E696D"/>
    <w:rsid w:val="008E6D24"/>
    <w:rsid w:val="008E711C"/>
    <w:rsid w:val="008F1A5D"/>
    <w:rsid w:val="008F218D"/>
    <w:rsid w:val="008F2A76"/>
    <w:rsid w:val="008F3C30"/>
    <w:rsid w:val="008F46FC"/>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3DF9"/>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4FBF"/>
    <w:rsid w:val="00955859"/>
    <w:rsid w:val="00955C67"/>
    <w:rsid w:val="00956265"/>
    <w:rsid w:val="009603C2"/>
    <w:rsid w:val="00960605"/>
    <w:rsid w:val="00960A94"/>
    <w:rsid w:val="00961744"/>
    <w:rsid w:val="00961973"/>
    <w:rsid w:val="00961B6E"/>
    <w:rsid w:val="00962542"/>
    <w:rsid w:val="00964477"/>
    <w:rsid w:val="0096500A"/>
    <w:rsid w:val="0096501E"/>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9AA"/>
    <w:rsid w:val="009A1C49"/>
    <w:rsid w:val="009A2185"/>
    <w:rsid w:val="009A446B"/>
    <w:rsid w:val="009A4FF5"/>
    <w:rsid w:val="009A53A7"/>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2FD"/>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6B"/>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6B8D"/>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4B3"/>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533"/>
    <w:rsid w:val="00B21CF3"/>
    <w:rsid w:val="00B21D24"/>
    <w:rsid w:val="00B221C2"/>
    <w:rsid w:val="00B230F5"/>
    <w:rsid w:val="00B23E9B"/>
    <w:rsid w:val="00B24A1A"/>
    <w:rsid w:val="00B25913"/>
    <w:rsid w:val="00B262A3"/>
    <w:rsid w:val="00B2678F"/>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4017C"/>
    <w:rsid w:val="00B409E6"/>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2D"/>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59C"/>
    <w:rsid w:val="00B57CA4"/>
    <w:rsid w:val="00B57F95"/>
    <w:rsid w:val="00B6030B"/>
    <w:rsid w:val="00B60756"/>
    <w:rsid w:val="00B60B65"/>
    <w:rsid w:val="00B60F1E"/>
    <w:rsid w:val="00B61DFB"/>
    <w:rsid w:val="00B62198"/>
    <w:rsid w:val="00B6231A"/>
    <w:rsid w:val="00B62DF0"/>
    <w:rsid w:val="00B63466"/>
    <w:rsid w:val="00B63ED5"/>
    <w:rsid w:val="00B64675"/>
    <w:rsid w:val="00B6495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6EC3"/>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30D9"/>
    <w:rsid w:val="00BA3929"/>
    <w:rsid w:val="00BA3C85"/>
    <w:rsid w:val="00BA3F86"/>
    <w:rsid w:val="00BA4855"/>
    <w:rsid w:val="00BA525A"/>
    <w:rsid w:val="00BA565A"/>
    <w:rsid w:val="00BA6212"/>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4F52"/>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4592"/>
    <w:rsid w:val="00BD509E"/>
    <w:rsid w:val="00BD5755"/>
    <w:rsid w:val="00BD6051"/>
    <w:rsid w:val="00BD71B5"/>
    <w:rsid w:val="00BD7950"/>
    <w:rsid w:val="00BE0206"/>
    <w:rsid w:val="00BE0D5D"/>
    <w:rsid w:val="00BE1555"/>
    <w:rsid w:val="00BE18EB"/>
    <w:rsid w:val="00BE1AFB"/>
    <w:rsid w:val="00BE1CE3"/>
    <w:rsid w:val="00BE2620"/>
    <w:rsid w:val="00BE2D1F"/>
    <w:rsid w:val="00BE2F17"/>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441"/>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39A"/>
    <w:rsid w:val="00C26586"/>
    <w:rsid w:val="00C26722"/>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474C2"/>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383"/>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244"/>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B9C"/>
    <w:rsid w:val="00D07F12"/>
    <w:rsid w:val="00D1057F"/>
    <w:rsid w:val="00D10DCF"/>
    <w:rsid w:val="00D10E96"/>
    <w:rsid w:val="00D115E5"/>
    <w:rsid w:val="00D11AC5"/>
    <w:rsid w:val="00D11F08"/>
    <w:rsid w:val="00D120BD"/>
    <w:rsid w:val="00D1256D"/>
    <w:rsid w:val="00D12ED5"/>
    <w:rsid w:val="00D131B8"/>
    <w:rsid w:val="00D132E3"/>
    <w:rsid w:val="00D13A92"/>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236"/>
    <w:rsid w:val="00D30912"/>
    <w:rsid w:val="00D30BF0"/>
    <w:rsid w:val="00D31463"/>
    <w:rsid w:val="00D3189F"/>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7EF"/>
    <w:rsid w:val="00D43C5B"/>
    <w:rsid w:val="00D444B6"/>
    <w:rsid w:val="00D44884"/>
    <w:rsid w:val="00D4567C"/>
    <w:rsid w:val="00D46669"/>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58A"/>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197E"/>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3BF"/>
    <w:rsid w:val="00D9744A"/>
    <w:rsid w:val="00DA0554"/>
    <w:rsid w:val="00DA0790"/>
    <w:rsid w:val="00DA0D1E"/>
    <w:rsid w:val="00DA100C"/>
    <w:rsid w:val="00DA185F"/>
    <w:rsid w:val="00DA1863"/>
    <w:rsid w:val="00DA1BC8"/>
    <w:rsid w:val="00DA22F2"/>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8A8"/>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5D"/>
    <w:rsid w:val="00DE3C68"/>
    <w:rsid w:val="00DE41CC"/>
    <w:rsid w:val="00DE5145"/>
    <w:rsid w:val="00DE5995"/>
    <w:rsid w:val="00DE5DD5"/>
    <w:rsid w:val="00DE6054"/>
    <w:rsid w:val="00DE6BCA"/>
    <w:rsid w:val="00DE6F66"/>
    <w:rsid w:val="00DE7068"/>
    <w:rsid w:val="00DF02AD"/>
    <w:rsid w:val="00DF0542"/>
    <w:rsid w:val="00DF071E"/>
    <w:rsid w:val="00DF10D3"/>
    <w:rsid w:val="00DF1BD0"/>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9EE"/>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0F1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2BAA"/>
    <w:rsid w:val="00E73020"/>
    <w:rsid w:val="00E73357"/>
    <w:rsid w:val="00E735C5"/>
    <w:rsid w:val="00E7391D"/>
    <w:rsid w:val="00E73B2B"/>
    <w:rsid w:val="00E73DE6"/>
    <w:rsid w:val="00E74A8E"/>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5C40"/>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B7F1B"/>
    <w:rsid w:val="00EC0B8B"/>
    <w:rsid w:val="00EC185B"/>
    <w:rsid w:val="00EC19B3"/>
    <w:rsid w:val="00EC1DC2"/>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0B2"/>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4C"/>
    <w:rsid w:val="00F14A56"/>
    <w:rsid w:val="00F15450"/>
    <w:rsid w:val="00F154F5"/>
    <w:rsid w:val="00F15AC5"/>
    <w:rsid w:val="00F15BB7"/>
    <w:rsid w:val="00F16139"/>
    <w:rsid w:val="00F17FAF"/>
    <w:rsid w:val="00F200FE"/>
    <w:rsid w:val="00F20C9C"/>
    <w:rsid w:val="00F21520"/>
    <w:rsid w:val="00F21F73"/>
    <w:rsid w:val="00F233D2"/>
    <w:rsid w:val="00F23BC8"/>
    <w:rsid w:val="00F241E9"/>
    <w:rsid w:val="00F24718"/>
    <w:rsid w:val="00F24912"/>
    <w:rsid w:val="00F267A5"/>
    <w:rsid w:val="00F268D7"/>
    <w:rsid w:val="00F26C0B"/>
    <w:rsid w:val="00F26CB5"/>
    <w:rsid w:val="00F26EBD"/>
    <w:rsid w:val="00F2718F"/>
    <w:rsid w:val="00F274E3"/>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0E44"/>
    <w:rsid w:val="00F51419"/>
    <w:rsid w:val="00F519B5"/>
    <w:rsid w:val="00F51EF1"/>
    <w:rsid w:val="00F53619"/>
    <w:rsid w:val="00F53FB7"/>
    <w:rsid w:val="00F54A8E"/>
    <w:rsid w:val="00F54B3C"/>
    <w:rsid w:val="00F54BC7"/>
    <w:rsid w:val="00F555CA"/>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870"/>
    <w:rsid w:val="00F85EC9"/>
    <w:rsid w:val="00F86E8A"/>
    <w:rsid w:val="00F87193"/>
    <w:rsid w:val="00F901DE"/>
    <w:rsid w:val="00F906B3"/>
    <w:rsid w:val="00F908F0"/>
    <w:rsid w:val="00F90ABB"/>
    <w:rsid w:val="00F92148"/>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6CB5"/>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944"/>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43"/>
    <w:rsid w:val="00FF4F89"/>
    <w:rsid w:val="00FF53CB"/>
    <w:rsid w:val="00FF5CA7"/>
    <w:rsid w:val="00FF5FA9"/>
    <w:rsid w:val="00FF620C"/>
    <w:rsid w:val="00FF67C9"/>
    <w:rsid w:val="00FF7108"/>
    <w:rsid w:val="00FF71D6"/>
    <w:rsid w:val="00FF7A5F"/>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D6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3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9635">
      <w:bodyDiv w:val="1"/>
      <w:marLeft w:val="0"/>
      <w:marRight w:val="0"/>
      <w:marTop w:val="0"/>
      <w:marBottom w:val="0"/>
      <w:divBdr>
        <w:top w:val="none" w:sz="0" w:space="0" w:color="auto"/>
        <w:left w:val="none" w:sz="0" w:space="0" w:color="auto"/>
        <w:bottom w:val="none" w:sz="0" w:space="0" w:color="auto"/>
        <w:right w:val="none" w:sz="0" w:space="0" w:color="auto"/>
      </w:divBdr>
    </w:div>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897355031">
      <w:bodyDiv w:val="1"/>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17922777">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2FC58-8BE9-4E88-8F92-DBDB497BF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2</Pages>
  <Words>362</Words>
  <Characters>2353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26</cp:revision>
  <cp:lastPrinted>2023-08-28T10:22:00Z</cp:lastPrinted>
  <dcterms:created xsi:type="dcterms:W3CDTF">2024-02-13T09:26:00Z</dcterms:created>
  <dcterms:modified xsi:type="dcterms:W3CDTF">2024-03-13T07:25:00Z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