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0C502344" w:rsidR="00C0459B" w:rsidRPr="00AE4089" w:rsidRDefault="00C0459B" w:rsidP="00356F88">
            <w:pPr>
              <w:spacing w:line="264" w:lineRule="auto"/>
              <w:jc w:val="right"/>
              <w:rPr>
                <w:b/>
                <w:bCs/>
              </w:rPr>
            </w:pPr>
            <w:r w:rsidRPr="00AE4089">
              <w:rPr>
                <w:b/>
                <w:bCs/>
              </w:rPr>
              <w:t xml:space="preserve">                 від</w:t>
            </w:r>
            <w:r w:rsidRPr="00AE4089">
              <w:t xml:space="preserve"> </w:t>
            </w:r>
            <w:r w:rsidRPr="00AE4089">
              <w:rPr>
                <w:b/>
              </w:rPr>
              <w:t>«</w:t>
            </w:r>
            <w:r w:rsidR="0011102A">
              <w:rPr>
                <w:b/>
                <w:lang w:val="ru-RU"/>
              </w:rPr>
              <w:t>1</w:t>
            </w:r>
            <w:r w:rsidR="00356F88">
              <w:rPr>
                <w:b/>
                <w:lang w:val="ru-RU"/>
              </w:rPr>
              <w:t>9</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26EE7315" w14:textId="77777777" w:rsidR="00356F88" w:rsidRDefault="00356F88" w:rsidP="00356F88">
      <w:pPr>
        <w:spacing w:line="264" w:lineRule="auto"/>
        <w:jc w:val="center"/>
        <w:rPr>
          <w:rFonts w:eastAsia="Andale Sans UI"/>
          <w:b/>
          <w:kern w:val="1"/>
          <w:sz w:val="28"/>
          <w:szCs w:val="28"/>
        </w:rPr>
      </w:pPr>
      <w:r w:rsidRPr="00356F88">
        <w:rPr>
          <w:rFonts w:eastAsia="Andale Sans UI"/>
          <w:b/>
          <w:kern w:val="1"/>
          <w:sz w:val="28"/>
          <w:szCs w:val="28"/>
        </w:rPr>
        <w:t>Дезінфекційні засоби</w:t>
      </w:r>
    </w:p>
    <w:p w14:paraId="5154F10F" w14:textId="77777777" w:rsidR="00356F88" w:rsidRPr="00356F88" w:rsidRDefault="00356F88" w:rsidP="00356F88">
      <w:pPr>
        <w:spacing w:line="264" w:lineRule="auto"/>
        <w:jc w:val="center"/>
        <w:rPr>
          <w:rFonts w:eastAsia="Andale Sans UI"/>
          <w:b/>
          <w:kern w:val="1"/>
          <w:sz w:val="28"/>
          <w:szCs w:val="28"/>
        </w:rPr>
      </w:pPr>
    </w:p>
    <w:p w14:paraId="270F3853" w14:textId="77777777" w:rsidR="009012E2" w:rsidRDefault="00356F88" w:rsidP="00356F88">
      <w:pPr>
        <w:spacing w:line="264" w:lineRule="auto"/>
        <w:jc w:val="center"/>
        <w:rPr>
          <w:rFonts w:eastAsia="Andale Sans UI"/>
          <w:kern w:val="1"/>
          <w:sz w:val="28"/>
          <w:szCs w:val="28"/>
        </w:rPr>
      </w:pPr>
      <w:r w:rsidRPr="00356F88">
        <w:rPr>
          <w:rFonts w:eastAsia="Andale Sans UI"/>
          <w:kern w:val="1"/>
          <w:sz w:val="28"/>
          <w:szCs w:val="28"/>
        </w:rPr>
        <w:t>код ДК 021:2015: 24455000-8 Дезінфекційні засоби;</w:t>
      </w:r>
      <w:r w:rsidR="009012E2" w:rsidRPr="009012E2">
        <w:t xml:space="preserve"> </w:t>
      </w:r>
      <w:r w:rsidR="009012E2" w:rsidRPr="009012E2">
        <w:rPr>
          <w:rFonts w:eastAsia="Andale Sans UI"/>
          <w:kern w:val="1"/>
          <w:sz w:val="28"/>
          <w:szCs w:val="28"/>
        </w:rPr>
        <w:t>24450000-3 - Агрохімічна продукція</w:t>
      </w:r>
    </w:p>
    <w:p w14:paraId="42B0AF48" w14:textId="0DF0975B" w:rsidR="00356F88" w:rsidRDefault="00356F88" w:rsidP="00356F88">
      <w:pPr>
        <w:spacing w:line="264" w:lineRule="auto"/>
        <w:jc w:val="center"/>
        <w:rPr>
          <w:rFonts w:eastAsia="Andale Sans UI"/>
          <w:kern w:val="1"/>
          <w:sz w:val="28"/>
          <w:szCs w:val="28"/>
        </w:rPr>
      </w:pPr>
      <w:r w:rsidRPr="00356F88">
        <w:rPr>
          <w:rFonts w:eastAsia="Andale Sans UI"/>
          <w:kern w:val="1"/>
          <w:sz w:val="28"/>
          <w:szCs w:val="28"/>
        </w:rPr>
        <w:t xml:space="preserve"> код  НКМВ 024:2023 41549 Засіб мийний для прибирання приміщень; 41550 Дезінфікувальні засоби для рук; 47631 Засіб дезінфікувальний для медичних виробів; 40579 Розчин для стерилізації медичних інструментів на основі глутаральдегіду; 58082 Засіб аерозольний для дезінфекції виробів медичного призначення; 41550 Дезінфікувальні засоби для рук; 58082 Засіб аерозольний для дезінфекції виробів медичного призначення; 47631 Засіб дезінфікувальний для медичних виробів</w:t>
      </w:r>
      <w:r w:rsidRPr="00356F88">
        <w:rPr>
          <w:rFonts w:eastAsia="Andale Sans UI"/>
          <w:kern w:val="1"/>
          <w:sz w:val="28"/>
          <w:szCs w:val="28"/>
        </w:rPr>
        <w:cr/>
      </w:r>
    </w:p>
    <w:p w14:paraId="518361DB" w14:textId="77777777" w:rsidR="00356F88" w:rsidRDefault="00356F88" w:rsidP="00356F88">
      <w:pPr>
        <w:spacing w:line="264" w:lineRule="auto"/>
        <w:jc w:val="center"/>
        <w:rPr>
          <w:rFonts w:eastAsia="Andale Sans UI"/>
          <w:kern w:val="1"/>
          <w:sz w:val="28"/>
          <w:szCs w:val="28"/>
        </w:rPr>
      </w:pPr>
    </w:p>
    <w:p w14:paraId="384DE361" w14:textId="77777777" w:rsidR="00356F88" w:rsidRDefault="00356F88" w:rsidP="00356F88">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2DAB3FA7" w14:textId="77777777" w:rsidR="00E55D20" w:rsidRPr="00E55D20" w:rsidRDefault="00E55D20" w:rsidP="00E55D20">
            <w:pPr>
              <w:spacing w:after="160" w:line="259" w:lineRule="auto"/>
              <w:rPr>
                <w:rFonts w:eastAsia="Calibri"/>
                <w:lang w:eastAsia="en-US"/>
              </w:rPr>
            </w:pPr>
            <w:r w:rsidRPr="00E55D20">
              <w:rPr>
                <w:rFonts w:eastAsia="Calibri"/>
                <w:lang w:eastAsia="en-US"/>
              </w:rPr>
              <w:t>Дезінфекційні засоби</w:t>
            </w:r>
            <w:bookmarkStart w:id="0" w:name="_GoBack"/>
            <w:bookmarkEnd w:id="0"/>
          </w:p>
          <w:p w14:paraId="1DB5B1D4" w14:textId="0FB54B1E" w:rsidR="00E55D20" w:rsidRPr="00E55D20" w:rsidRDefault="00E55D20" w:rsidP="00E55D20">
            <w:pPr>
              <w:jc w:val="both"/>
              <w:rPr>
                <w:rFonts w:eastAsia="Calibri"/>
                <w:lang w:eastAsia="en-US"/>
              </w:rPr>
            </w:pPr>
            <w:r w:rsidRPr="00E55D20">
              <w:rPr>
                <w:rFonts w:eastAsia="Calibri"/>
                <w:lang w:eastAsia="en-US"/>
              </w:rPr>
              <w:t>код ДК 021:2015</w:t>
            </w:r>
            <w:r w:rsidR="009012E2">
              <w:rPr>
                <w:rFonts w:eastAsia="Calibri"/>
                <w:lang w:eastAsia="en-US"/>
              </w:rPr>
              <w:t xml:space="preserve"> </w:t>
            </w:r>
            <w:r w:rsidR="009012E2">
              <w:t xml:space="preserve"> </w:t>
            </w:r>
            <w:r w:rsidR="009012E2" w:rsidRPr="009012E2">
              <w:rPr>
                <w:rFonts w:eastAsia="Calibri"/>
                <w:lang w:eastAsia="en-US"/>
              </w:rPr>
              <w:t>24450000-3 - Агрохімічна продукція</w:t>
            </w:r>
            <w:r w:rsidR="009012E2">
              <w:rPr>
                <w:rFonts w:eastAsia="Calibri"/>
                <w:lang w:eastAsia="en-US"/>
              </w:rPr>
              <w:t>;</w:t>
            </w:r>
            <w:r w:rsidRPr="00E55D20">
              <w:rPr>
                <w:rFonts w:eastAsia="Calibri"/>
                <w:lang w:eastAsia="en-US"/>
              </w:rPr>
              <w:t xml:space="preserve"> 24455000-8 Дезінфекційні засоби; код  НКМВ 024:2023 41549 Засіб мийний для прибирання приміщень; 41550 Дезінфікувальні засоби для рук; 47631 Засіб дезінфікувальний для медичних виробів; 40579 Розчин для стерилізації медичних інструментів на основі глутаральдегіду; 58082 Засіб аерозольний для дезінфекції виробів медичного призначення; 41550 Дезінфікувальні засоби для рук; 58082 Засіб аерозольний для дезінфекції виробів медичного призначення; 47631 Засіб дезінфікувальний для медичних виробів</w:t>
            </w:r>
          </w:p>
          <w:p w14:paraId="68958575" w14:textId="2E5D4E09" w:rsidR="0011102A" w:rsidRPr="00E55D20" w:rsidRDefault="0011102A" w:rsidP="00141A3C">
            <w:pPr>
              <w:spacing w:line="264" w:lineRule="auto"/>
              <w:jc w:val="both"/>
              <w:rPr>
                <w:rFonts w:eastAsia="Calibri"/>
                <w:lang w:eastAsia="en-US"/>
              </w:rPr>
            </w:pP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w:t>
            </w:r>
            <w:r w:rsidRPr="00343482">
              <w:rPr>
                <w:rFonts w:ascii="Times New Roman" w:hAnsi="Times New Roman"/>
                <w:sz w:val="24"/>
              </w:rPr>
              <w:lastRenderedPageBreak/>
              <w:t>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lastRenderedPageBreak/>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lastRenderedPageBreak/>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599EFA12"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31</w:t>
            </w:r>
            <w:r w:rsidR="00B877D6" w:rsidRPr="00494B0B">
              <w:rPr>
                <w:b/>
                <w:lang w:val="uk-UA"/>
              </w:rPr>
              <w:t>.</w:t>
            </w:r>
            <w:r w:rsidR="0011102A">
              <w:rPr>
                <w:b/>
                <w:lang w:val="uk-UA"/>
              </w:rPr>
              <w:t>12</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 xml:space="preserve">а) паспорт громадянина колишнього СРСР зразка 1974 року з відміткою про постійну чи тимчасову прописку на території </w:t>
            </w:r>
            <w:r w:rsidRPr="00870B36">
              <w:lastRenderedPageBreak/>
              <w:t>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w:t>
            </w:r>
            <w:r w:rsidRPr="00AE4089">
              <w:rPr>
                <w:rFonts w:ascii="Times New Roman" w:hAnsi="Times New Roman"/>
                <w:sz w:val="24"/>
                <w:lang w:eastAsia="ru-RU"/>
              </w:rPr>
              <w:lastRenderedPageBreak/>
              <w:t>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lastRenderedPageBreak/>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 xml:space="preserve">зі всіма зареєстрованими змінами та доповненнями у разі </w:t>
            </w:r>
            <w:r w:rsidRPr="00322954">
              <w:rPr>
                <w:rFonts w:ascii="Times New Roman" w:hAnsi="Times New Roman" w:cs="Times New Roman"/>
                <w:color w:val="auto"/>
                <w:sz w:val="24"/>
                <w:szCs w:val="24"/>
                <w:lang w:val="uk-UA"/>
              </w:rPr>
              <w:lastRenderedPageBreak/>
              <w:t>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00277370" w:rsidRPr="00322954">
              <w:rPr>
                <w:color w:val="000000"/>
              </w:rPr>
              <w:lastRenderedPageBreak/>
              <w:t>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lastRenderedPageBreak/>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w:t>
            </w:r>
            <w:r w:rsidRPr="00CA1563">
              <w:rPr>
                <w:lang w:val="uk-UA"/>
              </w:rPr>
              <w:lastRenderedPageBreak/>
              <w:t xml:space="preserve">«м.Київ»;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lastRenderedPageBreak/>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3) керівника учасника процедури закупівлі, фізичну особу, яка є учасником процедури закупівлі, було притягнуто згідно із </w:t>
            </w:r>
            <w:r w:rsidRPr="00D16F9F">
              <w:rPr>
                <w:color w:val="000000"/>
                <w:shd w:val="solid" w:color="FFFFFF" w:fill="FFFFFF"/>
              </w:rPr>
              <w:lastRenderedPageBreak/>
              <w:t>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w:t>
            </w:r>
            <w:r w:rsidRPr="00611CDA">
              <w:rPr>
                <w:color w:val="000000"/>
                <w:shd w:val="solid" w:color="FFFFFF"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 xml:space="preserve">Інформаційна довідка з Єдиного державного реєстру осіб, які </w:t>
            </w:r>
            <w:r w:rsidR="002A4B86" w:rsidRPr="00611CDA">
              <w:rPr>
                <w:color w:val="000000"/>
                <w:shd w:val="solid" w:color="FFFFFF" w:fill="FFFFFF"/>
              </w:rPr>
              <w:lastRenderedPageBreak/>
              <w:t>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w:t>
            </w:r>
            <w:r w:rsidR="0086338D" w:rsidRPr="00870B36">
              <w:rPr>
                <w:shd w:val="clear" w:color="auto" w:fill="FFFFFF"/>
              </w:rPr>
              <w:lastRenderedPageBreak/>
              <w:t>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85BAEBF"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E55D20">
              <w:rPr>
                <w:b/>
                <w:lang w:val="ru-RU"/>
              </w:rPr>
              <w:t>27</w:t>
            </w:r>
            <w:r w:rsidR="0086338D" w:rsidRPr="0083421E">
              <w:rPr>
                <w:b/>
                <w:lang w:val="ru-RU"/>
              </w:rPr>
              <w:t xml:space="preserve">» </w:t>
            </w:r>
            <w:r w:rsidR="005C55C6">
              <w:rPr>
                <w:b/>
                <w:lang w:val="ru-RU"/>
              </w:rPr>
              <w:t>л</w:t>
            </w:r>
            <w:r w:rsidR="004B7A38">
              <w:rPr>
                <w:b/>
                <w:lang w:val="ru-RU"/>
              </w:rPr>
              <w:t>ютого</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w:t>
            </w:r>
            <w:r w:rsidR="001A0D47" w:rsidRPr="00B75EDC">
              <w:lastRenderedPageBreak/>
              <w:t>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00D959D1" w:rsidRPr="00D959D1">
              <w:rPr>
                <w:shd w:val="clear" w:color="auto" w:fill="FFFFFF"/>
                <w:lang w:val="uk-UA"/>
              </w:rPr>
              <w:lastRenderedPageBreak/>
              <w:t>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 xml:space="preserve">Замовник може відхилити аномально низьку тендерну пропозицію, у разі якщо учасник не надав належного </w:t>
            </w:r>
            <w:r w:rsidR="007F70BD" w:rsidRPr="00383981">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w:t>
            </w:r>
            <w:r w:rsidR="00857F5C" w:rsidRPr="00870B36">
              <w:lastRenderedPageBreak/>
              <w:t xml:space="preserve">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 xml:space="preserve">Ісламської республіки </w:t>
            </w:r>
            <w:r w:rsidR="00BF313E" w:rsidRPr="00BF313E">
              <w:rPr>
                <w:color w:val="000000"/>
                <w:lang w:val="uk-UA"/>
              </w:rPr>
              <w:lastRenderedPageBreak/>
              <w:t>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w:t>
            </w:r>
            <w:r w:rsidR="0086338D">
              <w:rPr>
                <w:color w:val="000000"/>
              </w:rPr>
              <w:lastRenderedPageBreak/>
              <w:t>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 xml:space="preserve">У разі відміни відкритих торгів замовник протягом одного </w:t>
            </w:r>
            <w:r w:rsidR="0086338D" w:rsidRPr="00D81764">
              <w:rPr>
                <w:color w:val="000000"/>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 xml:space="preserve">Умови договору про закупівлю не повинні відрізнятися від </w:t>
            </w:r>
            <w:r w:rsidR="006753B5" w:rsidRPr="006753B5">
              <w:rPr>
                <w:color w:val="000000"/>
                <w:lang w:val="uk-UA"/>
              </w:rPr>
              <w:lastRenderedPageBreak/>
              <w:t>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623912">
              <w:rPr>
                <w:color w:val="000000"/>
                <w:lang w:eastAsia="en-US"/>
              </w:rPr>
              <w:lastRenderedPageBreak/>
              <w:t>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B9DB" w14:textId="77777777" w:rsidR="00305304" w:rsidRDefault="00305304" w:rsidP="00207BBB">
      <w:pPr>
        <w:pStyle w:val="CharChar"/>
      </w:pPr>
      <w:r>
        <w:separator/>
      </w:r>
    </w:p>
  </w:endnote>
  <w:endnote w:type="continuationSeparator" w:id="0">
    <w:p w14:paraId="62096D76" w14:textId="77777777" w:rsidR="00305304" w:rsidRDefault="00305304"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012E2">
      <w:rPr>
        <w:rStyle w:val="a3"/>
        <w:noProof/>
      </w:rPr>
      <w:t>2</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8A433" w14:textId="77777777" w:rsidR="00305304" w:rsidRDefault="00305304" w:rsidP="00207BBB">
      <w:pPr>
        <w:pStyle w:val="CharChar"/>
      </w:pPr>
      <w:r>
        <w:separator/>
      </w:r>
    </w:p>
  </w:footnote>
  <w:footnote w:type="continuationSeparator" w:id="0">
    <w:p w14:paraId="1810BF6B" w14:textId="77777777" w:rsidR="00305304" w:rsidRDefault="00305304"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19E7-58C9-422D-87CD-75491A95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25</Pages>
  <Words>40664</Words>
  <Characters>23180</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245</cp:revision>
  <cp:lastPrinted>2023-03-06T16:53:00Z</cp:lastPrinted>
  <dcterms:created xsi:type="dcterms:W3CDTF">2022-10-20T10:48:00Z</dcterms:created>
  <dcterms:modified xsi:type="dcterms:W3CDTF">2024-02-19T08:28:00Z</dcterms:modified>
</cp:coreProperties>
</file>