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257F59" w14:textId="2FF80145" w:rsidR="002A2C07" w:rsidRPr="00CE73A6" w:rsidRDefault="002A2C07" w:rsidP="00202950">
      <w:pPr>
        <w:ind w:left="6804"/>
      </w:pPr>
      <w:r w:rsidRPr="00CE73A6">
        <w:t xml:space="preserve">Додаток </w:t>
      </w:r>
      <w:r w:rsidR="006B59E1" w:rsidRPr="00CE73A6">
        <w:t>2</w:t>
      </w:r>
    </w:p>
    <w:p w14:paraId="1A935280" w14:textId="77777777" w:rsidR="002A2C07" w:rsidRPr="00CE73A6" w:rsidRDefault="002A2C07" w:rsidP="00202950">
      <w:pPr>
        <w:ind w:left="6804"/>
      </w:pPr>
      <w:r w:rsidRPr="00CE73A6">
        <w:t>до Тендерної документації</w:t>
      </w:r>
    </w:p>
    <w:p w14:paraId="5FC69C28" w14:textId="6736BDA7" w:rsidR="002C697A" w:rsidRPr="00CE73A6" w:rsidRDefault="002C697A" w:rsidP="002C697A"/>
    <w:p w14:paraId="116BE673" w14:textId="77777777" w:rsidR="002C697A" w:rsidRPr="00CE73A6" w:rsidRDefault="002C697A" w:rsidP="002C697A">
      <w:pPr>
        <w:suppressAutoHyphens/>
        <w:jc w:val="center"/>
        <w:rPr>
          <w:lang w:eastAsia="zh-CN"/>
        </w:rPr>
      </w:pPr>
      <w:r w:rsidRPr="00CE73A6">
        <w:rPr>
          <w:b/>
          <w:lang w:eastAsia="zh-CN"/>
        </w:rPr>
        <w:t>ДОГОВІР №</w:t>
      </w:r>
    </w:p>
    <w:p w14:paraId="73747934" w14:textId="77777777" w:rsidR="002C697A" w:rsidRPr="00CE73A6" w:rsidRDefault="002C697A" w:rsidP="002C697A">
      <w:pPr>
        <w:suppressAutoHyphens/>
        <w:jc w:val="center"/>
        <w:rPr>
          <w:lang w:eastAsia="zh-CN"/>
        </w:rPr>
      </w:pPr>
      <w:r w:rsidRPr="00CE73A6">
        <w:rPr>
          <w:b/>
          <w:lang w:eastAsia="zh-CN"/>
        </w:rPr>
        <w:t>про надання послуг</w:t>
      </w:r>
    </w:p>
    <w:p w14:paraId="565ABF45" w14:textId="77777777" w:rsidR="002C697A" w:rsidRPr="00CE73A6" w:rsidRDefault="002C697A" w:rsidP="002C697A">
      <w:pPr>
        <w:suppressAutoHyphens/>
        <w:jc w:val="both"/>
        <w:rPr>
          <w:b/>
          <w:lang w:eastAsia="zh-CN"/>
        </w:rPr>
      </w:pPr>
    </w:p>
    <w:p w14:paraId="72688BCF" w14:textId="64450FC7" w:rsidR="002C697A" w:rsidRPr="00CE73A6" w:rsidRDefault="002C697A" w:rsidP="002C697A">
      <w:pPr>
        <w:suppressAutoHyphens/>
        <w:ind w:left="567"/>
        <w:jc w:val="both"/>
        <w:rPr>
          <w:lang w:eastAsia="zh-CN"/>
        </w:rPr>
      </w:pPr>
      <w:r w:rsidRPr="00CE73A6">
        <w:rPr>
          <w:lang w:eastAsia="zh-CN"/>
        </w:rPr>
        <w:t xml:space="preserve">м. ____________                                                        </w:t>
      </w:r>
      <w:r w:rsidRPr="00CE73A6">
        <w:rPr>
          <w:lang w:eastAsia="zh-CN"/>
        </w:rPr>
        <w:tab/>
      </w:r>
      <w:r w:rsidRPr="00CE73A6">
        <w:rPr>
          <w:lang w:eastAsia="zh-CN"/>
        </w:rPr>
        <w:tab/>
        <w:t xml:space="preserve">   ________________ 2023 р.</w:t>
      </w:r>
    </w:p>
    <w:p w14:paraId="2FC88AEC" w14:textId="77777777" w:rsidR="002C697A" w:rsidRPr="00CE73A6" w:rsidRDefault="002C697A" w:rsidP="002C697A">
      <w:pPr>
        <w:suppressAutoHyphens/>
        <w:jc w:val="both"/>
        <w:rPr>
          <w:lang w:eastAsia="zh-CN"/>
        </w:rPr>
      </w:pPr>
    </w:p>
    <w:p w14:paraId="3B8649FD" w14:textId="040AC3B1" w:rsidR="002C697A" w:rsidRPr="00CE73A6" w:rsidRDefault="002C697A" w:rsidP="002C697A">
      <w:pPr>
        <w:suppressAutoHyphens/>
        <w:ind w:firstLine="709"/>
        <w:jc w:val="both"/>
        <w:rPr>
          <w:lang w:eastAsia="zh-CN"/>
        </w:rPr>
      </w:pPr>
      <w:r w:rsidRPr="00CE73A6">
        <w:rPr>
          <w:lang w:eastAsia="zh-CN"/>
        </w:rPr>
        <w:t>____________________________________________________________________________.(надалі – «Замовник»), в особі _________________________ який (яка) діє на підставі ____________, з однієї сторони, та ______</w:t>
      </w:r>
      <w:r w:rsidRPr="00CE73A6">
        <w:t>_______________________________________________ (надалі – «Виконавець»), в особі _______________________________, який (яка) діє на підставі ____________</w:t>
      </w:r>
      <w:r w:rsidRPr="00CE73A6">
        <w:rPr>
          <w:lang w:eastAsia="zh-CN"/>
        </w:rPr>
        <w:t>, з другої сторони, надалі Замовник і Виконавець також іменуються Сторона, а спільно Сторони, керуючись Цивільним кодексом України, Господарським кодексом України, Законом України «Про публічні закупівлі» та іншими нормативно-правовими актами України, уклали цей Договір про нижченаведене:</w:t>
      </w:r>
    </w:p>
    <w:p w14:paraId="29D148FA" w14:textId="77777777" w:rsidR="002C697A" w:rsidRPr="00CE73A6" w:rsidRDefault="002C697A" w:rsidP="002C697A">
      <w:pPr>
        <w:suppressAutoHyphens/>
        <w:ind w:firstLine="709"/>
        <w:jc w:val="both"/>
        <w:rPr>
          <w:lang w:eastAsia="zh-CN"/>
        </w:rPr>
      </w:pPr>
    </w:p>
    <w:p w14:paraId="5CE95F08" w14:textId="77777777" w:rsidR="002C697A" w:rsidRPr="00CE73A6" w:rsidRDefault="002C697A" w:rsidP="002C697A">
      <w:pPr>
        <w:suppressAutoHyphens/>
        <w:jc w:val="center"/>
        <w:rPr>
          <w:lang w:eastAsia="zh-CN"/>
        </w:rPr>
      </w:pPr>
      <w:r w:rsidRPr="00CE73A6">
        <w:rPr>
          <w:b/>
          <w:lang w:eastAsia="zh-CN"/>
        </w:rPr>
        <w:t>1.</w:t>
      </w:r>
      <w:r w:rsidRPr="00CE73A6">
        <w:rPr>
          <w:b/>
          <w:lang w:eastAsia="zh-CN"/>
        </w:rPr>
        <w:tab/>
        <w:t>ПРЕДМЕТ ДОГОВОРУ</w:t>
      </w:r>
    </w:p>
    <w:p w14:paraId="7FEFA94B" w14:textId="77777777" w:rsidR="002C697A" w:rsidRPr="00CE73A6" w:rsidRDefault="002C697A" w:rsidP="002C697A">
      <w:pPr>
        <w:tabs>
          <w:tab w:val="left" w:pos="426"/>
        </w:tabs>
        <w:suppressAutoHyphens/>
        <w:jc w:val="both"/>
        <w:rPr>
          <w:lang w:eastAsia="zh-CN"/>
        </w:rPr>
      </w:pPr>
      <w:r w:rsidRPr="00CE73A6">
        <w:rPr>
          <w:lang w:eastAsia="zh-CN"/>
        </w:rPr>
        <w:t>1.1.</w:t>
      </w:r>
      <w:r w:rsidRPr="00CE73A6">
        <w:rPr>
          <w:lang w:eastAsia="zh-CN"/>
        </w:rPr>
        <w:tab/>
        <w:t>Виконавець зобов’язується в порядку та на умовах визначених цим Договором надати Замовникові послуги, зазначені в п. 1.2 Договору, а Замовник – прийняти і оплатити такі послуги.</w:t>
      </w:r>
    </w:p>
    <w:p w14:paraId="283E97F6" w14:textId="68E20BFC" w:rsidR="002C697A" w:rsidRPr="00CE73A6" w:rsidRDefault="002C697A" w:rsidP="002C697A">
      <w:pPr>
        <w:tabs>
          <w:tab w:val="left" w:pos="426"/>
        </w:tabs>
        <w:suppressAutoHyphens/>
        <w:jc w:val="both"/>
        <w:rPr>
          <w:lang w:eastAsia="zh-CN"/>
        </w:rPr>
      </w:pPr>
      <w:r w:rsidRPr="00CE73A6">
        <w:rPr>
          <w:lang w:eastAsia="zh-CN"/>
        </w:rPr>
        <w:t>1.2.</w:t>
      </w:r>
      <w:r w:rsidRPr="00CE73A6">
        <w:rPr>
          <w:lang w:eastAsia="zh-CN"/>
        </w:rPr>
        <w:tab/>
        <w:t xml:space="preserve">Найменування послуг: </w:t>
      </w:r>
      <w:bookmarkStart w:id="0" w:name="_Hlk85040471"/>
      <w:r w:rsidR="006B59E1" w:rsidRPr="00CE73A6">
        <w:rPr>
          <w:b/>
          <w:bCs/>
          <w:iCs/>
        </w:rPr>
        <w:t>«Код ДК 021:2015: 72260000-5 Послуги, пов’язані з програмним забезпеченням» (Послуги з постачання програмного забезпечення лабораторної інформаційної системи для цифровізації основних процесів лабораторних підрозділів)</w:t>
      </w:r>
      <w:r w:rsidRPr="00CE73A6">
        <w:rPr>
          <w:i/>
          <w:lang w:eastAsia="zh-CN"/>
        </w:rPr>
        <w:t>.</w:t>
      </w:r>
      <w:bookmarkEnd w:id="0"/>
    </w:p>
    <w:p w14:paraId="045879A2" w14:textId="77777777" w:rsidR="002C697A" w:rsidRPr="00CE73A6" w:rsidRDefault="002C697A" w:rsidP="002C697A">
      <w:pPr>
        <w:tabs>
          <w:tab w:val="left" w:pos="426"/>
        </w:tabs>
        <w:suppressAutoHyphens/>
        <w:jc w:val="both"/>
        <w:rPr>
          <w:lang w:eastAsia="zh-CN"/>
        </w:rPr>
      </w:pPr>
      <w:r w:rsidRPr="00CE73A6">
        <w:rPr>
          <w:lang w:eastAsia="zh-CN"/>
        </w:rPr>
        <w:t>1.3.</w:t>
      </w:r>
      <w:r w:rsidRPr="00CE73A6">
        <w:rPr>
          <w:lang w:eastAsia="zh-CN"/>
        </w:rPr>
        <w:tab/>
        <w:t>Обсяги закупівлі послуг, що надається за цим Договором, можуть бути зменшені Замовником в односторонньому порядку залежно від реального фінансування видатків та/або його потреб.</w:t>
      </w:r>
    </w:p>
    <w:p w14:paraId="513EF758" w14:textId="77777777" w:rsidR="002C697A" w:rsidRPr="00CE73A6" w:rsidRDefault="002C697A" w:rsidP="002C697A">
      <w:pPr>
        <w:tabs>
          <w:tab w:val="left" w:pos="426"/>
        </w:tabs>
        <w:suppressAutoHyphens/>
        <w:jc w:val="both"/>
        <w:rPr>
          <w:lang w:eastAsia="zh-CN"/>
        </w:rPr>
      </w:pPr>
      <w:r w:rsidRPr="00CE73A6">
        <w:rPr>
          <w:lang w:eastAsia="zh-CN"/>
        </w:rPr>
        <w:t>1.4.</w:t>
      </w:r>
      <w:r w:rsidRPr="00CE73A6">
        <w:rPr>
          <w:lang w:eastAsia="zh-CN"/>
        </w:rPr>
        <w:tab/>
        <w:t>Перелік та зміст послуг, що є предметом Договору, строки їх надання та вартість визначаються Додатками до нього, які є невід’ємною частиною Договору.</w:t>
      </w:r>
    </w:p>
    <w:p w14:paraId="77A3CD59" w14:textId="77777777" w:rsidR="002C697A" w:rsidRPr="00CE73A6" w:rsidRDefault="002C697A" w:rsidP="002C697A">
      <w:pPr>
        <w:tabs>
          <w:tab w:val="left" w:pos="426"/>
        </w:tabs>
        <w:suppressAutoHyphens/>
        <w:jc w:val="both"/>
        <w:rPr>
          <w:lang w:eastAsia="zh-CN"/>
        </w:rPr>
      </w:pPr>
      <w:r w:rsidRPr="00CE73A6">
        <w:rPr>
          <w:lang w:eastAsia="zh-CN"/>
        </w:rPr>
        <w:t>1.5.</w:t>
      </w:r>
      <w:r w:rsidRPr="00CE73A6">
        <w:rPr>
          <w:lang w:eastAsia="zh-CN"/>
        </w:rPr>
        <w:tab/>
        <w:t>Технічні та інші вимоги до предмету Договору та пов’язаних із його впровадженням обладнання визначаються відповідно до технічних вимог (додаток до Договору).</w:t>
      </w:r>
    </w:p>
    <w:p w14:paraId="6209BC20" w14:textId="77777777" w:rsidR="002C697A" w:rsidRPr="00CE73A6" w:rsidRDefault="002C697A" w:rsidP="002C697A">
      <w:pPr>
        <w:suppressAutoHyphens/>
        <w:jc w:val="both"/>
        <w:rPr>
          <w:lang w:eastAsia="zh-CN"/>
        </w:rPr>
      </w:pPr>
    </w:p>
    <w:p w14:paraId="2A830DF0" w14:textId="77777777" w:rsidR="002C697A" w:rsidRPr="00CE73A6" w:rsidRDefault="002C697A" w:rsidP="002C697A">
      <w:pPr>
        <w:suppressAutoHyphens/>
        <w:jc w:val="center"/>
        <w:rPr>
          <w:lang w:eastAsia="zh-CN"/>
        </w:rPr>
      </w:pPr>
      <w:r w:rsidRPr="00CE73A6">
        <w:rPr>
          <w:b/>
          <w:lang w:eastAsia="zh-CN"/>
        </w:rPr>
        <w:t>2.</w:t>
      </w:r>
      <w:r w:rsidRPr="00CE73A6">
        <w:rPr>
          <w:b/>
          <w:lang w:eastAsia="zh-CN"/>
        </w:rPr>
        <w:tab/>
        <w:t>ЯКІСТЬ ПОСЛУГ ТА ГАРАНТІЙНІ ЗОБОВ’ЯЗАННЯ</w:t>
      </w:r>
    </w:p>
    <w:p w14:paraId="00BA82C3" w14:textId="77777777" w:rsidR="002C697A" w:rsidRPr="00CE73A6" w:rsidRDefault="002C697A" w:rsidP="002C697A">
      <w:pPr>
        <w:tabs>
          <w:tab w:val="left" w:pos="426"/>
        </w:tabs>
        <w:suppressAutoHyphens/>
        <w:jc w:val="both"/>
        <w:rPr>
          <w:lang w:eastAsia="zh-CN"/>
        </w:rPr>
      </w:pPr>
      <w:r w:rsidRPr="00CE73A6">
        <w:rPr>
          <w:lang w:eastAsia="zh-CN"/>
        </w:rPr>
        <w:t>2.1.</w:t>
      </w:r>
      <w:r w:rsidRPr="00CE73A6">
        <w:rPr>
          <w:lang w:eastAsia="zh-CN"/>
        </w:rPr>
        <w:tab/>
        <w:t>Виконавець повинен надати Замовнику послуги, якість яких відповідає положенням даного Договору, законодавству України та загальноприйн</w:t>
      </w:r>
      <w:bookmarkStart w:id="1" w:name="_GoBack"/>
      <w:bookmarkEnd w:id="1"/>
      <w:r w:rsidRPr="00CE73A6">
        <w:rPr>
          <w:lang w:eastAsia="zh-CN"/>
        </w:rPr>
        <w:t>ятим умовам надання такого роду послуг.</w:t>
      </w:r>
    </w:p>
    <w:p w14:paraId="0E372CC3" w14:textId="77777777" w:rsidR="002C697A" w:rsidRPr="00CE73A6" w:rsidRDefault="002C697A" w:rsidP="002C697A">
      <w:pPr>
        <w:suppressAutoHyphens/>
        <w:jc w:val="both"/>
        <w:rPr>
          <w:lang w:eastAsia="zh-CN"/>
        </w:rPr>
      </w:pPr>
      <w:r w:rsidRPr="00CE73A6">
        <w:rPr>
          <w:lang w:eastAsia="zh-CN"/>
        </w:rPr>
        <w:t>2.2.</w:t>
      </w:r>
      <w:r w:rsidRPr="00CE73A6">
        <w:rPr>
          <w:lang w:eastAsia="zh-CN"/>
        </w:rPr>
        <w:tab/>
        <w:t xml:space="preserve">Виконавець забезпечує гарантійну підтримку створеної в результаті надання послуг системи інформатизації лабораторії </w:t>
      </w:r>
      <w:r w:rsidRPr="00CE73A6">
        <w:rPr>
          <w:i/>
          <w:lang w:eastAsia="zh-CN"/>
        </w:rPr>
        <w:t>(</w:t>
      </w:r>
      <w:r w:rsidRPr="00CE73A6">
        <w:rPr>
          <w:lang w:eastAsia="zh-CN"/>
        </w:rPr>
        <w:t xml:space="preserve">далі – Документація) впродовж 3 місяців з дати підписання Акту приймання-передачі наданих послуг по останньому етапу згідно з Календарним планом. Під гарантійною підтримкою у Договорі розуміється зобов’язання Виконавця безоплатно виправляти виявлені дефекти, помилки, неполадки, збої у роботі програмного забезпечення та/чи його невідповідність/ неактуальність у зв’язку із зміною вимог чинного законодавства. </w:t>
      </w:r>
    </w:p>
    <w:p w14:paraId="75BCF7F9" w14:textId="77777777" w:rsidR="002C697A" w:rsidRPr="00CE73A6" w:rsidRDefault="002C697A" w:rsidP="002C697A">
      <w:pPr>
        <w:suppressAutoHyphens/>
        <w:jc w:val="both"/>
        <w:rPr>
          <w:lang w:eastAsia="zh-CN"/>
        </w:rPr>
      </w:pPr>
      <w:r w:rsidRPr="00CE73A6">
        <w:rPr>
          <w:lang w:eastAsia="zh-CN"/>
        </w:rPr>
        <w:t>2.3.</w:t>
      </w:r>
      <w:r w:rsidRPr="00CE73A6">
        <w:rPr>
          <w:lang w:eastAsia="zh-CN"/>
        </w:rPr>
        <w:tab/>
      </w:r>
      <w:r w:rsidRPr="00CE73A6">
        <w:rPr>
          <w:lang w:eastAsia="ru-RU"/>
        </w:rPr>
        <w:t xml:space="preserve">Якщо протягом строку гарантійної підтримки виявляються дефекти, </w:t>
      </w:r>
      <w:r w:rsidRPr="00CE73A6">
        <w:rPr>
          <w:lang w:eastAsia="zh-CN"/>
        </w:rPr>
        <w:t xml:space="preserve">помилки, неполадки, збої у роботі програмного забезпечення та/чи його невідповідність/ неактуальність у зв’язку із зміною вимог чинного законодавства, </w:t>
      </w:r>
      <w:r w:rsidRPr="00CE73A6">
        <w:rPr>
          <w:lang w:eastAsia="ru-RU"/>
        </w:rPr>
        <w:t xml:space="preserve"> або його невідповідність та умовам Договору, Виконавець зобов’язується своїми засобами і за власні кошти усунути виявлені помилки, дефекти, </w:t>
      </w:r>
      <w:r w:rsidRPr="00CE73A6">
        <w:rPr>
          <w:lang w:eastAsia="zh-CN"/>
        </w:rPr>
        <w:t>неполадки, збої у роботі програмного забезпечення та/чи його невідповідність/ неактуальність у зв’язку із зміною вимог чинного законодавства</w:t>
      </w:r>
      <w:r w:rsidRPr="00CE73A6">
        <w:rPr>
          <w:lang w:eastAsia="ru-RU"/>
        </w:rPr>
        <w:t xml:space="preserve"> у погоджені Сторонами строки, але в будь-якому випадку не більше ніж впродовж 2 (двох) місяців. При цьому, строк гарантійної підтримки продовжується на строк, який погоджений Сторонами для усунення виявлених помилок, </w:t>
      </w:r>
      <w:r w:rsidRPr="00CE73A6">
        <w:rPr>
          <w:lang w:eastAsia="zh-CN"/>
        </w:rPr>
        <w:t xml:space="preserve">дефектів, неполадок, збоїв у роботі програмного забезпечення та/чи його невідповідності/неактуальності у зв’язку із зміною вимог чинного законодавства. </w:t>
      </w:r>
    </w:p>
    <w:p w14:paraId="6D820D91" w14:textId="77777777" w:rsidR="002C697A" w:rsidRPr="00CE73A6" w:rsidRDefault="002C697A" w:rsidP="002C697A">
      <w:pPr>
        <w:suppressAutoHyphens/>
        <w:spacing w:line="293" w:lineRule="atLeast"/>
        <w:jc w:val="both"/>
        <w:rPr>
          <w:lang w:eastAsia="zh-CN"/>
        </w:rPr>
      </w:pPr>
      <w:r w:rsidRPr="00CE73A6">
        <w:rPr>
          <w:lang w:eastAsia="uk-UA"/>
        </w:rPr>
        <w:t>2.4. Допустиме покращення якості послуг за умови, що таке покращення не</w:t>
      </w:r>
      <w:r w:rsidRPr="00CE73A6">
        <w:rPr>
          <w:lang w:eastAsia="uk-UA"/>
        </w:rPr>
        <w:br/>
        <w:t>призведе до збільшення ціни Договору.</w:t>
      </w:r>
    </w:p>
    <w:p w14:paraId="314F70E2" w14:textId="77777777" w:rsidR="002C697A" w:rsidRPr="00CE73A6" w:rsidRDefault="002C697A" w:rsidP="002C697A">
      <w:pPr>
        <w:suppressAutoHyphens/>
        <w:spacing w:line="293" w:lineRule="atLeast"/>
        <w:jc w:val="both"/>
        <w:rPr>
          <w:lang w:eastAsia="zh-CN"/>
        </w:rPr>
      </w:pPr>
      <w:r w:rsidRPr="00CE73A6">
        <w:rPr>
          <w:lang w:eastAsia="uk-UA"/>
        </w:rPr>
        <w:lastRenderedPageBreak/>
        <w:t>2.5. Всі витрати, пов'язані з неналежною якістю наданих послуг несе Виконавець.</w:t>
      </w:r>
      <w:r w:rsidRPr="00CE73A6">
        <w:rPr>
          <w:lang w:eastAsia="uk-UA"/>
        </w:rPr>
        <w:br/>
        <w:t>2.6. Виконавець відповідає за всі недоліки послуг, що виникли з вини Виконавця, які</w:t>
      </w:r>
      <w:r w:rsidRPr="00CE73A6">
        <w:rPr>
          <w:lang w:eastAsia="uk-UA"/>
        </w:rPr>
        <w:br/>
        <w:t>не могли бути виявлені Замовником під час приймання послуг.</w:t>
      </w:r>
    </w:p>
    <w:p w14:paraId="4FAA55A8" w14:textId="77777777" w:rsidR="002C697A" w:rsidRPr="00CE73A6" w:rsidRDefault="002C697A" w:rsidP="002C697A">
      <w:pPr>
        <w:suppressAutoHyphens/>
        <w:spacing w:line="293" w:lineRule="atLeast"/>
        <w:jc w:val="both"/>
        <w:rPr>
          <w:lang w:eastAsia="uk-UA"/>
        </w:rPr>
      </w:pPr>
    </w:p>
    <w:p w14:paraId="589C19D5" w14:textId="77777777" w:rsidR="002C697A" w:rsidRPr="00CE73A6" w:rsidRDefault="002C697A" w:rsidP="002C697A">
      <w:pPr>
        <w:suppressAutoHyphens/>
        <w:jc w:val="center"/>
        <w:rPr>
          <w:lang w:eastAsia="zh-CN"/>
        </w:rPr>
      </w:pPr>
      <w:r w:rsidRPr="00CE73A6">
        <w:rPr>
          <w:b/>
          <w:lang w:eastAsia="zh-CN"/>
        </w:rPr>
        <w:t>3.</w:t>
      </w:r>
      <w:r w:rsidRPr="00CE73A6">
        <w:rPr>
          <w:b/>
          <w:lang w:eastAsia="zh-CN"/>
        </w:rPr>
        <w:tab/>
        <w:t>ЦІНА ДОГОВОРУ ТА ПОРЯДОК РОЗРАХУНКІВ</w:t>
      </w:r>
    </w:p>
    <w:p w14:paraId="7797DB6A" w14:textId="3DD458A2" w:rsidR="002C697A" w:rsidRPr="00CE73A6" w:rsidRDefault="002C697A" w:rsidP="002C697A">
      <w:pPr>
        <w:suppressAutoHyphens/>
        <w:jc w:val="both"/>
        <w:rPr>
          <w:lang w:eastAsia="zh-CN"/>
        </w:rPr>
      </w:pPr>
      <w:r w:rsidRPr="00CE73A6">
        <w:rPr>
          <w:lang w:eastAsia="zh-CN"/>
        </w:rPr>
        <w:t>3.1.</w:t>
      </w:r>
      <w:r w:rsidRPr="00CE73A6">
        <w:rPr>
          <w:lang w:eastAsia="zh-CN"/>
        </w:rPr>
        <w:tab/>
        <w:t xml:space="preserve">Ціна (вартість) даного Договору становить: ______________ (_______________) </w:t>
      </w:r>
      <w:r w:rsidRPr="00CE73A6">
        <w:rPr>
          <w:lang w:eastAsia="ru-RU"/>
        </w:rPr>
        <w:t xml:space="preserve">та зазначається у Розрахунку (Специфікації) вартості послуг Виконавця, що є Додатком № </w:t>
      </w:r>
      <w:r w:rsidR="006B59E1" w:rsidRPr="00CE73A6">
        <w:rPr>
          <w:lang w:eastAsia="ru-RU"/>
        </w:rPr>
        <w:t>2</w:t>
      </w:r>
      <w:r w:rsidRPr="00CE73A6">
        <w:rPr>
          <w:lang w:eastAsia="ru-RU"/>
        </w:rPr>
        <w:t xml:space="preserve"> до даного Договору.</w:t>
      </w:r>
    </w:p>
    <w:p w14:paraId="17C965F3" w14:textId="77777777" w:rsidR="002C697A" w:rsidRPr="00CE73A6" w:rsidRDefault="002C697A" w:rsidP="002C697A">
      <w:pPr>
        <w:suppressAutoHyphens/>
        <w:jc w:val="both"/>
        <w:rPr>
          <w:lang w:eastAsia="zh-CN"/>
        </w:rPr>
      </w:pPr>
      <w:r w:rsidRPr="00CE73A6">
        <w:rPr>
          <w:lang w:eastAsia="zh-CN"/>
        </w:rPr>
        <w:t>3.2.</w:t>
      </w:r>
      <w:r w:rsidRPr="00CE73A6">
        <w:rPr>
          <w:lang w:eastAsia="zh-CN"/>
        </w:rPr>
        <w:tab/>
        <w:t>Ціна (вартість) Договору включає в себе всі витрати, пов’язані з підготовкою, наданням послуги, а також всіх можливих податків, зборів та інших обов’язкових платежів та  відображається в Календарному плані. Сторони погодили, що ціна також може покривати вартість матеріальних цінностей, які Виконавець передає Замовнику у процесі надання послуги, якщо це передбачено цим договором та/або додатками до нього.</w:t>
      </w:r>
    </w:p>
    <w:p w14:paraId="2458D93F" w14:textId="24DC9899" w:rsidR="002C697A" w:rsidRPr="00CE73A6" w:rsidRDefault="002C697A" w:rsidP="002C697A">
      <w:pPr>
        <w:suppressAutoHyphens/>
        <w:jc w:val="both"/>
        <w:rPr>
          <w:lang w:eastAsia="zh-CN"/>
        </w:rPr>
      </w:pPr>
      <w:r w:rsidRPr="00CE73A6">
        <w:rPr>
          <w:lang w:eastAsia="zh-CN"/>
        </w:rPr>
        <w:t>3.3.</w:t>
      </w:r>
      <w:r w:rsidRPr="00CE73A6">
        <w:rPr>
          <w:lang w:eastAsia="zh-CN"/>
        </w:rPr>
        <w:tab/>
        <w:t>Розрахунки за надані послуги здійснюються в національній валюті України – гривні, шляхом перерахування Замовником грошових коштів на поточний рахунок Виконавця впродовж 30 (тридцяти) робочих днів після підписання Сторонами Акту (актів) приймання-передачі наданих послуг за відповідним етапом Календарного плану та за умови здійснення бюджетного фінансування на рахунок Замовника в необхідному обсязі.</w:t>
      </w:r>
    </w:p>
    <w:p w14:paraId="7F9301AD" w14:textId="77777777" w:rsidR="002C697A" w:rsidRPr="00CE73A6" w:rsidRDefault="002C697A" w:rsidP="002C697A">
      <w:pPr>
        <w:suppressAutoHyphens/>
        <w:jc w:val="both"/>
        <w:rPr>
          <w:lang w:eastAsia="zh-CN"/>
        </w:rPr>
      </w:pPr>
      <w:r w:rsidRPr="00CE73A6">
        <w:rPr>
          <w:lang w:eastAsia="zh-CN"/>
        </w:rPr>
        <w:t>3.4.</w:t>
      </w:r>
      <w:r w:rsidRPr="00CE73A6">
        <w:rPr>
          <w:lang w:eastAsia="zh-CN"/>
        </w:rPr>
        <w:tab/>
        <w:t xml:space="preserve">У випадку відсутності фінансування або його затримки, розрахунки за надані послуги затримуються до моменту надходження фінансування для оплати таких послуг. </w:t>
      </w:r>
    </w:p>
    <w:p w14:paraId="45B4481A" w14:textId="58D2BFC0" w:rsidR="002C697A" w:rsidRPr="00CE73A6" w:rsidRDefault="002C697A" w:rsidP="002C697A">
      <w:pPr>
        <w:suppressAutoHyphens/>
        <w:jc w:val="both"/>
        <w:rPr>
          <w:lang w:eastAsia="zh-CN"/>
        </w:rPr>
      </w:pPr>
      <w:r w:rsidRPr="00CE73A6">
        <w:rPr>
          <w:lang w:eastAsia="zh-CN"/>
        </w:rPr>
        <w:t>3.5.</w:t>
      </w:r>
      <w:r w:rsidRPr="00CE73A6">
        <w:rPr>
          <w:lang w:eastAsia="zh-CN"/>
        </w:rPr>
        <w:tab/>
        <w:t>Замовник не несе відповідальності за затримку фінансування та зобов’язується здійснити оплату вартості нада</w:t>
      </w:r>
      <w:r w:rsidR="006B59E1" w:rsidRPr="00CE73A6">
        <w:rPr>
          <w:lang w:eastAsia="zh-CN"/>
        </w:rPr>
        <w:t xml:space="preserve">них Виконавцем послуг впродовж </w:t>
      </w:r>
      <w:r w:rsidRPr="00CE73A6">
        <w:rPr>
          <w:lang w:eastAsia="zh-CN"/>
        </w:rPr>
        <w:t>10 робочих днів з дати надходження відповідного бюджетного фінансування коштів на рахунок Замовника.</w:t>
      </w:r>
    </w:p>
    <w:p w14:paraId="303EE9D5" w14:textId="77777777" w:rsidR="002C697A" w:rsidRPr="00CE73A6" w:rsidRDefault="002C697A" w:rsidP="002C697A">
      <w:pPr>
        <w:suppressAutoHyphens/>
        <w:jc w:val="both"/>
        <w:rPr>
          <w:lang w:eastAsia="zh-CN"/>
        </w:rPr>
      </w:pPr>
    </w:p>
    <w:p w14:paraId="789D68CB" w14:textId="77777777" w:rsidR="002C697A" w:rsidRPr="00CE73A6" w:rsidRDefault="002C697A" w:rsidP="002C697A">
      <w:pPr>
        <w:suppressAutoHyphens/>
        <w:jc w:val="center"/>
        <w:rPr>
          <w:lang w:eastAsia="zh-CN"/>
        </w:rPr>
      </w:pPr>
      <w:r w:rsidRPr="00CE73A6">
        <w:rPr>
          <w:b/>
          <w:lang w:eastAsia="zh-CN"/>
        </w:rPr>
        <w:t>4.</w:t>
      </w:r>
      <w:r w:rsidRPr="00CE73A6">
        <w:rPr>
          <w:b/>
          <w:lang w:eastAsia="zh-CN"/>
        </w:rPr>
        <w:tab/>
        <w:t>ПОРЯДОК ТА СТРОКИ НАДАННЯ ПОСЛУГ</w:t>
      </w:r>
    </w:p>
    <w:p w14:paraId="49CA1A79" w14:textId="77777777" w:rsidR="002C697A" w:rsidRPr="00CE73A6" w:rsidRDefault="002C697A" w:rsidP="002C697A">
      <w:pPr>
        <w:suppressAutoHyphens/>
        <w:jc w:val="both"/>
        <w:rPr>
          <w:lang w:eastAsia="zh-CN"/>
        </w:rPr>
      </w:pPr>
      <w:r w:rsidRPr="00CE73A6">
        <w:rPr>
          <w:lang w:eastAsia="zh-CN"/>
        </w:rPr>
        <w:t>4.1.</w:t>
      </w:r>
      <w:r w:rsidRPr="00CE73A6">
        <w:rPr>
          <w:lang w:eastAsia="zh-CN"/>
        </w:rPr>
        <w:tab/>
        <w:t xml:space="preserve">Місце надання послуг: _____________   </w:t>
      </w:r>
    </w:p>
    <w:p w14:paraId="69666EFE" w14:textId="6364D554" w:rsidR="002C697A" w:rsidRPr="00CE73A6" w:rsidRDefault="002C697A" w:rsidP="002C697A">
      <w:pPr>
        <w:suppressAutoHyphens/>
        <w:jc w:val="both"/>
        <w:rPr>
          <w:lang w:eastAsia="zh-CN"/>
        </w:rPr>
      </w:pPr>
      <w:r w:rsidRPr="00CE73A6">
        <w:rPr>
          <w:lang w:eastAsia="zh-CN"/>
        </w:rPr>
        <w:t>4.2.</w:t>
      </w:r>
      <w:r w:rsidRPr="00CE73A6">
        <w:rPr>
          <w:lang w:eastAsia="zh-CN"/>
        </w:rPr>
        <w:tab/>
        <w:t>Строк надання послуг визначається Календарним планом (Додаток 1 до Договору), який є невід’ємною частиною Договору, та відраховується з дати отримання Виконавцем письмової заявки про початок надання послуг від Замовника на електронну пошту Виконавця:</w:t>
      </w:r>
      <w:r w:rsidRPr="00CE73A6">
        <w:rPr>
          <w:u w:val="single"/>
        </w:rPr>
        <w:t xml:space="preserve"> _____________</w:t>
      </w:r>
      <w:r w:rsidRPr="00CE73A6">
        <w:rPr>
          <w:lang w:eastAsia="zh-CN"/>
        </w:rPr>
        <w:t>, але в будь-якому випадку надання послуг має бути завершено Виконавцем до «31» грудня 2023 року.</w:t>
      </w:r>
    </w:p>
    <w:p w14:paraId="19BCFAB7" w14:textId="77777777" w:rsidR="002C697A" w:rsidRPr="00CE73A6" w:rsidRDefault="002C697A" w:rsidP="002C697A">
      <w:pPr>
        <w:suppressAutoHyphens/>
        <w:jc w:val="both"/>
        <w:rPr>
          <w:lang w:eastAsia="zh-CN"/>
        </w:rPr>
      </w:pPr>
      <w:r w:rsidRPr="00CE73A6">
        <w:rPr>
          <w:lang w:eastAsia="zh-CN"/>
        </w:rPr>
        <w:t>4.3.</w:t>
      </w:r>
      <w:r w:rsidRPr="00CE73A6">
        <w:rPr>
          <w:lang w:eastAsia="zh-CN"/>
        </w:rPr>
        <w:tab/>
        <w:t xml:space="preserve">Виконавець приступає до надання послуг за цим Договором з дати отримання письмової заявки від Замовника про початок надання послуг від Замовника на електронну пошту Виконавця </w:t>
      </w:r>
      <w:r w:rsidRPr="00CE73A6">
        <w:rPr>
          <w:u w:val="single"/>
        </w:rPr>
        <w:t>_____________.</w:t>
      </w:r>
    </w:p>
    <w:p w14:paraId="01EAFC4D" w14:textId="77777777" w:rsidR="002C697A" w:rsidRPr="00CE73A6" w:rsidRDefault="002C697A" w:rsidP="002C697A">
      <w:pPr>
        <w:suppressAutoHyphens/>
        <w:jc w:val="both"/>
        <w:rPr>
          <w:lang w:eastAsia="zh-CN"/>
        </w:rPr>
      </w:pPr>
      <w:r w:rsidRPr="00CE73A6">
        <w:rPr>
          <w:lang w:eastAsia="zh-CN"/>
        </w:rPr>
        <w:t>4.4.</w:t>
      </w:r>
      <w:r w:rsidRPr="00CE73A6">
        <w:rPr>
          <w:lang w:eastAsia="zh-CN"/>
        </w:rPr>
        <w:tab/>
        <w:t>Надання послуг за цим Договором здійснюється поетапно, згідно з Календарним планом.</w:t>
      </w:r>
    </w:p>
    <w:p w14:paraId="2EDDC3D5" w14:textId="77777777" w:rsidR="002C697A" w:rsidRPr="00CE73A6" w:rsidRDefault="002C697A" w:rsidP="002C697A">
      <w:pPr>
        <w:suppressAutoHyphens/>
        <w:jc w:val="both"/>
        <w:rPr>
          <w:lang w:eastAsia="zh-CN"/>
        </w:rPr>
      </w:pPr>
      <w:r w:rsidRPr="00CE73A6">
        <w:rPr>
          <w:lang w:eastAsia="zh-CN"/>
        </w:rPr>
        <w:t>4.5. Виконавець приступає до надання послуг за кожним етапом Календарного плану згідно з письмовою заявкою Замовника. У разі дострокового виконання поточного (чергового) етапу, Виконавець, за письмовою згодою Замовника, приступає до виконання наступного етапу Договору.</w:t>
      </w:r>
    </w:p>
    <w:p w14:paraId="0CAE7C28" w14:textId="77777777" w:rsidR="002C697A" w:rsidRPr="00CE73A6" w:rsidRDefault="002C697A" w:rsidP="002C697A">
      <w:pPr>
        <w:suppressAutoHyphens/>
        <w:jc w:val="both"/>
        <w:rPr>
          <w:lang w:eastAsia="zh-CN"/>
        </w:rPr>
      </w:pPr>
      <w:r w:rsidRPr="00CE73A6">
        <w:rPr>
          <w:lang w:eastAsia="zh-CN"/>
        </w:rPr>
        <w:t>4.6. Перелік документації та результати послуг, що підлягають оформленню та здачі Виконавцем Замовнику під час та по закінченні дії Договору, визначаються Календарним планом.</w:t>
      </w:r>
    </w:p>
    <w:p w14:paraId="1CDDB05F" w14:textId="77777777" w:rsidR="002C697A" w:rsidRPr="00CE73A6" w:rsidRDefault="002C697A" w:rsidP="002C697A">
      <w:pPr>
        <w:suppressAutoHyphens/>
        <w:jc w:val="both"/>
        <w:rPr>
          <w:lang w:eastAsia="zh-CN"/>
        </w:rPr>
      </w:pPr>
      <w:r w:rsidRPr="00CE73A6">
        <w:rPr>
          <w:lang w:eastAsia="zh-CN"/>
        </w:rPr>
        <w:t>4.7. Перелік послуг та документації за кожним етапом надання послуг, визначених Календарним планом,  може уточнюватись Замовником за письмовим погодженням з Виконавцем.</w:t>
      </w:r>
    </w:p>
    <w:p w14:paraId="7FC3FBEF" w14:textId="77777777" w:rsidR="002C697A" w:rsidRPr="00CE73A6" w:rsidRDefault="002C697A" w:rsidP="002C697A">
      <w:pPr>
        <w:suppressAutoHyphens/>
        <w:jc w:val="both"/>
        <w:rPr>
          <w:lang w:eastAsia="zh-CN"/>
        </w:rPr>
      </w:pPr>
      <w:r w:rsidRPr="00CE73A6">
        <w:rPr>
          <w:lang w:eastAsia="zh-CN"/>
        </w:rPr>
        <w:t>4.8. По завершенню кожного з етапів надання послуг за Договором, Виконавець подає Замовнику впродовж 5 (п’яти) днів Акт приймання-передачі наданих послуг за відповідним етапом з доданням результату відповідного етапу послуг згідно з Календарним планом.</w:t>
      </w:r>
    </w:p>
    <w:p w14:paraId="1CA4EE59" w14:textId="77777777" w:rsidR="002C697A" w:rsidRPr="00CE73A6" w:rsidRDefault="002C697A" w:rsidP="002C697A">
      <w:pPr>
        <w:suppressAutoHyphens/>
        <w:jc w:val="both"/>
        <w:rPr>
          <w:lang w:eastAsia="zh-CN"/>
        </w:rPr>
      </w:pPr>
      <w:r w:rsidRPr="00CE73A6">
        <w:rPr>
          <w:lang w:eastAsia="zh-CN"/>
        </w:rPr>
        <w:t>4.9 Приймання та оцінка наданих послуг за етапом здійснюється впродовж 5 (п’яти) робочих днів з дати надання Виконавцем Замовнику Акту приймання-передачі наданих послуг, представником Замовника за участю Виконавця відповідно до Календарного плану та вимог цього Договору. За результатами прийняття послуг може складатися Протокол з висновком про відповідність (невідповідність) наданих послуг умовам Договору, а також, у разі виявлення невідповідностей вимогам Договору, зазначенням переліку необхідних доопрацювань і строками їх виконання.</w:t>
      </w:r>
    </w:p>
    <w:p w14:paraId="7E587CCF" w14:textId="77777777" w:rsidR="002C697A" w:rsidRPr="00CE73A6" w:rsidRDefault="002C697A" w:rsidP="002C697A">
      <w:pPr>
        <w:suppressAutoHyphens/>
        <w:jc w:val="both"/>
        <w:rPr>
          <w:lang w:eastAsia="zh-CN"/>
        </w:rPr>
      </w:pPr>
      <w:r w:rsidRPr="00CE73A6">
        <w:rPr>
          <w:lang w:eastAsia="zh-CN"/>
        </w:rPr>
        <w:lastRenderedPageBreak/>
        <w:t>4.10. Замовник впродовж 10 (десяти) робочих днів з дня отримання Акта приймання-передачі наданих послуг за відповідним етапом, зобов’язаний надіслати Виконавцю підписаний Акт приймання-передачі наданих за відповідним етапом послуг або подати вмотивовану відмову від їх прийняття.</w:t>
      </w:r>
    </w:p>
    <w:p w14:paraId="23B8FF0C" w14:textId="77777777" w:rsidR="002C697A" w:rsidRPr="00CE73A6" w:rsidRDefault="002C697A" w:rsidP="002C697A">
      <w:pPr>
        <w:suppressAutoHyphens/>
        <w:jc w:val="both"/>
        <w:rPr>
          <w:lang w:eastAsia="zh-CN"/>
        </w:rPr>
      </w:pPr>
      <w:r w:rsidRPr="00CE73A6">
        <w:rPr>
          <w:lang w:eastAsia="zh-CN"/>
        </w:rPr>
        <w:t xml:space="preserve">4.11. У разі вмотивованої відмови Замовника від прийняття результатів надання послуг за відповідним етапом, Сторонами складається двосторонній </w:t>
      </w:r>
      <w:r w:rsidRPr="00CE73A6">
        <w:rPr>
          <w:lang w:eastAsia="uk-UA"/>
        </w:rPr>
        <w:t>документ з переліком необхідних доопрацювань і строками їх виконання у формі протоколу з висновком про відповідність (невідповідність) наданих послуг умовам Договору, складений згідно з умовами п. 4.9. цього Договору</w:t>
      </w:r>
      <w:r w:rsidRPr="00CE73A6">
        <w:rPr>
          <w:lang w:eastAsia="zh-CN"/>
        </w:rPr>
        <w:t>.</w:t>
      </w:r>
    </w:p>
    <w:p w14:paraId="0B1D2DEE" w14:textId="77777777" w:rsidR="002C697A" w:rsidRPr="00CE73A6" w:rsidRDefault="002C697A" w:rsidP="002C697A">
      <w:pPr>
        <w:suppressAutoHyphens/>
        <w:jc w:val="both"/>
        <w:rPr>
          <w:lang w:eastAsia="zh-CN"/>
        </w:rPr>
      </w:pPr>
      <w:r w:rsidRPr="00CE73A6">
        <w:rPr>
          <w:lang w:eastAsia="zh-CN"/>
        </w:rPr>
        <w:t>4.12.</w:t>
      </w:r>
      <w:r w:rsidRPr="00CE73A6">
        <w:rPr>
          <w:lang w:eastAsia="zh-CN"/>
        </w:rPr>
        <w:tab/>
        <w:t xml:space="preserve">Виконавець зобов’язаний, без додаткової оплати, впродовж </w:t>
      </w:r>
      <w:r w:rsidRPr="00CE73A6">
        <w:rPr>
          <w:rFonts w:eastAsia="Times New Roman"/>
          <w:lang w:eastAsia="zh-CN"/>
        </w:rPr>
        <w:t>10 (десяти</w:t>
      </w:r>
      <w:r w:rsidRPr="00CE73A6">
        <w:rPr>
          <w:lang w:eastAsia="zh-CN"/>
        </w:rPr>
        <w:t xml:space="preserve">) робочих днів або в інший узгоджений із Замовником строк відповідно до </w:t>
      </w:r>
      <w:r w:rsidRPr="00CE73A6">
        <w:rPr>
          <w:lang w:eastAsia="uk-UA"/>
        </w:rPr>
        <w:t>протоколу з висновком про відповідність (невідповідність) наданих послуг умовам Договору, в якому міститься перелік</w:t>
      </w:r>
      <w:r w:rsidRPr="00CE73A6">
        <w:rPr>
          <w:lang w:eastAsia="zh-CN"/>
        </w:rPr>
        <w:t xml:space="preserve"> необхідних доопрацювань вжити всіх заходів та усунути виявлені недоліки.</w:t>
      </w:r>
    </w:p>
    <w:p w14:paraId="7977AA45" w14:textId="77777777" w:rsidR="002C697A" w:rsidRPr="00CE73A6" w:rsidRDefault="002C697A" w:rsidP="002C697A">
      <w:pPr>
        <w:suppressAutoHyphens/>
        <w:jc w:val="both"/>
        <w:rPr>
          <w:lang w:eastAsia="zh-CN"/>
        </w:rPr>
      </w:pPr>
    </w:p>
    <w:p w14:paraId="7ECC1CB6" w14:textId="77777777" w:rsidR="002C697A" w:rsidRPr="00CE73A6" w:rsidRDefault="002C697A" w:rsidP="002C697A">
      <w:pPr>
        <w:suppressAutoHyphens/>
        <w:jc w:val="center"/>
        <w:rPr>
          <w:lang w:eastAsia="zh-CN"/>
        </w:rPr>
      </w:pPr>
      <w:r w:rsidRPr="00CE73A6">
        <w:rPr>
          <w:b/>
          <w:lang w:eastAsia="zh-CN"/>
        </w:rPr>
        <w:t>5.</w:t>
      </w:r>
      <w:r w:rsidRPr="00CE73A6">
        <w:rPr>
          <w:b/>
          <w:lang w:eastAsia="zh-CN"/>
        </w:rPr>
        <w:tab/>
        <w:t>ПРАВА ТА ОБОВ'ЯЗКИ СТОРІН</w:t>
      </w:r>
    </w:p>
    <w:p w14:paraId="777677DC" w14:textId="77777777" w:rsidR="002C697A" w:rsidRPr="00CE73A6" w:rsidRDefault="002C697A" w:rsidP="002C697A">
      <w:pPr>
        <w:suppressAutoHyphens/>
        <w:jc w:val="both"/>
        <w:rPr>
          <w:lang w:eastAsia="zh-CN"/>
        </w:rPr>
      </w:pPr>
      <w:r w:rsidRPr="00CE73A6">
        <w:rPr>
          <w:lang w:eastAsia="zh-CN"/>
        </w:rPr>
        <w:t>5.1.</w:t>
      </w:r>
      <w:r w:rsidRPr="00CE73A6">
        <w:rPr>
          <w:lang w:eastAsia="zh-CN"/>
        </w:rPr>
        <w:tab/>
        <w:t>Замовник зобов’язаний:</w:t>
      </w:r>
    </w:p>
    <w:p w14:paraId="16E13BF8" w14:textId="77777777" w:rsidR="002C697A" w:rsidRPr="00CE73A6" w:rsidRDefault="002C697A" w:rsidP="002C697A">
      <w:pPr>
        <w:suppressAutoHyphens/>
        <w:jc w:val="both"/>
        <w:rPr>
          <w:lang w:eastAsia="zh-CN"/>
        </w:rPr>
      </w:pPr>
      <w:r w:rsidRPr="00CE73A6">
        <w:rPr>
          <w:lang w:eastAsia="zh-CN"/>
        </w:rPr>
        <w:t>5.1.1.</w:t>
      </w:r>
      <w:r w:rsidRPr="00CE73A6">
        <w:rPr>
          <w:lang w:eastAsia="zh-CN"/>
        </w:rPr>
        <w:tab/>
        <w:t>Своєчасно та в повному обсязі сплачувати вартість належним чином наданих послуг, з урахуванням п. 3.3.-3.5. Договору;</w:t>
      </w:r>
    </w:p>
    <w:p w14:paraId="59C6551C" w14:textId="77777777" w:rsidR="002C697A" w:rsidRPr="00CE73A6" w:rsidRDefault="002C697A" w:rsidP="002C697A">
      <w:pPr>
        <w:suppressAutoHyphens/>
        <w:jc w:val="both"/>
        <w:rPr>
          <w:lang w:eastAsia="zh-CN"/>
        </w:rPr>
      </w:pPr>
      <w:r w:rsidRPr="00CE73A6">
        <w:rPr>
          <w:lang w:eastAsia="zh-CN"/>
        </w:rPr>
        <w:t>5.1.2.</w:t>
      </w:r>
      <w:r w:rsidRPr="00CE73A6">
        <w:rPr>
          <w:lang w:eastAsia="zh-CN"/>
        </w:rPr>
        <w:tab/>
        <w:t>Приймати надані за етапами послуги згідно з Актами приймання-передачі наданих послуг;</w:t>
      </w:r>
    </w:p>
    <w:p w14:paraId="28BBFFF8" w14:textId="77777777" w:rsidR="002C697A" w:rsidRPr="00CE73A6" w:rsidRDefault="002C697A" w:rsidP="002C697A">
      <w:pPr>
        <w:suppressAutoHyphens/>
        <w:jc w:val="both"/>
        <w:rPr>
          <w:lang w:eastAsia="zh-CN"/>
        </w:rPr>
      </w:pPr>
      <w:r w:rsidRPr="00CE73A6">
        <w:rPr>
          <w:lang w:eastAsia="zh-CN"/>
        </w:rPr>
        <w:t>5.1.3.</w:t>
      </w:r>
      <w:r w:rsidRPr="00CE73A6">
        <w:rPr>
          <w:lang w:eastAsia="zh-CN"/>
        </w:rPr>
        <w:tab/>
        <w:t>На вимогу Виконавця надавати йому інформацію, необхідну для надання послуг за цим Договором;</w:t>
      </w:r>
    </w:p>
    <w:p w14:paraId="4F579D0B" w14:textId="77777777" w:rsidR="002C697A" w:rsidRPr="00CE73A6" w:rsidRDefault="002C697A" w:rsidP="002C697A">
      <w:pPr>
        <w:suppressAutoHyphens/>
        <w:jc w:val="both"/>
        <w:rPr>
          <w:lang w:eastAsia="zh-CN"/>
        </w:rPr>
      </w:pPr>
      <w:r w:rsidRPr="00CE73A6">
        <w:rPr>
          <w:lang w:eastAsia="zh-CN"/>
        </w:rPr>
        <w:t>5.1.4.</w:t>
      </w:r>
      <w:r w:rsidRPr="00CE73A6">
        <w:rPr>
          <w:lang w:eastAsia="zh-CN"/>
        </w:rPr>
        <w:tab/>
        <w:t>Призначити особу, відповідальну за взаємодію з фахівцями Виконавця для надання Виконавцем послуг за цим Договором;</w:t>
      </w:r>
    </w:p>
    <w:p w14:paraId="6F308191" w14:textId="77777777" w:rsidR="002C697A" w:rsidRPr="00CE73A6" w:rsidRDefault="002C697A" w:rsidP="002C697A">
      <w:pPr>
        <w:suppressAutoHyphens/>
        <w:jc w:val="both"/>
        <w:rPr>
          <w:lang w:eastAsia="zh-CN"/>
        </w:rPr>
      </w:pPr>
      <w:r w:rsidRPr="00CE73A6">
        <w:rPr>
          <w:lang w:eastAsia="zh-CN"/>
        </w:rPr>
        <w:t>5.1.5.</w:t>
      </w:r>
      <w:r w:rsidRPr="00CE73A6">
        <w:rPr>
          <w:lang w:eastAsia="zh-CN"/>
        </w:rPr>
        <w:tab/>
        <w:t>При встановлені недоліків та дефектів, виявлених під час використання результатів наданих послуг, невідкладно інформувати про це Виконавця.</w:t>
      </w:r>
    </w:p>
    <w:p w14:paraId="32E777F6" w14:textId="77777777" w:rsidR="002C697A" w:rsidRPr="00CE73A6" w:rsidRDefault="002C697A" w:rsidP="002C697A">
      <w:pPr>
        <w:suppressAutoHyphens/>
        <w:jc w:val="both"/>
        <w:rPr>
          <w:lang w:eastAsia="zh-CN"/>
        </w:rPr>
      </w:pPr>
      <w:r w:rsidRPr="00CE73A6">
        <w:rPr>
          <w:lang w:eastAsia="zh-CN"/>
        </w:rPr>
        <w:t>5.2.</w:t>
      </w:r>
      <w:r w:rsidRPr="00CE73A6">
        <w:rPr>
          <w:lang w:eastAsia="zh-CN"/>
        </w:rPr>
        <w:tab/>
        <w:t>Замовник має право:</w:t>
      </w:r>
    </w:p>
    <w:p w14:paraId="74F1DB93" w14:textId="77777777" w:rsidR="002C697A" w:rsidRPr="00CE73A6" w:rsidRDefault="002C697A" w:rsidP="002C697A">
      <w:pPr>
        <w:suppressAutoHyphens/>
        <w:jc w:val="both"/>
        <w:rPr>
          <w:lang w:eastAsia="zh-CN"/>
        </w:rPr>
      </w:pPr>
      <w:r w:rsidRPr="00CE73A6">
        <w:rPr>
          <w:lang w:eastAsia="zh-CN"/>
        </w:rPr>
        <w:t>5.2.1.</w:t>
      </w:r>
      <w:r w:rsidRPr="00CE73A6">
        <w:rPr>
          <w:lang w:eastAsia="zh-CN"/>
        </w:rPr>
        <w:tab/>
        <w:t>Вимагати від Виконавця надання послуг у строки, встановлені цим Договором;</w:t>
      </w:r>
    </w:p>
    <w:p w14:paraId="7D8193FB" w14:textId="77777777" w:rsidR="002C697A" w:rsidRPr="00CE73A6" w:rsidRDefault="002C697A" w:rsidP="002C697A">
      <w:pPr>
        <w:suppressAutoHyphens/>
        <w:jc w:val="both"/>
        <w:rPr>
          <w:lang w:eastAsia="zh-CN"/>
        </w:rPr>
      </w:pPr>
      <w:r w:rsidRPr="00CE73A6">
        <w:rPr>
          <w:lang w:eastAsia="zh-CN"/>
        </w:rPr>
        <w:t>5.2.2.</w:t>
      </w:r>
      <w:r w:rsidRPr="00CE73A6">
        <w:rPr>
          <w:lang w:eastAsia="zh-CN"/>
        </w:rPr>
        <w:tab/>
        <w:t>Контролювати якість та строки надання послуг за цим Договором;</w:t>
      </w:r>
    </w:p>
    <w:p w14:paraId="6F16EE81" w14:textId="77777777" w:rsidR="002C697A" w:rsidRPr="00CE73A6" w:rsidRDefault="002C697A" w:rsidP="002C697A">
      <w:pPr>
        <w:suppressAutoHyphens/>
        <w:jc w:val="both"/>
        <w:rPr>
          <w:lang w:eastAsia="zh-CN"/>
        </w:rPr>
      </w:pPr>
      <w:r w:rsidRPr="00CE73A6">
        <w:rPr>
          <w:lang w:eastAsia="zh-CN"/>
        </w:rPr>
        <w:t>5.2.3.</w:t>
      </w:r>
      <w:r w:rsidRPr="00CE73A6">
        <w:rPr>
          <w:lang w:eastAsia="zh-CN"/>
        </w:rPr>
        <w:tab/>
        <w:t>Зменшувати в односторонньому порядку обсяг закупівлі послуг та, відповідно ціну цього Договору, залежно від реального фінансування видатків та/або потреб;</w:t>
      </w:r>
    </w:p>
    <w:p w14:paraId="5DC8C179" w14:textId="77777777" w:rsidR="002C697A" w:rsidRPr="00CE73A6" w:rsidRDefault="002C697A" w:rsidP="002C697A">
      <w:pPr>
        <w:suppressAutoHyphens/>
        <w:jc w:val="both"/>
        <w:rPr>
          <w:lang w:eastAsia="zh-CN"/>
        </w:rPr>
      </w:pPr>
      <w:r w:rsidRPr="00CE73A6">
        <w:rPr>
          <w:lang w:eastAsia="zh-CN"/>
        </w:rPr>
        <w:t>5.2.4.</w:t>
      </w:r>
      <w:r w:rsidRPr="00CE73A6">
        <w:rPr>
          <w:lang w:eastAsia="zh-CN"/>
        </w:rPr>
        <w:tab/>
        <w:t>Вимагати від Виконавця надання послуг, якість яких відповідає умовам, встановленим цим Договором;</w:t>
      </w:r>
    </w:p>
    <w:p w14:paraId="79B32D79" w14:textId="77777777" w:rsidR="002C697A" w:rsidRPr="00CE73A6" w:rsidRDefault="002C697A" w:rsidP="002C697A">
      <w:pPr>
        <w:suppressAutoHyphens/>
        <w:jc w:val="both"/>
        <w:rPr>
          <w:lang w:eastAsia="zh-CN"/>
        </w:rPr>
      </w:pPr>
      <w:r w:rsidRPr="00CE73A6">
        <w:rPr>
          <w:lang w:eastAsia="zh-CN"/>
        </w:rPr>
        <w:t>5.2.5.</w:t>
      </w:r>
      <w:r w:rsidRPr="00CE73A6">
        <w:rPr>
          <w:lang w:eastAsia="zh-CN"/>
        </w:rPr>
        <w:tab/>
        <w:t>Вимагати від Виконавця безоплатного виправлення недоліків та дефектів, що виникли внаслідок допущених Виконавцем порушень, у т. ч. впродовж гарантійного строку, зазначеного у п. 2.2., п. 2.3 даного Договору;</w:t>
      </w:r>
    </w:p>
    <w:p w14:paraId="69E47816" w14:textId="2ACDA225" w:rsidR="002C697A" w:rsidRPr="00CE73A6" w:rsidRDefault="002C697A" w:rsidP="002C697A">
      <w:pPr>
        <w:suppressAutoHyphens/>
        <w:jc w:val="both"/>
        <w:rPr>
          <w:lang w:eastAsia="zh-CN"/>
        </w:rPr>
      </w:pPr>
      <w:r w:rsidRPr="00CE73A6">
        <w:rPr>
          <w:lang w:eastAsia="zh-CN"/>
        </w:rPr>
        <w:t>5.2.6.</w:t>
      </w:r>
      <w:r w:rsidRPr="00CE73A6">
        <w:rPr>
          <w:lang w:eastAsia="zh-CN"/>
        </w:rPr>
        <w:tab/>
        <w:t xml:space="preserve">У разі відсутності чи затримки фінансування на строк більш ніж 30 (тридцять) робочих днів у будь-який час до закінчення строку дії Договору відмовитися від послуг Виконавця, здійснивши з ним розрахунки за фактично надані послуги, </w:t>
      </w:r>
      <w:r w:rsidRPr="00CE73A6">
        <w:rPr>
          <w:lang w:eastAsia="ru-RU"/>
        </w:rPr>
        <w:t>шляхом розірвання Договору в односторонньому порядку за умови завчасного (не пізніше ніж за десять календарних днів) повідомлення Виконавця про розірвання Договору</w:t>
      </w:r>
      <w:r w:rsidRPr="00CE73A6">
        <w:rPr>
          <w:lang w:eastAsia="zh-CN"/>
        </w:rPr>
        <w:t>.</w:t>
      </w:r>
    </w:p>
    <w:p w14:paraId="7CDFCB04" w14:textId="77777777" w:rsidR="002C697A" w:rsidRPr="00CE73A6" w:rsidRDefault="002C697A" w:rsidP="002C697A">
      <w:pPr>
        <w:suppressAutoHyphens/>
        <w:jc w:val="both"/>
        <w:rPr>
          <w:lang w:eastAsia="zh-CN"/>
        </w:rPr>
      </w:pPr>
      <w:r w:rsidRPr="00CE73A6">
        <w:rPr>
          <w:lang w:eastAsia="zh-CN"/>
        </w:rPr>
        <w:t>5.3.</w:t>
      </w:r>
      <w:r w:rsidRPr="00CE73A6">
        <w:rPr>
          <w:lang w:eastAsia="zh-CN"/>
        </w:rPr>
        <w:tab/>
        <w:t>Виконавець зобов’язаний:</w:t>
      </w:r>
    </w:p>
    <w:p w14:paraId="307C4F4A" w14:textId="77777777" w:rsidR="002C697A" w:rsidRPr="00CE73A6" w:rsidRDefault="002C697A" w:rsidP="002C697A">
      <w:pPr>
        <w:suppressAutoHyphens/>
        <w:jc w:val="both"/>
        <w:rPr>
          <w:lang w:eastAsia="zh-CN"/>
        </w:rPr>
      </w:pPr>
      <w:r w:rsidRPr="00CE73A6">
        <w:rPr>
          <w:lang w:eastAsia="zh-CN"/>
        </w:rPr>
        <w:t>5.3.1.</w:t>
      </w:r>
      <w:r w:rsidRPr="00CE73A6">
        <w:rPr>
          <w:lang w:eastAsia="zh-CN"/>
        </w:rPr>
        <w:tab/>
        <w:t>Надати послуги у строки, встановлені Календарним планом;</w:t>
      </w:r>
    </w:p>
    <w:p w14:paraId="2BFAA705" w14:textId="77777777" w:rsidR="002C697A" w:rsidRPr="00CE73A6" w:rsidRDefault="002C697A" w:rsidP="002C697A">
      <w:pPr>
        <w:suppressAutoHyphens/>
        <w:jc w:val="both"/>
        <w:rPr>
          <w:lang w:eastAsia="zh-CN"/>
        </w:rPr>
      </w:pPr>
      <w:r w:rsidRPr="00CE73A6">
        <w:rPr>
          <w:lang w:eastAsia="zh-CN"/>
        </w:rPr>
        <w:t>5.3.2.</w:t>
      </w:r>
      <w:r w:rsidRPr="00CE73A6">
        <w:rPr>
          <w:lang w:eastAsia="zh-CN"/>
        </w:rPr>
        <w:tab/>
        <w:t>Забезпечити надання послуг, якість та комплектність яких відповідає умовам, встановленим цим Договором та Календарним планом;</w:t>
      </w:r>
    </w:p>
    <w:p w14:paraId="49E63C30" w14:textId="77777777" w:rsidR="002C697A" w:rsidRPr="00CE73A6" w:rsidRDefault="002C697A" w:rsidP="002C697A">
      <w:pPr>
        <w:suppressAutoHyphens/>
        <w:jc w:val="both"/>
        <w:rPr>
          <w:lang w:eastAsia="zh-CN"/>
        </w:rPr>
      </w:pPr>
      <w:r w:rsidRPr="00CE73A6">
        <w:rPr>
          <w:lang w:eastAsia="zh-CN"/>
        </w:rPr>
        <w:t>5.3.3.</w:t>
      </w:r>
      <w:r w:rsidRPr="00CE73A6">
        <w:rPr>
          <w:lang w:eastAsia="zh-CN"/>
        </w:rPr>
        <w:tab/>
        <w:t>Дотримуватись робочого розпорядку, що діє у Замовника, правил охорони праці та пожежної безпеки під час перебування на території Замовника;</w:t>
      </w:r>
    </w:p>
    <w:p w14:paraId="209FE152" w14:textId="77777777" w:rsidR="002C697A" w:rsidRPr="00CE73A6" w:rsidRDefault="002C697A" w:rsidP="002C697A">
      <w:pPr>
        <w:suppressAutoHyphens/>
        <w:jc w:val="both"/>
        <w:rPr>
          <w:lang w:eastAsia="zh-CN"/>
        </w:rPr>
      </w:pPr>
      <w:r w:rsidRPr="00CE73A6">
        <w:rPr>
          <w:lang w:eastAsia="zh-CN"/>
        </w:rPr>
        <w:t>5.3.4.</w:t>
      </w:r>
      <w:r w:rsidRPr="00CE73A6">
        <w:rPr>
          <w:lang w:eastAsia="zh-CN"/>
        </w:rPr>
        <w:tab/>
        <w:t>Оформлювати первинні бухгалтерські документи відповідно до вимог ст. 9 Закону України «Про бухгалтерський облік та фінансову звітність в Україні»;</w:t>
      </w:r>
    </w:p>
    <w:p w14:paraId="3093BF23" w14:textId="77777777" w:rsidR="002C697A" w:rsidRPr="00CE73A6" w:rsidRDefault="002C697A" w:rsidP="002C697A">
      <w:pPr>
        <w:numPr>
          <w:ilvl w:val="2"/>
          <w:numId w:val="2"/>
        </w:numPr>
        <w:suppressAutoHyphens/>
        <w:spacing w:after="200"/>
        <w:ind w:left="0" w:firstLine="0"/>
        <w:contextualSpacing/>
        <w:jc w:val="both"/>
        <w:rPr>
          <w:szCs w:val="20"/>
          <w:lang w:eastAsia="zh-CN"/>
        </w:rPr>
      </w:pPr>
      <w:r w:rsidRPr="00CE73A6">
        <w:rPr>
          <w:rFonts w:eastAsia="Times New Roman"/>
          <w:lang w:eastAsia="uk-UA"/>
        </w:rPr>
        <w:t>В письмовій формі невідкладно повідомити Замовника про повне найменування та місцезнаходження кожного із залучених Виконавцем для виконання цього Договору співвиконавців;</w:t>
      </w:r>
    </w:p>
    <w:p w14:paraId="2F186BF8" w14:textId="77777777" w:rsidR="002C697A" w:rsidRPr="00CE73A6" w:rsidRDefault="002C697A" w:rsidP="002C697A">
      <w:pPr>
        <w:numPr>
          <w:ilvl w:val="2"/>
          <w:numId w:val="2"/>
        </w:numPr>
        <w:suppressAutoHyphens/>
        <w:ind w:left="0" w:firstLine="0"/>
        <w:contextualSpacing/>
        <w:jc w:val="both"/>
        <w:rPr>
          <w:szCs w:val="20"/>
          <w:lang w:eastAsia="zh-CN"/>
        </w:rPr>
      </w:pPr>
      <w:r w:rsidRPr="00CE73A6">
        <w:rPr>
          <w:rFonts w:eastAsia="Times New Roman"/>
          <w:lang w:eastAsia="uk-UA"/>
        </w:rPr>
        <w:t xml:space="preserve">Не приймати участь в легалізації (відмиванні) доходів, одержаних злочинним шляхом, а саме не вчиняти будь-які дії, пов'язані із вчиненням фінансової операції чи правочину з активами, одержаними внаслідок вчинення злочину, а також вчиненням дій, спрямованих на приховання чи маскування незаконного походження таких активів чи володіння ними, прав на </w:t>
      </w:r>
      <w:r w:rsidRPr="00CE73A6">
        <w:rPr>
          <w:rFonts w:eastAsia="Times New Roman"/>
          <w:lang w:eastAsia="uk-UA"/>
        </w:rPr>
        <w:lastRenderedPageBreak/>
        <w:t>такі активи, джерел їх походження, місцезнаходження, переміщення, зміну їх форми (перетворення), а так само набуттям, володінням або використанням активів, одержаних внаслідок вчинення злочину.</w:t>
      </w:r>
    </w:p>
    <w:p w14:paraId="3F015C1C" w14:textId="77777777" w:rsidR="002C697A" w:rsidRPr="00CE73A6" w:rsidRDefault="002C697A" w:rsidP="002C697A">
      <w:pPr>
        <w:suppressAutoHyphens/>
        <w:jc w:val="both"/>
        <w:rPr>
          <w:lang w:eastAsia="zh-CN"/>
        </w:rPr>
      </w:pPr>
      <w:r w:rsidRPr="00CE73A6">
        <w:rPr>
          <w:lang w:eastAsia="zh-CN"/>
        </w:rPr>
        <w:t>5.4.</w:t>
      </w:r>
      <w:r w:rsidRPr="00CE73A6">
        <w:rPr>
          <w:lang w:eastAsia="zh-CN"/>
        </w:rPr>
        <w:tab/>
        <w:t>Виконавець має право:</w:t>
      </w:r>
    </w:p>
    <w:p w14:paraId="32376B33" w14:textId="77777777" w:rsidR="002C697A" w:rsidRPr="00CE73A6" w:rsidRDefault="002C697A" w:rsidP="002C697A">
      <w:pPr>
        <w:suppressAutoHyphens/>
        <w:jc w:val="both"/>
        <w:rPr>
          <w:lang w:eastAsia="zh-CN"/>
        </w:rPr>
      </w:pPr>
      <w:r w:rsidRPr="00CE73A6">
        <w:rPr>
          <w:lang w:eastAsia="zh-CN"/>
        </w:rPr>
        <w:t>5.4.1.</w:t>
      </w:r>
      <w:r w:rsidRPr="00CE73A6">
        <w:rPr>
          <w:lang w:eastAsia="zh-CN"/>
        </w:rPr>
        <w:tab/>
        <w:t>Своєчасно та в повному обсязі отримувати плату за надані послуги в порядку, визначеному цим Договором;</w:t>
      </w:r>
    </w:p>
    <w:p w14:paraId="131852E1" w14:textId="77777777" w:rsidR="002C697A" w:rsidRPr="00CE73A6" w:rsidRDefault="002C697A" w:rsidP="002C697A">
      <w:pPr>
        <w:suppressAutoHyphens/>
        <w:jc w:val="both"/>
        <w:rPr>
          <w:lang w:eastAsia="zh-CN"/>
        </w:rPr>
      </w:pPr>
      <w:r w:rsidRPr="00CE73A6">
        <w:rPr>
          <w:lang w:eastAsia="zh-CN"/>
        </w:rPr>
        <w:t>5.4.2.</w:t>
      </w:r>
      <w:r w:rsidRPr="00CE73A6">
        <w:rPr>
          <w:lang w:eastAsia="zh-CN"/>
        </w:rPr>
        <w:tab/>
        <w:t>На дострокове надання послуг за письмовим погодженням Замовника;</w:t>
      </w:r>
    </w:p>
    <w:p w14:paraId="273042EE" w14:textId="77777777" w:rsidR="002C697A" w:rsidRPr="00CE73A6" w:rsidRDefault="002C697A" w:rsidP="002C697A">
      <w:pPr>
        <w:suppressAutoHyphens/>
        <w:jc w:val="both"/>
        <w:rPr>
          <w:lang w:eastAsia="zh-CN"/>
        </w:rPr>
      </w:pPr>
      <w:r w:rsidRPr="00CE73A6">
        <w:rPr>
          <w:lang w:eastAsia="zh-CN"/>
        </w:rPr>
        <w:t>5.4.3.</w:t>
      </w:r>
      <w:r w:rsidRPr="00CE73A6">
        <w:rPr>
          <w:lang w:eastAsia="zh-CN"/>
        </w:rPr>
        <w:tab/>
        <w:t>Призупинити надання послуг по Договору у випадку порушення Замовником строків оплати наданих послуг, крім з причин визначених п. 3.3. - п. 3.5. Договору;</w:t>
      </w:r>
    </w:p>
    <w:p w14:paraId="018458FD" w14:textId="77777777" w:rsidR="002C697A" w:rsidRPr="00CE73A6" w:rsidRDefault="002C697A" w:rsidP="002C697A">
      <w:pPr>
        <w:suppressAutoHyphens/>
        <w:jc w:val="both"/>
        <w:rPr>
          <w:lang w:eastAsia="zh-CN"/>
        </w:rPr>
      </w:pPr>
      <w:r w:rsidRPr="00CE73A6">
        <w:rPr>
          <w:lang w:eastAsia="zh-CN"/>
        </w:rPr>
        <w:t>5.4.4.</w:t>
      </w:r>
      <w:r w:rsidRPr="00CE73A6">
        <w:rPr>
          <w:lang w:eastAsia="zh-CN"/>
        </w:rPr>
        <w:tab/>
        <w:t>Для забезпечення надання послуг, передбачених цим Договором, залучити співвиконавця (співвиконавців), залишаючись при цьому відповідальним перед Замовником за дії співвиконавця (співвиконавців) як за свої власні та за належне виконання умов цього Договору в цілому.</w:t>
      </w:r>
    </w:p>
    <w:p w14:paraId="4D56A20C" w14:textId="77777777" w:rsidR="002C697A" w:rsidRPr="00CE73A6" w:rsidRDefault="002C697A" w:rsidP="002C697A">
      <w:pPr>
        <w:suppressAutoHyphens/>
        <w:jc w:val="both"/>
        <w:rPr>
          <w:lang w:eastAsia="zh-CN"/>
        </w:rPr>
      </w:pPr>
    </w:p>
    <w:p w14:paraId="0F9392C9" w14:textId="77777777" w:rsidR="002C697A" w:rsidRPr="00CE73A6" w:rsidRDefault="002C697A" w:rsidP="002C697A">
      <w:pPr>
        <w:suppressAutoHyphens/>
        <w:jc w:val="center"/>
        <w:rPr>
          <w:lang w:eastAsia="zh-CN"/>
        </w:rPr>
      </w:pPr>
      <w:r w:rsidRPr="00CE73A6">
        <w:rPr>
          <w:b/>
          <w:lang w:eastAsia="zh-CN"/>
        </w:rPr>
        <w:t>6.</w:t>
      </w:r>
      <w:r w:rsidRPr="00CE73A6">
        <w:rPr>
          <w:b/>
          <w:lang w:eastAsia="zh-CN"/>
        </w:rPr>
        <w:tab/>
        <w:t>ПРАВА НА ОБ’ЄКТИ ІНТЕЛЕКТУАЛЬНОЇ ВЛАСНОСТІ</w:t>
      </w:r>
    </w:p>
    <w:p w14:paraId="2B72E198" w14:textId="77777777" w:rsidR="002C697A" w:rsidRPr="00CE73A6" w:rsidRDefault="002C697A" w:rsidP="002C697A">
      <w:pPr>
        <w:suppressAutoHyphens/>
        <w:jc w:val="both"/>
        <w:rPr>
          <w:lang w:eastAsia="zh-CN"/>
        </w:rPr>
      </w:pPr>
      <w:r w:rsidRPr="00CE73A6">
        <w:rPr>
          <w:lang w:eastAsia="zh-CN"/>
        </w:rPr>
        <w:t>6.1. Виконавець передає Замовнику програмне забезпечення (ліцензію на право користування програмним забезпеченням) в рамках цього Договору, на яке майнові права не передаються Замовнику, при цьому майнові та авторські права на об'єкт інтелектуальної власності на зазначене програмне забезпечення залишаються у Виконавця, а Замовнику надається право користування цим програмним забезпеченням без права передачі самого програмного забезпечення та/або повноважень на його користування третім особам.</w:t>
      </w:r>
    </w:p>
    <w:p w14:paraId="71453D03" w14:textId="77777777" w:rsidR="002C697A" w:rsidRPr="00CE73A6" w:rsidRDefault="002C697A" w:rsidP="002C697A">
      <w:pPr>
        <w:suppressAutoHyphens/>
        <w:jc w:val="both"/>
        <w:rPr>
          <w:lang w:eastAsia="zh-CN"/>
        </w:rPr>
      </w:pPr>
      <w:r w:rsidRPr="00CE73A6">
        <w:rPr>
          <w:lang w:eastAsia="zh-CN"/>
        </w:rPr>
        <w:t>6.2.</w:t>
      </w:r>
      <w:r w:rsidRPr="00CE73A6">
        <w:rPr>
          <w:lang w:eastAsia="zh-CN"/>
        </w:rPr>
        <w:tab/>
        <w:t>Сторони домовились, що моментом передачі Виконавцем і моментом прийняття Замовником програмного забезпечення (ліцензію на право користування програмним забезпеченням) є момент підписання Сторонами відповідного Акту прийому-передачі наданих послуг.</w:t>
      </w:r>
    </w:p>
    <w:p w14:paraId="08429028" w14:textId="77777777" w:rsidR="002C697A" w:rsidRPr="00CE73A6" w:rsidRDefault="002C697A" w:rsidP="002C697A">
      <w:pPr>
        <w:suppressAutoHyphens/>
        <w:jc w:val="both"/>
        <w:rPr>
          <w:lang w:eastAsia="zh-CN"/>
        </w:rPr>
      </w:pPr>
      <w:r w:rsidRPr="00CE73A6">
        <w:rPr>
          <w:lang w:eastAsia="zh-CN"/>
        </w:rPr>
        <w:t>6.3. Виконавець зобов’язується надати Замовникові повну та достовірну інформацію про фізичних осіб-авторів Твору (із зазначенням: прізвища, ім’я, по-батькові, дати  та року народження, місця проживання, контактного телефону).</w:t>
      </w:r>
    </w:p>
    <w:p w14:paraId="7CA10FF1" w14:textId="77777777" w:rsidR="002C697A" w:rsidRPr="00CE73A6" w:rsidRDefault="002C697A" w:rsidP="002C697A">
      <w:pPr>
        <w:suppressAutoHyphens/>
        <w:jc w:val="both"/>
        <w:rPr>
          <w:lang w:eastAsia="zh-CN"/>
        </w:rPr>
      </w:pPr>
    </w:p>
    <w:p w14:paraId="49ED8058" w14:textId="77777777" w:rsidR="002C697A" w:rsidRPr="00CE73A6" w:rsidRDefault="002C697A" w:rsidP="002C697A">
      <w:pPr>
        <w:suppressAutoHyphens/>
        <w:jc w:val="center"/>
        <w:rPr>
          <w:lang w:eastAsia="zh-CN"/>
        </w:rPr>
      </w:pPr>
      <w:r w:rsidRPr="00CE73A6">
        <w:rPr>
          <w:b/>
          <w:lang w:eastAsia="zh-CN"/>
        </w:rPr>
        <w:t>7.</w:t>
      </w:r>
      <w:r w:rsidRPr="00CE73A6">
        <w:rPr>
          <w:b/>
          <w:lang w:eastAsia="zh-CN"/>
        </w:rPr>
        <w:tab/>
        <w:t>ВІДПОВІДАЛЬНІСТЬ СТОРІН</w:t>
      </w:r>
    </w:p>
    <w:p w14:paraId="37618A1C" w14:textId="77777777" w:rsidR="002C697A" w:rsidRPr="00CE73A6" w:rsidRDefault="002C697A" w:rsidP="002C697A">
      <w:pPr>
        <w:suppressAutoHyphens/>
        <w:jc w:val="both"/>
        <w:rPr>
          <w:lang w:eastAsia="zh-CN"/>
        </w:rPr>
      </w:pPr>
      <w:r w:rsidRPr="00CE73A6">
        <w:rPr>
          <w:lang w:eastAsia="zh-CN"/>
        </w:rPr>
        <w:t>7.1.</w:t>
      </w:r>
      <w:r w:rsidRPr="00CE73A6">
        <w:rPr>
          <w:lang w:eastAsia="zh-CN"/>
        </w:rPr>
        <w:tab/>
        <w:t>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33FC1B5B" w14:textId="77777777" w:rsidR="002C697A" w:rsidRPr="00CE73A6" w:rsidRDefault="002C697A" w:rsidP="002C697A">
      <w:pPr>
        <w:suppressAutoHyphens/>
        <w:jc w:val="both"/>
        <w:rPr>
          <w:lang w:eastAsia="zh-CN"/>
        </w:rPr>
      </w:pPr>
      <w:r w:rsidRPr="00CE73A6">
        <w:rPr>
          <w:lang w:eastAsia="zh-CN"/>
        </w:rPr>
        <w:t>7.2.</w:t>
      </w:r>
      <w:r w:rsidRPr="00CE73A6">
        <w:rPr>
          <w:lang w:eastAsia="zh-CN"/>
        </w:rPr>
        <w:tab/>
      </w:r>
      <w:r w:rsidRPr="00CE73A6">
        <w:rPr>
          <w:color w:val="000000"/>
          <w:lang w:eastAsia="zh-CN"/>
        </w:rPr>
        <w:t xml:space="preserve">У разі порушення встановленого умовами Договору строку виконання зобов’язань, Виконавець сплачує Замовнику пеню у розмірі 0,01% (однієї сотої відсотка)  від вартості послуг, з яких допущено прострочення виконання за кожний день прострочення (ненаданої ліцензії), але загалом не більше 1% (одного відсотка) суми. </w:t>
      </w:r>
    </w:p>
    <w:p w14:paraId="69B23AF6" w14:textId="77777777" w:rsidR="002C697A" w:rsidRPr="00CE73A6" w:rsidRDefault="002C697A" w:rsidP="002C697A">
      <w:pPr>
        <w:suppressAutoHyphens/>
        <w:jc w:val="both"/>
        <w:rPr>
          <w:lang w:eastAsia="zh-CN"/>
        </w:rPr>
      </w:pPr>
      <w:r w:rsidRPr="00CE73A6">
        <w:rPr>
          <w:color w:val="000000"/>
          <w:lang w:eastAsia="zh-CN"/>
        </w:rPr>
        <w:t>7.3.</w:t>
      </w:r>
      <w:r w:rsidRPr="00CE73A6">
        <w:rPr>
          <w:color w:val="000000"/>
          <w:lang w:eastAsia="zh-CN"/>
        </w:rPr>
        <w:tab/>
        <w:t>Сплата штрафних санкцій не звільняє Сторони від виконання договірних зобов’язань.</w:t>
      </w:r>
    </w:p>
    <w:p w14:paraId="758CE574" w14:textId="77777777" w:rsidR="002C697A" w:rsidRPr="00CE73A6" w:rsidRDefault="002C697A" w:rsidP="002C697A">
      <w:pPr>
        <w:suppressAutoHyphens/>
        <w:jc w:val="both"/>
        <w:rPr>
          <w:color w:val="000000"/>
          <w:lang w:eastAsia="zh-CN"/>
        </w:rPr>
      </w:pPr>
    </w:p>
    <w:p w14:paraId="394B772C" w14:textId="77777777" w:rsidR="002C697A" w:rsidRPr="00CE73A6" w:rsidRDefault="002C697A" w:rsidP="002C697A">
      <w:pPr>
        <w:suppressAutoHyphens/>
        <w:jc w:val="center"/>
        <w:rPr>
          <w:lang w:eastAsia="zh-CN"/>
        </w:rPr>
      </w:pPr>
      <w:r w:rsidRPr="00CE73A6">
        <w:rPr>
          <w:b/>
          <w:lang w:eastAsia="zh-CN"/>
        </w:rPr>
        <w:t>8.</w:t>
      </w:r>
      <w:r w:rsidRPr="00CE73A6">
        <w:rPr>
          <w:b/>
          <w:lang w:eastAsia="zh-CN"/>
        </w:rPr>
        <w:tab/>
        <w:t>ОБСТАВИНИ НЕПЕРЕБОРНОЇ СИЛИ</w:t>
      </w:r>
    </w:p>
    <w:p w14:paraId="1F279958" w14:textId="77777777" w:rsidR="002C697A" w:rsidRPr="00CE73A6" w:rsidRDefault="002C697A" w:rsidP="002C697A">
      <w:pPr>
        <w:suppressAutoHyphens/>
        <w:jc w:val="both"/>
        <w:rPr>
          <w:lang w:eastAsia="zh-CN"/>
        </w:rPr>
      </w:pPr>
      <w:r w:rsidRPr="00CE73A6">
        <w:rPr>
          <w:lang w:eastAsia="zh-CN"/>
        </w:rPr>
        <w:t>8.1.</w:t>
      </w:r>
      <w:r w:rsidRPr="00CE73A6">
        <w:rPr>
          <w:lang w:eastAsia="zh-CN"/>
        </w:rPr>
        <w:tab/>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режим військового стану, тощо).</w:t>
      </w:r>
    </w:p>
    <w:p w14:paraId="4D328DF3" w14:textId="77777777" w:rsidR="002C697A" w:rsidRPr="00CE73A6" w:rsidRDefault="002C697A" w:rsidP="002C697A">
      <w:pPr>
        <w:suppressAutoHyphens/>
        <w:jc w:val="both"/>
        <w:rPr>
          <w:lang w:eastAsia="zh-CN"/>
        </w:rPr>
      </w:pPr>
      <w:r w:rsidRPr="00CE73A6">
        <w:rPr>
          <w:lang w:eastAsia="zh-CN"/>
        </w:rPr>
        <w:t>8.2.</w:t>
      </w:r>
      <w:r w:rsidRPr="00CE73A6">
        <w:rPr>
          <w:lang w:eastAsia="zh-CN"/>
        </w:rPr>
        <w:tab/>
        <w:t>Сторона, що не може виконувати зобов'язання за цим Договором унаслідок дії обставин непереборної сили, повинна не пізніше ніж протягом 30 днів з моменту їх виникнення повідомити про це іншу Сторону у письмовій формі.</w:t>
      </w:r>
    </w:p>
    <w:p w14:paraId="277C79F9" w14:textId="77777777" w:rsidR="002C697A" w:rsidRPr="00CE73A6" w:rsidRDefault="002C697A" w:rsidP="002C697A">
      <w:pPr>
        <w:suppressAutoHyphens/>
        <w:jc w:val="both"/>
        <w:rPr>
          <w:lang w:eastAsia="zh-CN"/>
        </w:rPr>
      </w:pPr>
      <w:r w:rsidRPr="00CE73A6">
        <w:rPr>
          <w:lang w:eastAsia="zh-CN"/>
        </w:rPr>
        <w:t>8.3.</w:t>
      </w:r>
      <w:r w:rsidRPr="00CE73A6">
        <w:rPr>
          <w:lang w:eastAsia="zh-CN"/>
        </w:rPr>
        <w:tab/>
        <w:t>Доказом виникнення обставин непереборної сили та строку їх дії є відповідні документи, які видаються Торгово-промисловою палатою України або іншим компетентним органом.</w:t>
      </w:r>
    </w:p>
    <w:p w14:paraId="6D5FFF00" w14:textId="77777777" w:rsidR="002C697A" w:rsidRPr="00CE73A6" w:rsidRDefault="002C697A" w:rsidP="002C697A">
      <w:pPr>
        <w:suppressAutoHyphens/>
        <w:jc w:val="both"/>
        <w:rPr>
          <w:lang w:eastAsia="zh-CN"/>
        </w:rPr>
      </w:pPr>
      <w:r w:rsidRPr="00CE73A6">
        <w:rPr>
          <w:lang w:eastAsia="zh-CN"/>
        </w:rPr>
        <w:t>8.4.</w:t>
      </w:r>
      <w:r w:rsidRPr="00CE73A6">
        <w:rPr>
          <w:lang w:eastAsia="zh-CN"/>
        </w:rPr>
        <w:tab/>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14:paraId="16C69006" w14:textId="77777777" w:rsidR="002C697A" w:rsidRPr="00CE73A6" w:rsidRDefault="002C697A" w:rsidP="002C697A">
      <w:pPr>
        <w:suppressAutoHyphens/>
        <w:jc w:val="both"/>
        <w:rPr>
          <w:lang w:eastAsia="zh-CN"/>
        </w:rPr>
      </w:pPr>
    </w:p>
    <w:p w14:paraId="5A8FF4BE" w14:textId="77777777" w:rsidR="002C697A" w:rsidRPr="00CE73A6" w:rsidRDefault="002C697A" w:rsidP="002C697A">
      <w:pPr>
        <w:suppressAutoHyphens/>
        <w:jc w:val="center"/>
        <w:rPr>
          <w:lang w:eastAsia="zh-CN"/>
        </w:rPr>
      </w:pPr>
      <w:r w:rsidRPr="00CE73A6">
        <w:rPr>
          <w:b/>
          <w:lang w:eastAsia="zh-CN"/>
        </w:rPr>
        <w:t>9.</w:t>
      </w:r>
      <w:r w:rsidRPr="00CE73A6">
        <w:rPr>
          <w:b/>
          <w:lang w:eastAsia="zh-CN"/>
        </w:rPr>
        <w:tab/>
        <w:t>ВИРІШЕННЯ СПОРІВ</w:t>
      </w:r>
    </w:p>
    <w:p w14:paraId="5FAD1090" w14:textId="77777777" w:rsidR="002C697A" w:rsidRPr="00CE73A6" w:rsidRDefault="002C697A" w:rsidP="002C697A">
      <w:pPr>
        <w:suppressAutoHyphens/>
        <w:jc w:val="both"/>
        <w:rPr>
          <w:lang w:eastAsia="zh-CN"/>
        </w:rPr>
      </w:pPr>
      <w:r w:rsidRPr="00CE73A6">
        <w:rPr>
          <w:lang w:eastAsia="zh-CN"/>
        </w:rPr>
        <w:t>9.1.</w:t>
      </w:r>
      <w:r w:rsidRPr="00CE73A6">
        <w:rPr>
          <w:lang w:eastAsia="zh-CN"/>
        </w:rPr>
        <w:tab/>
        <w:t>У випадку виникнення спорів або розбіжностей Сторони зобов'язуються вирішувати їх шляхом взаємних переговорів та консультацій.</w:t>
      </w:r>
    </w:p>
    <w:p w14:paraId="0D61419A" w14:textId="77777777" w:rsidR="002C697A" w:rsidRPr="00CE73A6" w:rsidRDefault="002C697A" w:rsidP="002C697A">
      <w:pPr>
        <w:suppressAutoHyphens/>
        <w:jc w:val="both"/>
        <w:rPr>
          <w:lang w:eastAsia="zh-CN"/>
        </w:rPr>
      </w:pPr>
      <w:r w:rsidRPr="00CE73A6">
        <w:rPr>
          <w:lang w:eastAsia="zh-CN"/>
        </w:rPr>
        <w:lastRenderedPageBreak/>
        <w:t>9.2.</w:t>
      </w:r>
      <w:r w:rsidRPr="00CE73A6">
        <w:rPr>
          <w:lang w:eastAsia="zh-CN"/>
        </w:rPr>
        <w:tab/>
        <w:t>У разі недосягнення Сторонами згоди, спори (розбіжності) вирішуються у судовому порядку, згідно правил підвідомчості і підсудності, встановлених чинним законодавством України.</w:t>
      </w:r>
    </w:p>
    <w:p w14:paraId="671E69E4" w14:textId="2E58EC55" w:rsidR="002C697A" w:rsidRPr="00CE73A6" w:rsidRDefault="002C697A" w:rsidP="002C697A">
      <w:pPr>
        <w:suppressAutoHyphens/>
        <w:jc w:val="both"/>
        <w:rPr>
          <w:lang w:eastAsia="zh-CN"/>
        </w:rPr>
      </w:pPr>
    </w:p>
    <w:p w14:paraId="246F332D" w14:textId="77777777" w:rsidR="002C697A" w:rsidRPr="00CE73A6" w:rsidRDefault="002C697A" w:rsidP="002C697A">
      <w:pPr>
        <w:suppressAutoHyphens/>
        <w:jc w:val="both"/>
        <w:rPr>
          <w:lang w:eastAsia="zh-CN"/>
        </w:rPr>
      </w:pPr>
    </w:p>
    <w:p w14:paraId="14D12B78" w14:textId="77777777" w:rsidR="002C697A" w:rsidRPr="00CE73A6" w:rsidRDefault="002C697A" w:rsidP="002C697A">
      <w:pPr>
        <w:suppressAutoHyphens/>
        <w:jc w:val="center"/>
        <w:rPr>
          <w:lang w:eastAsia="zh-CN"/>
        </w:rPr>
      </w:pPr>
      <w:r w:rsidRPr="00CE73A6">
        <w:rPr>
          <w:b/>
          <w:lang w:eastAsia="zh-CN"/>
        </w:rPr>
        <w:t>10.</w:t>
      </w:r>
      <w:r w:rsidRPr="00CE73A6">
        <w:rPr>
          <w:b/>
          <w:lang w:eastAsia="zh-CN"/>
        </w:rPr>
        <w:tab/>
        <w:t>СТРОК ДІЇ ДОГОВОРУ</w:t>
      </w:r>
    </w:p>
    <w:p w14:paraId="377D53B1" w14:textId="70A71347" w:rsidR="002C697A" w:rsidRPr="00CE73A6" w:rsidRDefault="002C697A" w:rsidP="002C697A">
      <w:pPr>
        <w:suppressAutoHyphens/>
        <w:jc w:val="both"/>
        <w:rPr>
          <w:lang w:eastAsia="zh-CN"/>
        </w:rPr>
      </w:pPr>
      <w:r w:rsidRPr="00CE73A6">
        <w:rPr>
          <w:lang w:eastAsia="zh-CN"/>
        </w:rPr>
        <w:t>10.1.</w:t>
      </w:r>
      <w:r w:rsidRPr="00CE73A6">
        <w:rPr>
          <w:lang w:eastAsia="zh-CN"/>
        </w:rPr>
        <w:tab/>
        <w:t>Договір набирає чинності з дати його підписання та скріплення печатками Сторін (за їх наявності та у випадку використання печатки учасником в своїй господарської діяльності та при оформ</w:t>
      </w:r>
      <w:r w:rsidR="006B59E1" w:rsidRPr="00CE73A6">
        <w:rPr>
          <w:lang w:eastAsia="zh-CN"/>
        </w:rPr>
        <w:t>ленні документів) і діє до «31</w:t>
      </w:r>
      <w:r w:rsidRPr="00CE73A6">
        <w:rPr>
          <w:lang w:eastAsia="zh-CN"/>
        </w:rPr>
        <w:t>» грудня 2023 року, а в частині розрахунків та гарантійних зобов’язань за даним Договором до повного виконання їх Сторонами.</w:t>
      </w:r>
    </w:p>
    <w:p w14:paraId="5E007083" w14:textId="77777777" w:rsidR="002C697A" w:rsidRPr="00CE73A6" w:rsidRDefault="002C697A" w:rsidP="002C697A">
      <w:pPr>
        <w:suppressAutoHyphens/>
        <w:jc w:val="both"/>
        <w:rPr>
          <w:lang w:eastAsia="zh-CN"/>
        </w:rPr>
      </w:pPr>
      <w:r w:rsidRPr="00CE73A6">
        <w:rPr>
          <w:lang w:eastAsia="zh-CN"/>
        </w:rPr>
        <w:t>10.2.</w:t>
      </w:r>
      <w:r w:rsidRPr="00CE73A6">
        <w:rPr>
          <w:lang w:eastAsia="zh-CN"/>
        </w:rPr>
        <w:tab/>
        <w:t>Закінчення строку дії Договору не звільняє Сторони від відповідальності за його порушення, що мало місце під час дії Договору.</w:t>
      </w:r>
    </w:p>
    <w:p w14:paraId="51E928CE" w14:textId="6B3630CF" w:rsidR="002C697A" w:rsidRPr="00CE73A6" w:rsidRDefault="002C697A" w:rsidP="002C697A">
      <w:pPr>
        <w:suppressAutoHyphens/>
        <w:jc w:val="both"/>
        <w:rPr>
          <w:lang w:eastAsia="zh-CN"/>
        </w:rPr>
      </w:pPr>
      <w:r w:rsidRPr="00CE73A6">
        <w:rPr>
          <w:lang w:eastAsia="zh-CN"/>
        </w:rPr>
        <w:t>10.3. У разі розірвання цього Договору з підстав, передбачених п.5.2. розділу 5 Договору, Договір вважається розірваним з дати, вказаної Замовником у відповідному повідомленні.</w:t>
      </w:r>
    </w:p>
    <w:p w14:paraId="78CF5128" w14:textId="77777777" w:rsidR="002C697A" w:rsidRPr="00CE73A6" w:rsidRDefault="002C697A" w:rsidP="002C697A">
      <w:pPr>
        <w:suppressAutoHyphens/>
        <w:jc w:val="both"/>
        <w:rPr>
          <w:lang w:eastAsia="zh-CN"/>
        </w:rPr>
      </w:pPr>
    </w:p>
    <w:p w14:paraId="44696211" w14:textId="77777777" w:rsidR="002C697A" w:rsidRPr="00CE73A6" w:rsidRDefault="002C697A" w:rsidP="002C697A">
      <w:pPr>
        <w:suppressAutoHyphens/>
        <w:jc w:val="center"/>
        <w:rPr>
          <w:lang w:eastAsia="zh-CN"/>
        </w:rPr>
      </w:pPr>
      <w:r w:rsidRPr="00CE73A6">
        <w:rPr>
          <w:b/>
          <w:lang w:eastAsia="zh-CN"/>
        </w:rPr>
        <w:t>11. АНТИКОРУПЦІЙНЕ ЗАСТЕРЕЖЕННЯ</w:t>
      </w:r>
    </w:p>
    <w:p w14:paraId="19E40DCE" w14:textId="77777777" w:rsidR="002C697A" w:rsidRPr="00CE73A6" w:rsidRDefault="002C697A" w:rsidP="002C697A">
      <w:pPr>
        <w:suppressAutoHyphens/>
        <w:jc w:val="both"/>
        <w:rPr>
          <w:lang w:eastAsia="zh-CN"/>
        </w:rPr>
      </w:pPr>
      <w:r w:rsidRPr="00CE73A6">
        <w:rPr>
          <w:lang w:eastAsia="zh-CN"/>
        </w:rPr>
        <w:t>11.1. При виконанні цього Договору, Сторони, їх афілійовані особи, працівники або посередники не виплачують, не пропонують виплатити і не дозволяють виплату будь-яких грошових коштів або передачу цінностей, прямо або опосередковано, будь-яким особам, для впливу на дії чи рішення цих осіб з метою отримати будь-які неправомірні переваги чи на інші неправомірні цілі.</w:t>
      </w:r>
    </w:p>
    <w:p w14:paraId="5CF25354" w14:textId="77777777" w:rsidR="002C697A" w:rsidRPr="00CE73A6" w:rsidRDefault="002C697A" w:rsidP="002C697A">
      <w:pPr>
        <w:suppressAutoHyphens/>
        <w:jc w:val="both"/>
        <w:rPr>
          <w:lang w:eastAsia="zh-CN"/>
        </w:rPr>
      </w:pPr>
      <w:r w:rsidRPr="00CE73A6">
        <w:rPr>
          <w:lang w:eastAsia="zh-CN"/>
        </w:rPr>
        <w:t>11.2. При виконанні цього Договору, Сторони, їх афілійовані особи, працівники або посередники не здійснюють дії, що кваліфікуються законодавством, як дача/отримання неправомірної вигоди, комерційний підкуп, а також дії, що порушують вимоги законодавства України та міжнародних актів про протидію легалізації (відмиванню) доходів, одержаних злочинним шляхом.</w:t>
      </w:r>
    </w:p>
    <w:p w14:paraId="57739FE5" w14:textId="77777777" w:rsidR="002C697A" w:rsidRPr="00CE73A6" w:rsidRDefault="002C697A" w:rsidP="002C697A">
      <w:pPr>
        <w:suppressAutoHyphens/>
        <w:jc w:val="both"/>
        <w:rPr>
          <w:lang w:eastAsia="zh-CN"/>
        </w:rPr>
      </w:pPr>
      <w:r w:rsidRPr="00CE73A6">
        <w:rPr>
          <w:lang w:eastAsia="zh-CN"/>
        </w:rPr>
        <w:t>11.3.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9CA00FE" w14:textId="77777777" w:rsidR="002C697A" w:rsidRPr="00CE73A6" w:rsidRDefault="002C697A" w:rsidP="002C697A">
      <w:pPr>
        <w:suppressAutoHyphens/>
        <w:jc w:val="both"/>
        <w:rPr>
          <w:lang w:eastAsia="zh-CN"/>
        </w:rPr>
      </w:pPr>
      <w:r w:rsidRPr="00CE73A6">
        <w:rPr>
          <w:lang w:eastAsia="zh-CN"/>
        </w:rPr>
        <w:t>11.4.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впродовж  5 (п'яти) робочих днів з дати направлення письмового повідомлення. 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хабара, комерційний підкуп, а також діях, що порушують вимоги законодавства України та міжнародних актів про протидію легалізації доходів, отриманих злочинним шляхом.</w:t>
      </w:r>
    </w:p>
    <w:p w14:paraId="2594B9DC" w14:textId="77777777" w:rsidR="002C697A" w:rsidRPr="00CE73A6" w:rsidRDefault="002C697A" w:rsidP="002C697A">
      <w:pPr>
        <w:suppressAutoHyphens/>
        <w:jc w:val="both"/>
        <w:rPr>
          <w:lang w:eastAsia="zh-CN"/>
        </w:rPr>
      </w:pPr>
      <w:r w:rsidRPr="00CE73A6">
        <w:rPr>
          <w:lang w:eastAsia="zh-CN"/>
        </w:rPr>
        <w:t>11.5.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корупційну діяльність,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1C18650F" w14:textId="77777777" w:rsidR="002C697A" w:rsidRPr="00CE73A6" w:rsidRDefault="002C697A" w:rsidP="002C697A">
      <w:pPr>
        <w:suppressAutoHyphens/>
        <w:jc w:val="center"/>
        <w:rPr>
          <w:lang w:eastAsia="zh-CN"/>
        </w:rPr>
      </w:pPr>
      <w:r w:rsidRPr="00CE73A6">
        <w:rPr>
          <w:b/>
          <w:lang w:eastAsia="zh-CN"/>
        </w:rPr>
        <w:t>12. ІНШІ УМОВИ</w:t>
      </w:r>
    </w:p>
    <w:p w14:paraId="2461A897" w14:textId="77777777" w:rsidR="00C37684" w:rsidRPr="00CE73A6" w:rsidRDefault="002C697A" w:rsidP="00C37684">
      <w:pPr>
        <w:widowControl w:val="0"/>
        <w:autoSpaceDE w:val="0"/>
        <w:jc w:val="both"/>
        <w:rPr>
          <w:color w:val="000000"/>
        </w:rPr>
      </w:pPr>
      <w:r w:rsidRPr="00CE73A6">
        <w:rPr>
          <w:lang w:eastAsia="zh-CN"/>
        </w:rPr>
        <w:t>12.1.</w:t>
      </w:r>
      <w:r w:rsidRPr="00CE73A6">
        <w:rPr>
          <w:lang w:eastAsia="zh-CN"/>
        </w:rPr>
        <w:tab/>
      </w:r>
      <w:r w:rsidR="00C37684" w:rsidRPr="00CE73A6">
        <w:t xml:space="preserve">Умови Договору про закупівлю не повинні відрізнятися від змісту тендерної пропозиції  переможця процедури закупівлі та не повинні змінюватися після підписання Договору про закупівлю до повного виконання зобов’язань сторонами, крім випадків визначених п.19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C37684" w:rsidRPr="00CE73A6">
        <w:lastRenderedPageBreak/>
        <w:t>затверджених постановою Кабінету Міністрів України від 12.10.2022 № 1178 та умовами даного Договору, зокрема:</w:t>
      </w:r>
    </w:p>
    <w:p w14:paraId="518D616D" w14:textId="77777777" w:rsidR="00C37684" w:rsidRPr="00CE73A6" w:rsidRDefault="00C37684" w:rsidP="00C376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color w:val="000000"/>
        </w:rPr>
      </w:pPr>
      <w:r w:rsidRPr="00CE73A6">
        <w:rPr>
          <w:color w:val="000000"/>
        </w:rPr>
        <w:t xml:space="preserve">1) Зменшення обсягів закупівлі, зокрема з урахуванням фактичного обсягу видатків замовника. </w:t>
      </w:r>
      <w:r w:rsidRPr="00CE73A6">
        <w:rPr>
          <w:i/>
          <w:color w:val="000000"/>
        </w:rPr>
        <w:t>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потреби послуги. В такому випадку ціна договору зменшується в залежності від зміни таких обсягів</w:t>
      </w:r>
      <w:r w:rsidRPr="00CE73A6">
        <w:rPr>
          <w:color w:val="000000"/>
        </w:rPr>
        <w:t>;</w:t>
      </w:r>
    </w:p>
    <w:p w14:paraId="37DF71C2" w14:textId="77777777" w:rsidR="00C37684" w:rsidRPr="00CE73A6" w:rsidRDefault="00C37684" w:rsidP="00C37684">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baseline"/>
        <w:rPr>
          <w:rFonts w:eastAsia="Courier New"/>
          <w:kern w:val="3"/>
          <w:shd w:val="clear" w:color="auto" w:fill="FFFFFF"/>
        </w:rPr>
      </w:pPr>
      <w:r w:rsidRPr="00CE73A6">
        <w:rPr>
          <w:color w:val="000000"/>
          <w:shd w:val="clear" w:color="auto" w:fill="FFFFFF"/>
        </w:rPr>
        <w:t xml:space="preserve">2) </w:t>
      </w:r>
      <w:r w:rsidRPr="00CE73A6">
        <w:rPr>
          <w:rFonts w:eastAsia="Courier New"/>
          <w:kern w:val="3"/>
          <w:shd w:val="clear" w:color="auto" w:fill="FFFFFF"/>
        </w:rPr>
        <w:t>не застосовується, оскільки предметом договору є послуги</w:t>
      </w:r>
      <w:r w:rsidRPr="00CE73A6">
        <w:rPr>
          <w:i/>
          <w:shd w:val="clear" w:color="auto" w:fill="FFFFFF"/>
        </w:rPr>
        <w:t>;</w:t>
      </w:r>
      <w:r w:rsidRPr="00CE73A6">
        <w:rPr>
          <w:shd w:val="clear" w:color="auto" w:fill="FFFFFF"/>
        </w:rPr>
        <w:t xml:space="preserve"> </w:t>
      </w:r>
    </w:p>
    <w:p w14:paraId="121BED2E" w14:textId="77777777" w:rsidR="00C37684" w:rsidRPr="00CE73A6" w:rsidRDefault="00C37684" w:rsidP="00C37684">
      <w:pPr>
        <w:widowControl w:val="0"/>
        <w:autoSpaceDE w:val="0"/>
        <w:jc w:val="both"/>
        <w:rPr>
          <w:i/>
        </w:rPr>
      </w:pPr>
      <w:r w:rsidRPr="00CE73A6">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14:paraId="5466BF0C" w14:textId="77777777" w:rsidR="00C37684" w:rsidRPr="00CE73A6" w:rsidRDefault="00C37684" w:rsidP="00C37684">
      <w:pPr>
        <w:widowControl w:val="0"/>
        <w:autoSpaceDE w:val="0"/>
        <w:jc w:val="both"/>
      </w:pPr>
      <w:r w:rsidRPr="00CE73A6">
        <w:rPr>
          <w:i/>
        </w:rPr>
        <w:t>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p>
    <w:p w14:paraId="04BC1830" w14:textId="77777777" w:rsidR="00C37684" w:rsidRPr="00CE73A6" w:rsidRDefault="00C37684" w:rsidP="00C37684">
      <w:pPr>
        <w:widowControl w:val="0"/>
        <w:autoSpaceDE w:val="0"/>
        <w:jc w:val="both"/>
        <w:rPr>
          <w:i/>
        </w:rPr>
      </w:pPr>
      <w:r w:rsidRPr="00CE73A6">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3EF8A156" w14:textId="77777777" w:rsidR="00C37684" w:rsidRPr="00CE73A6" w:rsidRDefault="00C37684" w:rsidP="00C37684">
      <w:pPr>
        <w:widowControl w:val="0"/>
        <w:autoSpaceDE w:val="0"/>
        <w:jc w:val="both"/>
      </w:pPr>
      <w:r w:rsidRPr="00CE73A6">
        <w:rPr>
          <w:i/>
        </w:rPr>
        <w:t>Строк дії Договору та/або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6352270C" w14:textId="77777777" w:rsidR="00C37684" w:rsidRPr="00CE73A6" w:rsidRDefault="00C37684" w:rsidP="00C37684">
      <w:pPr>
        <w:widowControl w:val="0"/>
        <w:autoSpaceDE w:val="0"/>
        <w:jc w:val="both"/>
        <w:rPr>
          <w:i/>
        </w:rPr>
      </w:pPr>
      <w:r w:rsidRPr="00CE73A6">
        <w:t xml:space="preserve">5) погодження зміни ціни в договорі про закупівлю в бік зменшення (без зміни кількості (обсягу) та якості товарів, робіт і послуг). </w:t>
      </w:r>
    </w:p>
    <w:p w14:paraId="61B0EA26" w14:textId="77777777" w:rsidR="00C37684" w:rsidRPr="00CE73A6" w:rsidRDefault="00C37684" w:rsidP="00C37684">
      <w:pPr>
        <w:widowControl w:val="0"/>
        <w:autoSpaceDE w:val="0"/>
        <w:jc w:val="both"/>
      </w:pPr>
      <w:r w:rsidRPr="00CE73A6">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5B139822" w14:textId="77777777" w:rsidR="00C37684" w:rsidRPr="00CE73A6" w:rsidRDefault="00C37684" w:rsidP="00C37684">
      <w:pPr>
        <w:widowControl w:val="0"/>
        <w:autoSpaceDE w:val="0"/>
        <w:jc w:val="both"/>
      </w:pPr>
      <w:r w:rsidRPr="00CE73A6">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9C03283" w14:textId="77777777" w:rsidR="00C37684" w:rsidRPr="00CE73A6" w:rsidRDefault="00C37684" w:rsidP="00C37684">
      <w:pPr>
        <w:widowControl w:val="0"/>
        <w:autoSpaceDE w:val="0"/>
        <w:jc w:val="both"/>
        <w:rPr>
          <w:i/>
        </w:rPr>
      </w:pPr>
      <w:r w:rsidRPr="00CE73A6">
        <w:t>8) зміни умов у зв’язку із застосуванням положень ч. 6 ст. 41 Закону, відповідно до якої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69B51BE" w14:textId="77777777" w:rsidR="002C697A" w:rsidRPr="00CE73A6" w:rsidRDefault="002C697A" w:rsidP="002C697A">
      <w:pPr>
        <w:suppressAutoHyphens/>
        <w:jc w:val="both"/>
        <w:rPr>
          <w:lang w:eastAsia="zh-CN"/>
        </w:rPr>
      </w:pPr>
      <w:r w:rsidRPr="00CE73A6">
        <w:rPr>
          <w:lang w:eastAsia="zh-CN"/>
        </w:rPr>
        <w:t>12.2.</w:t>
      </w:r>
      <w:r w:rsidRPr="00CE73A6">
        <w:rPr>
          <w:lang w:eastAsia="zh-CN"/>
        </w:rPr>
        <w:tab/>
        <w:t>Жодна із Сторін не має права передавати свої права та обов’язки за Договором третім особам без письмової згоди на те іншої Сторони.</w:t>
      </w:r>
    </w:p>
    <w:p w14:paraId="5F9BAE2E" w14:textId="77777777" w:rsidR="002C697A" w:rsidRPr="00CE73A6" w:rsidRDefault="002C697A" w:rsidP="002C697A">
      <w:pPr>
        <w:suppressAutoHyphens/>
        <w:jc w:val="both"/>
        <w:rPr>
          <w:lang w:eastAsia="zh-CN"/>
        </w:rPr>
      </w:pPr>
      <w:r w:rsidRPr="00CE73A6">
        <w:rPr>
          <w:lang w:eastAsia="zh-CN"/>
        </w:rPr>
        <w:t>12.3.</w:t>
      </w:r>
      <w:r w:rsidRPr="00CE73A6">
        <w:rPr>
          <w:lang w:eastAsia="zh-CN"/>
        </w:rPr>
        <w:tab/>
        <w:t>Всі письмові повідомлення, передбачені цим Договором, направляються за адресами, вказаними в цьому Договорі, рекомендованою поштою з повідомленням про вручення, або вручаються представникам сторін особисто під розпис, якщо інше прямо не передбачено цим Договором. У разі, якщо повідомлення не буде отримано Стороною, що буде підтверджено поверненням стороні-відправнику поштового повідомлення з відміткою про неможливість вручення, в тому числі на підставі зміни стороною-одержувачем адреси, вказаної в цьому Договорі, про що інша Сторона не була сповіщена, повідомлення вважатиметься отриманим з дати його відправлення, незалежно від фактичного отримання.</w:t>
      </w:r>
    </w:p>
    <w:p w14:paraId="7275F17A" w14:textId="77777777" w:rsidR="002C697A" w:rsidRPr="00CE73A6" w:rsidRDefault="002C697A" w:rsidP="002C697A">
      <w:pPr>
        <w:suppressAutoHyphens/>
        <w:jc w:val="both"/>
        <w:rPr>
          <w:lang w:eastAsia="zh-CN"/>
        </w:rPr>
      </w:pPr>
      <w:r w:rsidRPr="00CE73A6">
        <w:rPr>
          <w:lang w:eastAsia="zh-CN"/>
        </w:rPr>
        <w:t>12.4.</w:t>
      </w:r>
      <w:r w:rsidRPr="00CE73A6">
        <w:rPr>
          <w:lang w:eastAsia="zh-CN"/>
        </w:rPr>
        <w:tab/>
        <w:t xml:space="preserve">Сторони добровільно надають свою безумовну згоду на обробку будь-яких персональних даних, які стали відомими в результаті виконання цього договору. Обробка </w:t>
      </w:r>
      <w:r w:rsidRPr="00CE73A6">
        <w:rPr>
          <w:lang w:eastAsia="zh-CN"/>
        </w:rPr>
        <w:lastRenderedPageBreak/>
        <w:t>включає, але не обмежується, збиранням, реєстрацією, зберіганням, адаптацією, оновленням, використанням, поширенням та знищенням персональних даних. Також Сторони погоджуються з тим, що після підписання цього Договору вони звільняються від обов'язку отримувати додаткові згоди на передачу персональних даних, необхідних для належного виконання договірних зобов'язань. Сторони договору зобов'язуються при зміні своїх персональних даних негайно повідомляти один одного про це, надаючи, у разі необхідності, відповідні документи.</w:t>
      </w:r>
    </w:p>
    <w:p w14:paraId="31BDBC33" w14:textId="77777777" w:rsidR="002C697A" w:rsidRPr="00CE73A6" w:rsidRDefault="002C697A" w:rsidP="002C697A">
      <w:pPr>
        <w:suppressAutoHyphens/>
        <w:jc w:val="both"/>
        <w:rPr>
          <w:lang w:eastAsia="zh-CN"/>
        </w:rPr>
      </w:pPr>
      <w:r w:rsidRPr="00CE73A6">
        <w:rPr>
          <w:lang w:eastAsia="zh-CN"/>
        </w:rPr>
        <w:t>12.5.</w:t>
      </w:r>
      <w:r w:rsidRPr="00CE73A6">
        <w:rPr>
          <w:lang w:eastAsia="zh-CN"/>
        </w:rPr>
        <w:tab/>
        <w:t>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56E9B323" w14:textId="77777777" w:rsidR="002C697A" w:rsidRPr="00CE73A6" w:rsidRDefault="002C697A" w:rsidP="002C697A">
      <w:pPr>
        <w:suppressAutoHyphens/>
        <w:jc w:val="both"/>
        <w:rPr>
          <w:lang w:eastAsia="zh-CN"/>
        </w:rPr>
      </w:pPr>
      <w:r w:rsidRPr="00CE73A6">
        <w:rPr>
          <w:lang w:eastAsia="zh-CN"/>
        </w:rPr>
        <w:t>12.6.</w:t>
      </w:r>
      <w:r w:rsidRPr="00CE73A6">
        <w:rPr>
          <w:lang w:eastAsia="zh-CN"/>
        </w:rPr>
        <w:tab/>
        <w:t>Умови цього договору можуть бути змінені за згодою Сторін у порядку, визначеному законодавством України, шляхом укладання Сторонами додаткової угоди до цього Договору. Всі зміни та доповнення до цього Договору будуть мати юридичну силу, якщо вони виконані в письмовій формі та належним чином підписані уповноваженими представниками Сторін. Такі зміни та доповнення до цього Договору вважаються його невід’ємною частиною.</w:t>
      </w:r>
    </w:p>
    <w:p w14:paraId="5E8A31E9" w14:textId="77777777" w:rsidR="002C697A" w:rsidRPr="00CE73A6" w:rsidRDefault="002C697A" w:rsidP="002C697A">
      <w:pPr>
        <w:suppressAutoHyphens/>
        <w:jc w:val="both"/>
        <w:rPr>
          <w:lang w:eastAsia="zh-CN"/>
        </w:rPr>
      </w:pPr>
      <w:r w:rsidRPr="00CE73A6">
        <w:rPr>
          <w:lang w:eastAsia="zh-CN"/>
        </w:rPr>
        <w:t>12.7.</w:t>
      </w:r>
      <w:r w:rsidRPr="00CE73A6">
        <w:rPr>
          <w:lang w:eastAsia="zh-CN"/>
        </w:rPr>
        <w:tab/>
        <w:t>Всі виправлення за текстом цього Договору мають юридичну силу та можуть враховуватися виключно за умови, що вони у кожному окремому випадку датовані та засвідчені підписами Сторін.</w:t>
      </w:r>
    </w:p>
    <w:p w14:paraId="76A99C92" w14:textId="77777777" w:rsidR="002C697A" w:rsidRPr="00CE73A6" w:rsidRDefault="002C697A" w:rsidP="002C697A">
      <w:pPr>
        <w:suppressAutoHyphens/>
        <w:jc w:val="both"/>
        <w:rPr>
          <w:lang w:eastAsia="zh-CN"/>
        </w:rPr>
      </w:pPr>
      <w:r w:rsidRPr="00CE73A6">
        <w:rPr>
          <w:lang w:eastAsia="zh-CN"/>
        </w:rPr>
        <w:t>12.8.</w:t>
      </w:r>
      <w:r w:rsidRPr="00CE73A6">
        <w:rPr>
          <w:lang w:eastAsia="zh-CN"/>
        </w:rPr>
        <w:tab/>
        <w:t>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7 (семи) робочих днів повідомити одна одну.</w:t>
      </w:r>
    </w:p>
    <w:p w14:paraId="63E88094" w14:textId="77777777" w:rsidR="002C697A" w:rsidRPr="00CE73A6" w:rsidRDefault="002C697A" w:rsidP="002C697A">
      <w:pPr>
        <w:suppressAutoHyphens/>
        <w:jc w:val="both"/>
        <w:rPr>
          <w:lang w:eastAsia="zh-CN"/>
        </w:rPr>
      </w:pPr>
      <w:r w:rsidRPr="00CE73A6">
        <w:rPr>
          <w:lang w:eastAsia="zh-CN"/>
        </w:rPr>
        <w:t>12.9.</w:t>
      </w:r>
      <w:r w:rsidRPr="00CE73A6">
        <w:rPr>
          <w:lang w:eastAsia="zh-CN"/>
        </w:rPr>
        <w:tab/>
        <w:t>Правовідносини сторін, не врегульовані положеннями цього Договору, регулюються нормами чинного в Україні законодавства.</w:t>
      </w:r>
    </w:p>
    <w:p w14:paraId="79564F52" w14:textId="77777777" w:rsidR="002C697A" w:rsidRPr="00CE73A6" w:rsidRDefault="002C697A" w:rsidP="002C697A">
      <w:pPr>
        <w:suppressAutoHyphens/>
        <w:jc w:val="both"/>
        <w:rPr>
          <w:lang w:eastAsia="zh-CN"/>
        </w:rPr>
      </w:pPr>
    </w:p>
    <w:p w14:paraId="7F2E035B" w14:textId="77777777" w:rsidR="002C697A" w:rsidRPr="00CE73A6" w:rsidRDefault="002C697A" w:rsidP="002C697A">
      <w:pPr>
        <w:suppressAutoHyphens/>
        <w:jc w:val="center"/>
        <w:rPr>
          <w:lang w:eastAsia="zh-CN"/>
        </w:rPr>
      </w:pPr>
      <w:r w:rsidRPr="00CE73A6">
        <w:rPr>
          <w:b/>
          <w:lang w:eastAsia="zh-CN"/>
        </w:rPr>
        <w:t>13.</w:t>
      </w:r>
      <w:r w:rsidRPr="00CE73A6">
        <w:rPr>
          <w:b/>
          <w:lang w:eastAsia="zh-CN"/>
        </w:rPr>
        <w:tab/>
        <w:t>ДОДАТКИ ДО ДОГОВОРУ</w:t>
      </w:r>
    </w:p>
    <w:p w14:paraId="2343C2F4" w14:textId="77777777" w:rsidR="002C697A" w:rsidRPr="00CE73A6" w:rsidRDefault="002C697A" w:rsidP="002C697A">
      <w:pPr>
        <w:suppressAutoHyphens/>
        <w:jc w:val="both"/>
        <w:rPr>
          <w:lang w:eastAsia="zh-CN"/>
        </w:rPr>
      </w:pPr>
      <w:r w:rsidRPr="00CE73A6">
        <w:rPr>
          <w:lang w:eastAsia="zh-CN"/>
        </w:rPr>
        <w:t>13.1.</w:t>
      </w:r>
      <w:r w:rsidRPr="00CE73A6">
        <w:rPr>
          <w:lang w:eastAsia="zh-CN"/>
        </w:rPr>
        <w:tab/>
        <w:t>Календарний план надання послуг.</w:t>
      </w:r>
    </w:p>
    <w:p w14:paraId="456D1DAB" w14:textId="70203955" w:rsidR="002C697A" w:rsidRPr="00CE73A6" w:rsidRDefault="002C697A" w:rsidP="002C697A">
      <w:pPr>
        <w:suppressAutoHyphens/>
        <w:jc w:val="both"/>
        <w:rPr>
          <w:lang w:eastAsia="ru-RU"/>
        </w:rPr>
      </w:pPr>
      <w:r w:rsidRPr="00CE73A6">
        <w:rPr>
          <w:lang w:eastAsia="ru-RU"/>
        </w:rPr>
        <w:t>13.</w:t>
      </w:r>
      <w:r w:rsidR="006B59E1" w:rsidRPr="00CE73A6">
        <w:rPr>
          <w:lang w:eastAsia="ru-RU"/>
        </w:rPr>
        <w:t>2</w:t>
      </w:r>
      <w:r w:rsidRPr="00CE73A6">
        <w:rPr>
          <w:lang w:eastAsia="ru-RU"/>
        </w:rPr>
        <w:t>.    Розрахунок (специфікація) вартості послуг Виконавця</w:t>
      </w:r>
    </w:p>
    <w:p w14:paraId="33ACCB0B" w14:textId="1DE257EF" w:rsidR="006B59E1" w:rsidRPr="00CE73A6" w:rsidRDefault="006B59E1" w:rsidP="002C697A">
      <w:pPr>
        <w:suppressAutoHyphens/>
        <w:jc w:val="both"/>
        <w:rPr>
          <w:lang w:eastAsia="zh-CN"/>
        </w:rPr>
      </w:pPr>
      <w:r w:rsidRPr="00CE73A6">
        <w:rPr>
          <w:lang w:eastAsia="zh-CN"/>
        </w:rPr>
        <w:t>13.3.</w:t>
      </w:r>
      <w:r w:rsidRPr="00CE73A6">
        <w:rPr>
          <w:lang w:eastAsia="zh-CN"/>
        </w:rPr>
        <w:tab/>
        <w:t>Інформація про технічні, якісні, кількісні та інші характеристики предмету Договору (Технічні вимоги).</w:t>
      </w:r>
    </w:p>
    <w:p w14:paraId="0617F879" w14:textId="77777777" w:rsidR="002C697A" w:rsidRPr="00CE73A6" w:rsidRDefault="002C697A" w:rsidP="002C697A">
      <w:pPr>
        <w:suppressAutoHyphens/>
        <w:jc w:val="both"/>
        <w:rPr>
          <w:lang w:eastAsia="zh-CN"/>
        </w:rPr>
      </w:pPr>
    </w:p>
    <w:p w14:paraId="60A3FB25" w14:textId="77777777" w:rsidR="002C697A" w:rsidRPr="00CE73A6" w:rsidRDefault="002C697A" w:rsidP="002C697A">
      <w:pPr>
        <w:suppressAutoHyphens/>
        <w:jc w:val="center"/>
        <w:rPr>
          <w:lang w:eastAsia="zh-CN"/>
        </w:rPr>
      </w:pPr>
      <w:r w:rsidRPr="00CE73A6">
        <w:rPr>
          <w:b/>
          <w:lang w:eastAsia="zh-CN"/>
        </w:rPr>
        <w:t>14.</w:t>
      </w:r>
      <w:r w:rsidRPr="00CE73A6">
        <w:rPr>
          <w:b/>
          <w:lang w:eastAsia="zh-CN"/>
        </w:rPr>
        <w:tab/>
        <w:t>МІСЦЕЗНАХОДЖЕННЯ ТА РЕКВІЗИТИ СТОРІН</w:t>
      </w:r>
    </w:p>
    <w:p w14:paraId="0DE69555" w14:textId="77777777" w:rsidR="002C697A" w:rsidRPr="00CE73A6" w:rsidRDefault="002C697A" w:rsidP="002C697A">
      <w:pPr>
        <w:suppressAutoHyphens/>
        <w:jc w:val="both"/>
        <w:rPr>
          <w:b/>
          <w:sz w:val="16"/>
          <w:szCs w:val="16"/>
          <w:lang w:eastAsia="zh-CN"/>
        </w:rPr>
      </w:pPr>
    </w:p>
    <w:tbl>
      <w:tblPr>
        <w:tblW w:w="0" w:type="auto"/>
        <w:tblInd w:w="108" w:type="dxa"/>
        <w:tblLayout w:type="fixed"/>
        <w:tblLook w:val="0000" w:firstRow="0" w:lastRow="0" w:firstColumn="0" w:lastColumn="0" w:noHBand="0" w:noVBand="0"/>
      </w:tblPr>
      <w:tblGrid>
        <w:gridCol w:w="4732"/>
        <w:gridCol w:w="4772"/>
      </w:tblGrid>
      <w:tr w:rsidR="002C697A" w:rsidRPr="00CE73A6" w14:paraId="045C8571" w14:textId="77777777" w:rsidTr="00FB30D3">
        <w:tc>
          <w:tcPr>
            <w:tcW w:w="4732" w:type="dxa"/>
            <w:shd w:val="clear" w:color="auto" w:fill="auto"/>
          </w:tcPr>
          <w:p w14:paraId="61FB9E04" w14:textId="77777777" w:rsidR="002C697A" w:rsidRPr="00CE73A6" w:rsidRDefault="002C697A" w:rsidP="00FB30D3">
            <w:pPr>
              <w:suppressAutoHyphens/>
              <w:ind w:firstLine="709"/>
              <w:jc w:val="center"/>
              <w:rPr>
                <w:lang w:eastAsia="zh-CN"/>
              </w:rPr>
            </w:pPr>
            <w:r w:rsidRPr="00CE73A6">
              <w:rPr>
                <w:b/>
                <w:lang w:eastAsia="uk-UA"/>
              </w:rPr>
              <w:t>ЗАМОВНИК</w:t>
            </w:r>
          </w:p>
          <w:p w14:paraId="0CE9EBE1" w14:textId="77777777" w:rsidR="002C697A" w:rsidRPr="00CE73A6" w:rsidRDefault="002C697A" w:rsidP="00FB30D3">
            <w:pPr>
              <w:suppressAutoHyphens/>
              <w:ind w:firstLine="709"/>
              <w:jc w:val="center"/>
              <w:rPr>
                <w:b/>
                <w:lang w:eastAsia="uk-UA"/>
              </w:rPr>
            </w:pPr>
          </w:p>
          <w:p w14:paraId="050AC3D9" w14:textId="77777777" w:rsidR="002C697A" w:rsidRPr="00CE73A6" w:rsidRDefault="002C697A" w:rsidP="00FB30D3">
            <w:pPr>
              <w:suppressAutoHyphens/>
              <w:ind w:firstLine="709"/>
              <w:jc w:val="center"/>
              <w:rPr>
                <w:lang w:eastAsia="zh-CN"/>
              </w:rPr>
            </w:pPr>
            <w:r w:rsidRPr="00CE73A6">
              <w:rPr>
                <w:lang w:eastAsia="uk-UA"/>
              </w:rPr>
              <w:t>____________________</w:t>
            </w:r>
          </w:p>
        </w:tc>
        <w:tc>
          <w:tcPr>
            <w:tcW w:w="4772" w:type="dxa"/>
            <w:tcBorders>
              <w:left w:val="nil"/>
            </w:tcBorders>
            <w:shd w:val="clear" w:color="auto" w:fill="auto"/>
          </w:tcPr>
          <w:p w14:paraId="09081CA6" w14:textId="77777777" w:rsidR="002C697A" w:rsidRPr="00CE73A6" w:rsidRDefault="002C697A" w:rsidP="00FB30D3">
            <w:pPr>
              <w:suppressAutoHyphens/>
              <w:spacing w:after="60"/>
              <w:ind w:firstLine="709"/>
              <w:jc w:val="center"/>
              <w:rPr>
                <w:lang w:eastAsia="zh-CN"/>
              </w:rPr>
            </w:pPr>
            <w:r w:rsidRPr="00CE73A6">
              <w:rPr>
                <w:b/>
                <w:lang w:eastAsia="uk-UA"/>
              </w:rPr>
              <w:t>ВИКОНАВЕЦЬ</w:t>
            </w:r>
          </w:p>
          <w:p w14:paraId="6E48AB44" w14:textId="77777777" w:rsidR="006B59E1" w:rsidRPr="00CE73A6" w:rsidRDefault="006B59E1" w:rsidP="00FB30D3">
            <w:pPr>
              <w:rPr>
                <w:lang w:eastAsia="uk-UA"/>
              </w:rPr>
            </w:pPr>
          </w:p>
          <w:p w14:paraId="173FC45B" w14:textId="77777777" w:rsidR="002C697A" w:rsidRPr="00CE73A6" w:rsidRDefault="002C697A" w:rsidP="00FB30D3">
            <w:pPr>
              <w:rPr>
                <w:lang w:eastAsia="zh-CN"/>
              </w:rPr>
            </w:pPr>
            <w:r w:rsidRPr="00CE73A6">
              <w:rPr>
                <w:lang w:eastAsia="uk-UA"/>
              </w:rPr>
              <w:t>__________________</w:t>
            </w:r>
          </w:p>
        </w:tc>
      </w:tr>
    </w:tbl>
    <w:p w14:paraId="6C78043C" w14:textId="77777777" w:rsidR="002C697A" w:rsidRPr="00CE73A6" w:rsidRDefault="002C697A" w:rsidP="002C697A">
      <w:pPr>
        <w:suppressAutoHyphens/>
        <w:ind w:firstLine="709"/>
        <w:jc w:val="both"/>
        <w:rPr>
          <w:lang w:eastAsia="zh-CN"/>
        </w:rPr>
        <w:sectPr w:rsidR="002C697A" w:rsidRPr="00CE73A6" w:rsidSect="002D4FC4">
          <w:headerReference w:type="default" r:id="rId9"/>
          <w:footerReference w:type="default" r:id="rId10"/>
          <w:pgSz w:w="11906" w:h="16838"/>
          <w:pgMar w:top="680" w:right="851" w:bottom="680" w:left="1134" w:header="284" w:footer="113" w:gutter="0"/>
          <w:cols w:space="720"/>
          <w:titlePg/>
          <w:docGrid w:linePitch="360"/>
        </w:sectPr>
      </w:pPr>
    </w:p>
    <w:p w14:paraId="534756E0" w14:textId="77777777" w:rsidR="002C697A" w:rsidRPr="00CE73A6" w:rsidRDefault="002C697A" w:rsidP="002C697A">
      <w:pPr>
        <w:jc w:val="right"/>
      </w:pPr>
      <w:r w:rsidRPr="00CE73A6">
        <w:lastRenderedPageBreak/>
        <w:t>Додаток №1</w:t>
      </w:r>
    </w:p>
    <w:p w14:paraId="72DCAA8F" w14:textId="77777777" w:rsidR="002C697A" w:rsidRPr="00CE73A6" w:rsidRDefault="002C697A" w:rsidP="002C697A">
      <w:pPr>
        <w:jc w:val="right"/>
      </w:pPr>
      <w:r w:rsidRPr="00CE73A6">
        <w:t xml:space="preserve">до Договору № _______________ </w:t>
      </w:r>
    </w:p>
    <w:p w14:paraId="16883254" w14:textId="6AD6277D" w:rsidR="002C697A" w:rsidRPr="00CE73A6" w:rsidRDefault="002C697A" w:rsidP="002C697A">
      <w:pPr>
        <w:suppressAutoHyphens/>
        <w:jc w:val="right"/>
        <w:rPr>
          <w:lang w:eastAsia="zh-CN"/>
        </w:rPr>
      </w:pPr>
      <w:r w:rsidRPr="00CE73A6">
        <w:t>від ____________________2023 р.</w:t>
      </w:r>
    </w:p>
    <w:p w14:paraId="01FF7618" w14:textId="2DC80A87" w:rsidR="002C697A" w:rsidRPr="00CE73A6" w:rsidRDefault="002C697A" w:rsidP="002C697A">
      <w:pPr>
        <w:suppressAutoHyphens/>
        <w:ind w:firstLine="709"/>
        <w:jc w:val="center"/>
        <w:rPr>
          <w:lang w:eastAsia="zh-CN"/>
        </w:rPr>
      </w:pPr>
      <w:r w:rsidRPr="00CE73A6">
        <w:rPr>
          <w:rFonts w:eastAsia="Times New Roman"/>
          <w:b/>
          <w:bCs/>
          <w:color w:val="000000"/>
          <w:lang w:eastAsia="uk-UA"/>
        </w:rPr>
        <w:t>КАЛЕНДАРНИЙ ПЛАН НАДАННЯ ПОСЛУГ*</w:t>
      </w:r>
    </w:p>
    <w:p w14:paraId="40622553" w14:textId="33143E6C" w:rsidR="002C697A" w:rsidRPr="00CE73A6" w:rsidRDefault="002C697A" w:rsidP="002C697A">
      <w:pPr>
        <w:tabs>
          <w:tab w:val="center" w:pos="5104"/>
          <w:tab w:val="left" w:pos="7095"/>
        </w:tabs>
        <w:suppressAutoHyphens/>
        <w:spacing w:after="60"/>
        <w:jc w:val="center"/>
        <w:rPr>
          <w:lang w:eastAsia="zh-CN"/>
        </w:rPr>
      </w:pPr>
    </w:p>
    <w:tbl>
      <w:tblPr>
        <w:tblW w:w="15650" w:type="dxa"/>
        <w:jc w:val="center"/>
        <w:tblLayout w:type="fixed"/>
        <w:tblLook w:val="0000" w:firstRow="0" w:lastRow="0" w:firstColumn="0" w:lastColumn="0" w:noHBand="0" w:noVBand="0"/>
      </w:tblPr>
      <w:tblGrid>
        <w:gridCol w:w="621"/>
        <w:gridCol w:w="2976"/>
        <w:gridCol w:w="3344"/>
        <w:gridCol w:w="4712"/>
        <w:gridCol w:w="1440"/>
        <w:gridCol w:w="1099"/>
        <w:gridCol w:w="1458"/>
      </w:tblGrid>
      <w:tr w:rsidR="002C697A" w:rsidRPr="00CE73A6" w14:paraId="40730650" w14:textId="77777777" w:rsidTr="00FB30D3">
        <w:trPr>
          <w:jc w:val="center"/>
        </w:trPr>
        <w:tc>
          <w:tcPr>
            <w:tcW w:w="621" w:type="dxa"/>
            <w:tcBorders>
              <w:top w:val="single" w:sz="4" w:space="0" w:color="000000"/>
              <w:left w:val="single" w:sz="4" w:space="0" w:color="000000"/>
              <w:bottom w:val="single" w:sz="4" w:space="0" w:color="000000"/>
            </w:tcBorders>
            <w:shd w:val="clear" w:color="auto" w:fill="FFFFFF"/>
            <w:vAlign w:val="center"/>
          </w:tcPr>
          <w:p w14:paraId="103EBA3F" w14:textId="77777777" w:rsidR="002C697A" w:rsidRPr="00CE73A6" w:rsidRDefault="002C697A" w:rsidP="00FB30D3">
            <w:pPr>
              <w:jc w:val="center"/>
              <w:rPr>
                <w:sz w:val="21"/>
                <w:szCs w:val="21"/>
                <w:lang w:eastAsia="zh-CN"/>
              </w:rPr>
            </w:pPr>
            <w:r w:rsidRPr="00CE73A6">
              <w:rPr>
                <w:b/>
                <w:bCs/>
                <w:sz w:val="21"/>
                <w:szCs w:val="21"/>
                <w:lang w:eastAsia="uk-UA"/>
              </w:rPr>
              <w:t>№</w:t>
            </w:r>
          </w:p>
          <w:p w14:paraId="517BCC3E" w14:textId="77777777" w:rsidR="002C697A" w:rsidRPr="00CE73A6" w:rsidRDefault="002C697A" w:rsidP="00FB30D3">
            <w:pPr>
              <w:jc w:val="center"/>
              <w:rPr>
                <w:sz w:val="21"/>
                <w:szCs w:val="21"/>
                <w:lang w:eastAsia="zh-CN"/>
              </w:rPr>
            </w:pPr>
            <w:r w:rsidRPr="00CE73A6">
              <w:rPr>
                <w:b/>
                <w:bCs/>
                <w:sz w:val="21"/>
                <w:szCs w:val="21"/>
                <w:lang w:eastAsia="uk-UA"/>
              </w:rPr>
              <w:t>з/п</w:t>
            </w:r>
          </w:p>
        </w:tc>
        <w:tc>
          <w:tcPr>
            <w:tcW w:w="2976" w:type="dxa"/>
            <w:tcBorders>
              <w:top w:val="single" w:sz="4" w:space="0" w:color="000000"/>
              <w:left w:val="single" w:sz="4" w:space="0" w:color="000000"/>
              <w:bottom w:val="single" w:sz="4" w:space="0" w:color="000000"/>
            </w:tcBorders>
            <w:shd w:val="clear" w:color="auto" w:fill="FFFFFF"/>
            <w:vAlign w:val="center"/>
          </w:tcPr>
          <w:p w14:paraId="155739B2" w14:textId="77777777" w:rsidR="002C697A" w:rsidRPr="00CE73A6" w:rsidRDefault="002C697A" w:rsidP="00FB30D3">
            <w:pPr>
              <w:jc w:val="center"/>
              <w:rPr>
                <w:sz w:val="21"/>
                <w:szCs w:val="21"/>
                <w:lang w:eastAsia="zh-CN"/>
              </w:rPr>
            </w:pPr>
            <w:r w:rsidRPr="00CE73A6">
              <w:rPr>
                <w:b/>
                <w:bCs/>
                <w:sz w:val="21"/>
                <w:szCs w:val="21"/>
                <w:lang w:eastAsia="uk-UA"/>
              </w:rPr>
              <w:t>Найменування етапу послуг</w:t>
            </w:r>
          </w:p>
        </w:tc>
        <w:tc>
          <w:tcPr>
            <w:tcW w:w="3344" w:type="dxa"/>
            <w:tcBorders>
              <w:top w:val="single" w:sz="4" w:space="0" w:color="000000"/>
              <w:left w:val="single" w:sz="4" w:space="0" w:color="000000"/>
              <w:bottom w:val="single" w:sz="4" w:space="0" w:color="000000"/>
            </w:tcBorders>
            <w:shd w:val="clear" w:color="auto" w:fill="FFFFFF"/>
            <w:vAlign w:val="center"/>
          </w:tcPr>
          <w:p w14:paraId="4E4D2CF7" w14:textId="77777777" w:rsidR="002C697A" w:rsidRPr="00CE73A6" w:rsidRDefault="002C697A" w:rsidP="00FB30D3">
            <w:pPr>
              <w:jc w:val="center"/>
              <w:rPr>
                <w:sz w:val="21"/>
                <w:szCs w:val="21"/>
                <w:lang w:eastAsia="zh-CN"/>
              </w:rPr>
            </w:pPr>
            <w:r w:rsidRPr="00CE73A6">
              <w:rPr>
                <w:b/>
                <w:bCs/>
                <w:sz w:val="21"/>
                <w:szCs w:val="21"/>
                <w:lang w:eastAsia="uk-UA"/>
              </w:rPr>
              <w:t>Строк (Термін) надання послуг</w:t>
            </w:r>
            <w:r w:rsidRPr="00CE73A6">
              <w:rPr>
                <w:i/>
                <w:sz w:val="21"/>
                <w:szCs w:val="21"/>
                <w:lang w:eastAsia="ru-RU"/>
              </w:rPr>
              <w:t>*</w:t>
            </w:r>
          </w:p>
        </w:tc>
        <w:tc>
          <w:tcPr>
            <w:tcW w:w="4712" w:type="dxa"/>
            <w:tcBorders>
              <w:top w:val="single" w:sz="4" w:space="0" w:color="000000"/>
              <w:left w:val="single" w:sz="4" w:space="0" w:color="000000"/>
              <w:bottom w:val="single" w:sz="4" w:space="0" w:color="000000"/>
            </w:tcBorders>
            <w:shd w:val="clear" w:color="auto" w:fill="FFFFFF"/>
            <w:vAlign w:val="center"/>
          </w:tcPr>
          <w:p w14:paraId="01C2EEA1" w14:textId="77777777" w:rsidR="002C697A" w:rsidRPr="00CE73A6" w:rsidRDefault="002C697A" w:rsidP="00FB30D3">
            <w:pPr>
              <w:jc w:val="center"/>
              <w:rPr>
                <w:sz w:val="21"/>
                <w:szCs w:val="21"/>
                <w:lang w:eastAsia="zh-CN"/>
              </w:rPr>
            </w:pPr>
            <w:r w:rsidRPr="00CE73A6">
              <w:rPr>
                <w:b/>
                <w:bCs/>
                <w:sz w:val="21"/>
                <w:szCs w:val="21"/>
                <w:lang w:eastAsia="uk-UA"/>
              </w:rPr>
              <w:t>Результат</w:t>
            </w:r>
          </w:p>
        </w:tc>
        <w:tc>
          <w:tcPr>
            <w:tcW w:w="1440" w:type="dxa"/>
            <w:tcBorders>
              <w:top w:val="single" w:sz="4" w:space="0" w:color="000000"/>
              <w:left w:val="single" w:sz="4" w:space="0" w:color="000000"/>
              <w:bottom w:val="single" w:sz="4" w:space="0" w:color="000000"/>
            </w:tcBorders>
            <w:shd w:val="clear" w:color="auto" w:fill="FFFFFF"/>
          </w:tcPr>
          <w:p w14:paraId="2E49435F" w14:textId="77777777" w:rsidR="002C697A" w:rsidRPr="00CE73A6" w:rsidRDefault="002C697A" w:rsidP="00FB30D3">
            <w:pPr>
              <w:jc w:val="center"/>
              <w:rPr>
                <w:sz w:val="21"/>
                <w:szCs w:val="21"/>
                <w:lang w:eastAsia="zh-CN"/>
              </w:rPr>
            </w:pPr>
            <w:r w:rsidRPr="00CE73A6">
              <w:rPr>
                <w:b/>
                <w:bCs/>
                <w:sz w:val="21"/>
                <w:szCs w:val="21"/>
                <w:lang w:eastAsia="uk-UA"/>
              </w:rPr>
              <w:t xml:space="preserve">Вартість послуг без ПДВ, грн. </w:t>
            </w:r>
          </w:p>
        </w:tc>
        <w:tc>
          <w:tcPr>
            <w:tcW w:w="1099" w:type="dxa"/>
            <w:tcBorders>
              <w:top w:val="single" w:sz="4" w:space="0" w:color="000000"/>
              <w:left w:val="single" w:sz="4" w:space="0" w:color="000000"/>
              <w:bottom w:val="single" w:sz="4" w:space="0" w:color="000000"/>
            </w:tcBorders>
            <w:shd w:val="clear" w:color="auto" w:fill="FFFFFF"/>
          </w:tcPr>
          <w:p w14:paraId="4BAA65C9" w14:textId="77777777" w:rsidR="002C697A" w:rsidRPr="00CE73A6" w:rsidRDefault="002C697A" w:rsidP="00FB30D3">
            <w:pPr>
              <w:jc w:val="center"/>
              <w:rPr>
                <w:sz w:val="21"/>
                <w:szCs w:val="21"/>
                <w:lang w:eastAsia="zh-CN"/>
              </w:rPr>
            </w:pPr>
            <w:r w:rsidRPr="00CE73A6">
              <w:rPr>
                <w:b/>
                <w:bCs/>
                <w:sz w:val="21"/>
                <w:szCs w:val="21"/>
                <w:lang w:eastAsia="uk-UA"/>
              </w:rPr>
              <w:t xml:space="preserve">ПДВ, </w:t>
            </w:r>
          </w:p>
          <w:p w14:paraId="630FAB6E" w14:textId="77777777" w:rsidR="002C697A" w:rsidRPr="00CE73A6" w:rsidRDefault="002C697A" w:rsidP="00FB30D3">
            <w:pPr>
              <w:jc w:val="center"/>
              <w:rPr>
                <w:sz w:val="21"/>
                <w:szCs w:val="21"/>
                <w:lang w:eastAsia="zh-CN"/>
              </w:rPr>
            </w:pPr>
            <w:r w:rsidRPr="00CE73A6">
              <w:rPr>
                <w:b/>
                <w:bCs/>
                <w:sz w:val="21"/>
                <w:szCs w:val="21"/>
                <w:lang w:eastAsia="uk-UA"/>
              </w:rPr>
              <w:t>грн.</w:t>
            </w: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6B308BE0" w14:textId="77777777" w:rsidR="002C697A" w:rsidRPr="00CE73A6" w:rsidRDefault="002C697A" w:rsidP="00FB30D3">
            <w:pPr>
              <w:jc w:val="center"/>
              <w:rPr>
                <w:sz w:val="21"/>
                <w:szCs w:val="21"/>
                <w:lang w:eastAsia="zh-CN"/>
              </w:rPr>
            </w:pPr>
            <w:r w:rsidRPr="00CE73A6">
              <w:rPr>
                <w:b/>
                <w:bCs/>
                <w:sz w:val="21"/>
                <w:szCs w:val="21"/>
                <w:lang w:eastAsia="uk-UA"/>
              </w:rPr>
              <w:t>Вартість послуг з ПДВ, грн.</w:t>
            </w:r>
          </w:p>
        </w:tc>
      </w:tr>
      <w:tr w:rsidR="002C697A" w:rsidRPr="00CE73A6" w14:paraId="4841710C" w14:textId="77777777" w:rsidTr="00FB30D3">
        <w:trPr>
          <w:trHeight w:val="572"/>
          <w:jc w:val="center"/>
        </w:trPr>
        <w:tc>
          <w:tcPr>
            <w:tcW w:w="621" w:type="dxa"/>
            <w:tcBorders>
              <w:top w:val="single" w:sz="4" w:space="0" w:color="000000"/>
              <w:left w:val="single" w:sz="4" w:space="0" w:color="000000"/>
              <w:bottom w:val="single" w:sz="4" w:space="0" w:color="000000"/>
            </w:tcBorders>
            <w:shd w:val="clear" w:color="auto" w:fill="FFFFFF"/>
            <w:vAlign w:val="center"/>
          </w:tcPr>
          <w:p w14:paraId="17C6014F" w14:textId="77777777" w:rsidR="002C697A" w:rsidRPr="00CE73A6" w:rsidRDefault="002C697A" w:rsidP="00FB30D3">
            <w:pPr>
              <w:snapToGrid w:val="0"/>
              <w:jc w:val="center"/>
              <w:rPr>
                <w:sz w:val="21"/>
                <w:szCs w:val="21"/>
                <w:lang w:eastAsia="zh-CN"/>
              </w:rPr>
            </w:pPr>
          </w:p>
        </w:tc>
        <w:tc>
          <w:tcPr>
            <w:tcW w:w="2976" w:type="dxa"/>
            <w:tcBorders>
              <w:top w:val="single" w:sz="4" w:space="0" w:color="000000"/>
              <w:left w:val="single" w:sz="4" w:space="0" w:color="000000"/>
              <w:bottom w:val="single" w:sz="4" w:space="0" w:color="000000"/>
            </w:tcBorders>
            <w:shd w:val="clear" w:color="auto" w:fill="FFFFFF"/>
            <w:vAlign w:val="center"/>
          </w:tcPr>
          <w:p w14:paraId="222CE9CD" w14:textId="77777777" w:rsidR="002C697A" w:rsidRPr="00CE73A6" w:rsidRDefault="002C697A" w:rsidP="00FB30D3">
            <w:pPr>
              <w:rPr>
                <w:sz w:val="21"/>
                <w:szCs w:val="21"/>
                <w:lang w:eastAsia="zh-CN"/>
              </w:rPr>
            </w:pPr>
          </w:p>
        </w:tc>
        <w:tc>
          <w:tcPr>
            <w:tcW w:w="3344" w:type="dxa"/>
            <w:tcBorders>
              <w:top w:val="single" w:sz="4" w:space="0" w:color="000000"/>
              <w:left w:val="single" w:sz="4" w:space="0" w:color="000000"/>
              <w:bottom w:val="single" w:sz="4" w:space="0" w:color="000000"/>
            </w:tcBorders>
            <w:shd w:val="clear" w:color="auto" w:fill="FFFFFF"/>
            <w:vAlign w:val="center"/>
          </w:tcPr>
          <w:p w14:paraId="3012167F" w14:textId="77777777" w:rsidR="002C697A" w:rsidRPr="00CE73A6" w:rsidRDefault="002C697A" w:rsidP="00FB30D3">
            <w:pPr>
              <w:jc w:val="center"/>
              <w:rPr>
                <w:sz w:val="21"/>
                <w:szCs w:val="21"/>
                <w:lang w:eastAsia="zh-CN"/>
              </w:rPr>
            </w:pPr>
          </w:p>
        </w:tc>
        <w:tc>
          <w:tcPr>
            <w:tcW w:w="4712" w:type="dxa"/>
            <w:tcBorders>
              <w:top w:val="single" w:sz="4" w:space="0" w:color="000000"/>
              <w:left w:val="single" w:sz="4" w:space="0" w:color="000000"/>
              <w:bottom w:val="single" w:sz="4" w:space="0" w:color="000000"/>
            </w:tcBorders>
            <w:shd w:val="clear" w:color="auto" w:fill="FFFFFF"/>
            <w:vAlign w:val="center"/>
          </w:tcPr>
          <w:p w14:paraId="40F5C261" w14:textId="77777777" w:rsidR="002C697A" w:rsidRPr="00CE73A6" w:rsidRDefault="002C697A" w:rsidP="00FB30D3">
            <w:pPr>
              <w:rPr>
                <w:sz w:val="21"/>
                <w:szCs w:val="21"/>
                <w:lang w:eastAsia="zh-CN"/>
              </w:rPr>
            </w:pPr>
          </w:p>
        </w:tc>
        <w:tc>
          <w:tcPr>
            <w:tcW w:w="1440" w:type="dxa"/>
            <w:tcBorders>
              <w:top w:val="single" w:sz="4" w:space="0" w:color="000000"/>
              <w:left w:val="single" w:sz="4" w:space="0" w:color="000000"/>
              <w:bottom w:val="single" w:sz="4" w:space="0" w:color="000000"/>
            </w:tcBorders>
            <w:shd w:val="clear" w:color="auto" w:fill="FFFFFF"/>
          </w:tcPr>
          <w:p w14:paraId="2F2EDE94" w14:textId="77777777" w:rsidR="002C697A" w:rsidRPr="00CE73A6" w:rsidRDefault="002C697A" w:rsidP="00FB30D3">
            <w:pPr>
              <w:jc w:val="center"/>
              <w:rPr>
                <w:sz w:val="21"/>
                <w:szCs w:val="21"/>
                <w:lang w:eastAsia="zh-CN"/>
              </w:rPr>
            </w:pPr>
          </w:p>
        </w:tc>
        <w:tc>
          <w:tcPr>
            <w:tcW w:w="1099" w:type="dxa"/>
            <w:tcBorders>
              <w:top w:val="single" w:sz="4" w:space="0" w:color="000000"/>
              <w:left w:val="single" w:sz="4" w:space="0" w:color="000000"/>
              <w:bottom w:val="single" w:sz="4" w:space="0" w:color="000000"/>
            </w:tcBorders>
            <w:shd w:val="clear" w:color="auto" w:fill="FFFFFF"/>
          </w:tcPr>
          <w:p w14:paraId="341D975A" w14:textId="77777777" w:rsidR="002C697A" w:rsidRPr="00CE73A6" w:rsidRDefault="002C697A" w:rsidP="00FB30D3">
            <w:pPr>
              <w:snapToGrid w:val="0"/>
              <w:jc w:val="center"/>
              <w:rPr>
                <w:b/>
                <w:bCs/>
                <w:sz w:val="21"/>
                <w:szCs w:val="21"/>
                <w:lang w:eastAsia="uk-UA"/>
              </w:rPr>
            </w:pPr>
          </w:p>
        </w:tc>
        <w:tc>
          <w:tcPr>
            <w:tcW w:w="1458" w:type="dxa"/>
            <w:tcBorders>
              <w:top w:val="single" w:sz="4" w:space="0" w:color="000000"/>
              <w:left w:val="single" w:sz="4" w:space="0" w:color="000000"/>
              <w:bottom w:val="single" w:sz="4" w:space="0" w:color="000000"/>
              <w:right w:val="single" w:sz="4" w:space="0" w:color="000000"/>
            </w:tcBorders>
            <w:shd w:val="clear" w:color="auto" w:fill="FFFFFF"/>
          </w:tcPr>
          <w:p w14:paraId="6E442B63" w14:textId="77777777" w:rsidR="002C697A" w:rsidRPr="00CE73A6" w:rsidRDefault="002C697A" w:rsidP="00FB30D3">
            <w:pPr>
              <w:snapToGrid w:val="0"/>
              <w:jc w:val="center"/>
              <w:rPr>
                <w:b/>
                <w:bCs/>
                <w:sz w:val="21"/>
                <w:szCs w:val="21"/>
                <w:lang w:eastAsia="uk-UA"/>
              </w:rPr>
            </w:pPr>
          </w:p>
        </w:tc>
      </w:tr>
      <w:tr w:rsidR="002C697A" w:rsidRPr="00CE73A6" w14:paraId="544581D4" w14:textId="77777777" w:rsidTr="00FB30D3">
        <w:trPr>
          <w:trHeight w:val="870"/>
          <w:jc w:val="center"/>
        </w:trPr>
        <w:tc>
          <w:tcPr>
            <w:tcW w:w="15650" w:type="dxa"/>
            <w:gridSpan w:val="7"/>
            <w:tcBorders>
              <w:top w:val="single" w:sz="4" w:space="0" w:color="000000"/>
              <w:left w:val="single" w:sz="4" w:space="0" w:color="000000"/>
              <w:bottom w:val="single" w:sz="4" w:space="0" w:color="000000"/>
              <w:right w:val="single" w:sz="4" w:space="0" w:color="000000"/>
            </w:tcBorders>
            <w:shd w:val="clear" w:color="auto" w:fill="FFFFFF"/>
          </w:tcPr>
          <w:p w14:paraId="119AAB69" w14:textId="77777777" w:rsidR="002C697A" w:rsidRPr="00CE73A6" w:rsidRDefault="002C697A" w:rsidP="00FB30D3">
            <w:pPr>
              <w:widowControl w:val="0"/>
              <w:autoSpaceDE w:val="0"/>
              <w:jc w:val="both"/>
              <w:rPr>
                <w:sz w:val="21"/>
                <w:szCs w:val="21"/>
                <w:lang w:eastAsia="zh-CN"/>
              </w:rPr>
            </w:pPr>
            <w:r w:rsidRPr="00CE73A6">
              <w:rPr>
                <w:b/>
                <w:sz w:val="21"/>
                <w:szCs w:val="21"/>
                <w:lang w:eastAsia="uk-UA"/>
              </w:rPr>
              <w:t>Загальна вартість пропозиції:</w:t>
            </w:r>
          </w:p>
          <w:p w14:paraId="75AE8AA5" w14:textId="77777777" w:rsidR="002C697A" w:rsidRPr="00CE73A6" w:rsidRDefault="002C697A" w:rsidP="00FB30D3">
            <w:pPr>
              <w:rPr>
                <w:sz w:val="21"/>
                <w:szCs w:val="21"/>
                <w:lang w:eastAsia="zh-CN"/>
              </w:rPr>
            </w:pPr>
            <w:r w:rsidRPr="00CE73A6">
              <w:rPr>
                <w:b/>
                <w:bCs/>
                <w:sz w:val="21"/>
                <w:szCs w:val="21"/>
                <w:lang w:eastAsia="uk-UA"/>
              </w:rPr>
              <w:t>разом без ПДВ, грн.</w:t>
            </w:r>
            <w:r w:rsidRPr="00CE73A6">
              <w:rPr>
                <w:bCs/>
                <w:sz w:val="21"/>
                <w:szCs w:val="21"/>
                <w:lang w:eastAsia="uk-UA"/>
              </w:rPr>
              <w:t xml:space="preserve">: _________________ </w:t>
            </w:r>
            <w:r w:rsidRPr="00CE73A6">
              <w:rPr>
                <w:sz w:val="21"/>
                <w:szCs w:val="21"/>
                <w:lang w:eastAsia="uk-UA"/>
              </w:rPr>
              <w:t>(зазначається учасником цифрами та прописом);</w:t>
            </w:r>
          </w:p>
          <w:p w14:paraId="4409E24A" w14:textId="77777777" w:rsidR="002C697A" w:rsidRPr="00CE73A6" w:rsidRDefault="002C697A" w:rsidP="00FB30D3">
            <w:pPr>
              <w:rPr>
                <w:sz w:val="21"/>
                <w:szCs w:val="21"/>
                <w:lang w:eastAsia="zh-CN"/>
              </w:rPr>
            </w:pPr>
            <w:r w:rsidRPr="00CE73A6">
              <w:rPr>
                <w:b/>
                <w:sz w:val="21"/>
                <w:szCs w:val="21"/>
                <w:lang w:eastAsia="uk-UA"/>
              </w:rPr>
              <w:t>розмір ПДВ, грн.</w:t>
            </w:r>
            <w:r w:rsidRPr="00CE73A6">
              <w:rPr>
                <w:sz w:val="21"/>
                <w:szCs w:val="21"/>
                <w:lang w:eastAsia="uk-UA"/>
              </w:rPr>
              <w:t>: _______________ (зазначається учасником цифрами та прописом);</w:t>
            </w:r>
          </w:p>
          <w:p w14:paraId="4A3AFE95" w14:textId="77777777" w:rsidR="002C697A" w:rsidRPr="00CE73A6" w:rsidRDefault="002C697A" w:rsidP="00FB30D3">
            <w:pPr>
              <w:rPr>
                <w:sz w:val="21"/>
                <w:szCs w:val="21"/>
                <w:lang w:eastAsia="zh-CN"/>
              </w:rPr>
            </w:pPr>
            <w:r w:rsidRPr="00CE73A6">
              <w:rPr>
                <w:b/>
                <w:sz w:val="21"/>
                <w:szCs w:val="21"/>
                <w:lang w:eastAsia="uk-UA"/>
              </w:rPr>
              <w:t>всього з ПДВ, грн.</w:t>
            </w:r>
            <w:r w:rsidRPr="00CE73A6">
              <w:rPr>
                <w:sz w:val="21"/>
                <w:szCs w:val="21"/>
                <w:lang w:eastAsia="uk-UA"/>
              </w:rPr>
              <w:t>: ______________ (зазначається учасником цифрами та прописом)</w:t>
            </w:r>
          </w:p>
        </w:tc>
      </w:tr>
    </w:tbl>
    <w:p w14:paraId="09928AD8" w14:textId="77777777" w:rsidR="002C697A" w:rsidRPr="00CE73A6" w:rsidRDefault="002C697A" w:rsidP="002C697A">
      <w:pPr>
        <w:suppressAutoHyphens/>
        <w:rPr>
          <w:i/>
          <w:iCs/>
          <w:sz w:val="26"/>
          <w:szCs w:val="26"/>
          <w:lang w:eastAsia="uk-UA"/>
        </w:rPr>
      </w:pPr>
    </w:p>
    <w:p w14:paraId="55E5385D" w14:textId="612DF895" w:rsidR="002C697A" w:rsidRPr="00CE73A6" w:rsidRDefault="002C697A" w:rsidP="002C697A">
      <w:pPr>
        <w:suppressAutoHyphens/>
        <w:rPr>
          <w:lang w:eastAsia="zh-CN"/>
        </w:rPr>
      </w:pPr>
      <w:r w:rsidRPr="00CE73A6">
        <w:rPr>
          <w:i/>
          <w:iCs/>
          <w:sz w:val="26"/>
          <w:szCs w:val="26"/>
          <w:lang w:eastAsia="uk-UA"/>
        </w:rPr>
        <w:t xml:space="preserve">* Узгоджується Сторонами та заповнюється при підписанні Договору. </w:t>
      </w:r>
      <w:r w:rsidRPr="00CE73A6">
        <w:rPr>
          <w:i/>
          <w:iCs/>
          <w:sz w:val="26"/>
          <w:szCs w:val="26"/>
          <w:lang w:eastAsia="zh-CN"/>
        </w:rPr>
        <w:t>За рішенням Виконавця реалізація етапів може відбуватися як послідовно, один за одним, так і одночасно.</w:t>
      </w:r>
    </w:p>
    <w:p w14:paraId="55B034F4" w14:textId="77777777" w:rsidR="002C697A" w:rsidRPr="00CE73A6" w:rsidRDefault="002C697A" w:rsidP="002C697A">
      <w:pPr>
        <w:suppressAutoHyphens/>
        <w:rPr>
          <w:i/>
          <w:iCs/>
          <w:sz w:val="12"/>
          <w:szCs w:val="12"/>
          <w:lang w:eastAsia="uk-UA"/>
        </w:rPr>
      </w:pPr>
    </w:p>
    <w:tbl>
      <w:tblPr>
        <w:tblW w:w="0" w:type="auto"/>
        <w:jc w:val="center"/>
        <w:tblLayout w:type="fixed"/>
        <w:tblLook w:val="0000" w:firstRow="0" w:lastRow="0" w:firstColumn="0" w:lastColumn="0" w:noHBand="0" w:noVBand="0"/>
      </w:tblPr>
      <w:tblGrid>
        <w:gridCol w:w="4819"/>
        <w:gridCol w:w="4860"/>
      </w:tblGrid>
      <w:tr w:rsidR="002C697A" w:rsidRPr="00CE73A6" w14:paraId="7BF1C3BB" w14:textId="77777777" w:rsidTr="00FB30D3">
        <w:trPr>
          <w:trHeight w:val="869"/>
          <w:jc w:val="center"/>
        </w:trPr>
        <w:tc>
          <w:tcPr>
            <w:tcW w:w="4819" w:type="dxa"/>
            <w:shd w:val="clear" w:color="auto" w:fill="auto"/>
          </w:tcPr>
          <w:p w14:paraId="63EC676E" w14:textId="77777777" w:rsidR="002C697A" w:rsidRPr="00CE73A6" w:rsidRDefault="002C697A" w:rsidP="00FB30D3">
            <w:pPr>
              <w:suppressAutoHyphens/>
              <w:ind w:firstLine="709"/>
              <w:jc w:val="center"/>
              <w:rPr>
                <w:lang w:eastAsia="zh-CN"/>
              </w:rPr>
            </w:pPr>
            <w:bookmarkStart w:id="2" w:name="_heading=h.1v1yuxt"/>
            <w:bookmarkEnd w:id="2"/>
            <w:r w:rsidRPr="00CE73A6">
              <w:rPr>
                <w:b/>
                <w:lang w:eastAsia="uk-UA"/>
              </w:rPr>
              <w:t>ЗАМОВНИК</w:t>
            </w:r>
          </w:p>
          <w:p w14:paraId="7F48CB49" w14:textId="77777777" w:rsidR="002C697A" w:rsidRPr="00CE73A6" w:rsidRDefault="002C697A" w:rsidP="00FB30D3">
            <w:pPr>
              <w:suppressAutoHyphens/>
              <w:ind w:firstLine="709"/>
              <w:jc w:val="center"/>
              <w:rPr>
                <w:lang w:eastAsia="zh-CN"/>
              </w:rPr>
            </w:pPr>
            <w:r w:rsidRPr="00CE73A6">
              <w:rPr>
                <w:lang w:eastAsia="uk-UA"/>
              </w:rPr>
              <w:t>____________________</w:t>
            </w:r>
          </w:p>
        </w:tc>
        <w:tc>
          <w:tcPr>
            <w:tcW w:w="4860" w:type="dxa"/>
            <w:shd w:val="clear" w:color="auto" w:fill="auto"/>
          </w:tcPr>
          <w:p w14:paraId="26ABB80A" w14:textId="77777777" w:rsidR="002C697A" w:rsidRPr="00CE73A6" w:rsidRDefault="002C697A" w:rsidP="00FB30D3">
            <w:pPr>
              <w:suppressAutoHyphens/>
              <w:spacing w:after="120"/>
              <w:ind w:firstLine="709"/>
              <w:jc w:val="center"/>
              <w:rPr>
                <w:b/>
                <w:lang w:eastAsia="uk-UA"/>
              </w:rPr>
            </w:pPr>
            <w:r w:rsidRPr="00CE73A6">
              <w:rPr>
                <w:b/>
                <w:lang w:eastAsia="uk-UA"/>
              </w:rPr>
              <w:t>ВИКОНАВЕЦЬ</w:t>
            </w:r>
          </w:p>
          <w:p w14:paraId="24C02FAD" w14:textId="77777777" w:rsidR="002C697A" w:rsidRPr="00CE73A6" w:rsidRDefault="002C697A" w:rsidP="00FB30D3">
            <w:pPr>
              <w:widowControl w:val="0"/>
              <w:autoSpaceDE w:val="0"/>
              <w:autoSpaceDN w:val="0"/>
              <w:rPr>
                <w:lang w:eastAsia="zh-CN"/>
              </w:rPr>
            </w:pPr>
            <w:r w:rsidRPr="00CE73A6">
              <w:rPr>
                <w:lang w:eastAsia="uk-UA"/>
              </w:rPr>
              <w:t>___________________</w:t>
            </w:r>
          </w:p>
        </w:tc>
      </w:tr>
    </w:tbl>
    <w:p w14:paraId="04EECC81" w14:textId="77777777" w:rsidR="002C697A" w:rsidRPr="00CE73A6" w:rsidRDefault="002C697A" w:rsidP="002C697A">
      <w:pPr>
        <w:suppressAutoHyphens/>
        <w:ind w:firstLine="709"/>
        <w:jc w:val="both"/>
        <w:rPr>
          <w:lang w:eastAsia="zh-CN"/>
        </w:rPr>
        <w:sectPr w:rsidR="002C697A" w:rsidRPr="00CE73A6" w:rsidSect="002D4FC4">
          <w:headerReference w:type="even" r:id="rId11"/>
          <w:headerReference w:type="default" r:id="rId12"/>
          <w:footerReference w:type="even" r:id="rId13"/>
          <w:footerReference w:type="default" r:id="rId14"/>
          <w:headerReference w:type="first" r:id="rId15"/>
          <w:footerReference w:type="first" r:id="rId16"/>
          <w:pgSz w:w="16838" w:h="11906" w:orient="landscape"/>
          <w:pgMar w:top="680" w:right="851" w:bottom="851" w:left="851" w:header="567" w:footer="567" w:gutter="0"/>
          <w:cols w:space="720"/>
          <w:docGrid w:linePitch="360"/>
        </w:sectPr>
      </w:pPr>
    </w:p>
    <w:p w14:paraId="29FFBC17" w14:textId="28CAFE62" w:rsidR="002C697A" w:rsidRPr="00CE73A6" w:rsidRDefault="002C697A" w:rsidP="002C697A">
      <w:pPr>
        <w:jc w:val="right"/>
      </w:pPr>
      <w:r w:rsidRPr="00CE73A6">
        <w:lastRenderedPageBreak/>
        <w:t>Додаток №</w:t>
      </w:r>
      <w:r w:rsidR="006B59E1" w:rsidRPr="00CE73A6">
        <w:t>2</w:t>
      </w:r>
    </w:p>
    <w:p w14:paraId="52DF98B8" w14:textId="77777777" w:rsidR="002C697A" w:rsidRPr="00CE73A6" w:rsidRDefault="002C697A" w:rsidP="002C697A">
      <w:pPr>
        <w:jc w:val="right"/>
      </w:pPr>
      <w:r w:rsidRPr="00CE73A6">
        <w:t xml:space="preserve">до Договору № _______________ </w:t>
      </w:r>
    </w:p>
    <w:p w14:paraId="66F2A6EE" w14:textId="6EF13452" w:rsidR="002C697A" w:rsidRPr="00CE73A6" w:rsidRDefault="002C697A" w:rsidP="002C697A">
      <w:pPr>
        <w:jc w:val="right"/>
      </w:pPr>
      <w:r w:rsidRPr="00CE73A6">
        <w:t>від ____________________2023 р.</w:t>
      </w:r>
    </w:p>
    <w:p w14:paraId="05FADB5F" w14:textId="77777777" w:rsidR="002C697A" w:rsidRPr="00CE73A6" w:rsidRDefault="002C697A" w:rsidP="002C697A">
      <w:pPr>
        <w:rPr>
          <w:b/>
          <w:spacing w:val="26"/>
        </w:rPr>
      </w:pPr>
    </w:p>
    <w:p w14:paraId="03BE7600" w14:textId="77777777" w:rsidR="002C697A" w:rsidRPr="00CE73A6" w:rsidRDefault="002C697A" w:rsidP="002C697A">
      <w:pPr>
        <w:jc w:val="center"/>
        <w:rPr>
          <w:b/>
        </w:rPr>
      </w:pPr>
      <w:r w:rsidRPr="00CE73A6">
        <w:rPr>
          <w:b/>
        </w:rPr>
        <w:t>СПЕЦИФІКАЦІЯ</w:t>
      </w:r>
    </w:p>
    <w:p w14:paraId="3CC1911A" w14:textId="77777777" w:rsidR="002C697A" w:rsidRPr="00CE73A6" w:rsidRDefault="002C697A" w:rsidP="002C697A">
      <w:pPr>
        <w:jc w:val="center"/>
        <w:rPr>
          <w:b/>
        </w:rPr>
      </w:pPr>
      <w:r w:rsidRPr="00CE73A6">
        <w:rPr>
          <w:b/>
        </w:rPr>
        <w:t>на надання послуг</w:t>
      </w:r>
    </w:p>
    <w:p w14:paraId="68E867A3" w14:textId="536D6EC6" w:rsidR="002C697A" w:rsidRPr="00CE73A6" w:rsidRDefault="006B59E1" w:rsidP="002C697A">
      <w:pPr>
        <w:jc w:val="center"/>
        <w:rPr>
          <w:rFonts w:eastAsia="Times New Roman"/>
          <w:b/>
          <w:bCs/>
          <w:i/>
          <w:iCs/>
          <w:lang w:eastAsia="x-none"/>
        </w:rPr>
      </w:pPr>
      <w:r w:rsidRPr="00CE73A6">
        <w:rPr>
          <w:b/>
          <w:bCs/>
          <w:iCs/>
        </w:rPr>
        <w:t>«Код ДК 021:2015: 72260000-5 Послуги, пов’язані з програмним забезпеченням» (Послуги з постачання програмного забезпечення лабораторної інформаційної системи для цифровізації основних процесів лабораторних підрозділів)</w:t>
      </w:r>
    </w:p>
    <w:p w14:paraId="36DCC636" w14:textId="77777777" w:rsidR="002C697A" w:rsidRPr="00CE73A6" w:rsidRDefault="002C697A" w:rsidP="002C697A">
      <w:pPr>
        <w:rPr>
          <w:b/>
          <w:bCs/>
          <w:lang w:eastAsia="x-none"/>
        </w:rPr>
      </w:pPr>
    </w:p>
    <w:p w14:paraId="4EACD1F8" w14:textId="77777777" w:rsidR="002C697A" w:rsidRPr="00CE73A6" w:rsidRDefault="002C697A" w:rsidP="002C697A">
      <w:pPr>
        <w:jc w:val="center"/>
        <w:rPr>
          <w:i/>
          <w:iCs/>
          <w:lang w:eastAsia="x-none"/>
        </w:rPr>
      </w:pPr>
      <w:r w:rsidRPr="00CE73A6">
        <w:rPr>
          <w:i/>
          <w:iCs/>
          <w:lang w:eastAsia="x-none"/>
        </w:rPr>
        <w:t>(Узгоджується Сторонами та заповнюється при підписанні Договору, з урахуванням вимог до предмету закупівлі, що зазначені у додатках до тендерної документації)</w:t>
      </w:r>
    </w:p>
    <w:p w14:paraId="56FFF474" w14:textId="77777777" w:rsidR="002C697A" w:rsidRPr="00CE73A6" w:rsidRDefault="002C697A" w:rsidP="002C697A">
      <w:pPr>
        <w:jc w:val="center"/>
        <w:rPr>
          <w:i/>
          <w:iCs/>
          <w:lang w:eastAsia="x-none"/>
        </w:rPr>
      </w:pPr>
    </w:p>
    <w:tbl>
      <w:tblPr>
        <w:tblW w:w="9679" w:type="dxa"/>
        <w:jc w:val="center"/>
        <w:tblLayout w:type="fixed"/>
        <w:tblLook w:val="0000" w:firstRow="0" w:lastRow="0" w:firstColumn="0" w:lastColumn="0" w:noHBand="0" w:noVBand="0"/>
      </w:tblPr>
      <w:tblGrid>
        <w:gridCol w:w="4819"/>
        <w:gridCol w:w="4860"/>
      </w:tblGrid>
      <w:tr w:rsidR="002C697A" w:rsidRPr="00CE73A6" w14:paraId="1975CEDF" w14:textId="77777777" w:rsidTr="00FB30D3">
        <w:trPr>
          <w:jc w:val="center"/>
        </w:trPr>
        <w:tc>
          <w:tcPr>
            <w:tcW w:w="4819" w:type="dxa"/>
            <w:shd w:val="clear" w:color="auto" w:fill="auto"/>
          </w:tcPr>
          <w:p w14:paraId="3451EC6B" w14:textId="77777777" w:rsidR="002C697A" w:rsidRPr="00CE73A6" w:rsidRDefault="002C697A" w:rsidP="00FB30D3">
            <w:pPr>
              <w:jc w:val="center"/>
            </w:pPr>
            <w:r w:rsidRPr="00CE73A6">
              <w:rPr>
                <w:b/>
                <w:lang w:eastAsia="uk-UA"/>
              </w:rPr>
              <w:t>ЗАМОВНИК</w:t>
            </w:r>
          </w:p>
          <w:p w14:paraId="45E79C63" w14:textId="77777777" w:rsidR="002C697A" w:rsidRPr="00CE73A6" w:rsidRDefault="002C697A" w:rsidP="00FB30D3">
            <w:pPr>
              <w:jc w:val="center"/>
            </w:pPr>
            <w:r w:rsidRPr="00CE73A6">
              <w:rPr>
                <w:lang w:eastAsia="uk-UA"/>
              </w:rPr>
              <w:t>____________________</w:t>
            </w:r>
          </w:p>
        </w:tc>
        <w:tc>
          <w:tcPr>
            <w:tcW w:w="4860" w:type="dxa"/>
            <w:shd w:val="clear" w:color="auto" w:fill="auto"/>
          </w:tcPr>
          <w:p w14:paraId="616761CC" w14:textId="77777777" w:rsidR="002C697A" w:rsidRPr="00CE73A6" w:rsidRDefault="002C697A" w:rsidP="00FB30D3">
            <w:pPr>
              <w:jc w:val="center"/>
            </w:pPr>
            <w:r w:rsidRPr="00CE73A6">
              <w:rPr>
                <w:b/>
                <w:lang w:eastAsia="uk-UA"/>
              </w:rPr>
              <w:t>ВИКОНАВЕЦЬ</w:t>
            </w:r>
          </w:p>
          <w:p w14:paraId="561FB529" w14:textId="77777777" w:rsidR="002C697A" w:rsidRPr="00CE73A6" w:rsidRDefault="002C697A" w:rsidP="00FB30D3">
            <w:pPr>
              <w:jc w:val="center"/>
              <w:rPr>
                <w:lang w:eastAsia="zh-CN"/>
              </w:rPr>
            </w:pPr>
            <w:r w:rsidRPr="00CE73A6">
              <w:rPr>
                <w:lang w:eastAsia="uk-UA"/>
              </w:rPr>
              <w:t>____________________</w:t>
            </w:r>
          </w:p>
        </w:tc>
      </w:tr>
    </w:tbl>
    <w:p w14:paraId="3A16A2AF" w14:textId="77777777" w:rsidR="002C697A" w:rsidRPr="00CE73A6" w:rsidRDefault="002C697A" w:rsidP="002C697A"/>
    <w:p w14:paraId="6D9074F3" w14:textId="05FB432E" w:rsidR="006B59E1" w:rsidRPr="00CE73A6" w:rsidRDefault="006B59E1" w:rsidP="002C697A">
      <w:r w:rsidRPr="00CE73A6">
        <w:br w:type="page"/>
      </w:r>
    </w:p>
    <w:p w14:paraId="0B721FBD" w14:textId="5CB77966" w:rsidR="006B59E1" w:rsidRPr="00CE73A6" w:rsidRDefault="006B59E1" w:rsidP="006B59E1">
      <w:pPr>
        <w:jc w:val="right"/>
      </w:pPr>
      <w:r w:rsidRPr="00CE73A6">
        <w:lastRenderedPageBreak/>
        <w:t>Додаток №3</w:t>
      </w:r>
    </w:p>
    <w:p w14:paraId="343858A6" w14:textId="77777777" w:rsidR="006B59E1" w:rsidRPr="00CE73A6" w:rsidRDefault="006B59E1" w:rsidP="006B59E1">
      <w:pPr>
        <w:jc w:val="right"/>
      </w:pPr>
      <w:r w:rsidRPr="00CE73A6">
        <w:t xml:space="preserve">до Договору № _______________ </w:t>
      </w:r>
    </w:p>
    <w:p w14:paraId="70AD9A9D" w14:textId="77777777" w:rsidR="006B59E1" w:rsidRPr="00CE73A6" w:rsidRDefault="006B59E1" w:rsidP="006B59E1">
      <w:pPr>
        <w:suppressAutoHyphens/>
        <w:jc w:val="right"/>
        <w:rPr>
          <w:lang w:eastAsia="zh-CN"/>
        </w:rPr>
      </w:pPr>
      <w:r w:rsidRPr="00CE73A6">
        <w:t>від ____________________2023 р.</w:t>
      </w:r>
    </w:p>
    <w:p w14:paraId="4F116FB9" w14:textId="77777777" w:rsidR="006B59E1" w:rsidRPr="00CE73A6" w:rsidRDefault="006B59E1" w:rsidP="006B59E1">
      <w:pPr>
        <w:suppressAutoHyphens/>
        <w:jc w:val="right"/>
        <w:rPr>
          <w:rFonts w:eastAsia="Times New Roman"/>
          <w:lang w:eastAsia="uk-UA"/>
        </w:rPr>
      </w:pPr>
    </w:p>
    <w:p w14:paraId="6AF7DB41" w14:textId="77777777" w:rsidR="006B59E1" w:rsidRPr="00CE73A6" w:rsidRDefault="006B59E1" w:rsidP="006B59E1">
      <w:pPr>
        <w:suppressAutoHyphens/>
        <w:spacing w:before="120" w:after="60"/>
        <w:ind w:firstLine="709"/>
        <w:jc w:val="center"/>
        <w:rPr>
          <w:rFonts w:eastAsia="Times New Roman"/>
          <w:b/>
          <w:lang w:eastAsia="zh-CN"/>
        </w:rPr>
      </w:pPr>
      <w:r w:rsidRPr="00CE73A6">
        <w:rPr>
          <w:rFonts w:eastAsia="Times New Roman"/>
          <w:b/>
          <w:lang w:eastAsia="zh-CN"/>
        </w:rPr>
        <w:t xml:space="preserve">Інформація про технічні, якісні, кількісні та інші характеристики предмету Договору (Технічні вимоги) впровадження лабораторно інформаційної системи </w:t>
      </w:r>
    </w:p>
    <w:p w14:paraId="41A33EA8" w14:textId="77777777" w:rsidR="006B59E1" w:rsidRPr="00CE73A6" w:rsidRDefault="006B59E1" w:rsidP="006B59E1">
      <w:pPr>
        <w:suppressAutoHyphens/>
        <w:spacing w:before="120" w:after="60"/>
        <w:ind w:firstLine="709"/>
        <w:jc w:val="center"/>
        <w:rPr>
          <w:rFonts w:eastAsia="Times New Roman"/>
          <w:b/>
          <w:lang w:eastAsia="zh-CN"/>
        </w:rPr>
      </w:pPr>
    </w:p>
    <w:p w14:paraId="2EA7780B" w14:textId="77777777" w:rsidR="006B59E1" w:rsidRPr="00CE73A6" w:rsidRDefault="006B59E1" w:rsidP="006B59E1">
      <w:pPr>
        <w:suppressAutoHyphens/>
        <w:spacing w:before="120" w:after="60"/>
        <w:jc w:val="center"/>
        <w:rPr>
          <w:rFonts w:eastAsia="Times New Roman"/>
          <w:bCs/>
          <w:i/>
          <w:iCs/>
          <w:lang w:eastAsia="zh-CN"/>
        </w:rPr>
      </w:pPr>
      <w:r w:rsidRPr="00CE73A6">
        <w:rPr>
          <w:rFonts w:eastAsia="Times New Roman"/>
          <w:bCs/>
          <w:i/>
          <w:iCs/>
          <w:lang w:eastAsia="zh-CN"/>
        </w:rPr>
        <w:t>(Узгоджується Сторонами та заповнюється при підписанні Договору, з урахуванням вимог до предмету закупівлі, що зазначені у додатках до тендерної документації)</w:t>
      </w:r>
    </w:p>
    <w:p w14:paraId="69B4FCA2" w14:textId="77777777" w:rsidR="006B59E1" w:rsidRPr="00CE73A6" w:rsidRDefault="006B59E1" w:rsidP="006B59E1">
      <w:pPr>
        <w:suppressAutoHyphens/>
        <w:spacing w:before="120" w:after="60"/>
        <w:jc w:val="center"/>
        <w:rPr>
          <w:rFonts w:eastAsia="Times New Roman"/>
          <w:bCs/>
          <w:i/>
          <w:iCs/>
          <w:lang w:eastAsia="zh-CN"/>
        </w:rPr>
      </w:pPr>
    </w:p>
    <w:p w14:paraId="5F4CCD5C" w14:textId="77777777" w:rsidR="006B59E1" w:rsidRPr="00CE73A6" w:rsidRDefault="006B59E1" w:rsidP="006B59E1">
      <w:pPr>
        <w:tabs>
          <w:tab w:val="left" w:pos="2004"/>
        </w:tabs>
      </w:pPr>
    </w:p>
    <w:tbl>
      <w:tblPr>
        <w:tblW w:w="0" w:type="auto"/>
        <w:jc w:val="center"/>
        <w:tblLayout w:type="fixed"/>
        <w:tblLook w:val="0000" w:firstRow="0" w:lastRow="0" w:firstColumn="0" w:lastColumn="0" w:noHBand="0" w:noVBand="0"/>
      </w:tblPr>
      <w:tblGrid>
        <w:gridCol w:w="4819"/>
        <w:gridCol w:w="4860"/>
      </w:tblGrid>
      <w:tr w:rsidR="006B59E1" w:rsidRPr="00CA48C0" w14:paraId="05A1C414" w14:textId="77777777" w:rsidTr="0054650B">
        <w:trPr>
          <w:jc w:val="center"/>
        </w:trPr>
        <w:tc>
          <w:tcPr>
            <w:tcW w:w="4819" w:type="dxa"/>
            <w:shd w:val="clear" w:color="auto" w:fill="auto"/>
          </w:tcPr>
          <w:p w14:paraId="206F1B97" w14:textId="77777777" w:rsidR="006B59E1" w:rsidRPr="00CE73A6" w:rsidRDefault="006B59E1" w:rsidP="0054650B">
            <w:pPr>
              <w:jc w:val="center"/>
            </w:pPr>
            <w:r w:rsidRPr="00CE73A6">
              <w:rPr>
                <w:b/>
                <w:lang w:eastAsia="uk-UA"/>
              </w:rPr>
              <w:t>ЗАМОВНИК</w:t>
            </w:r>
          </w:p>
          <w:p w14:paraId="6182292D" w14:textId="77777777" w:rsidR="006B59E1" w:rsidRPr="00CE73A6" w:rsidRDefault="006B59E1" w:rsidP="0054650B">
            <w:pPr>
              <w:jc w:val="center"/>
            </w:pPr>
            <w:r w:rsidRPr="00CE73A6">
              <w:rPr>
                <w:lang w:eastAsia="uk-UA"/>
              </w:rPr>
              <w:t>____________________</w:t>
            </w:r>
          </w:p>
        </w:tc>
        <w:tc>
          <w:tcPr>
            <w:tcW w:w="4860" w:type="dxa"/>
            <w:shd w:val="clear" w:color="auto" w:fill="auto"/>
          </w:tcPr>
          <w:p w14:paraId="59727B76" w14:textId="77777777" w:rsidR="006B59E1" w:rsidRPr="00CE73A6" w:rsidRDefault="006B59E1" w:rsidP="0054650B">
            <w:pPr>
              <w:jc w:val="center"/>
            </w:pPr>
            <w:r w:rsidRPr="00CE73A6">
              <w:rPr>
                <w:b/>
                <w:lang w:eastAsia="uk-UA"/>
              </w:rPr>
              <w:t>ВИКОНАВЕЦЬ</w:t>
            </w:r>
          </w:p>
          <w:p w14:paraId="17F74F16" w14:textId="77777777" w:rsidR="006B59E1" w:rsidRPr="00CA48C0" w:rsidRDefault="006B59E1" w:rsidP="0054650B">
            <w:pPr>
              <w:rPr>
                <w:lang w:eastAsia="zh-CN"/>
              </w:rPr>
            </w:pPr>
            <w:r w:rsidRPr="00CE73A6">
              <w:rPr>
                <w:lang w:eastAsia="zh-CN"/>
              </w:rPr>
              <w:t xml:space="preserve"> </w:t>
            </w:r>
            <w:r w:rsidRPr="00CE73A6">
              <w:rPr>
                <w:lang w:eastAsia="uk-UA"/>
              </w:rPr>
              <w:t>____________________</w:t>
            </w:r>
          </w:p>
        </w:tc>
      </w:tr>
    </w:tbl>
    <w:p w14:paraId="134CFC27" w14:textId="77777777" w:rsidR="006B59E1" w:rsidRPr="00180922" w:rsidRDefault="006B59E1" w:rsidP="002C697A"/>
    <w:p w14:paraId="315D8C10" w14:textId="77777777" w:rsidR="002A2C07" w:rsidRDefault="002A2C07" w:rsidP="004041A4">
      <w:pPr>
        <w:ind w:left="10915"/>
        <w:jc w:val="center"/>
      </w:pPr>
    </w:p>
    <w:sectPr w:rsidR="002A2C07" w:rsidSect="0061779D">
      <w:pgSz w:w="11906" w:h="16838"/>
      <w:pgMar w:top="851" w:right="567" w:bottom="851"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B50572" w14:textId="77777777" w:rsidR="000A02E9" w:rsidRDefault="000A02E9" w:rsidP="000D2B16">
      <w:r>
        <w:separator/>
      </w:r>
    </w:p>
  </w:endnote>
  <w:endnote w:type="continuationSeparator" w:id="0">
    <w:p w14:paraId="01493F9A" w14:textId="77777777" w:rsidR="000A02E9" w:rsidRDefault="000A02E9" w:rsidP="000D2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0233B" w14:textId="77777777" w:rsidR="002C697A" w:rsidRDefault="002C697A">
    <w:pPr>
      <w:pStyle w:val="ac"/>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D11BA" w14:textId="77777777" w:rsidR="002C697A" w:rsidRDefault="002C697A"/>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9BF91" w14:textId="77777777" w:rsidR="002C697A" w:rsidRDefault="002C697A">
    <w:pPr>
      <w:pStyle w:val="ac"/>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E7CBED" w14:textId="77777777" w:rsidR="002C697A" w:rsidRDefault="002C697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69A7D5" w14:textId="77777777" w:rsidR="000A02E9" w:rsidRDefault="000A02E9" w:rsidP="000D2B16">
      <w:r>
        <w:separator/>
      </w:r>
    </w:p>
  </w:footnote>
  <w:footnote w:type="continuationSeparator" w:id="0">
    <w:p w14:paraId="7EDC13C7" w14:textId="77777777" w:rsidR="000A02E9" w:rsidRDefault="000A02E9" w:rsidP="000D2B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0544827"/>
      <w:docPartObj>
        <w:docPartGallery w:val="Page Numbers (Top of Page)"/>
        <w:docPartUnique/>
      </w:docPartObj>
    </w:sdtPr>
    <w:sdtEndPr/>
    <w:sdtContent>
      <w:p w14:paraId="578E06D8" w14:textId="509CB196" w:rsidR="002C697A" w:rsidRDefault="002C697A" w:rsidP="002D4FC4">
        <w:pPr>
          <w:pStyle w:val="aa"/>
          <w:jc w:val="center"/>
        </w:pPr>
        <w:r>
          <w:fldChar w:fldCharType="begin"/>
        </w:r>
        <w:r>
          <w:instrText>PAGE   \* MERGEFORMAT</w:instrText>
        </w:r>
        <w:r>
          <w:fldChar w:fldCharType="separate"/>
        </w:r>
        <w:r w:rsidR="00CE73A6">
          <w:rPr>
            <w:noProof/>
          </w:rPr>
          <w:t>7</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AB10E6" w14:textId="77777777" w:rsidR="002C697A" w:rsidRDefault="002C697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0BE72" w14:textId="77777777" w:rsidR="002C697A" w:rsidRPr="00E02437" w:rsidRDefault="002C697A" w:rsidP="00E02437">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AADC5" w14:textId="77777777" w:rsidR="002C697A" w:rsidRDefault="002C697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2"/>
      <w:numFmt w:val="decimal"/>
      <w:lvlText w:val="%1."/>
      <w:lvlJc w:val="left"/>
      <w:pPr>
        <w:tabs>
          <w:tab w:val="num" w:pos="644"/>
        </w:tabs>
        <w:ind w:left="644" w:hanging="360"/>
      </w:pPr>
      <w:rPr>
        <w:rFonts w:ascii="Times New Roman" w:hAnsi="Times New Roman" w:cs="Times New Roman"/>
      </w:rPr>
    </w:lvl>
  </w:abstractNum>
  <w:abstractNum w:abstractNumId="1">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cs="Times New Roman CYR"/>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8"/>
    <w:multiLevelType w:val="multilevel"/>
    <w:tmpl w:val="00000008"/>
    <w:name w:val="WW8Num8"/>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1212" w:hanging="360"/>
      </w:pPr>
      <w:rPr>
        <w:rFonts w:ascii="Times New Roman" w:hAnsi="Times New Roman" w:cs="Times New Roman"/>
        <w:sz w:val="24"/>
        <w:szCs w:val="24"/>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cs="Wingdings"/>
      </w:rPr>
    </w:lvl>
    <w:lvl w:ilvl="3">
      <w:start w:val="1"/>
      <w:numFmt w:val="bullet"/>
      <w:lvlText w:val=""/>
      <w:lvlJc w:val="left"/>
      <w:pPr>
        <w:tabs>
          <w:tab w:val="num" w:pos="0"/>
        </w:tabs>
        <w:ind w:left="3306" w:hanging="360"/>
      </w:pPr>
      <w:rPr>
        <w:rFonts w:ascii="Symbol" w:hAnsi="Symbol" w:cs="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cs="Wingdings"/>
      </w:rPr>
    </w:lvl>
    <w:lvl w:ilvl="6">
      <w:start w:val="1"/>
      <w:numFmt w:val="bullet"/>
      <w:lvlText w:val=""/>
      <w:lvlJc w:val="left"/>
      <w:pPr>
        <w:tabs>
          <w:tab w:val="num" w:pos="0"/>
        </w:tabs>
        <w:ind w:left="5466" w:hanging="360"/>
      </w:pPr>
      <w:rPr>
        <w:rFonts w:ascii="Symbol" w:hAnsi="Symbol" w:cs="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cs="Wingdings"/>
      </w:rPr>
    </w:lvl>
  </w:abstractNum>
  <w:abstractNum w:abstractNumId="4">
    <w:nsid w:val="006B3AD8"/>
    <w:multiLevelType w:val="hybridMultilevel"/>
    <w:tmpl w:val="4E20A04E"/>
    <w:lvl w:ilvl="0" w:tplc="0422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nsid w:val="0806780A"/>
    <w:multiLevelType w:val="multilevel"/>
    <w:tmpl w:val="0E1CAECC"/>
    <w:lvl w:ilvl="0">
      <w:start w:val="1"/>
      <w:numFmt w:val="upperRoman"/>
      <w:pStyle w:val="1"/>
      <w:suff w:val="space"/>
      <w:lvlText w:val="%1."/>
      <w:lvlJc w:val="left"/>
    </w:lvl>
    <w:lvl w:ilvl="1">
      <w:start w:val="1"/>
      <w:numFmt w:val="decimal"/>
      <w:pStyle w:val="2"/>
      <w:isLgl/>
      <w:suff w:val="space"/>
      <w:lvlText w:val="%1.%2."/>
      <w:lvlJc w:val="left"/>
    </w:lvl>
    <w:lvl w:ilvl="2">
      <w:start w:val="1"/>
      <w:numFmt w:val="decimal"/>
      <w:pStyle w:val="3"/>
      <w:isLgl/>
      <w:suff w:val="space"/>
      <w:lvlText w:val="%1.%2.%3."/>
      <w:lvlJc w:val="left"/>
      <w:pPr>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108E52B7"/>
    <w:multiLevelType w:val="hybridMultilevel"/>
    <w:tmpl w:val="33FC9E0A"/>
    <w:lvl w:ilvl="0" w:tplc="F7E6E93C">
      <w:start w:val="1"/>
      <w:numFmt w:val="decimal"/>
      <w:suff w:val="nothing"/>
      <w:lvlText w:val="%1"/>
      <w:lvlJc w:val="center"/>
      <w:pPr>
        <w:ind w:left="720" w:hanging="36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nsid w:val="1347377B"/>
    <w:multiLevelType w:val="multilevel"/>
    <w:tmpl w:val="2F2AD47A"/>
    <w:lvl w:ilvl="0">
      <w:start w:val="1"/>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3.3."/>
      <w:lvlJc w:val="left"/>
      <w:pPr>
        <w:tabs>
          <w:tab w:val="num" w:pos="567"/>
        </w:tabs>
        <w:ind w:left="737" w:hanging="737"/>
      </w:pPr>
      <w:rPr>
        <w:rFonts w:hint="default"/>
        <w:b/>
        <w:bCs/>
        <w:i w:val="0"/>
        <w:iCs w:val="0"/>
        <w:color w:val="auto"/>
      </w:rPr>
    </w:lvl>
    <w:lvl w:ilvl="3">
      <w:start w:val="1"/>
      <w:numFmt w:val="lowerLetter"/>
      <w:lvlText w:val="(%4)"/>
      <w:lvlJc w:val="left"/>
      <w:pPr>
        <w:tabs>
          <w:tab w:val="num" w:pos="1474"/>
        </w:tabs>
        <w:ind w:left="1474" w:hanging="737"/>
      </w:pPr>
      <w:rPr>
        <w:rFonts w:hint="default"/>
        <w:b/>
        <w:bCs/>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1482610B"/>
    <w:multiLevelType w:val="multilevel"/>
    <w:tmpl w:val="433CD444"/>
    <w:lvl w:ilvl="0">
      <w:start w:val="6"/>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851"/>
        </w:tabs>
        <w:ind w:left="1021" w:hanging="737"/>
      </w:pPr>
      <w:rPr>
        <w:rFonts w:hint="default"/>
        <w:b/>
        <w:bCs/>
        <w:i w:val="0"/>
        <w:iCs w:val="0"/>
        <w:color w:val="auto"/>
      </w:rPr>
    </w:lvl>
    <w:lvl w:ilvl="3">
      <w:start w:val="1"/>
      <w:numFmt w:val="lowerLetter"/>
      <w:lvlText w:val="(%4)"/>
      <w:lvlJc w:val="left"/>
      <w:pPr>
        <w:ind w:left="851" w:hanging="341"/>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4F82AAE"/>
    <w:multiLevelType w:val="multilevel"/>
    <w:tmpl w:val="85269FC4"/>
    <w:lvl w:ilvl="0">
      <w:start w:val="1"/>
      <w:numFmt w:val="upperRoman"/>
      <w:suff w:val="space"/>
      <w:lvlText w:val="%1."/>
      <w:lvlJc w:val="left"/>
      <w:pPr>
        <w:ind w:left="4472" w:hanging="360"/>
      </w:pPr>
      <w:rPr>
        <w:rFonts w:ascii="Times New Roman" w:hAnsi="Times New Roman" w:cs="Times New Roman" w:hint="default"/>
        <w:b/>
        <w:bCs/>
        <w:i w:val="0"/>
        <w:iCs w:val="0"/>
        <w:caps/>
        <w:sz w:val="24"/>
        <w:szCs w:val="24"/>
      </w:rPr>
    </w:lvl>
    <w:lvl w:ilvl="1">
      <w:start w:val="1"/>
      <w:numFmt w:val="decimal"/>
      <w:isLgl/>
      <w:lvlText w:val="%1.%2."/>
      <w:lvlJc w:val="left"/>
      <w:pPr>
        <w:ind w:left="567" w:hanging="567"/>
      </w:pPr>
      <w:rPr>
        <w:rFonts w:ascii="Times New Roman" w:hAnsi="Times New Roman" w:cs="Times New Roman" w:hint="default"/>
        <w:b/>
        <w:bCs/>
        <w:i w:val="0"/>
        <w:iCs w:val="0"/>
        <w:sz w:val="24"/>
        <w:szCs w:val="24"/>
      </w:rPr>
    </w:lvl>
    <w:lvl w:ilvl="2">
      <w:start w:val="1"/>
      <w:numFmt w:val="decimal"/>
      <w:isLgl/>
      <w:lvlText w:val="%1.%2.%3."/>
      <w:lvlJc w:val="left"/>
      <w:pPr>
        <w:ind w:left="1247" w:hanging="680"/>
      </w:pPr>
      <w:rPr>
        <w:rFonts w:ascii="Times New Roman" w:hAnsi="Times New Roman" w:cs="Times New Roman" w:hint="default"/>
        <w:b/>
        <w:bCs/>
        <w:i w:val="0"/>
        <w:iCs w:val="0"/>
        <w:sz w:val="24"/>
        <w:szCs w:val="24"/>
      </w:rPr>
    </w:lvl>
    <w:lvl w:ilvl="3">
      <w:start w:val="1"/>
      <w:numFmt w:val="lowerLetter"/>
      <w:lvlText w:val="(%4)"/>
      <w:lvlJc w:val="left"/>
      <w:pPr>
        <w:ind w:left="1474" w:hanging="340"/>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E27349"/>
    <w:multiLevelType w:val="multilevel"/>
    <w:tmpl w:val="430CA8E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2"/>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11">
    <w:nsid w:val="1D1B593A"/>
    <w:multiLevelType w:val="multilevel"/>
    <w:tmpl w:val="7B96CB90"/>
    <w:lvl w:ilvl="0">
      <w:start w:val="1"/>
      <w:numFmt w:val="decimal"/>
      <w:suff w:val="space"/>
      <w:lvlText w:val="%1."/>
      <w:lvlJc w:val="center"/>
      <w:pPr>
        <w:ind w:firstLine="288"/>
      </w:pPr>
      <w:rPr>
        <w:rFonts w:hint="default"/>
        <w:b/>
        <w:bCs/>
      </w:rPr>
    </w:lvl>
    <w:lvl w:ilvl="1">
      <w:start w:val="1"/>
      <w:numFmt w:val="decimal"/>
      <w:lvlText w:val="%1.%2."/>
      <w:lvlJc w:val="left"/>
      <w:pPr>
        <w:tabs>
          <w:tab w:val="num" w:pos="567"/>
        </w:tabs>
        <w:ind w:firstLine="567"/>
      </w:pPr>
      <w:rPr>
        <w:rFonts w:hint="default"/>
        <w:b/>
        <w:bCs/>
      </w:rPr>
    </w:lvl>
    <w:lvl w:ilvl="2">
      <w:start w:val="1"/>
      <w:numFmt w:val="decimal"/>
      <w:lvlText w:val="%1.%2.%3."/>
      <w:lvlJc w:val="left"/>
      <w:pPr>
        <w:ind w:left="1474" w:hanging="907"/>
      </w:pPr>
      <w:rPr>
        <w:rFonts w:hint="default"/>
        <w:b/>
        <w:bCs/>
      </w:rPr>
    </w:lvl>
    <w:lvl w:ilvl="3">
      <w:start w:val="1"/>
      <w:numFmt w:val="decimal"/>
      <w:lvlText w:val="%4)"/>
      <w:lvlJc w:val="left"/>
      <w:pPr>
        <w:ind w:left="852"/>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12">
    <w:nsid w:val="20BE5521"/>
    <w:multiLevelType w:val="multilevel"/>
    <w:tmpl w:val="7B96CB90"/>
    <w:lvl w:ilvl="0">
      <w:start w:val="1"/>
      <w:numFmt w:val="decimal"/>
      <w:suff w:val="space"/>
      <w:lvlText w:val="%1."/>
      <w:lvlJc w:val="center"/>
      <w:pPr>
        <w:ind w:firstLine="288"/>
      </w:pPr>
      <w:rPr>
        <w:rFonts w:hint="default"/>
        <w:b/>
        <w:bCs/>
      </w:rPr>
    </w:lvl>
    <w:lvl w:ilvl="1">
      <w:start w:val="1"/>
      <w:numFmt w:val="decimal"/>
      <w:lvlText w:val="%1.%2."/>
      <w:lvlJc w:val="left"/>
      <w:pPr>
        <w:tabs>
          <w:tab w:val="num" w:pos="567"/>
        </w:tabs>
        <w:ind w:firstLine="567"/>
      </w:pPr>
      <w:rPr>
        <w:rFonts w:hint="default"/>
        <w:b/>
        <w:bCs/>
      </w:rPr>
    </w:lvl>
    <w:lvl w:ilvl="2">
      <w:start w:val="1"/>
      <w:numFmt w:val="decimal"/>
      <w:lvlText w:val="%1.%2.%3."/>
      <w:lvlJc w:val="left"/>
      <w:pPr>
        <w:ind w:left="1474" w:hanging="907"/>
      </w:pPr>
      <w:rPr>
        <w:rFonts w:hint="default"/>
        <w:b/>
        <w:bCs/>
      </w:rPr>
    </w:lvl>
    <w:lvl w:ilvl="3">
      <w:start w:val="1"/>
      <w:numFmt w:val="decimal"/>
      <w:lvlText w:val="%4)"/>
      <w:lvlJc w:val="left"/>
      <w:pPr>
        <w:ind w:left="852"/>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13">
    <w:nsid w:val="286971B4"/>
    <w:multiLevelType w:val="multilevel"/>
    <w:tmpl w:val="CEA4F340"/>
    <w:lvl w:ilvl="0">
      <w:start w:val="1"/>
      <w:numFmt w:val="upperRoman"/>
      <w:suff w:val="space"/>
      <w:lvlText w:val="%1."/>
      <w:lvlJc w:val="left"/>
      <w:rPr>
        <w:rFonts w:hint="default"/>
        <w:b/>
        <w:bCs/>
      </w:rPr>
    </w:lvl>
    <w:lvl w:ilvl="1">
      <w:start w:val="1"/>
      <w:numFmt w:val="decimal"/>
      <w:isLgl/>
      <w:lvlText w:val="%1.%2."/>
      <w:lvlJc w:val="left"/>
      <w:pPr>
        <w:ind w:left="567" w:hanging="567"/>
      </w:pPr>
      <w:rPr>
        <w:rFonts w:hint="default"/>
        <w:b/>
        <w:bCs/>
        <w:i w:val="0"/>
        <w:iCs w:val="0"/>
        <w:color w:val="auto"/>
        <w:sz w:val="24"/>
        <w:szCs w:val="24"/>
      </w:rPr>
    </w:lvl>
    <w:lvl w:ilvl="2">
      <w:start w:val="1"/>
      <w:numFmt w:val="decimal"/>
      <w:isLgl/>
      <w:lvlText w:val="%1.%2.%3."/>
      <w:lvlJc w:val="left"/>
      <w:pPr>
        <w:ind w:left="1418" w:hanging="851"/>
      </w:pPr>
      <w:rPr>
        <w:rFonts w:hint="default"/>
        <w:b/>
        <w:bCs/>
        <w:strike w:val="0"/>
      </w:rPr>
    </w:lvl>
    <w:lvl w:ilvl="3">
      <w:start w:val="1"/>
      <w:numFmt w:val="lowerLetter"/>
      <w:lvlText w:val="(%4)"/>
      <w:lvlJc w:val="left"/>
      <w:pPr>
        <w:ind w:left="1985" w:hanging="511"/>
      </w:pPr>
      <w:rPr>
        <w:rFonts w:hint="default"/>
      </w:rPr>
    </w:lvl>
    <w:lvl w:ilvl="4">
      <w:start w:val="1"/>
      <w:numFmt w:val="decimal"/>
      <w:lvlText w:val="%1.%2.%3.%4.%5."/>
      <w:lvlJc w:val="left"/>
      <w:pPr>
        <w:ind w:left="1136"/>
      </w:pPr>
      <w:rPr>
        <w:rFonts w:hint="default"/>
      </w:rPr>
    </w:lvl>
    <w:lvl w:ilvl="5">
      <w:start w:val="1"/>
      <w:numFmt w:val="decimal"/>
      <w:lvlText w:val="%1.%2.%3.%4.%5.%6."/>
      <w:lvlJc w:val="left"/>
      <w:pPr>
        <w:ind w:left="1420"/>
      </w:pPr>
      <w:rPr>
        <w:rFonts w:hint="default"/>
      </w:rPr>
    </w:lvl>
    <w:lvl w:ilvl="6">
      <w:start w:val="1"/>
      <w:numFmt w:val="decimal"/>
      <w:lvlText w:val="%1.%2.%3.%4.%5.%6.%7."/>
      <w:lvlJc w:val="left"/>
      <w:pPr>
        <w:ind w:left="1704"/>
      </w:pPr>
      <w:rPr>
        <w:rFonts w:hint="default"/>
      </w:rPr>
    </w:lvl>
    <w:lvl w:ilvl="7">
      <w:start w:val="1"/>
      <w:numFmt w:val="decimal"/>
      <w:lvlText w:val="%1.%2.%3.%4.%5.%6.%7.%8."/>
      <w:lvlJc w:val="left"/>
      <w:pPr>
        <w:ind w:left="1988"/>
      </w:pPr>
      <w:rPr>
        <w:rFonts w:hint="default"/>
      </w:rPr>
    </w:lvl>
    <w:lvl w:ilvl="8">
      <w:start w:val="1"/>
      <w:numFmt w:val="decimal"/>
      <w:lvlText w:val="%1.%2.%3.%4.%5.%6.%7.%8.%9."/>
      <w:lvlJc w:val="left"/>
      <w:pPr>
        <w:ind w:left="2272"/>
      </w:pPr>
      <w:rPr>
        <w:rFonts w:hint="default"/>
      </w:rPr>
    </w:lvl>
  </w:abstractNum>
  <w:abstractNum w:abstractNumId="14">
    <w:nsid w:val="2B911EC0"/>
    <w:multiLevelType w:val="hybridMultilevel"/>
    <w:tmpl w:val="C8B426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5">
    <w:nsid w:val="2F050722"/>
    <w:multiLevelType w:val="multilevel"/>
    <w:tmpl w:val="433CD444"/>
    <w:lvl w:ilvl="0">
      <w:start w:val="6"/>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851"/>
        </w:tabs>
        <w:ind w:left="1021" w:hanging="737"/>
      </w:pPr>
      <w:rPr>
        <w:rFonts w:hint="default"/>
        <w:b/>
        <w:bCs/>
        <w:i w:val="0"/>
        <w:iCs w:val="0"/>
        <w:color w:val="auto"/>
      </w:rPr>
    </w:lvl>
    <w:lvl w:ilvl="3">
      <w:start w:val="1"/>
      <w:numFmt w:val="lowerLetter"/>
      <w:lvlText w:val="(%4)"/>
      <w:lvlJc w:val="left"/>
      <w:pPr>
        <w:ind w:left="851" w:hanging="341"/>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nsid w:val="46E50361"/>
    <w:multiLevelType w:val="hybridMultilevel"/>
    <w:tmpl w:val="559E10B0"/>
    <w:lvl w:ilvl="0" w:tplc="7714B91A">
      <w:start w:val="1"/>
      <w:numFmt w:val="decimal"/>
      <w:suff w:val="nothing"/>
      <w:lvlText w:val="%1"/>
      <w:lvlJc w:val="center"/>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7">
    <w:nsid w:val="48EE155E"/>
    <w:multiLevelType w:val="multilevel"/>
    <w:tmpl w:val="B524C3B0"/>
    <w:lvl w:ilvl="0">
      <w:start w:val="1"/>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567"/>
        </w:tabs>
        <w:ind w:left="737" w:hanging="737"/>
      </w:pPr>
      <w:rPr>
        <w:rFonts w:hint="default"/>
        <w:b/>
        <w:bCs/>
        <w:i w:val="0"/>
        <w:iCs w:val="0"/>
        <w:color w:val="auto"/>
      </w:rPr>
    </w:lvl>
    <w:lvl w:ilvl="3">
      <w:start w:val="1"/>
      <w:numFmt w:val="lowerLetter"/>
      <w:lvlText w:val="(%4)"/>
      <w:lvlJc w:val="left"/>
      <w:pPr>
        <w:ind w:left="851" w:hanging="341"/>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4AA96B4C"/>
    <w:multiLevelType w:val="hybridMultilevel"/>
    <w:tmpl w:val="FEA8FC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nsid w:val="4DD947D6"/>
    <w:multiLevelType w:val="hybridMultilevel"/>
    <w:tmpl w:val="25720E8E"/>
    <w:lvl w:ilvl="0" w:tplc="544688BC">
      <w:start w:val="1"/>
      <w:numFmt w:val="decimal"/>
      <w:lvlText w:val="%1."/>
      <w:lvlJc w:val="left"/>
      <w:pPr>
        <w:ind w:left="720" w:hanging="360"/>
      </w:pPr>
      <w:rPr>
        <w:rFonts w:hint="default"/>
        <w:b/>
        <w:bCs/>
        <w:sz w:val="22"/>
        <w:szCs w:val="22"/>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0">
    <w:nsid w:val="5B103C65"/>
    <w:multiLevelType w:val="multilevel"/>
    <w:tmpl w:val="23746946"/>
    <w:lvl w:ilvl="0">
      <w:start w:val="1"/>
      <w:numFmt w:val="upperRoman"/>
      <w:suff w:val="space"/>
      <w:lvlText w:val="%1."/>
      <w:lvlJc w:val="left"/>
      <w:rPr>
        <w:rFonts w:hint="default"/>
        <w:b/>
        <w:bCs/>
        <w:i w:val="0"/>
        <w:iCs w:val="0"/>
        <w:sz w:val="24"/>
        <w:szCs w:val="24"/>
      </w:rPr>
    </w:lvl>
    <w:lvl w:ilvl="1">
      <w:start w:val="1"/>
      <w:numFmt w:val="decimal"/>
      <w:suff w:val="space"/>
      <w:lvlText w:val="%2."/>
      <w:lvlJc w:val="left"/>
      <w:rPr>
        <w:rFonts w:hint="default"/>
        <w:b/>
        <w:bCs/>
        <w:i w:val="0"/>
        <w:iCs w:val="0"/>
        <w:sz w:val="24"/>
        <w:szCs w:val="24"/>
      </w:rPr>
    </w:lvl>
    <w:lvl w:ilvl="2">
      <w:start w:val="1"/>
      <w:numFmt w:val="decimal"/>
      <w:lvlText w:val="%2.%3."/>
      <w:lvlJc w:val="left"/>
      <w:pPr>
        <w:tabs>
          <w:tab w:val="num" w:pos="567"/>
        </w:tabs>
        <w:ind w:left="737" w:hanging="737"/>
      </w:pPr>
      <w:rPr>
        <w:rFonts w:hint="default"/>
        <w:b/>
        <w:bCs/>
        <w:i w:val="0"/>
        <w:iCs w:val="0"/>
        <w:color w:val="auto"/>
      </w:rPr>
    </w:lvl>
    <w:lvl w:ilvl="3">
      <w:start w:val="1"/>
      <w:numFmt w:val="lowerLetter"/>
      <w:lvlText w:val="(%4)"/>
      <w:lvlJc w:val="left"/>
      <w:pPr>
        <w:tabs>
          <w:tab w:val="num" w:pos="1474"/>
        </w:tabs>
        <w:ind w:left="1474" w:hanging="737"/>
      </w:pPr>
      <w:rPr>
        <w:rFonts w:hint="default"/>
        <w:b/>
        <w:bCs/>
        <w:i w:val="0"/>
        <w:iCs w:val="0"/>
        <w:color w:val="auto"/>
      </w:rPr>
    </w:lvl>
    <w:lvl w:ilvl="4">
      <w:start w:val="1"/>
      <w:numFmt w:val="lowerRoman"/>
      <w:lvlText w:val="(%5)"/>
      <w:lvlJc w:val="left"/>
      <w:pPr>
        <w:tabs>
          <w:tab w:val="num" w:pos="2041"/>
        </w:tabs>
        <w:ind w:left="2041" w:hanging="567"/>
      </w:pPr>
      <w:rPr>
        <w:rFonts w:hint="default"/>
        <w:b/>
        <w:bCs/>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nsid w:val="5B8F550A"/>
    <w:multiLevelType w:val="hybridMultilevel"/>
    <w:tmpl w:val="559E10B0"/>
    <w:lvl w:ilvl="0" w:tplc="7714B91A">
      <w:start w:val="1"/>
      <w:numFmt w:val="decimal"/>
      <w:suff w:val="nothing"/>
      <w:lvlText w:val="%1"/>
      <w:lvlJc w:val="center"/>
      <w:pPr>
        <w:ind w:left="720" w:hanging="360"/>
      </w:pPr>
      <w:rPr>
        <w:rFonts w:hint="default"/>
        <w:b w:val="0"/>
        <w:bCs w:val="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2">
    <w:nsid w:val="5C32303B"/>
    <w:multiLevelType w:val="hybridMultilevel"/>
    <w:tmpl w:val="FEA8FC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nsid w:val="5CA4549D"/>
    <w:multiLevelType w:val="multilevel"/>
    <w:tmpl w:val="8CAE8F0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07E1716"/>
    <w:multiLevelType w:val="multilevel"/>
    <w:tmpl w:val="ECA299BE"/>
    <w:lvl w:ilvl="0">
      <w:start w:val="1"/>
      <w:numFmt w:val="decimal"/>
      <w:suff w:val="space"/>
      <w:lvlText w:val="Розділ %1."/>
      <w:lvlJc w:val="left"/>
      <w:rPr>
        <w:rFonts w:ascii="Times New Roman" w:hAnsi="Times New Roman" w:cs="Times New Roman" w:hint="default"/>
        <w:b/>
        <w:bCs/>
        <w:i w:val="0"/>
        <w:iCs w:val="0"/>
        <w:sz w:val="24"/>
        <w:szCs w:val="24"/>
      </w:rPr>
    </w:lvl>
    <w:lvl w:ilvl="1">
      <w:start w:val="1"/>
      <w:numFmt w:val="decimal"/>
      <w:suff w:val="space"/>
      <w:lvlText w:val="%1.%2."/>
      <w:lvlJc w:val="left"/>
      <w:rPr>
        <w:rFonts w:ascii="Times New Roman" w:hAnsi="Times New Roman" w:cs="Times New Roman" w:hint="default"/>
        <w:b/>
        <w:bCs/>
        <w:i w:val="0"/>
        <w:iCs w:val="0"/>
        <w:sz w:val="24"/>
        <w:szCs w:val="24"/>
      </w:rPr>
    </w:lvl>
    <w:lvl w:ilvl="2">
      <w:start w:val="1"/>
      <w:numFmt w:val="decimal"/>
      <w:lvlText w:val="%1.%2.%3."/>
      <w:lvlJc w:val="left"/>
      <w:pPr>
        <w:tabs>
          <w:tab w:val="num" w:pos="794"/>
        </w:tabs>
      </w:pPr>
      <w:rPr>
        <w:rFonts w:ascii="Times New Roman" w:hAnsi="Times New Roman" w:cs="Times New Roman" w:hint="default"/>
        <w:b/>
        <w:bCs/>
        <w:i w:val="0"/>
        <w:iCs w:val="0"/>
        <w:color w:val="auto"/>
        <w:sz w:val="24"/>
        <w:szCs w:val="24"/>
      </w:rPr>
    </w:lvl>
    <w:lvl w:ilvl="3">
      <w:start w:val="1"/>
      <w:numFmt w:val="lowerLetter"/>
      <w:lvlText w:val="(%4)"/>
      <w:lvlJc w:val="left"/>
      <w:pPr>
        <w:tabs>
          <w:tab w:val="num" w:pos="794"/>
        </w:tabs>
        <w:ind w:firstLine="284"/>
      </w:pPr>
      <w:rPr>
        <w:rFonts w:ascii="Times New Roman" w:hAnsi="Times New Roman" w:cs="Times New Roman" w:hint="default"/>
        <w:b/>
        <w:bCs/>
        <w:i w:val="0"/>
        <w:iCs w:val="0"/>
        <w:color w:val="auto"/>
        <w:sz w:val="24"/>
        <w:szCs w:val="24"/>
      </w:rPr>
    </w:lvl>
    <w:lvl w:ilvl="4">
      <w:start w:val="1"/>
      <w:numFmt w:val="decimal"/>
      <w:lvlText w:val="(%4.%5)"/>
      <w:lvlJc w:val="left"/>
      <w:pPr>
        <w:tabs>
          <w:tab w:val="num" w:pos="794"/>
        </w:tabs>
        <w:ind w:firstLine="284"/>
      </w:pPr>
      <w:rPr>
        <w:rFonts w:ascii="Times New Roman" w:hAnsi="Times New Roman" w:cs="Times New Roman" w:hint="default"/>
        <w:b/>
        <w:bCs/>
        <w:i w:val="0"/>
        <w:iCs w:val="0"/>
        <w:sz w:val="24"/>
        <w:szCs w:val="24"/>
      </w:rPr>
    </w:lvl>
    <w:lvl w:ilvl="5">
      <w:start w:val="1"/>
      <w:numFmt w:val="decimal"/>
      <w:lvlText w:val="%1.%2.%3.%4.%5.%6."/>
      <w:lvlJc w:val="left"/>
      <w:rPr>
        <w:rFonts w:hint="default"/>
      </w:rPr>
    </w:lvl>
    <w:lvl w:ilvl="6">
      <w:start w:val="1"/>
      <w:numFmt w:val="decimal"/>
      <w:lvlText w:val="%1.%2.%3.%4.%5.%6.%7."/>
      <w:lvlJc w:val="left"/>
      <w:rPr>
        <w:rFonts w:hint="default"/>
      </w:rPr>
    </w:lvl>
    <w:lvl w:ilvl="7">
      <w:start w:val="1"/>
      <w:numFmt w:val="decimal"/>
      <w:lvlText w:val="%1.%2.%3.%4.%5.%6.%7.%8."/>
      <w:lvlJc w:val="left"/>
      <w:rPr>
        <w:rFonts w:hint="default"/>
      </w:rPr>
    </w:lvl>
    <w:lvl w:ilvl="8">
      <w:start w:val="1"/>
      <w:numFmt w:val="decimal"/>
      <w:lvlText w:val="%1.%2.%3.%4.%5.%6.%7.%8.%9."/>
      <w:lvlJc w:val="left"/>
      <w:rPr>
        <w:rFonts w:hint="default"/>
      </w:rPr>
    </w:lvl>
  </w:abstractNum>
  <w:abstractNum w:abstractNumId="25">
    <w:nsid w:val="633E0CF9"/>
    <w:multiLevelType w:val="multilevel"/>
    <w:tmpl w:val="1FCACC2C"/>
    <w:lvl w:ilvl="0">
      <w:start w:val="1"/>
      <w:numFmt w:val="upperRoman"/>
      <w:suff w:val="space"/>
      <w:lvlText w:val="%1."/>
      <w:lvlJc w:val="left"/>
      <w:rPr>
        <w:b/>
        <w:bCs/>
        <w:i w:val="0"/>
        <w:iCs w:val="0"/>
        <w:sz w:val="24"/>
        <w:szCs w:val="24"/>
      </w:rPr>
    </w:lvl>
    <w:lvl w:ilvl="1">
      <w:start w:val="1"/>
      <w:numFmt w:val="decimal"/>
      <w:suff w:val="space"/>
      <w:lvlText w:val="%2."/>
      <w:lvlJc w:val="left"/>
      <w:rPr>
        <w:rFonts w:ascii="Times New Roman" w:hAnsi="Times New Roman" w:cs="Times New Roman" w:hint="default"/>
        <w:b/>
        <w:bCs/>
        <w:i w:val="0"/>
        <w:iCs w:val="0"/>
        <w:sz w:val="24"/>
        <w:szCs w:val="24"/>
      </w:rPr>
    </w:lvl>
    <w:lvl w:ilvl="2">
      <w:start w:val="1"/>
      <w:numFmt w:val="decimal"/>
      <w:lvlText w:val="%2.%3."/>
      <w:lvlJc w:val="left"/>
      <w:pPr>
        <w:tabs>
          <w:tab w:val="num" w:pos="567"/>
        </w:tabs>
        <w:ind w:left="737" w:hanging="737"/>
      </w:pPr>
      <w:rPr>
        <w:rFonts w:ascii="Times New Roman" w:hAnsi="Times New Roman" w:cs="Times New Roman" w:hint="default"/>
        <w:b/>
        <w:bCs/>
      </w:rPr>
    </w:lvl>
    <w:lvl w:ilvl="3">
      <w:start w:val="1"/>
      <w:numFmt w:val="russianLower"/>
      <w:lvlText w:val="(%4)"/>
      <w:lvlJc w:val="left"/>
      <w:pPr>
        <w:tabs>
          <w:tab w:val="num" w:pos="1474"/>
        </w:tabs>
        <w:ind w:left="1474" w:hanging="737"/>
      </w:pPr>
      <w:rPr>
        <w:b/>
        <w:bCs/>
      </w:rPr>
    </w:lvl>
    <w:lvl w:ilvl="4">
      <w:start w:val="1"/>
      <w:numFmt w:val="lowerRoman"/>
      <w:lvlText w:val="%5"/>
      <w:lvlJc w:val="left"/>
      <w:pPr>
        <w:tabs>
          <w:tab w:val="num" w:pos="2041"/>
        </w:tabs>
        <w:ind w:left="2041" w:hanging="567"/>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6">
    <w:nsid w:val="666A375F"/>
    <w:multiLevelType w:val="hybridMultilevel"/>
    <w:tmpl w:val="FEA8FC6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7">
    <w:nsid w:val="6DD30453"/>
    <w:multiLevelType w:val="hybridMultilevel"/>
    <w:tmpl w:val="54AE3012"/>
    <w:lvl w:ilvl="0" w:tplc="3356EECA">
      <w:start w:val="14"/>
      <w:numFmt w:val="decimal"/>
      <w:lvlText w:val="%1."/>
      <w:lvlJc w:val="left"/>
      <w:pPr>
        <w:ind w:left="648" w:hanging="360"/>
      </w:pPr>
      <w:rPr>
        <w:rFonts w:hint="default"/>
      </w:rPr>
    </w:lvl>
    <w:lvl w:ilvl="1" w:tplc="04190019">
      <w:start w:val="1"/>
      <w:numFmt w:val="lowerLetter"/>
      <w:lvlText w:val="%2."/>
      <w:lvlJc w:val="left"/>
      <w:pPr>
        <w:ind w:left="1368" w:hanging="360"/>
      </w:pPr>
    </w:lvl>
    <w:lvl w:ilvl="2" w:tplc="0419001B">
      <w:start w:val="1"/>
      <w:numFmt w:val="lowerRoman"/>
      <w:lvlText w:val="%3."/>
      <w:lvlJc w:val="right"/>
      <w:pPr>
        <w:ind w:left="2088" w:hanging="180"/>
      </w:pPr>
    </w:lvl>
    <w:lvl w:ilvl="3" w:tplc="0419000F">
      <w:start w:val="1"/>
      <w:numFmt w:val="decimal"/>
      <w:lvlText w:val="%4."/>
      <w:lvlJc w:val="left"/>
      <w:pPr>
        <w:ind w:left="2808" w:hanging="360"/>
      </w:pPr>
    </w:lvl>
    <w:lvl w:ilvl="4" w:tplc="04190019">
      <w:start w:val="1"/>
      <w:numFmt w:val="lowerLetter"/>
      <w:lvlText w:val="%5."/>
      <w:lvlJc w:val="left"/>
      <w:pPr>
        <w:ind w:left="3528" w:hanging="360"/>
      </w:pPr>
    </w:lvl>
    <w:lvl w:ilvl="5" w:tplc="0419001B">
      <w:start w:val="1"/>
      <w:numFmt w:val="lowerRoman"/>
      <w:lvlText w:val="%6."/>
      <w:lvlJc w:val="right"/>
      <w:pPr>
        <w:ind w:left="4248" w:hanging="180"/>
      </w:pPr>
    </w:lvl>
    <w:lvl w:ilvl="6" w:tplc="0419000F">
      <w:start w:val="1"/>
      <w:numFmt w:val="decimal"/>
      <w:lvlText w:val="%7."/>
      <w:lvlJc w:val="left"/>
      <w:pPr>
        <w:ind w:left="4968" w:hanging="360"/>
      </w:pPr>
    </w:lvl>
    <w:lvl w:ilvl="7" w:tplc="04190019">
      <w:start w:val="1"/>
      <w:numFmt w:val="lowerLetter"/>
      <w:lvlText w:val="%8."/>
      <w:lvlJc w:val="left"/>
      <w:pPr>
        <w:ind w:left="5688" w:hanging="360"/>
      </w:pPr>
    </w:lvl>
    <w:lvl w:ilvl="8" w:tplc="0419001B">
      <w:start w:val="1"/>
      <w:numFmt w:val="lowerRoman"/>
      <w:lvlText w:val="%9."/>
      <w:lvlJc w:val="right"/>
      <w:pPr>
        <w:ind w:left="6408" w:hanging="180"/>
      </w:pPr>
    </w:lvl>
  </w:abstractNum>
  <w:abstractNum w:abstractNumId="28">
    <w:nsid w:val="75742231"/>
    <w:multiLevelType w:val="hybridMultilevel"/>
    <w:tmpl w:val="8C40D43C"/>
    <w:lvl w:ilvl="0" w:tplc="8A204FAA">
      <w:start w:val="1"/>
      <w:numFmt w:val="lowerLetter"/>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2"/>
  </w:num>
  <w:num w:numId="2">
    <w:abstractNumId w:val="3"/>
  </w:num>
  <w:num w:numId="3">
    <w:abstractNumId w:val="13"/>
  </w:num>
  <w:num w:numId="4">
    <w:abstractNumId w:val="19"/>
  </w:num>
  <w:num w:numId="5">
    <w:abstractNumId w:val="0"/>
  </w:num>
  <w:num w:numId="6">
    <w:abstractNumId w:val="1"/>
  </w:num>
  <w:num w:numId="7">
    <w:abstractNumId w:val="5"/>
  </w:num>
  <w:num w:numId="8">
    <w:abstractNumId w:val="5"/>
  </w:num>
  <w:num w:numId="9">
    <w:abstractNumId w:val="11"/>
  </w:num>
  <w:num w:numId="10">
    <w:abstractNumId w:val="20"/>
  </w:num>
  <w:num w:numId="11">
    <w:abstractNumId w:val="7"/>
  </w:num>
  <w:num w:numId="12">
    <w:abstractNumId w:val="8"/>
  </w:num>
  <w:num w:numId="13">
    <w:abstractNumId w:val="12"/>
  </w:num>
  <w:num w:numId="14">
    <w:abstractNumId w:val="15"/>
  </w:num>
  <w:num w:numId="15">
    <w:abstractNumId w:val="14"/>
  </w:num>
  <w:num w:numId="16">
    <w:abstractNumId w:val="4"/>
  </w:num>
  <w:num w:numId="17">
    <w:abstractNumId w:val="17"/>
  </w:num>
  <w:num w:numId="18">
    <w:abstractNumId w:val="21"/>
  </w:num>
  <w:num w:numId="19">
    <w:abstractNumId w:val="26"/>
  </w:num>
  <w:num w:numId="20">
    <w:abstractNumId w:val="27"/>
  </w:num>
  <w:num w:numId="21">
    <w:abstractNumId w:val="28"/>
  </w:num>
  <w:num w:numId="22">
    <w:abstractNumId w:val="6"/>
  </w:num>
  <w:num w:numId="23">
    <w:abstractNumId w:val="18"/>
  </w:num>
  <w:num w:numId="24">
    <w:abstractNumId w:val="16"/>
  </w:num>
  <w:num w:numId="25">
    <w:abstractNumId w:val="22"/>
  </w:num>
  <w:num w:numId="26">
    <w:abstractNumId w:val="9"/>
  </w:num>
  <w:num w:numId="27">
    <w:abstractNumId w:val="23"/>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displayBackgroundShape/>
  <w:embedSystemFonts/>
  <w:defaultTabStop w:val="709"/>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C09"/>
    <w:rsid w:val="000018F1"/>
    <w:rsid w:val="00001ECA"/>
    <w:rsid w:val="0000289B"/>
    <w:rsid w:val="00002A78"/>
    <w:rsid w:val="00002CF0"/>
    <w:rsid w:val="0000307E"/>
    <w:rsid w:val="00003CD1"/>
    <w:rsid w:val="00004089"/>
    <w:rsid w:val="00005999"/>
    <w:rsid w:val="00005FE6"/>
    <w:rsid w:val="00007853"/>
    <w:rsid w:val="00013A15"/>
    <w:rsid w:val="000173A4"/>
    <w:rsid w:val="000234E4"/>
    <w:rsid w:val="00023F6B"/>
    <w:rsid w:val="00024456"/>
    <w:rsid w:val="00024737"/>
    <w:rsid w:val="00025557"/>
    <w:rsid w:val="00031B32"/>
    <w:rsid w:val="00034FB3"/>
    <w:rsid w:val="00036CEE"/>
    <w:rsid w:val="00037BD1"/>
    <w:rsid w:val="00046099"/>
    <w:rsid w:val="000460E9"/>
    <w:rsid w:val="00051294"/>
    <w:rsid w:val="00052539"/>
    <w:rsid w:val="000533EA"/>
    <w:rsid w:val="0006065F"/>
    <w:rsid w:val="00061FF5"/>
    <w:rsid w:val="000641A7"/>
    <w:rsid w:val="00064CF1"/>
    <w:rsid w:val="0007010D"/>
    <w:rsid w:val="000717D9"/>
    <w:rsid w:val="00071A36"/>
    <w:rsid w:val="000750EB"/>
    <w:rsid w:val="000800FA"/>
    <w:rsid w:val="00081AC6"/>
    <w:rsid w:val="00083667"/>
    <w:rsid w:val="0008443C"/>
    <w:rsid w:val="00084A49"/>
    <w:rsid w:val="00090576"/>
    <w:rsid w:val="00092E65"/>
    <w:rsid w:val="000944FC"/>
    <w:rsid w:val="00096E84"/>
    <w:rsid w:val="000970E9"/>
    <w:rsid w:val="000A02E9"/>
    <w:rsid w:val="000A0799"/>
    <w:rsid w:val="000A4C3E"/>
    <w:rsid w:val="000A5D9B"/>
    <w:rsid w:val="000A6FCA"/>
    <w:rsid w:val="000B0A84"/>
    <w:rsid w:val="000B72EE"/>
    <w:rsid w:val="000C1C74"/>
    <w:rsid w:val="000C4013"/>
    <w:rsid w:val="000C59F1"/>
    <w:rsid w:val="000C5C5A"/>
    <w:rsid w:val="000D1A50"/>
    <w:rsid w:val="000D2B16"/>
    <w:rsid w:val="000D4407"/>
    <w:rsid w:val="000D62EC"/>
    <w:rsid w:val="000D7B96"/>
    <w:rsid w:val="000D7CAC"/>
    <w:rsid w:val="000E2FA4"/>
    <w:rsid w:val="000E50F3"/>
    <w:rsid w:val="000E5293"/>
    <w:rsid w:val="000F285E"/>
    <w:rsid w:val="000F3769"/>
    <w:rsid w:val="000F3FC3"/>
    <w:rsid w:val="000F4975"/>
    <w:rsid w:val="000F6E7F"/>
    <w:rsid w:val="00100AED"/>
    <w:rsid w:val="0010116F"/>
    <w:rsid w:val="0010221C"/>
    <w:rsid w:val="00104366"/>
    <w:rsid w:val="00105BB8"/>
    <w:rsid w:val="0010611A"/>
    <w:rsid w:val="00111E07"/>
    <w:rsid w:val="00111FC1"/>
    <w:rsid w:val="0011363F"/>
    <w:rsid w:val="00114A4F"/>
    <w:rsid w:val="00115CB3"/>
    <w:rsid w:val="00117BA4"/>
    <w:rsid w:val="001247FC"/>
    <w:rsid w:val="001258A5"/>
    <w:rsid w:val="0012643F"/>
    <w:rsid w:val="00130A8D"/>
    <w:rsid w:val="00131FCA"/>
    <w:rsid w:val="00132007"/>
    <w:rsid w:val="00132329"/>
    <w:rsid w:val="001378D7"/>
    <w:rsid w:val="0014004E"/>
    <w:rsid w:val="00142817"/>
    <w:rsid w:val="001429A9"/>
    <w:rsid w:val="00147157"/>
    <w:rsid w:val="00150721"/>
    <w:rsid w:val="00161854"/>
    <w:rsid w:val="001620B7"/>
    <w:rsid w:val="00162AD4"/>
    <w:rsid w:val="00167AE4"/>
    <w:rsid w:val="00170BC9"/>
    <w:rsid w:val="00171087"/>
    <w:rsid w:val="00172A92"/>
    <w:rsid w:val="00173D7D"/>
    <w:rsid w:val="00177D8E"/>
    <w:rsid w:val="00177DD0"/>
    <w:rsid w:val="00180348"/>
    <w:rsid w:val="00180922"/>
    <w:rsid w:val="001837DF"/>
    <w:rsid w:val="00190BF6"/>
    <w:rsid w:val="0019479B"/>
    <w:rsid w:val="001956F9"/>
    <w:rsid w:val="001964E6"/>
    <w:rsid w:val="001A0A96"/>
    <w:rsid w:val="001A2E41"/>
    <w:rsid w:val="001A554E"/>
    <w:rsid w:val="001A64B0"/>
    <w:rsid w:val="001A6672"/>
    <w:rsid w:val="001A7351"/>
    <w:rsid w:val="001B1554"/>
    <w:rsid w:val="001B424C"/>
    <w:rsid w:val="001B4F8B"/>
    <w:rsid w:val="001B7EFD"/>
    <w:rsid w:val="001C6BA0"/>
    <w:rsid w:val="001D63B1"/>
    <w:rsid w:val="001D7549"/>
    <w:rsid w:val="001E0C72"/>
    <w:rsid w:val="001E187A"/>
    <w:rsid w:val="001E42C1"/>
    <w:rsid w:val="001F0D6B"/>
    <w:rsid w:val="001F3305"/>
    <w:rsid w:val="001F7663"/>
    <w:rsid w:val="00200D0D"/>
    <w:rsid w:val="00201AAD"/>
    <w:rsid w:val="00202950"/>
    <w:rsid w:val="002045E1"/>
    <w:rsid w:val="00206E42"/>
    <w:rsid w:val="00207061"/>
    <w:rsid w:val="00210679"/>
    <w:rsid w:val="00211878"/>
    <w:rsid w:val="0021278E"/>
    <w:rsid w:val="002129E6"/>
    <w:rsid w:val="002142B1"/>
    <w:rsid w:val="00216059"/>
    <w:rsid w:val="002161E3"/>
    <w:rsid w:val="00217D12"/>
    <w:rsid w:val="0022157E"/>
    <w:rsid w:val="00223A0B"/>
    <w:rsid w:val="0022565E"/>
    <w:rsid w:val="002279FF"/>
    <w:rsid w:val="0023159A"/>
    <w:rsid w:val="00231ADF"/>
    <w:rsid w:val="002358CC"/>
    <w:rsid w:val="00235A01"/>
    <w:rsid w:val="00235C54"/>
    <w:rsid w:val="00236655"/>
    <w:rsid w:val="0024065E"/>
    <w:rsid w:val="00242F12"/>
    <w:rsid w:val="00247491"/>
    <w:rsid w:val="00250A08"/>
    <w:rsid w:val="00250CA0"/>
    <w:rsid w:val="0025180E"/>
    <w:rsid w:val="00252EEA"/>
    <w:rsid w:val="0025374C"/>
    <w:rsid w:val="00253B62"/>
    <w:rsid w:val="00254BD0"/>
    <w:rsid w:val="00260727"/>
    <w:rsid w:val="002617CC"/>
    <w:rsid w:val="0026314B"/>
    <w:rsid w:val="00267824"/>
    <w:rsid w:val="002707CD"/>
    <w:rsid w:val="002709D6"/>
    <w:rsid w:val="002716D9"/>
    <w:rsid w:val="0027183B"/>
    <w:rsid w:val="002721D4"/>
    <w:rsid w:val="00277322"/>
    <w:rsid w:val="00277419"/>
    <w:rsid w:val="0028020D"/>
    <w:rsid w:val="00281C8F"/>
    <w:rsid w:val="00281EF5"/>
    <w:rsid w:val="00291CC9"/>
    <w:rsid w:val="00291F39"/>
    <w:rsid w:val="00292EE1"/>
    <w:rsid w:val="002965A3"/>
    <w:rsid w:val="00297BCD"/>
    <w:rsid w:val="002A2C07"/>
    <w:rsid w:val="002A332E"/>
    <w:rsid w:val="002A35C8"/>
    <w:rsid w:val="002A5221"/>
    <w:rsid w:val="002A5B3A"/>
    <w:rsid w:val="002B0BBB"/>
    <w:rsid w:val="002B1D78"/>
    <w:rsid w:val="002B2D46"/>
    <w:rsid w:val="002B3376"/>
    <w:rsid w:val="002B476D"/>
    <w:rsid w:val="002B5FF8"/>
    <w:rsid w:val="002C1076"/>
    <w:rsid w:val="002C18C9"/>
    <w:rsid w:val="002C697A"/>
    <w:rsid w:val="002D13B9"/>
    <w:rsid w:val="002D75B9"/>
    <w:rsid w:val="002D79F6"/>
    <w:rsid w:val="002D7D44"/>
    <w:rsid w:val="002E0FDA"/>
    <w:rsid w:val="002E25D0"/>
    <w:rsid w:val="002E2A07"/>
    <w:rsid w:val="002E367C"/>
    <w:rsid w:val="002E3FA7"/>
    <w:rsid w:val="002E64A6"/>
    <w:rsid w:val="002E6B94"/>
    <w:rsid w:val="002E7E08"/>
    <w:rsid w:val="002E7E2F"/>
    <w:rsid w:val="002F1D71"/>
    <w:rsid w:val="002F5F23"/>
    <w:rsid w:val="002F6483"/>
    <w:rsid w:val="002F7A33"/>
    <w:rsid w:val="00305692"/>
    <w:rsid w:val="00315C8C"/>
    <w:rsid w:val="0031771E"/>
    <w:rsid w:val="0031792E"/>
    <w:rsid w:val="00317C8C"/>
    <w:rsid w:val="003205FE"/>
    <w:rsid w:val="003221D1"/>
    <w:rsid w:val="00322C59"/>
    <w:rsid w:val="00323948"/>
    <w:rsid w:val="00323E4C"/>
    <w:rsid w:val="00324D36"/>
    <w:rsid w:val="003258C5"/>
    <w:rsid w:val="00325B9F"/>
    <w:rsid w:val="00327C2F"/>
    <w:rsid w:val="00331E12"/>
    <w:rsid w:val="003324C9"/>
    <w:rsid w:val="00335AAE"/>
    <w:rsid w:val="00337CDC"/>
    <w:rsid w:val="00340ACB"/>
    <w:rsid w:val="003413E7"/>
    <w:rsid w:val="00347A61"/>
    <w:rsid w:val="00350A02"/>
    <w:rsid w:val="00355D41"/>
    <w:rsid w:val="00355D87"/>
    <w:rsid w:val="003623C4"/>
    <w:rsid w:val="00362D7F"/>
    <w:rsid w:val="00365812"/>
    <w:rsid w:val="00365CAC"/>
    <w:rsid w:val="00370C0B"/>
    <w:rsid w:val="003720BE"/>
    <w:rsid w:val="003738FA"/>
    <w:rsid w:val="003748D4"/>
    <w:rsid w:val="0038004E"/>
    <w:rsid w:val="00385DF0"/>
    <w:rsid w:val="00390471"/>
    <w:rsid w:val="00390ABD"/>
    <w:rsid w:val="0039180E"/>
    <w:rsid w:val="0039407B"/>
    <w:rsid w:val="0039426A"/>
    <w:rsid w:val="003A0C5E"/>
    <w:rsid w:val="003A1AEB"/>
    <w:rsid w:val="003A1B59"/>
    <w:rsid w:val="003A2BBE"/>
    <w:rsid w:val="003A43E1"/>
    <w:rsid w:val="003A6493"/>
    <w:rsid w:val="003A6E1A"/>
    <w:rsid w:val="003A79B5"/>
    <w:rsid w:val="003B1291"/>
    <w:rsid w:val="003B1C96"/>
    <w:rsid w:val="003B419C"/>
    <w:rsid w:val="003B742B"/>
    <w:rsid w:val="003C249B"/>
    <w:rsid w:val="003C2C12"/>
    <w:rsid w:val="003C37FD"/>
    <w:rsid w:val="003D184B"/>
    <w:rsid w:val="003D7EDD"/>
    <w:rsid w:val="003E013C"/>
    <w:rsid w:val="003E0351"/>
    <w:rsid w:val="003E06E0"/>
    <w:rsid w:val="003E4C3C"/>
    <w:rsid w:val="003E7424"/>
    <w:rsid w:val="003F0E03"/>
    <w:rsid w:val="003F219C"/>
    <w:rsid w:val="003F4F38"/>
    <w:rsid w:val="003F5764"/>
    <w:rsid w:val="003F5D74"/>
    <w:rsid w:val="003F6F30"/>
    <w:rsid w:val="00400E25"/>
    <w:rsid w:val="00402A8E"/>
    <w:rsid w:val="004041A4"/>
    <w:rsid w:val="00404F98"/>
    <w:rsid w:val="00406820"/>
    <w:rsid w:val="00410E5E"/>
    <w:rsid w:val="00413D7B"/>
    <w:rsid w:val="004159AA"/>
    <w:rsid w:val="00415FD5"/>
    <w:rsid w:val="00416631"/>
    <w:rsid w:val="0042000A"/>
    <w:rsid w:val="00420713"/>
    <w:rsid w:val="00420EDC"/>
    <w:rsid w:val="0042166F"/>
    <w:rsid w:val="00421F6E"/>
    <w:rsid w:val="00422FE5"/>
    <w:rsid w:val="00423B63"/>
    <w:rsid w:val="00426445"/>
    <w:rsid w:val="0042689C"/>
    <w:rsid w:val="0043400B"/>
    <w:rsid w:val="00434C03"/>
    <w:rsid w:val="00435278"/>
    <w:rsid w:val="00435F9C"/>
    <w:rsid w:val="00440380"/>
    <w:rsid w:val="004410BD"/>
    <w:rsid w:val="004435AC"/>
    <w:rsid w:val="00445A65"/>
    <w:rsid w:val="0044663B"/>
    <w:rsid w:val="00447628"/>
    <w:rsid w:val="00447F85"/>
    <w:rsid w:val="004502FC"/>
    <w:rsid w:val="0045051E"/>
    <w:rsid w:val="004529D5"/>
    <w:rsid w:val="004538D6"/>
    <w:rsid w:val="00454AC5"/>
    <w:rsid w:val="00455B36"/>
    <w:rsid w:val="004577CD"/>
    <w:rsid w:val="004602CF"/>
    <w:rsid w:val="00465912"/>
    <w:rsid w:val="00477BE6"/>
    <w:rsid w:val="00480D96"/>
    <w:rsid w:val="0048145A"/>
    <w:rsid w:val="004816C3"/>
    <w:rsid w:val="00482586"/>
    <w:rsid w:val="00483954"/>
    <w:rsid w:val="00484A22"/>
    <w:rsid w:val="00484B76"/>
    <w:rsid w:val="004876C4"/>
    <w:rsid w:val="00487776"/>
    <w:rsid w:val="00494C8D"/>
    <w:rsid w:val="004956FB"/>
    <w:rsid w:val="00497476"/>
    <w:rsid w:val="004A1E9C"/>
    <w:rsid w:val="004A6F72"/>
    <w:rsid w:val="004A7EA1"/>
    <w:rsid w:val="004B1516"/>
    <w:rsid w:val="004B229A"/>
    <w:rsid w:val="004B248D"/>
    <w:rsid w:val="004B275D"/>
    <w:rsid w:val="004B2A67"/>
    <w:rsid w:val="004B2CB8"/>
    <w:rsid w:val="004B33C7"/>
    <w:rsid w:val="004C36E8"/>
    <w:rsid w:val="004C5738"/>
    <w:rsid w:val="004D4237"/>
    <w:rsid w:val="004D4385"/>
    <w:rsid w:val="004D6B20"/>
    <w:rsid w:val="004D7D1F"/>
    <w:rsid w:val="004E1041"/>
    <w:rsid w:val="004E506B"/>
    <w:rsid w:val="004E530A"/>
    <w:rsid w:val="004E60AB"/>
    <w:rsid w:val="004E6C84"/>
    <w:rsid w:val="004F0DF4"/>
    <w:rsid w:val="00501814"/>
    <w:rsid w:val="00504CFE"/>
    <w:rsid w:val="0050546E"/>
    <w:rsid w:val="00505F84"/>
    <w:rsid w:val="00506D03"/>
    <w:rsid w:val="00511003"/>
    <w:rsid w:val="005138E7"/>
    <w:rsid w:val="00515DD3"/>
    <w:rsid w:val="00520F1D"/>
    <w:rsid w:val="00522430"/>
    <w:rsid w:val="00525127"/>
    <w:rsid w:val="00525D58"/>
    <w:rsid w:val="005267C1"/>
    <w:rsid w:val="00527DBC"/>
    <w:rsid w:val="00530FDA"/>
    <w:rsid w:val="005336D9"/>
    <w:rsid w:val="005367E4"/>
    <w:rsid w:val="00536F69"/>
    <w:rsid w:val="0054065D"/>
    <w:rsid w:val="005413AA"/>
    <w:rsid w:val="00542BA4"/>
    <w:rsid w:val="00542E63"/>
    <w:rsid w:val="00545596"/>
    <w:rsid w:val="005476AA"/>
    <w:rsid w:val="005521B5"/>
    <w:rsid w:val="00552BB3"/>
    <w:rsid w:val="00555080"/>
    <w:rsid w:val="00555C80"/>
    <w:rsid w:val="005567E4"/>
    <w:rsid w:val="005618B4"/>
    <w:rsid w:val="00566489"/>
    <w:rsid w:val="005673E6"/>
    <w:rsid w:val="00567CD9"/>
    <w:rsid w:val="00572A03"/>
    <w:rsid w:val="00573C15"/>
    <w:rsid w:val="00574C1D"/>
    <w:rsid w:val="00574F66"/>
    <w:rsid w:val="00575BC9"/>
    <w:rsid w:val="005800AE"/>
    <w:rsid w:val="00581202"/>
    <w:rsid w:val="00581FCE"/>
    <w:rsid w:val="005835C8"/>
    <w:rsid w:val="005851D4"/>
    <w:rsid w:val="00587BA2"/>
    <w:rsid w:val="00590299"/>
    <w:rsid w:val="00590BF4"/>
    <w:rsid w:val="005912FC"/>
    <w:rsid w:val="005919A0"/>
    <w:rsid w:val="005924DD"/>
    <w:rsid w:val="0059699D"/>
    <w:rsid w:val="005A291D"/>
    <w:rsid w:val="005A2FE2"/>
    <w:rsid w:val="005A30BB"/>
    <w:rsid w:val="005A3652"/>
    <w:rsid w:val="005A3D5B"/>
    <w:rsid w:val="005A3FDD"/>
    <w:rsid w:val="005B0FCE"/>
    <w:rsid w:val="005B19F4"/>
    <w:rsid w:val="005B1C33"/>
    <w:rsid w:val="005B4904"/>
    <w:rsid w:val="005B51E5"/>
    <w:rsid w:val="005B59D8"/>
    <w:rsid w:val="005B6726"/>
    <w:rsid w:val="005B6FC2"/>
    <w:rsid w:val="005B7241"/>
    <w:rsid w:val="005C2E6E"/>
    <w:rsid w:val="005C7789"/>
    <w:rsid w:val="005D4B9E"/>
    <w:rsid w:val="005D50C4"/>
    <w:rsid w:val="005D56F1"/>
    <w:rsid w:val="005E0AB8"/>
    <w:rsid w:val="005E159F"/>
    <w:rsid w:val="005E1680"/>
    <w:rsid w:val="005E3D05"/>
    <w:rsid w:val="005E7A69"/>
    <w:rsid w:val="005F0B88"/>
    <w:rsid w:val="005F2902"/>
    <w:rsid w:val="005F30AA"/>
    <w:rsid w:val="005F4048"/>
    <w:rsid w:val="005F56B5"/>
    <w:rsid w:val="005F5F92"/>
    <w:rsid w:val="005F7719"/>
    <w:rsid w:val="006006CB"/>
    <w:rsid w:val="00604E05"/>
    <w:rsid w:val="00605390"/>
    <w:rsid w:val="00605C29"/>
    <w:rsid w:val="00605CDB"/>
    <w:rsid w:val="006068DB"/>
    <w:rsid w:val="00610058"/>
    <w:rsid w:val="00614F31"/>
    <w:rsid w:val="00615ACE"/>
    <w:rsid w:val="0061688F"/>
    <w:rsid w:val="00616BE4"/>
    <w:rsid w:val="0061779D"/>
    <w:rsid w:val="00620447"/>
    <w:rsid w:val="00623FBD"/>
    <w:rsid w:val="00627CC8"/>
    <w:rsid w:val="00631B54"/>
    <w:rsid w:val="00634526"/>
    <w:rsid w:val="00636AF9"/>
    <w:rsid w:val="00637A95"/>
    <w:rsid w:val="0064155C"/>
    <w:rsid w:val="00642139"/>
    <w:rsid w:val="00642219"/>
    <w:rsid w:val="00642BD7"/>
    <w:rsid w:val="006430D9"/>
    <w:rsid w:val="00646513"/>
    <w:rsid w:val="006508CE"/>
    <w:rsid w:val="00652470"/>
    <w:rsid w:val="006537D4"/>
    <w:rsid w:val="0065477F"/>
    <w:rsid w:val="006578EB"/>
    <w:rsid w:val="0066594C"/>
    <w:rsid w:val="00672FE2"/>
    <w:rsid w:val="00676F11"/>
    <w:rsid w:val="006848C9"/>
    <w:rsid w:val="006866F1"/>
    <w:rsid w:val="006870ED"/>
    <w:rsid w:val="006906F1"/>
    <w:rsid w:val="00692A0F"/>
    <w:rsid w:val="006941AE"/>
    <w:rsid w:val="00694F8C"/>
    <w:rsid w:val="00694FC1"/>
    <w:rsid w:val="00696749"/>
    <w:rsid w:val="006A3E43"/>
    <w:rsid w:val="006B59E1"/>
    <w:rsid w:val="006B73EB"/>
    <w:rsid w:val="006C12E1"/>
    <w:rsid w:val="006C24B6"/>
    <w:rsid w:val="006C2A8F"/>
    <w:rsid w:val="006C51FC"/>
    <w:rsid w:val="006C7713"/>
    <w:rsid w:val="006D4E5D"/>
    <w:rsid w:val="006D6861"/>
    <w:rsid w:val="006D6DCB"/>
    <w:rsid w:val="006D6E2D"/>
    <w:rsid w:val="006E1B99"/>
    <w:rsid w:val="006E604A"/>
    <w:rsid w:val="006E6ACE"/>
    <w:rsid w:val="006E6AFA"/>
    <w:rsid w:val="006E6FB2"/>
    <w:rsid w:val="006F286E"/>
    <w:rsid w:val="006F2F67"/>
    <w:rsid w:val="006F5BBA"/>
    <w:rsid w:val="006F62C3"/>
    <w:rsid w:val="006F735C"/>
    <w:rsid w:val="006F766C"/>
    <w:rsid w:val="006F7AC3"/>
    <w:rsid w:val="00701627"/>
    <w:rsid w:val="00701922"/>
    <w:rsid w:val="00701DE2"/>
    <w:rsid w:val="00706313"/>
    <w:rsid w:val="007067F9"/>
    <w:rsid w:val="0070716A"/>
    <w:rsid w:val="0071116E"/>
    <w:rsid w:val="00713DE8"/>
    <w:rsid w:val="00714745"/>
    <w:rsid w:val="007206A7"/>
    <w:rsid w:val="00721D94"/>
    <w:rsid w:val="007230BB"/>
    <w:rsid w:val="007257C3"/>
    <w:rsid w:val="00726651"/>
    <w:rsid w:val="0073127E"/>
    <w:rsid w:val="00732E95"/>
    <w:rsid w:val="007335A4"/>
    <w:rsid w:val="00733861"/>
    <w:rsid w:val="00734B72"/>
    <w:rsid w:val="00736F45"/>
    <w:rsid w:val="0073766B"/>
    <w:rsid w:val="0074225B"/>
    <w:rsid w:val="00746256"/>
    <w:rsid w:val="00746872"/>
    <w:rsid w:val="0075465E"/>
    <w:rsid w:val="007573C5"/>
    <w:rsid w:val="0076081E"/>
    <w:rsid w:val="0076126A"/>
    <w:rsid w:val="0076238A"/>
    <w:rsid w:val="007657EF"/>
    <w:rsid w:val="0076694D"/>
    <w:rsid w:val="007704B1"/>
    <w:rsid w:val="007724C2"/>
    <w:rsid w:val="0078184A"/>
    <w:rsid w:val="00781860"/>
    <w:rsid w:val="00781C43"/>
    <w:rsid w:val="007844E5"/>
    <w:rsid w:val="00784A61"/>
    <w:rsid w:val="00786988"/>
    <w:rsid w:val="00795552"/>
    <w:rsid w:val="00796715"/>
    <w:rsid w:val="007A38E4"/>
    <w:rsid w:val="007A6B24"/>
    <w:rsid w:val="007B57D2"/>
    <w:rsid w:val="007C256E"/>
    <w:rsid w:val="007C35CC"/>
    <w:rsid w:val="007C3FD3"/>
    <w:rsid w:val="007D40CE"/>
    <w:rsid w:val="007D569D"/>
    <w:rsid w:val="007D6937"/>
    <w:rsid w:val="007D71D5"/>
    <w:rsid w:val="007E1094"/>
    <w:rsid w:val="007E221B"/>
    <w:rsid w:val="007E2E3B"/>
    <w:rsid w:val="007E444E"/>
    <w:rsid w:val="007E6BDA"/>
    <w:rsid w:val="007F5F92"/>
    <w:rsid w:val="007F78A5"/>
    <w:rsid w:val="0080054E"/>
    <w:rsid w:val="00801389"/>
    <w:rsid w:val="00803FBC"/>
    <w:rsid w:val="0080562E"/>
    <w:rsid w:val="00806B70"/>
    <w:rsid w:val="00806CFD"/>
    <w:rsid w:val="008121E2"/>
    <w:rsid w:val="00813E19"/>
    <w:rsid w:val="00814412"/>
    <w:rsid w:val="00830910"/>
    <w:rsid w:val="008319DD"/>
    <w:rsid w:val="00832977"/>
    <w:rsid w:val="00833B65"/>
    <w:rsid w:val="00836A64"/>
    <w:rsid w:val="008413FF"/>
    <w:rsid w:val="00842083"/>
    <w:rsid w:val="00842816"/>
    <w:rsid w:val="00847464"/>
    <w:rsid w:val="00847741"/>
    <w:rsid w:val="00847DD5"/>
    <w:rsid w:val="00850E1C"/>
    <w:rsid w:val="00851041"/>
    <w:rsid w:val="00854DA7"/>
    <w:rsid w:val="00855E52"/>
    <w:rsid w:val="0085684A"/>
    <w:rsid w:val="0085687F"/>
    <w:rsid w:val="00860873"/>
    <w:rsid w:val="008636E0"/>
    <w:rsid w:val="0086384E"/>
    <w:rsid w:val="008641FD"/>
    <w:rsid w:val="008651AD"/>
    <w:rsid w:val="00870BEA"/>
    <w:rsid w:val="00875BB6"/>
    <w:rsid w:val="00880F29"/>
    <w:rsid w:val="008823AB"/>
    <w:rsid w:val="008834EB"/>
    <w:rsid w:val="0088505D"/>
    <w:rsid w:val="00886FC5"/>
    <w:rsid w:val="00886FDE"/>
    <w:rsid w:val="00887CDF"/>
    <w:rsid w:val="00890F66"/>
    <w:rsid w:val="008922E5"/>
    <w:rsid w:val="008A035B"/>
    <w:rsid w:val="008A2929"/>
    <w:rsid w:val="008A3C80"/>
    <w:rsid w:val="008A3CB0"/>
    <w:rsid w:val="008A3F46"/>
    <w:rsid w:val="008A4732"/>
    <w:rsid w:val="008A5F8C"/>
    <w:rsid w:val="008A7CB6"/>
    <w:rsid w:val="008B2EBB"/>
    <w:rsid w:val="008B5168"/>
    <w:rsid w:val="008B62ED"/>
    <w:rsid w:val="008C18A6"/>
    <w:rsid w:val="008C1C09"/>
    <w:rsid w:val="008C3669"/>
    <w:rsid w:val="008C3BE4"/>
    <w:rsid w:val="008C4886"/>
    <w:rsid w:val="008C4C82"/>
    <w:rsid w:val="008C54AD"/>
    <w:rsid w:val="008D05D4"/>
    <w:rsid w:val="008D3121"/>
    <w:rsid w:val="008D5A54"/>
    <w:rsid w:val="008D6DBB"/>
    <w:rsid w:val="008E020A"/>
    <w:rsid w:val="008E16A1"/>
    <w:rsid w:val="008E322C"/>
    <w:rsid w:val="008E48D9"/>
    <w:rsid w:val="008E5B97"/>
    <w:rsid w:val="008E7B90"/>
    <w:rsid w:val="008F1AF3"/>
    <w:rsid w:val="008F1C7F"/>
    <w:rsid w:val="008F456F"/>
    <w:rsid w:val="008F57B3"/>
    <w:rsid w:val="008F5F51"/>
    <w:rsid w:val="008F6701"/>
    <w:rsid w:val="008F7ECF"/>
    <w:rsid w:val="00903C74"/>
    <w:rsid w:val="00904353"/>
    <w:rsid w:val="00905397"/>
    <w:rsid w:val="00905B1F"/>
    <w:rsid w:val="009064A5"/>
    <w:rsid w:val="0090744A"/>
    <w:rsid w:val="00910C39"/>
    <w:rsid w:val="00911941"/>
    <w:rsid w:val="009156C3"/>
    <w:rsid w:val="00916098"/>
    <w:rsid w:val="00917A18"/>
    <w:rsid w:val="00920142"/>
    <w:rsid w:val="00922131"/>
    <w:rsid w:val="00923D18"/>
    <w:rsid w:val="009246AF"/>
    <w:rsid w:val="00925B09"/>
    <w:rsid w:val="00926FC4"/>
    <w:rsid w:val="0093017A"/>
    <w:rsid w:val="00930E54"/>
    <w:rsid w:val="0093327E"/>
    <w:rsid w:val="0093505D"/>
    <w:rsid w:val="00935F41"/>
    <w:rsid w:val="009477D2"/>
    <w:rsid w:val="00947A2C"/>
    <w:rsid w:val="00952AB1"/>
    <w:rsid w:val="00955193"/>
    <w:rsid w:val="00956CCB"/>
    <w:rsid w:val="009639E9"/>
    <w:rsid w:val="00966F8C"/>
    <w:rsid w:val="00967CB8"/>
    <w:rsid w:val="00974F35"/>
    <w:rsid w:val="00975565"/>
    <w:rsid w:val="00975AC1"/>
    <w:rsid w:val="00982A44"/>
    <w:rsid w:val="009906B6"/>
    <w:rsid w:val="00992AD5"/>
    <w:rsid w:val="00994F7F"/>
    <w:rsid w:val="00995F8F"/>
    <w:rsid w:val="009A0916"/>
    <w:rsid w:val="009A29F5"/>
    <w:rsid w:val="009A5EA5"/>
    <w:rsid w:val="009B2D31"/>
    <w:rsid w:val="009B3750"/>
    <w:rsid w:val="009B3D64"/>
    <w:rsid w:val="009B3F2C"/>
    <w:rsid w:val="009B450B"/>
    <w:rsid w:val="009B4A93"/>
    <w:rsid w:val="009B6EA5"/>
    <w:rsid w:val="009C060D"/>
    <w:rsid w:val="009C0979"/>
    <w:rsid w:val="009C3C60"/>
    <w:rsid w:val="009C5DA2"/>
    <w:rsid w:val="009C762B"/>
    <w:rsid w:val="009D1BC5"/>
    <w:rsid w:val="009D1D80"/>
    <w:rsid w:val="009D517D"/>
    <w:rsid w:val="009D62AC"/>
    <w:rsid w:val="009D6496"/>
    <w:rsid w:val="009D7C0D"/>
    <w:rsid w:val="009E01BC"/>
    <w:rsid w:val="009E11D1"/>
    <w:rsid w:val="009E2594"/>
    <w:rsid w:val="009E6C8A"/>
    <w:rsid w:val="009F1B94"/>
    <w:rsid w:val="009F250D"/>
    <w:rsid w:val="009F2C85"/>
    <w:rsid w:val="009F2D7A"/>
    <w:rsid w:val="009F396D"/>
    <w:rsid w:val="009F7239"/>
    <w:rsid w:val="00A01432"/>
    <w:rsid w:val="00A05211"/>
    <w:rsid w:val="00A11005"/>
    <w:rsid w:val="00A15A6C"/>
    <w:rsid w:val="00A2080F"/>
    <w:rsid w:val="00A21CE4"/>
    <w:rsid w:val="00A22C61"/>
    <w:rsid w:val="00A2568A"/>
    <w:rsid w:val="00A31A05"/>
    <w:rsid w:val="00A32BEF"/>
    <w:rsid w:val="00A40922"/>
    <w:rsid w:val="00A43B3A"/>
    <w:rsid w:val="00A44FBD"/>
    <w:rsid w:val="00A45903"/>
    <w:rsid w:val="00A4692C"/>
    <w:rsid w:val="00A46FA7"/>
    <w:rsid w:val="00A47499"/>
    <w:rsid w:val="00A477A4"/>
    <w:rsid w:val="00A5083E"/>
    <w:rsid w:val="00A55989"/>
    <w:rsid w:val="00A60B68"/>
    <w:rsid w:val="00A64804"/>
    <w:rsid w:val="00A676EA"/>
    <w:rsid w:val="00A72569"/>
    <w:rsid w:val="00A752D8"/>
    <w:rsid w:val="00A76230"/>
    <w:rsid w:val="00A7699E"/>
    <w:rsid w:val="00A770D4"/>
    <w:rsid w:val="00A771B2"/>
    <w:rsid w:val="00A7724A"/>
    <w:rsid w:val="00A830B4"/>
    <w:rsid w:val="00A851FA"/>
    <w:rsid w:val="00A86E71"/>
    <w:rsid w:val="00A955C9"/>
    <w:rsid w:val="00A95A5B"/>
    <w:rsid w:val="00A95AC5"/>
    <w:rsid w:val="00A9748B"/>
    <w:rsid w:val="00AA0455"/>
    <w:rsid w:val="00AB3936"/>
    <w:rsid w:val="00AB3C34"/>
    <w:rsid w:val="00AB55B2"/>
    <w:rsid w:val="00AB6763"/>
    <w:rsid w:val="00AC1FFF"/>
    <w:rsid w:val="00AC2927"/>
    <w:rsid w:val="00AC6B49"/>
    <w:rsid w:val="00AD0A40"/>
    <w:rsid w:val="00AD1CC3"/>
    <w:rsid w:val="00AD2EF3"/>
    <w:rsid w:val="00AE03B6"/>
    <w:rsid w:val="00AE2F89"/>
    <w:rsid w:val="00AE4622"/>
    <w:rsid w:val="00AE5017"/>
    <w:rsid w:val="00AE7836"/>
    <w:rsid w:val="00AE7F93"/>
    <w:rsid w:val="00AF0854"/>
    <w:rsid w:val="00AF2E3A"/>
    <w:rsid w:val="00AF302A"/>
    <w:rsid w:val="00AF321D"/>
    <w:rsid w:val="00AF4297"/>
    <w:rsid w:val="00AF6048"/>
    <w:rsid w:val="00B02E1C"/>
    <w:rsid w:val="00B03441"/>
    <w:rsid w:val="00B058A4"/>
    <w:rsid w:val="00B12139"/>
    <w:rsid w:val="00B12853"/>
    <w:rsid w:val="00B13067"/>
    <w:rsid w:val="00B14850"/>
    <w:rsid w:val="00B16924"/>
    <w:rsid w:val="00B16CA3"/>
    <w:rsid w:val="00B175D6"/>
    <w:rsid w:val="00B22E85"/>
    <w:rsid w:val="00B23E5F"/>
    <w:rsid w:val="00B275D6"/>
    <w:rsid w:val="00B32BD2"/>
    <w:rsid w:val="00B34639"/>
    <w:rsid w:val="00B35925"/>
    <w:rsid w:val="00B371E2"/>
    <w:rsid w:val="00B37687"/>
    <w:rsid w:val="00B40023"/>
    <w:rsid w:val="00B41BF2"/>
    <w:rsid w:val="00B428A4"/>
    <w:rsid w:val="00B44A35"/>
    <w:rsid w:val="00B51AE1"/>
    <w:rsid w:val="00B56F22"/>
    <w:rsid w:val="00B67EC6"/>
    <w:rsid w:val="00B70177"/>
    <w:rsid w:val="00B706AF"/>
    <w:rsid w:val="00B720B2"/>
    <w:rsid w:val="00B818DD"/>
    <w:rsid w:val="00B825CF"/>
    <w:rsid w:val="00B842B2"/>
    <w:rsid w:val="00B86C59"/>
    <w:rsid w:val="00B87CAF"/>
    <w:rsid w:val="00B90F40"/>
    <w:rsid w:val="00B91C7D"/>
    <w:rsid w:val="00B9659E"/>
    <w:rsid w:val="00B974DB"/>
    <w:rsid w:val="00BA485D"/>
    <w:rsid w:val="00BA5A70"/>
    <w:rsid w:val="00BA72BE"/>
    <w:rsid w:val="00BB1D20"/>
    <w:rsid w:val="00BB301A"/>
    <w:rsid w:val="00BC3CC3"/>
    <w:rsid w:val="00BC7B4A"/>
    <w:rsid w:val="00BD174B"/>
    <w:rsid w:val="00BD2F00"/>
    <w:rsid w:val="00BD392E"/>
    <w:rsid w:val="00BD6801"/>
    <w:rsid w:val="00BD68E3"/>
    <w:rsid w:val="00BD69BE"/>
    <w:rsid w:val="00BD6C8C"/>
    <w:rsid w:val="00BD77F6"/>
    <w:rsid w:val="00BE43C0"/>
    <w:rsid w:val="00BE49A8"/>
    <w:rsid w:val="00BE4FF2"/>
    <w:rsid w:val="00BE568C"/>
    <w:rsid w:val="00BE70C5"/>
    <w:rsid w:val="00BE7F3D"/>
    <w:rsid w:val="00BF0634"/>
    <w:rsid w:val="00BF2E98"/>
    <w:rsid w:val="00BF5EB5"/>
    <w:rsid w:val="00BF7968"/>
    <w:rsid w:val="00C00A91"/>
    <w:rsid w:val="00C00E43"/>
    <w:rsid w:val="00C0213A"/>
    <w:rsid w:val="00C02490"/>
    <w:rsid w:val="00C033EB"/>
    <w:rsid w:val="00C05A59"/>
    <w:rsid w:val="00C05BBA"/>
    <w:rsid w:val="00C05DF7"/>
    <w:rsid w:val="00C06A5F"/>
    <w:rsid w:val="00C06A71"/>
    <w:rsid w:val="00C07F42"/>
    <w:rsid w:val="00C114EC"/>
    <w:rsid w:val="00C15B07"/>
    <w:rsid w:val="00C1698E"/>
    <w:rsid w:val="00C22C46"/>
    <w:rsid w:val="00C22F99"/>
    <w:rsid w:val="00C26748"/>
    <w:rsid w:val="00C27EBC"/>
    <w:rsid w:val="00C35C84"/>
    <w:rsid w:val="00C37309"/>
    <w:rsid w:val="00C37684"/>
    <w:rsid w:val="00C4402E"/>
    <w:rsid w:val="00C45DB4"/>
    <w:rsid w:val="00C46924"/>
    <w:rsid w:val="00C47C7E"/>
    <w:rsid w:val="00C55CFD"/>
    <w:rsid w:val="00C55F51"/>
    <w:rsid w:val="00C562AA"/>
    <w:rsid w:val="00C63E7E"/>
    <w:rsid w:val="00C64533"/>
    <w:rsid w:val="00C652FF"/>
    <w:rsid w:val="00C715C6"/>
    <w:rsid w:val="00C71817"/>
    <w:rsid w:val="00C726C4"/>
    <w:rsid w:val="00C74B92"/>
    <w:rsid w:val="00C74DE5"/>
    <w:rsid w:val="00C7505E"/>
    <w:rsid w:val="00C76BAF"/>
    <w:rsid w:val="00C81623"/>
    <w:rsid w:val="00C817C7"/>
    <w:rsid w:val="00C82256"/>
    <w:rsid w:val="00C85351"/>
    <w:rsid w:val="00C85A70"/>
    <w:rsid w:val="00C91539"/>
    <w:rsid w:val="00C916CD"/>
    <w:rsid w:val="00C93815"/>
    <w:rsid w:val="00C93870"/>
    <w:rsid w:val="00C962CE"/>
    <w:rsid w:val="00C978AB"/>
    <w:rsid w:val="00CA673D"/>
    <w:rsid w:val="00CA7508"/>
    <w:rsid w:val="00CB125C"/>
    <w:rsid w:val="00CB1F11"/>
    <w:rsid w:val="00CB3087"/>
    <w:rsid w:val="00CB7E74"/>
    <w:rsid w:val="00CC670C"/>
    <w:rsid w:val="00CD0451"/>
    <w:rsid w:val="00CD175C"/>
    <w:rsid w:val="00CD2994"/>
    <w:rsid w:val="00CD37B5"/>
    <w:rsid w:val="00CD5734"/>
    <w:rsid w:val="00CD5B77"/>
    <w:rsid w:val="00CE2AD5"/>
    <w:rsid w:val="00CE479B"/>
    <w:rsid w:val="00CE73A6"/>
    <w:rsid w:val="00CF2396"/>
    <w:rsid w:val="00CF71A8"/>
    <w:rsid w:val="00D0042D"/>
    <w:rsid w:val="00D072DE"/>
    <w:rsid w:val="00D07823"/>
    <w:rsid w:val="00D10098"/>
    <w:rsid w:val="00D120C9"/>
    <w:rsid w:val="00D1249A"/>
    <w:rsid w:val="00D12866"/>
    <w:rsid w:val="00D1308C"/>
    <w:rsid w:val="00D170D7"/>
    <w:rsid w:val="00D22D1A"/>
    <w:rsid w:val="00D22E56"/>
    <w:rsid w:val="00D259FF"/>
    <w:rsid w:val="00D305BD"/>
    <w:rsid w:val="00D379E1"/>
    <w:rsid w:val="00D41E5E"/>
    <w:rsid w:val="00D43BCB"/>
    <w:rsid w:val="00D44841"/>
    <w:rsid w:val="00D466C8"/>
    <w:rsid w:val="00D5031C"/>
    <w:rsid w:val="00D514F3"/>
    <w:rsid w:val="00D52E46"/>
    <w:rsid w:val="00D5357B"/>
    <w:rsid w:val="00D55449"/>
    <w:rsid w:val="00D558E7"/>
    <w:rsid w:val="00D60295"/>
    <w:rsid w:val="00D602D4"/>
    <w:rsid w:val="00D63087"/>
    <w:rsid w:val="00D64F39"/>
    <w:rsid w:val="00D65984"/>
    <w:rsid w:val="00D65C87"/>
    <w:rsid w:val="00D67005"/>
    <w:rsid w:val="00D67C34"/>
    <w:rsid w:val="00D71AC3"/>
    <w:rsid w:val="00D722AA"/>
    <w:rsid w:val="00D8032B"/>
    <w:rsid w:val="00D81DC7"/>
    <w:rsid w:val="00D82374"/>
    <w:rsid w:val="00D835FA"/>
    <w:rsid w:val="00D83DEC"/>
    <w:rsid w:val="00D917AC"/>
    <w:rsid w:val="00D95C18"/>
    <w:rsid w:val="00DA0A2B"/>
    <w:rsid w:val="00DA1793"/>
    <w:rsid w:val="00DA21E1"/>
    <w:rsid w:val="00DA3A1B"/>
    <w:rsid w:val="00DA6BBC"/>
    <w:rsid w:val="00DB0109"/>
    <w:rsid w:val="00DB3487"/>
    <w:rsid w:val="00DB41A3"/>
    <w:rsid w:val="00DB45E6"/>
    <w:rsid w:val="00DC6F68"/>
    <w:rsid w:val="00DD0AD4"/>
    <w:rsid w:val="00DD57D2"/>
    <w:rsid w:val="00DD5B17"/>
    <w:rsid w:val="00DD7912"/>
    <w:rsid w:val="00DE3232"/>
    <w:rsid w:val="00DE6F5C"/>
    <w:rsid w:val="00DE7841"/>
    <w:rsid w:val="00DF195C"/>
    <w:rsid w:val="00DF1B6E"/>
    <w:rsid w:val="00DF4E52"/>
    <w:rsid w:val="00DF6EE2"/>
    <w:rsid w:val="00DF7605"/>
    <w:rsid w:val="00E0454B"/>
    <w:rsid w:val="00E04D59"/>
    <w:rsid w:val="00E074C9"/>
    <w:rsid w:val="00E13FEB"/>
    <w:rsid w:val="00E1416E"/>
    <w:rsid w:val="00E1435D"/>
    <w:rsid w:val="00E14941"/>
    <w:rsid w:val="00E16146"/>
    <w:rsid w:val="00E26E67"/>
    <w:rsid w:val="00E273E1"/>
    <w:rsid w:val="00E277E5"/>
    <w:rsid w:val="00E27AE4"/>
    <w:rsid w:val="00E32084"/>
    <w:rsid w:val="00E323B5"/>
    <w:rsid w:val="00E35CC8"/>
    <w:rsid w:val="00E37B0D"/>
    <w:rsid w:val="00E41DAD"/>
    <w:rsid w:val="00E43A5E"/>
    <w:rsid w:val="00E44B3B"/>
    <w:rsid w:val="00E45A9D"/>
    <w:rsid w:val="00E46633"/>
    <w:rsid w:val="00E46EF4"/>
    <w:rsid w:val="00E47346"/>
    <w:rsid w:val="00E51B39"/>
    <w:rsid w:val="00E52FBC"/>
    <w:rsid w:val="00E56C5B"/>
    <w:rsid w:val="00E56FB0"/>
    <w:rsid w:val="00E60A66"/>
    <w:rsid w:val="00E60FCC"/>
    <w:rsid w:val="00E643D2"/>
    <w:rsid w:val="00E72B02"/>
    <w:rsid w:val="00E764C0"/>
    <w:rsid w:val="00E765EB"/>
    <w:rsid w:val="00E776C6"/>
    <w:rsid w:val="00E80D54"/>
    <w:rsid w:val="00E81CBF"/>
    <w:rsid w:val="00E81E6D"/>
    <w:rsid w:val="00E84ED5"/>
    <w:rsid w:val="00E84EF5"/>
    <w:rsid w:val="00E85521"/>
    <w:rsid w:val="00E868DA"/>
    <w:rsid w:val="00E872EF"/>
    <w:rsid w:val="00E94C9A"/>
    <w:rsid w:val="00E95066"/>
    <w:rsid w:val="00E96D03"/>
    <w:rsid w:val="00EA25FC"/>
    <w:rsid w:val="00EA3C0D"/>
    <w:rsid w:val="00EA569B"/>
    <w:rsid w:val="00EA6D54"/>
    <w:rsid w:val="00EB17AC"/>
    <w:rsid w:val="00EB2C90"/>
    <w:rsid w:val="00EB301E"/>
    <w:rsid w:val="00EB5681"/>
    <w:rsid w:val="00EC103C"/>
    <w:rsid w:val="00EC1658"/>
    <w:rsid w:val="00ED08C5"/>
    <w:rsid w:val="00ED22C6"/>
    <w:rsid w:val="00ED29AB"/>
    <w:rsid w:val="00ED52C2"/>
    <w:rsid w:val="00EE1E74"/>
    <w:rsid w:val="00EE54DE"/>
    <w:rsid w:val="00EF45B2"/>
    <w:rsid w:val="00EF530E"/>
    <w:rsid w:val="00EF669B"/>
    <w:rsid w:val="00EF69E4"/>
    <w:rsid w:val="00F03F37"/>
    <w:rsid w:val="00F1058F"/>
    <w:rsid w:val="00F106C4"/>
    <w:rsid w:val="00F14531"/>
    <w:rsid w:val="00F158C1"/>
    <w:rsid w:val="00F1668C"/>
    <w:rsid w:val="00F16731"/>
    <w:rsid w:val="00F204E4"/>
    <w:rsid w:val="00F22C82"/>
    <w:rsid w:val="00F23D2A"/>
    <w:rsid w:val="00F26626"/>
    <w:rsid w:val="00F26F6E"/>
    <w:rsid w:val="00F301E7"/>
    <w:rsid w:val="00F30A9B"/>
    <w:rsid w:val="00F31F47"/>
    <w:rsid w:val="00F329E9"/>
    <w:rsid w:val="00F335A9"/>
    <w:rsid w:val="00F35981"/>
    <w:rsid w:val="00F35DF5"/>
    <w:rsid w:val="00F43D0A"/>
    <w:rsid w:val="00F450BC"/>
    <w:rsid w:val="00F45CD2"/>
    <w:rsid w:val="00F50DDC"/>
    <w:rsid w:val="00F52837"/>
    <w:rsid w:val="00F53827"/>
    <w:rsid w:val="00F54E51"/>
    <w:rsid w:val="00F54E81"/>
    <w:rsid w:val="00F603E2"/>
    <w:rsid w:val="00F61C42"/>
    <w:rsid w:val="00F67B9E"/>
    <w:rsid w:val="00F717FB"/>
    <w:rsid w:val="00F72E64"/>
    <w:rsid w:val="00F73905"/>
    <w:rsid w:val="00F75F63"/>
    <w:rsid w:val="00F77073"/>
    <w:rsid w:val="00F7799B"/>
    <w:rsid w:val="00F80D7C"/>
    <w:rsid w:val="00F82144"/>
    <w:rsid w:val="00F90107"/>
    <w:rsid w:val="00F91F5C"/>
    <w:rsid w:val="00F94391"/>
    <w:rsid w:val="00F95205"/>
    <w:rsid w:val="00F96404"/>
    <w:rsid w:val="00F964B1"/>
    <w:rsid w:val="00FA1905"/>
    <w:rsid w:val="00FA1EF2"/>
    <w:rsid w:val="00FA51F7"/>
    <w:rsid w:val="00FA5DA1"/>
    <w:rsid w:val="00FA6C8F"/>
    <w:rsid w:val="00FA7650"/>
    <w:rsid w:val="00FB07B9"/>
    <w:rsid w:val="00FB0CC3"/>
    <w:rsid w:val="00FB6234"/>
    <w:rsid w:val="00FB724E"/>
    <w:rsid w:val="00FB754C"/>
    <w:rsid w:val="00FC5F19"/>
    <w:rsid w:val="00FC6902"/>
    <w:rsid w:val="00FD0AEB"/>
    <w:rsid w:val="00FD26AA"/>
    <w:rsid w:val="00FD5213"/>
    <w:rsid w:val="00FD58E5"/>
    <w:rsid w:val="00FE1E3A"/>
    <w:rsid w:val="00FE78D8"/>
    <w:rsid w:val="00FE7CEE"/>
    <w:rsid w:val="00FF07BA"/>
    <w:rsid w:val="00FF40ED"/>
    <w:rsid w:val="00FF4A4B"/>
    <w:rsid w:val="00FF52D4"/>
    <w:rsid w:val="00FF55D2"/>
    <w:rsid w:val="00FF59B5"/>
    <w:rsid w:val="00FF74C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EA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2" w:locked="1" w:semiHidden="0" w:uiPriority="0" w:unhideWhenUsed="0"/>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C3"/>
    <w:rPr>
      <w:rFonts w:ascii="Times New Roman" w:hAnsi="Times New Roman"/>
      <w:sz w:val="24"/>
      <w:szCs w:val="24"/>
      <w:lang w:eastAsia="en-US"/>
    </w:rPr>
  </w:style>
  <w:style w:type="paragraph" w:styleId="10">
    <w:name w:val="heading 1"/>
    <w:basedOn w:val="a"/>
    <w:next w:val="a0"/>
    <w:link w:val="11"/>
    <w:uiPriority w:val="99"/>
    <w:qFormat/>
    <w:rsid w:val="006578EB"/>
    <w:pPr>
      <w:keepNext/>
      <w:widowControl w:val="0"/>
      <w:suppressAutoHyphens/>
      <w:spacing w:before="240" w:after="60"/>
      <w:outlineLvl w:val="0"/>
    </w:pPr>
    <w:rPr>
      <w:rFonts w:ascii="Arial" w:eastAsia="Times New Roman" w:hAnsi="Arial" w:cs="Arial"/>
      <w:b/>
      <w:bCs/>
      <w:kern w:val="2"/>
      <w:sz w:val="32"/>
      <w:szCs w:val="32"/>
      <w:lang w:val="ru-RU" w:eastAsia="zh-CN"/>
    </w:rPr>
  </w:style>
  <w:style w:type="paragraph" w:styleId="20">
    <w:name w:val="heading 2"/>
    <w:basedOn w:val="a1"/>
    <w:link w:val="21"/>
    <w:uiPriority w:val="99"/>
    <w:qFormat/>
    <w:rsid w:val="00420713"/>
    <w:pPr>
      <w:spacing w:before="0" w:beforeAutospacing="0" w:after="0" w:afterAutospacing="0"/>
      <w:jc w:val="both"/>
      <w:outlineLvl w:val="1"/>
    </w:pPr>
    <w:rPr>
      <w:rFonts w:ascii="Arial" w:hAnsi="Arial" w:cs="Arial"/>
      <w:b/>
      <w:bCs/>
      <w:sz w:val="22"/>
      <w:szCs w:val="22"/>
    </w:rPr>
  </w:style>
  <w:style w:type="paragraph" w:styleId="30">
    <w:name w:val="heading 3"/>
    <w:basedOn w:val="a"/>
    <w:next w:val="a"/>
    <w:link w:val="31"/>
    <w:uiPriority w:val="99"/>
    <w:qFormat/>
    <w:rsid w:val="00315C8C"/>
    <w:pPr>
      <w:keepNext/>
      <w:keepLines/>
      <w:spacing w:before="40"/>
      <w:outlineLvl w:val="2"/>
    </w:pPr>
    <w:rPr>
      <w:rFonts w:ascii="Calibri Light" w:eastAsia="Times New Roman" w:hAnsi="Calibri Light" w:cs="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6578EB"/>
    <w:rPr>
      <w:rFonts w:ascii="Arial" w:hAnsi="Arial" w:cs="Arial"/>
      <w:b/>
      <w:bCs/>
      <w:kern w:val="2"/>
      <w:sz w:val="32"/>
      <w:szCs w:val="32"/>
      <w:lang w:val="ru-RU" w:eastAsia="zh-CN"/>
    </w:rPr>
  </w:style>
  <w:style w:type="character" w:customStyle="1" w:styleId="21">
    <w:name w:val="Заголовок 2 Знак"/>
    <w:link w:val="20"/>
    <w:uiPriority w:val="99"/>
    <w:locked/>
    <w:rsid w:val="00420713"/>
    <w:rPr>
      <w:rFonts w:ascii="Arial" w:hAnsi="Arial" w:cs="Arial"/>
      <w:b/>
      <w:bCs/>
      <w:sz w:val="22"/>
      <w:szCs w:val="22"/>
    </w:rPr>
  </w:style>
  <w:style w:type="character" w:customStyle="1" w:styleId="31">
    <w:name w:val="Заголовок 3 Знак"/>
    <w:link w:val="30"/>
    <w:uiPriority w:val="99"/>
    <w:semiHidden/>
    <w:locked/>
    <w:rsid w:val="00315C8C"/>
    <w:rPr>
      <w:rFonts w:ascii="Calibri Light" w:hAnsi="Calibri Light" w:cs="Calibri Light"/>
      <w:color w:val="1F4D78"/>
      <w:sz w:val="24"/>
      <w:szCs w:val="24"/>
      <w:lang w:eastAsia="en-US"/>
    </w:rPr>
  </w:style>
  <w:style w:type="paragraph" w:styleId="a5">
    <w:name w:val="List Paragraph"/>
    <w:basedOn w:val="a"/>
    <w:uiPriority w:val="99"/>
    <w:qFormat/>
    <w:rsid w:val="00746256"/>
    <w:pPr>
      <w:ind w:left="720"/>
    </w:pPr>
    <w:rPr>
      <w:rFonts w:eastAsia="Times New Roman"/>
      <w:lang w:eastAsia="uk-UA"/>
    </w:rPr>
  </w:style>
  <w:style w:type="paragraph" w:customStyle="1" w:styleId="12">
    <w:name w:val="Обычный1"/>
    <w:uiPriority w:val="99"/>
    <w:rsid w:val="006578EB"/>
    <w:pPr>
      <w:widowControl w:val="0"/>
      <w:suppressAutoHyphens/>
      <w:snapToGrid w:val="0"/>
      <w:ind w:left="240" w:right="400" w:hanging="240"/>
    </w:pPr>
    <w:rPr>
      <w:rFonts w:ascii="Times New Roman" w:eastAsia="Times New Roman" w:hAnsi="Times New Roman"/>
      <w:sz w:val="24"/>
      <w:szCs w:val="24"/>
      <w:lang w:eastAsia="zh-CN"/>
    </w:rPr>
  </w:style>
  <w:style w:type="paragraph" w:customStyle="1" w:styleId="13">
    <w:name w:val="Название1"/>
    <w:basedOn w:val="a"/>
    <w:next w:val="a0"/>
    <w:uiPriority w:val="99"/>
    <w:rsid w:val="006578EB"/>
    <w:pPr>
      <w:suppressAutoHyphens/>
      <w:jc w:val="center"/>
    </w:pPr>
    <w:rPr>
      <w:rFonts w:ascii="Arial Narrow" w:eastAsia="Times New Roman" w:hAnsi="Arial Narrow" w:cs="Arial Narrow"/>
      <w:b/>
      <w:bCs/>
      <w:lang w:eastAsia="zh-CN"/>
    </w:rPr>
  </w:style>
  <w:style w:type="paragraph" w:customStyle="1" w:styleId="Style4">
    <w:name w:val="Style4"/>
    <w:basedOn w:val="a"/>
    <w:uiPriority w:val="99"/>
    <w:rsid w:val="006578EB"/>
    <w:pPr>
      <w:widowControl w:val="0"/>
      <w:suppressAutoHyphens/>
      <w:spacing w:line="274" w:lineRule="exact"/>
    </w:pPr>
    <w:rPr>
      <w:rFonts w:eastAsia="Times New Roman"/>
      <w:lang w:val="ru-RU" w:eastAsia="zh-CN"/>
    </w:rPr>
  </w:style>
  <w:style w:type="paragraph" w:customStyle="1" w:styleId="Style9">
    <w:name w:val="Style9"/>
    <w:basedOn w:val="a"/>
    <w:uiPriority w:val="99"/>
    <w:rsid w:val="006578EB"/>
    <w:pPr>
      <w:widowControl w:val="0"/>
      <w:suppressAutoHyphens/>
      <w:jc w:val="both"/>
    </w:pPr>
    <w:rPr>
      <w:rFonts w:eastAsia="Times New Roman"/>
      <w:lang w:val="ru-RU" w:eastAsia="zh-CN"/>
    </w:rPr>
  </w:style>
  <w:style w:type="paragraph" w:customStyle="1" w:styleId="Style8">
    <w:name w:val="Style8"/>
    <w:basedOn w:val="a"/>
    <w:uiPriority w:val="99"/>
    <w:rsid w:val="006578EB"/>
    <w:pPr>
      <w:widowControl w:val="0"/>
      <w:suppressAutoHyphens/>
      <w:spacing w:line="274" w:lineRule="exact"/>
      <w:ind w:firstLine="691"/>
      <w:jc w:val="both"/>
    </w:pPr>
    <w:rPr>
      <w:rFonts w:eastAsia="Times New Roman"/>
      <w:lang w:val="ru-RU" w:eastAsia="zh-CN"/>
    </w:rPr>
  </w:style>
  <w:style w:type="paragraph" w:customStyle="1" w:styleId="14">
    <w:name w:val="Звичайний (веб)1"/>
    <w:basedOn w:val="a"/>
    <w:uiPriority w:val="99"/>
    <w:rsid w:val="006578EB"/>
    <w:pPr>
      <w:suppressAutoHyphens/>
      <w:spacing w:before="280" w:after="280"/>
    </w:pPr>
    <w:rPr>
      <w:rFonts w:eastAsia="Times New Roman"/>
      <w:lang w:eastAsia="zh-CN"/>
    </w:rPr>
  </w:style>
  <w:style w:type="paragraph" w:customStyle="1" w:styleId="15">
    <w:name w:val="Абзац списку1"/>
    <w:basedOn w:val="a"/>
    <w:uiPriority w:val="99"/>
    <w:rsid w:val="006578EB"/>
    <w:pPr>
      <w:suppressAutoHyphens/>
      <w:spacing w:after="200"/>
      <w:ind w:left="720"/>
    </w:pPr>
    <w:rPr>
      <w:rFonts w:eastAsia="Times New Roman"/>
      <w:lang w:val="ru-RU" w:eastAsia="zh-CN"/>
    </w:rPr>
  </w:style>
  <w:style w:type="character" w:customStyle="1" w:styleId="FontStyle18">
    <w:name w:val="Font Style18"/>
    <w:uiPriority w:val="99"/>
    <w:rsid w:val="006578EB"/>
    <w:rPr>
      <w:rFonts w:ascii="Times New Roman" w:hAnsi="Times New Roman" w:cs="Times New Roman"/>
      <w:sz w:val="22"/>
      <w:szCs w:val="22"/>
    </w:rPr>
  </w:style>
  <w:style w:type="character" w:customStyle="1" w:styleId="FontStyle16">
    <w:name w:val="Font Style16"/>
    <w:uiPriority w:val="99"/>
    <w:rsid w:val="006578EB"/>
    <w:rPr>
      <w:rFonts w:ascii="Times New Roman" w:hAnsi="Times New Roman" w:cs="Times New Roman"/>
      <w:b/>
      <w:bCs/>
      <w:sz w:val="22"/>
      <w:szCs w:val="22"/>
    </w:rPr>
  </w:style>
  <w:style w:type="paragraph" w:styleId="a0">
    <w:name w:val="Body Text"/>
    <w:basedOn w:val="a"/>
    <w:link w:val="a6"/>
    <w:uiPriority w:val="99"/>
    <w:semiHidden/>
    <w:rsid w:val="006578EB"/>
    <w:pPr>
      <w:spacing w:after="120"/>
    </w:pPr>
  </w:style>
  <w:style w:type="character" w:customStyle="1" w:styleId="a6">
    <w:name w:val="Основной текст Знак"/>
    <w:link w:val="a0"/>
    <w:uiPriority w:val="99"/>
    <w:semiHidden/>
    <w:locked/>
    <w:rsid w:val="006578EB"/>
    <w:rPr>
      <w:rFonts w:ascii="Times New Roman" w:hAnsi="Times New Roman" w:cs="Times New Roman"/>
      <w:sz w:val="22"/>
      <w:szCs w:val="22"/>
      <w:lang w:eastAsia="en-US"/>
    </w:rPr>
  </w:style>
  <w:style w:type="paragraph" w:styleId="2">
    <w:name w:val="List 2"/>
    <w:basedOn w:val="a"/>
    <w:uiPriority w:val="99"/>
    <w:rsid w:val="00A830B4"/>
    <w:pPr>
      <w:numPr>
        <w:ilvl w:val="1"/>
        <w:numId w:val="7"/>
      </w:numPr>
      <w:spacing w:before="120"/>
      <w:jc w:val="both"/>
    </w:pPr>
    <w:rPr>
      <w:rFonts w:ascii="Arial" w:eastAsia="Times New Roman" w:hAnsi="Arial" w:cs="Arial"/>
      <w:sz w:val="20"/>
      <w:szCs w:val="20"/>
      <w:lang w:eastAsia="ru-RU"/>
    </w:rPr>
  </w:style>
  <w:style w:type="paragraph" w:customStyle="1" w:styleId="1">
    <w:name w:val="Список 1"/>
    <w:basedOn w:val="a"/>
    <w:uiPriority w:val="99"/>
    <w:rsid w:val="00A830B4"/>
    <w:pPr>
      <w:keepNext/>
      <w:numPr>
        <w:numId w:val="7"/>
      </w:numPr>
      <w:suppressAutoHyphens/>
      <w:spacing w:before="120"/>
      <w:ind w:right="284"/>
      <w:jc w:val="center"/>
      <w:outlineLvl w:val="0"/>
    </w:pPr>
    <w:rPr>
      <w:rFonts w:ascii="Arial" w:eastAsia="Times New Roman" w:hAnsi="Arial" w:cs="Arial"/>
      <w:lang w:eastAsia="ru-RU"/>
    </w:rPr>
  </w:style>
  <w:style w:type="paragraph" w:styleId="3">
    <w:name w:val="List 3"/>
    <w:basedOn w:val="a"/>
    <w:uiPriority w:val="99"/>
    <w:rsid w:val="00A830B4"/>
    <w:pPr>
      <w:numPr>
        <w:ilvl w:val="2"/>
        <w:numId w:val="7"/>
      </w:numPr>
      <w:tabs>
        <w:tab w:val="left" w:pos="993"/>
      </w:tabs>
      <w:spacing w:before="60"/>
      <w:jc w:val="both"/>
    </w:pPr>
    <w:rPr>
      <w:rFonts w:ascii="Arial" w:eastAsia="Times New Roman" w:hAnsi="Arial" w:cs="Arial"/>
      <w:sz w:val="20"/>
      <w:szCs w:val="20"/>
      <w:lang w:eastAsia="ru-RU"/>
    </w:rPr>
  </w:style>
  <w:style w:type="paragraph" w:styleId="a1">
    <w:name w:val="Normal (Web)"/>
    <w:aliases w:val="Обычный (веб) Знак"/>
    <w:basedOn w:val="a"/>
    <w:link w:val="16"/>
    <w:uiPriority w:val="99"/>
    <w:rsid w:val="00484A22"/>
    <w:pPr>
      <w:spacing w:before="100" w:beforeAutospacing="1" w:after="100" w:afterAutospacing="1"/>
    </w:pPr>
    <w:rPr>
      <w:lang w:eastAsia="uk-UA"/>
    </w:rPr>
  </w:style>
  <w:style w:type="character" w:customStyle="1" w:styleId="16">
    <w:name w:val="Обычный (веб) Знак1"/>
    <w:aliases w:val="Обычный (веб) Знак Знак"/>
    <w:link w:val="a1"/>
    <w:uiPriority w:val="99"/>
    <w:locked/>
    <w:rsid w:val="00484A22"/>
    <w:rPr>
      <w:rFonts w:ascii="Times New Roman" w:hAnsi="Times New Roman" w:cs="Times New Roman"/>
      <w:sz w:val="24"/>
      <w:szCs w:val="24"/>
    </w:rPr>
  </w:style>
  <w:style w:type="paragraph" w:customStyle="1" w:styleId="17">
    <w:name w:val="Обычный (веб)1"/>
    <w:basedOn w:val="a"/>
    <w:uiPriority w:val="99"/>
    <w:rsid w:val="00E776C6"/>
    <w:pPr>
      <w:suppressAutoHyphens/>
      <w:spacing w:before="280" w:after="280" w:line="100" w:lineRule="atLeast"/>
    </w:pPr>
    <w:rPr>
      <w:rFonts w:eastAsia="Times New Roman"/>
      <w:lang w:val="ru-RU" w:eastAsia="zh-CN"/>
    </w:rPr>
  </w:style>
  <w:style w:type="character" w:customStyle="1" w:styleId="apple-converted-space">
    <w:name w:val="apple-converted-space"/>
    <w:basedOn w:val="a2"/>
    <w:uiPriority w:val="99"/>
    <w:rsid w:val="00F7799B"/>
  </w:style>
  <w:style w:type="paragraph" w:styleId="a7">
    <w:name w:val="footnote text"/>
    <w:basedOn w:val="a"/>
    <w:link w:val="a8"/>
    <w:uiPriority w:val="99"/>
    <w:semiHidden/>
    <w:rsid w:val="000D2B16"/>
    <w:rPr>
      <w:sz w:val="20"/>
      <w:szCs w:val="20"/>
    </w:rPr>
  </w:style>
  <w:style w:type="character" w:customStyle="1" w:styleId="a8">
    <w:name w:val="Текст сноски Знак"/>
    <w:link w:val="a7"/>
    <w:uiPriority w:val="99"/>
    <w:semiHidden/>
    <w:locked/>
    <w:rsid w:val="000D2B16"/>
    <w:rPr>
      <w:rFonts w:ascii="Times New Roman" w:hAnsi="Times New Roman" w:cs="Times New Roman"/>
      <w:lang w:eastAsia="en-US"/>
    </w:rPr>
  </w:style>
  <w:style w:type="character" w:styleId="a9">
    <w:name w:val="footnote reference"/>
    <w:uiPriority w:val="99"/>
    <w:semiHidden/>
    <w:rsid w:val="000D2B16"/>
    <w:rPr>
      <w:vertAlign w:val="superscript"/>
    </w:rPr>
  </w:style>
  <w:style w:type="paragraph" w:customStyle="1" w:styleId="DefaultStyle">
    <w:name w:val="Default Style"/>
    <w:uiPriority w:val="99"/>
    <w:rsid w:val="00315C8C"/>
    <w:pPr>
      <w:suppressAutoHyphens/>
      <w:spacing w:line="100" w:lineRule="atLeast"/>
    </w:pPr>
    <w:rPr>
      <w:rFonts w:ascii="Times New Roman" w:eastAsia="Times New Roman" w:hAnsi="Times New Roman"/>
      <w:sz w:val="24"/>
      <w:szCs w:val="24"/>
      <w:lang w:val="ru-RU" w:eastAsia="ru-RU"/>
    </w:rPr>
  </w:style>
  <w:style w:type="paragraph" w:styleId="aa">
    <w:name w:val="header"/>
    <w:basedOn w:val="a"/>
    <w:link w:val="ab"/>
    <w:uiPriority w:val="99"/>
    <w:rsid w:val="005F30AA"/>
    <w:pPr>
      <w:tabs>
        <w:tab w:val="center" w:pos="4819"/>
        <w:tab w:val="right" w:pos="9639"/>
      </w:tabs>
    </w:pPr>
  </w:style>
  <w:style w:type="character" w:customStyle="1" w:styleId="ab">
    <w:name w:val="Верхний колонтитул Знак"/>
    <w:link w:val="aa"/>
    <w:uiPriority w:val="99"/>
    <w:locked/>
    <w:rsid w:val="005F30AA"/>
    <w:rPr>
      <w:rFonts w:ascii="Times New Roman" w:hAnsi="Times New Roman" w:cs="Times New Roman"/>
      <w:sz w:val="22"/>
      <w:szCs w:val="22"/>
      <w:lang w:eastAsia="en-US"/>
    </w:rPr>
  </w:style>
  <w:style w:type="paragraph" w:styleId="ac">
    <w:name w:val="footer"/>
    <w:basedOn w:val="a"/>
    <w:link w:val="ad"/>
    <w:rsid w:val="005F30AA"/>
    <w:pPr>
      <w:tabs>
        <w:tab w:val="center" w:pos="4819"/>
        <w:tab w:val="right" w:pos="9639"/>
      </w:tabs>
    </w:pPr>
  </w:style>
  <w:style w:type="character" w:customStyle="1" w:styleId="ad">
    <w:name w:val="Нижний колонтитул Знак"/>
    <w:link w:val="ac"/>
    <w:locked/>
    <w:rsid w:val="005F30AA"/>
    <w:rPr>
      <w:rFonts w:ascii="Times New Roman" w:hAnsi="Times New Roman" w:cs="Times New Roman"/>
      <w:sz w:val="22"/>
      <w:szCs w:val="22"/>
      <w:lang w:eastAsia="en-US"/>
    </w:rPr>
  </w:style>
  <w:style w:type="table" w:styleId="ae">
    <w:name w:val="Table Grid"/>
    <w:basedOn w:val="a3"/>
    <w:uiPriority w:val="99"/>
    <w:rsid w:val="00C562A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52470"/>
    <w:rPr>
      <w:rFonts w:ascii="Times New Roman" w:hAnsi="Times New Roman" w:cs="Times New Roman"/>
      <w:b/>
      <w:bCs/>
      <w:sz w:val="26"/>
      <w:szCs w:val="26"/>
    </w:rPr>
  </w:style>
  <w:style w:type="paragraph" w:customStyle="1" w:styleId="18">
    <w:name w:val="Без інтервалів1"/>
    <w:uiPriority w:val="99"/>
    <w:rsid w:val="004435AC"/>
    <w:rPr>
      <w:rFonts w:eastAsia="Times New Roman" w:cs="Calibri"/>
      <w:sz w:val="22"/>
      <w:szCs w:val="22"/>
    </w:rPr>
  </w:style>
  <w:style w:type="paragraph" w:styleId="af">
    <w:name w:val="Balloon Text"/>
    <w:basedOn w:val="a"/>
    <w:link w:val="af0"/>
    <w:uiPriority w:val="99"/>
    <w:semiHidden/>
    <w:rsid w:val="00956CCB"/>
    <w:rPr>
      <w:rFonts w:ascii="Tahoma" w:hAnsi="Tahoma" w:cs="Tahoma"/>
      <w:sz w:val="16"/>
      <w:szCs w:val="16"/>
    </w:rPr>
  </w:style>
  <w:style w:type="character" w:customStyle="1" w:styleId="af0">
    <w:name w:val="Текст выноски Знак"/>
    <w:link w:val="af"/>
    <w:uiPriority w:val="99"/>
    <w:semiHidden/>
    <w:locked/>
    <w:rsid w:val="00956CCB"/>
    <w:rPr>
      <w:rFonts w:ascii="Tahoma" w:hAnsi="Tahoma" w:cs="Tahoma"/>
      <w:sz w:val="16"/>
      <w:szCs w:val="16"/>
      <w:lang w:eastAsia="en-US"/>
    </w:rPr>
  </w:style>
  <w:style w:type="character" w:styleId="af1">
    <w:name w:val="Hyperlink"/>
    <w:uiPriority w:val="99"/>
    <w:semiHidden/>
    <w:rsid w:val="0028020D"/>
    <w:rPr>
      <w:color w:val="0000FF"/>
      <w:u w:val="single"/>
    </w:rPr>
  </w:style>
  <w:style w:type="paragraph" w:customStyle="1" w:styleId="Default">
    <w:name w:val="Default"/>
    <w:uiPriority w:val="99"/>
    <w:rsid w:val="00AF2E3A"/>
    <w:pPr>
      <w:autoSpaceDE w:val="0"/>
      <w:autoSpaceDN w:val="0"/>
      <w:adjustRightInd w:val="0"/>
    </w:pPr>
    <w:rPr>
      <w:rFonts w:ascii="Times New Roman" w:hAnsi="Times New Roman"/>
      <w:color w:val="000000"/>
      <w:sz w:val="24"/>
      <w:szCs w:val="24"/>
      <w:lang w:val="ru-RU"/>
    </w:rPr>
  </w:style>
  <w:style w:type="character" w:customStyle="1" w:styleId="22">
    <w:name w:val="Подпись к картинке (2)"/>
    <w:uiPriority w:val="99"/>
    <w:rsid w:val="0061779D"/>
    <w:rPr>
      <w:rFonts w:ascii="Times New Roman" w:hAnsi="Times New Roman" w:cs="Times New Roman"/>
      <w:color w:val="000000"/>
      <w:spacing w:val="0"/>
      <w:w w:val="100"/>
      <w:position w:val="0"/>
      <w:sz w:val="70"/>
      <w:szCs w:val="70"/>
      <w:u w:val="none"/>
      <w:lang w:val="en-US" w:eastAsia="en-US"/>
    </w:rPr>
  </w:style>
  <w:style w:type="paragraph" w:customStyle="1" w:styleId="210">
    <w:name w:val="Абзац списка21"/>
    <w:basedOn w:val="a"/>
    <w:uiPriority w:val="99"/>
    <w:rsid w:val="00536F69"/>
    <w:pPr>
      <w:spacing w:after="200" w:line="276" w:lineRule="auto"/>
      <w:ind w:left="720"/>
    </w:pPr>
    <w:rPr>
      <w:rFonts w:ascii="Calibri" w:hAnsi="Calibri" w:cs="Calibri"/>
      <w:sz w:val="22"/>
      <w:szCs w:val="22"/>
      <w:lang w:val="ru-RU"/>
    </w:rPr>
  </w:style>
  <w:style w:type="paragraph" w:styleId="af2">
    <w:name w:val="Body Text Indent"/>
    <w:basedOn w:val="a"/>
    <w:link w:val="af3"/>
    <w:unhideWhenUsed/>
    <w:rsid w:val="0011363F"/>
    <w:pPr>
      <w:spacing w:after="120"/>
      <w:ind w:left="283"/>
    </w:pPr>
    <w:rPr>
      <w:lang w:eastAsia="ru-RU"/>
    </w:rPr>
  </w:style>
  <w:style w:type="character" w:customStyle="1" w:styleId="af3">
    <w:name w:val="Основной текст с отступом Знак"/>
    <w:basedOn w:val="a2"/>
    <w:link w:val="af2"/>
    <w:rsid w:val="0011363F"/>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List 2" w:locked="1" w:semiHidden="0" w:uiPriority="0" w:unhideWhenUsed="0"/>
    <w:lsdException w:name="List 3" w:locked="1" w:semiHidden="0" w:uiPriority="0" w:unhideWhenUsed="0"/>
    <w:lsdException w:name="Title" w:locked="1" w:semiHidden="0" w:uiPriority="0" w:unhideWhenUsed="0" w:qFormat="1"/>
    <w:lsdException w:name="Default Paragraph Font" w:locked="1" w:semiHidden="0" w:uiPriority="0" w:unhideWhenUsed="0"/>
    <w:lsdException w:name="Body Text Inden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57C3"/>
    <w:rPr>
      <w:rFonts w:ascii="Times New Roman" w:hAnsi="Times New Roman"/>
      <w:sz w:val="24"/>
      <w:szCs w:val="24"/>
      <w:lang w:eastAsia="en-US"/>
    </w:rPr>
  </w:style>
  <w:style w:type="paragraph" w:styleId="10">
    <w:name w:val="heading 1"/>
    <w:basedOn w:val="a"/>
    <w:next w:val="a0"/>
    <w:link w:val="11"/>
    <w:uiPriority w:val="99"/>
    <w:qFormat/>
    <w:rsid w:val="006578EB"/>
    <w:pPr>
      <w:keepNext/>
      <w:widowControl w:val="0"/>
      <w:suppressAutoHyphens/>
      <w:spacing w:before="240" w:after="60"/>
      <w:outlineLvl w:val="0"/>
    </w:pPr>
    <w:rPr>
      <w:rFonts w:ascii="Arial" w:eastAsia="Times New Roman" w:hAnsi="Arial" w:cs="Arial"/>
      <w:b/>
      <w:bCs/>
      <w:kern w:val="2"/>
      <w:sz w:val="32"/>
      <w:szCs w:val="32"/>
      <w:lang w:val="ru-RU" w:eastAsia="zh-CN"/>
    </w:rPr>
  </w:style>
  <w:style w:type="paragraph" w:styleId="20">
    <w:name w:val="heading 2"/>
    <w:basedOn w:val="a1"/>
    <w:link w:val="21"/>
    <w:uiPriority w:val="99"/>
    <w:qFormat/>
    <w:rsid w:val="00420713"/>
    <w:pPr>
      <w:spacing w:before="0" w:beforeAutospacing="0" w:after="0" w:afterAutospacing="0"/>
      <w:jc w:val="both"/>
      <w:outlineLvl w:val="1"/>
    </w:pPr>
    <w:rPr>
      <w:rFonts w:ascii="Arial" w:hAnsi="Arial" w:cs="Arial"/>
      <w:b/>
      <w:bCs/>
      <w:sz w:val="22"/>
      <w:szCs w:val="22"/>
    </w:rPr>
  </w:style>
  <w:style w:type="paragraph" w:styleId="30">
    <w:name w:val="heading 3"/>
    <w:basedOn w:val="a"/>
    <w:next w:val="a"/>
    <w:link w:val="31"/>
    <w:uiPriority w:val="99"/>
    <w:qFormat/>
    <w:rsid w:val="00315C8C"/>
    <w:pPr>
      <w:keepNext/>
      <w:keepLines/>
      <w:spacing w:before="40"/>
      <w:outlineLvl w:val="2"/>
    </w:pPr>
    <w:rPr>
      <w:rFonts w:ascii="Calibri Light" w:eastAsia="Times New Roman" w:hAnsi="Calibri Light" w:cs="Calibri Light"/>
      <w:color w:val="1F4D7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link w:val="10"/>
    <w:uiPriority w:val="99"/>
    <w:locked/>
    <w:rsid w:val="006578EB"/>
    <w:rPr>
      <w:rFonts w:ascii="Arial" w:hAnsi="Arial" w:cs="Arial"/>
      <w:b/>
      <w:bCs/>
      <w:kern w:val="2"/>
      <w:sz w:val="32"/>
      <w:szCs w:val="32"/>
      <w:lang w:val="ru-RU" w:eastAsia="zh-CN"/>
    </w:rPr>
  </w:style>
  <w:style w:type="character" w:customStyle="1" w:styleId="21">
    <w:name w:val="Заголовок 2 Знак"/>
    <w:link w:val="20"/>
    <w:uiPriority w:val="99"/>
    <w:locked/>
    <w:rsid w:val="00420713"/>
    <w:rPr>
      <w:rFonts w:ascii="Arial" w:hAnsi="Arial" w:cs="Arial"/>
      <w:b/>
      <w:bCs/>
      <w:sz w:val="22"/>
      <w:szCs w:val="22"/>
    </w:rPr>
  </w:style>
  <w:style w:type="character" w:customStyle="1" w:styleId="31">
    <w:name w:val="Заголовок 3 Знак"/>
    <w:link w:val="30"/>
    <w:uiPriority w:val="99"/>
    <w:semiHidden/>
    <w:locked/>
    <w:rsid w:val="00315C8C"/>
    <w:rPr>
      <w:rFonts w:ascii="Calibri Light" w:hAnsi="Calibri Light" w:cs="Calibri Light"/>
      <w:color w:val="1F4D78"/>
      <w:sz w:val="24"/>
      <w:szCs w:val="24"/>
      <w:lang w:eastAsia="en-US"/>
    </w:rPr>
  </w:style>
  <w:style w:type="paragraph" w:styleId="a5">
    <w:name w:val="List Paragraph"/>
    <w:basedOn w:val="a"/>
    <w:uiPriority w:val="99"/>
    <w:qFormat/>
    <w:rsid w:val="00746256"/>
    <w:pPr>
      <w:ind w:left="720"/>
    </w:pPr>
    <w:rPr>
      <w:rFonts w:eastAsia="Times New Roman"/>
      <w:lang w:eastAsia="uk-UA"/>
    </w:rPr>
  </w:style>
  <w:style w:type="paragraph" w:customStyle="1" w:styleId="12">
    <w:name w:val="Обычный1"/>
    <w:uiPriority w:val="99"/>
    <w:rsid w:val="006578EB"/>
    <w:pPr>
      <w:widowControl w:val="0"/>
      <w:suppressAutoHyphens/>
      <w:snapToGrid w:val="0"/>
      <w:ind w:left="240" w:right="400" w:hanging="240"/>
    </w:pPr>
    <w:rPr>
      <w:rFonts w:ascii="Times New Roman" w:eastAsia="Times New Roman" w:hAnsi="Times New Roman"/>
      <w:sz w:val="24"/>
      <w:szCs w:val="24"/>
      <w:lang w:eastAsia="zh-CN"/>
    </w:rPr>
  </w:style>
  <w:style w:type="paragraph" w:customStyle="1" w:styleId="13">
    <w:name w:val="Название1"/>
    <w:basedOn w:val="a"/>
    <w:next w:val="a0"/>
    <w:uiPriority w:val="99"/>
    <w:rsid w:val="006578EB"/>
    <w:pPr>
      <w:suppressAutoHyphens/>
      <w:jc w:val="center"/>
    </w:pPr>
    <w:rPr>
      <w:rFonts w:ascii="Arial Narrow" w:eastAsia="Times New Roman" w:hAnsi="Arial Narrow" w:cs="Arial Narrow"/>
      <w:b/>
      <w:bCs/>
      <w:lang w:eastAsia="zh-CN"/>
    </w:rPr>
  </w:style>
  <w:style w:type="paragraph" w:customStyle="1" w:styleId="Style4">
    <w:name w:val="Style4"/>
    <w:basedOn w:val="a"/>
    <w:uiPriority w:val="99"/>
    <w:rsid w:val="006578EB"/>
    <w:pPr>
      <w:widowControl w:val="0"/>
      <w:suppressAutoHyphens/>
      <w:spacing w:line="274" w:lineRule="exact"/>
    </w:pPr>
    <w:rPr>
      <w:rFonts w:eastAsia="Times New Roman"/>
      <w:lang w:val="ru-RU" w:eastAsia="zh-CN"/>
    </w:rPr>
  </w:style>
  <w:style w:type="paragraph" w:customStyle="1" w:styleId="Style9">
    <w:name w:val="Style9"/>
    <w:basedOn w:val="a"/>
    <w:uiPriority w:val="99"/>
    <w:rsid w:val="006578EB"/>
    <w:pPr>
      <w:widowControl w:val="0"/>
      <w:suppressAutoHyphens/>
      <w:jc w:val="both"/>
    </w:pPr>
    <w:rPr>
      <w:rFonts w:eastAsia="Times New Roman"/>
      <w:lang w:val="ru-RU" w:eastAsia="zh-CN"/>
    </w:rPr>
  </w:style>
  <w:style w:type="paragraph" w:customStyle="1" w:styleId="Style8">
    <w:name w:val="Style8"/>
    <w:basedOn w:val="a"/>
    <w:uiPriority w:val="99"/>
    <w:rsid w:val="006578EB"/>
    <w:pPr>
      <w:widowControl w:val="0"/>
      <w:suppressAutoHyphens/>
      <w:spacing w:line="274" w:lineRule="exact"/>
      <w:ind w:firstLine="691"/>
      <w:jc w:val="both"/>
    </w:pPr>
    <w:rPr>
      <w:rFonts w:eastAsia="Times New Roman"/>
      <w:lang w:val="ru-RU" w:eastAsia="zh-CN"/>
    </w:rPr>
  </w:style>
  <w:style w:type="paragraph" w:customStyle="1" w:styleId="14">
    <w:name w:val="Звичайний (веб)1"/>
    <w:basedOn w:val="a"/>
    <w:uiPriority w:val="99"/>
    <w:rsid w:val="006578EB"/>
    <w:pPr>
      <w:suppressAutoHyphens/>
      <w:spacing w:before="280" w:after="280"/>
    </w:pPr>
    <w:rPr>
      <w:rFonts w:eastAsia="Times New Roman"/>
      <w:lang w:eastAsia="zh-CN"/>
    </w:rPr>
  </w:style>
  <w:style w:type="paragraph" w:customStyle="1" w:styleId="15">
    <w:name w:val="Абзац списку1"/>
    <w:basedOn w:val="a"/>
    <w:uiPriority w:val="99"/>
    <w:rsid w:val="006578EB"/>
    <w:pPr>
      <w:suppressAutoHyphens/>
      <w:spacing w:after="200"/>
      <w:ind w:left="720"/>
    </w:pPr>
    <w:rPr>
      <w:rFonts w:eastAsia="Times New Roman"/>
      <w:lang w:val="ru-RU" w:eastAsia="zh-CN"/>
    </w:rPr>
  </w:style>
  <w:style w:type="character" w:customStyle="1" w:styleId="FontStyle18">
    <w:name w:val="Font Style18"/>
    <w:uiPriority w:val="99"/>
    <w:rsid w:val="006578EB"/>
    <w:rPr>
      <w:rFonts w:ascii="Times New Roman" w:hAnsi="Times New Roman" w:cs="Times New Roman"/>
      <w:sz w:val="22"/>
      <w:szCs w:val="22"/>
    </w:rPr>
  </w:style>
  <w:style w:type="character" w:customStyle="1" w:styleId="FontStyle16">
    <w:name w:val="Font Style16"/>
    <w:uiPriority w:val="99"/>
    <w:rsid w:val="006578EB"/>
    <w:rPr>
      <w:rFonts w:ascii="Times New Roman" w:hAnsi="Times New Roman" w:cs="Times New Roman"/>
      <w:b/>
      <w:bCs/>
      <w:sz w:val="22"/>
      <w:szCs w:val="22"/>
    </w:rPr>
  </w:style>
  <w:style w:type="paragraph" w:styleId="a0">
    <w:name w:val="Body Text"/>
    <w:basedOn w:val="a"/>
    <w:link w:val="a6"/>
    <w:uiPriority w:val="99"/>
    <w:semiHidden/>
    <w:rsid w:val="006578EB"/>
    <w:pPr>
      <w:spacing w:after="120"/>
    </w:pPr>
  </w:style>
  <w:style w:type="character" w:customStyle="1" w:styleId="a6">
    <w:name w:val="Основной текст Знак"/>
    <w:link w:val="a0"/>
    <w:uiPriority w:val="99"/>
    <w:semiHidden/>
    <w:locked/>
    <w:rsid w:val="006578EB"/>
    <w:rPr>
      <w:rFonts w:ascii="Times New Roman" w:hAnsi="Times New Roman" w:cs="Times New Roman"/>
      <w:sz w:val="22"/>
      <w:szCs w:val="22"/>
      <w:lang w:eastAsia="en-US"/>
    </w:rPr>
  </w:style>
  <w:style w:type="paragraph" w:styleId="2">
    <w:name w:val="List 2"/>
    <w:basedOn w:val="a"/>
    <w:uiPriority w:val="99"/>
    <w:rsid w:val="00A830B4"/>
    <w:pPr>
      <w:numPr>
        <w:ilvl w:val="1"/>
        <w:numId w:val="7"/>
      </w:numPr>
      <w:spacing w:before="120"/>
      <w:jc w:val="both"/>
    </w:pPr>
    <w:rPr>
      <w:rFonts w:ascii="Arial" w:eastAsia="Times New Roman" w:hAnsi="Arial" w:cs="Arial"/>
      <w:sz w:val="20"/>
      <w:szCs w:val="20"/>
      <w:lang w:eastAsia="ru-RU"/>
    </w:rPr>
  </w:style>
  <w:style w:type="paragraph" w:customStyle="1" w:styleId="1">
    <w:name w:val="Список 1"/>
    <w:basedOn w:val="a"/>
    <w:uiPriority w:val="99"/>
    <w:rsid w:val="00A830B4"/>
    <w:pPr>
      <w:keepNext/>
      <w:numPr>
        <w:numId w:val="7"/>
      </w:numPr>
      <w:suppressAutoHyphens/>
      <w:spacing w:before="120"/>
      <w:ind w:right="284"/>
      <w:jc w:val="center"/>
      <w:outlineLvl w:val="0"/>
    </w:pPr>
    <w:rPr>
      <w:rFonts w:ascii="Arial" w:eastAsia="Times New Roman" w:hAnsi="Arial" w:cs="Arial"/>
      <w:lang w:eastAsia="ru-RU"/>
    </w:rPr>
  </w:style>
  <w:style w:type="paragraph" w:styleId="3">
    <w:name w:val="List 3"/>
    <w:basedOn w:val="a"/>
    <w:uiPriority w:val="99"/>
    <w:rsid w:val="00A830B4"/>
    <w:pPr>
      <w:numPr>
        <w:ilvl w:val="2"/>
        <w:numId w:val="7"/>
      </w:numPr>
      <w:tabs>
        <w:tab w:val="left" w:pos="993"/>
      </w:tabs>
      <w:spacing w:before="60"/>
      <w:jc w:val="both"/>
    </w:pPr>
    <w:rPr>
      <w:rFonts w:ascii="Arial" w:eastAsia="Times New Roman" w:hAnsi="Arial" w:cs="Arial"/>
      <w:sz w:val="20"/>
      <w:szCs w:val="20"/>
      <w:lang w:eastAsia="ru-RU"/>
    </w:rPr>
  </w:style>
  <w:style w:type="paragraph" w:styleId="a1">
    <w:name w:val="Normal (Web)"/>
    <w:aliases w:val="Обычный (веб) Знак"/>
    <w:basedOn w:val="a"/>
    <w:link w:val="16"/>
    <w:uiPriority w:val="99"/>
    <w:rsid w:val="00484A22"/>
    <w:pPr>
      <w:spacing w:before="100" w:beforeAutospacing="1" w:after="100" w:afterAutospacing="1"/>
    </w:pPr>
    <w:rPr>
      <w:lang w:eastAsia="uk-UA"/>
    </w:rPr>
  </w:style>
  <w:style w:type="character" w:customStyle="1" w:styleId="16">
    <w:name w:val="Обычный (веб) Знак1"/>
    <w:aliases w:val="Обычный (веб) Знак Знак"/>
    <w:link w:val="a1"/>
    <w:uiPriority w:val="99"/>
    <w:locked/>
    <w:rsid w:val="00484A22"/>
    <w:rPr>
      <w:rFonts w:ascii="Times New Roman" w:hAnsi="Times New Roman" w:cs="Times New Roman"/>
      <w:sz w:val="24"/>
      <w:szCs w:val="24"/>
    </w:rPr>
  </w:style>
  <w:style w:type="paragraph" w:customStyle="1" w:styleId="17">
    <w:name w:val="Обычный (веб)1"/>
    <w:basedOn w:val="a"/>
    <w:uiPriority w:val="99"/>
    <w:rsid w:val="00E776C6"/>
    <w:pPr>
      <w:suppressAutoHyphens/>
      <w:spacing w:before="280" w:after="280" w:line="100" w:lineRule="atLeast"/>
    </w:pPr>
    <w:rPr>
      <w:rFonts w:eastAsia="Times New Roman"/>
      <w:lang w:val="ru-RU" w:eastAsia="zh-CN"/>
    </w:rPr>
  </w:style>
  <w:style w:type="character" w:customStyle="1" w:styleId="apple-converted-space">
    <w:name w:val="apple-converted-space"/>
    <w:basedOn w:val="a2"/>
    <w:uiPriority w:val="99"/>
    <w:rsid w:val="00F7799B"/>
  </w:style>
  <w:style w:type="paragraph" w:styleId="a7">
    <w:name w:val="footnote text"/>
    <w:basedOn w:val="a"/>
    <w:link w:val="a8"/>
    <w:uiPriority w:val="99"/>
    <w:semiHidden/>
    <w:rsid w:val="000D2B16"/>
    <w:rPr>
      <w:sz w:val="20"/>
      <w:szCs w:val="20"/>
    </w:rPr>
  </w:style>
  <w:style w:type="character" w:customStyle="1" w:styleId="a8">
    <w:name w:val="Текст сноски Знак"/>
    <w:link w:val="a7"/>
    <w:uiPriority w:val="99"/>
    <w:semiHidden/>
    <w:locked/>
    <w:rsid w:val="000D2B16"/>
    <w:rPr>
      <w:rFonts w:ascii="Times New Roman" w:hAnsi="Times New Roman" w:cs="Times New Roman"/>
      <w:lang w:eastAsia="en-US"/>
    </w:rPr>
  </w:style>
  <w:style w:type="character" w:styleId="a9">
    <w:name w:val="footnote reference"/>
    <w:uiPriority w:val="99"/>
    <w:semiHidden/>
    <w:rsid w:val="000D2B16"/>
    <w:rPr>
      <w:vertAlign w:val="superscript"/>
    </w:rPr>
  </w:style>
  <w:style w:type="paragraph" w:customStyle="1" w:styleId="DefaultStyle">
    <w:name w:val="Default Style"/>
    <w:uiPriority w:val="99"/>
    <w:rsid w:val="00315C8C"/>
    <w:pPr>
      <w:suppressAutoHyphens/>
      <w:spacing w:line="100" w:lineRule="atLeast"/>
    </w:pPr>
    <w:rPr>
      <w:rFonts w:ascii="Times New Roman" w:eastAsia="Times New Roman" w:hAnsi="Times New Roman"/>
      <w:sz w:val="24"/>
      <w:szCs w:val="24"/>
      <w:lang w:val="ru-RU" w:eastAsia="ru-RU"/>
    </w:rPr>
  </w:style>
  <w:style w:type="paragraph" w:styleId="aa">
    <w:name w:val="header"/>
    <w:basedOn w:val="a"/>
    <w:link w:val="ab"/>
    <w:uiPriority w:val="99"/>
    <w:rsid w:val="005F30AA"/>
    <w:pPr>
      <w:tabs>
        <w:tab w:val="center" w:pos="4819"/>
        <w:tab w:val="right" w:pos="9639"/>
      </w:tabs>
    </w:pPr>
  </w:style>
  <w:style w:type="character" w:customStyle="1" w:styleId="ab">
    <w:name w:val="Верхний колонтитул Знак"/>
    <w:link w:val="aa"/>
    <w:uiPriority w:val="99"/>
    <w:locked/>
    <w:rsid w:val="005F30AA"/>
    <w:rPr>
      <w:rFonts w:ascii="Times New Roman" w:hAnsi="Times New Roman" w:cs="Times New Roman"/>
      <w:sz w:val="22"/>
      <w:szCs w:val="22"/>
      <w:lang w:eastAsia="en-US"/>
    </w:rPr>
  </w:style>
  <w:style w:type="paragraph" w:styleId="ac">
    <w:name w:val="footer"/>
    <w:basedOn w:val="a"/>
    <w:link w:val="ad"/>
    <w:rsid w:val="005F30AA"/>
    <w:pPr>
      <w:tabs>
        <w:tab w:val="center" w:pos="4819"/>
        <w:tab w:val="right" w:pos="9639"/>
      </w:tabs>
    </w:pPr>
  </w:style>
  <w:style w:type="character" w:customStyle="1" w:styleId="ad">
    <w:name w:val="Нижний колонтитул Знак"/>
    <w:link w:val="ac"/>
    <w:locked/>
    <w:rsid w:val="005F30AA"/>
    <w:rPr>
      <w:rFonts w:ascii="Times New Roman" w:hAnsi="Times New Roman" w:cs="Times New Roman"/>
      <w:sz w:val="22"/>
      <w:szCs w:val="22"/>
      <w:lang w:eastAsia="en-US"/>
    </w:rPr>
  </w:style>
  <w:style w:type="table" w:styleId="ae">
    <w:name w:val="Table Grid"/>
    <w:basedOn w:val="a3"/>
    <w:uiPriority w:val="99"/>
    <w:rsid w:val="00C562AA"/>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1">
    <w:name w:val="Font Style11"/>
    <w:uiPriority w:val="99"/>
    <w:rsid w:val="00652470"/>
    <w:rPr>
      <w:rFonts w:ascii="Times New Roman" w:hAnsi="Times New Roman" w:cs="Times New Roman"/>
      <w:b/>
      <w:bCs/>
      <w:sz w:val="26"/>
      <w:szCs w:val="26"/>
    </w:rPr>
  </w:style>
  <w:style w:type="paragraph" w:customStyle="1" w:styleId="18">
    <w:name w:val="Без інтервалів1"/>
    <w:uiPriority w:val="99"/>
    <w:rsid w:val="004435AC"/>
    <w:rPr>
      <w:rFonts w:eastAsia="Times New Roman" w:cs="Calibri"/>
      <w:sz w:val="22"/>
      <w:szCs w:val="22"/>
    </w:rPr>
  </w:style>
  <w:style w:type="paragraph" w:styleId="af">
    <w:name w:val="Balloon Text"/>
    <w:basedOn w:val="a"/>
    <w:link w:val="af0"/>
    <w:uiPriority w:val="99"/>
    <w:semiHidden/>
    <w:rsid w:val="00956CCB"/>
    <w:rPr>
      <w:rFonts w:ascii="Tahoma" w:hAnsi="Tahoma" w:cs="Tahoma"/>
      <w:sz w:val="16"/>
      <w:szCs w:val="16"/>
    </w:rPr>
  </w:style>
  <w:style w:type="character" w:customStyle="1" w:styleId="af0">
    <w:name w:val="Текст выноски Знак"/>
    <w:link w:val="af"/>
    <w:uiPriority w:val="99"/>
    <w:semiHidden/>
    <w:locked/>
    <w:rsid w:val="00956CCB"/>
    <w:rPr>
      <w:rFonts w:ascii="Tahoma" w:hAnsi="Tahoma" w:cs="Tahoma"/>
      <w:sz w:val="16"/>
      <w:szCs w:val="16"/>
      <w:lang w:eastAsia="en-US"/>
    </w:rPr>
  </w:style>
  <w:style w:type="character" w:styleId="af1">
    <w:name w:val="Hyperlink"/>
    <w:uiPriority w:val="99"/>
    <w:semiHidden/>
    <w:rsid w:val="0028020D"/>
    <w:rPr>
      <w:color w:val="0000FF"/>
      <w:u w:val="single"/>
    </w:rPr>
  </w:style>
  <w:style w:type="paragraph" w:customStyle="1" w:styleId="Default">
    <w:name w:val="Default"/>
    <w:uiPriority w:val="99"/>
    <w:rsid w:val="00AF2E3A"/>
    <w:pPr>
      <w:autoSpaceDE w:val="0"/>
      <w:autoSpaceDN w:val="0"/>
      <w:adjustRightInd w:val="0"/>
    </w:pPr>
    <w:rPr>
      <w:rFonts w:ascii="Times New Roman" w:hAnsi="Times New Roman"/>
      <w:color w:val="000000"/>
      <w:sz w:val="24"/>
      <w:szCs w:val="24"/>
      <w:lang w:val="ru-RU"/>
    </w:rPr>
  </w:style>
  <w:style w:type="character" w:customStyle="1" w:styleId="22">
    <w:name w:val="Подпись к картинке (2)"/>
    <w:uiPriority w:val="99"/>
    <w:rsid w:val="0061779D"/>
    <w:rPr>
      <w:rFonts w:ascii="Times New Roman" w:hAnsi="Times New Roman" w:cs="Times New Roman"/>
      <w:color w:val="000000"/>
      <w:spacing w:val="0"/>
      <w:w w:val="100"/>
      <w:position w:val="0"/>
      <w:sz w:val="70"/>
      <w:szCs w:val="70"/>
      <w:u w:val="none"/>
      <w:lang w:val="en-US" w:eastAsia="en-US"/>
    </w:rPr>
  </w:style>
  <w:style w:type="paragraph" w:customStyle="1" w:styleId="210">
    <w:name w:val="Абзац списка21"/>
    <w:basedOn w:val="a"/>
    <w:uiPriority w:val="99"/>
    <w:rsid w:val="00536F69"/>
    <w:pPr>
      <w:spacing w:after="200" w:line="276" w:lineRule="auto"/>
      <w:ind w:left="720"/>
    </w:pPr>
    <w:rPr>
      <w:rFonts w:ascii="Calibri" w:hAnsi="Calibri" w:cs="Calibri"/>
      <w:sz w:val="22"/>
      <w:szCs w:val="22"/>
      <w:lang w:val="ru-RU"/>
    </w:rPr>
  </w:style>
  <w:style w:type="paragraph" w:styleId="af2">
    <w:name w:val="Body Text Indent"/>
    <w:basedOn w:val="a"/>
    <w:link w:val="af3"/>
    <w:unhideWhenUsed/>
    <w:rsid w:val="0011363F"/>
    <w:pPr>
      <w:spacing w:after="120"/>
      <w:ind w:left="283"/>
    </w:pPr>
    <w:rPr>
      <w:lang w:eastAsia="ru-RU"/>
    </w:rPr>
  </w:style>
  <w:style w:type="character" w:customStyle="1" w:styleId="af3">
    <w:name w:val="Основной текст с отступом Знак"/>
    <w:basedOn w:val="a2"/>
    <w:link w:val="af2"/>
    <w:rsid w:val="0011363F"/>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040355">
      <w:marLeft w:val="0"/>
      <w:marRight w:val="0"/>
      <w:marTop w:val="0"/>
      <w:marBottom w:val="0"/>
      <w:divBdr>
        <w:top w:val="none" w:sz="0" w:space="0" w:color="auto"/>
        <w:left w:val="none" w:sz="0" w:space="0" w:color="auto"/>
        <w:bottom w:val="none" w:sz="0" w:space="0" w:color="auto"/>
        <w:right w:val="none" w:sz="0" w:space="0" w:color="auto"/>
      </w:divBdr>
    </w:div>
    <w:div w:id="1448040356">
      <w:marLeft w:val="0"/>
      <w:marRight w:val="0"/>
      <w:marTop w:val="0"/>
      <w:marBottom w:val="0"/>
      <w:divBdr>
        <w:top w:val="none" w:sz="0" w:space="0" w:color="auto"/>
        <w:left w:val="none" w:sz="0" w:space="0" w:color="auto"/>
        <w:bottom w:val="none" w:sz="0" w:space="0" w:color="auto"/>
        <w:right w:val="none" w:sz="0" w:space="0" w:color="auto"/>
      </w:divBdr>
    </w:div>
    <w:div w:id="1448040357">
      <w:marLeft w:val="0"/>
      <w:marRight w:val="0"/>
      <w:marTop w:val="0"/>
      <w:marBottom w:val="0"/>
      <w:divBdr>
        <w:top w:val="none" w:sz="0" w:space="0" w:color="auto"/>
        <w:left w:val="none" w:sz="0" w:space="0" w:color="auto"/>
        <w:bottom w:val="none" w:sz="0" w:space="0" w:color="auto"/>
        <w:right w:val="none" w:sz="0" w:space="0" w:color="auto"/>
      </w:divBdr>
    </w:div>
    <w:div w:id="1448040358">
      <w:marLeft w:val="0"/>
      <w:marRight w:val="0"/>
      <w:marTop w:val="0"/>
      <w:marBottom w:val="0"/>
      <w:divBdr>
        <w:top w:val="none" w:sz="0" w:space="0" w:color="auto"/>
        <w:left w:val="none" w:sz="0" w:space="0" w:color="auto"/>
        <w:bottom w:val="none" w:sz="0" w:space="0" w:color="auto"/>
        <w:right w:val="none" w:sz="0" w:space="0" w:color="auto"/>
      </w:divBdr>
    </w:div>
    <w:div w:id="1448040359">
      <w:marLeft w:val="0"/>
      <w:marRight w:val="0"/>
      <w:marTop w:val="0"/>
      <w:marBottom w:val="0"/>
      <w:divBdr>
        <w:top w:val="none" w:sz="0" w:space="0" w:color="auto"/>
        <w:left w:val="none" w:sz="0" w:space="0" w:color="auto"/>
        <w:bottom w:val="none" w:sz="0" w:space="0" w:color="auto"/>
        <w:right w:val="none" w:sz="0" w:space="0" w:color="auto"/>
      </w:divBdr>
    </w:div>
    <w:div w:id="1448040360">
      <w:marLeft w:val="0"/>
      <w:marRight w:val="0"/>
      <w:marTop w:val="0"/>
      <w:marBottom w:val="0"/>
      <w:divBdr>
        <w:top w:val="none" w:sz="0" w:space="0" w:color="auto"/>
        <w:left w:val="none" w:sz="0" w:space="0" w:color="auto"/>
        <w:bottom w:val="none" w:sz="0" w:space="0" w:color="auto"/>
        <w:right w:val="none" w:sz="0" w:space="0" w:color="auto"/>
      </w:divBdr>
    </w:div>
    <w:div w:id="1448040361">
      <w:marLeft w:val="0"/>
      <w:marRight w:val="0"/>
      <w:marTop w:val="0"/>
      <w:marBottom w:val="0"/>
      <w:divBdr>
        <w:top w:val="none" w:sz="0" w:space="0" w:color="auto"/>
        <w:left w:val="none" w:sz="0" w:space="0" w:color="auto"/>
        <w:bottom w:val="none" w:sz="0" w:space="0" w:color="auto"/>
        <w:right w:val="none" w:sz="0" w:space="0" w:color="auto"/>
      </w:divBdr>
    </w:div>
    <w:div w:id="1448040362">
      <w:marLeft w:val="0"/>
      <w:marRight w:val="0"/>
      <w:marTop w:val="0"/>
      <w:marBottom w:val="0"/>
      <w:divBdr>
        <w:top w:val="none" w:sz="0" w:space="0" w:color="auto"/>
        <w:left w:val="none" w:sz="0" w:space="0" w:color="auto"/>
        <w:bottom w:val="none" w:sz="0" w:space="0" w:color="auto"/>
        <w:right w:val="none" w:sz="0" w:space="0" w:color="auto"/>
      </w:divBdr>
    </w:div>
    <w:div w:id="1448040363">
      <w:marLeft w:val="0"/>
      <w:marRight w:val="0"/>
      <w:marTop w:val="0"/>
      <w:marBottom w:val="0"/>
      <w:divBdr>
        <w:top w:val="none" w:sz="0" w:space="0" w:color="auto"/>
        <w:left w:val="none" w:sz="0" w:space="0" w:color="auto"/>
        <w:bottom w:val="none" w:sz="0" w:space="0" w:color="auto"/>
        <w:right w:val="none" w:sz="0" w:space="0" w:color="auto"/>
      </w:divBdr>
    </w:div>
    <w:div w:id="1448040364">
      <w:marLeft w:val="0"/>
      <w:marRight w:val="0"/>
      <w:marTop w:val="0"/>
      <w:marBottom w:val="0"/>
      <w:divBdr>
        <w:top w:val="none" w:sz="0" w:space="0" w:color="auto"/>
        <w:left w:val="none" w:sz="0" w:space="0" w:color="auto"/>
        <w:bottom w:val="none" w:sz="0" w:space="0" w:color="auto"/>
        <w:right w:val="none" w:sz="0" w:space="0" w:color="auto"/>
      </w:divBdr>
    </w:div>
    <w:div w:id="1448040365">
      <w:marLeft w:val="0"/>
      <w:marRight w:val="0"/>
      <w:marTop w:val="0"/>
      <w:marBottom w:val="0"/>
      <w:divBdr>
        <w:top w:val="none" w:sz="0" w:space="0" w:color="auto"/>
        <w:left w:val="none" w:sz="0" w:space="0" w:color="auto"/>
        <w:bottom w:val="none" w:sz="0" w:space="0" w:color="auto"/>
        <w:right w:val="none" w:sz="0" w:space="0" w:color="auto"/>
      </w:divBdr>
    </w:div>
    <w:div w:id="205503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AA8F7E-B2A3-431E-8408-257D9A90C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4015</Words>
  <Characters>22888</Characters>
  <Application>Microsoft Office Word</Application>
  <DocSecurity>0</DocSecurity>
  <Lines>190</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2020-12-18T13:06:00Z</cp:lastPrinted>
  <dcterms:created xsi:type="dcterms:W3CDTF">2022-11-15T10:42:00Z</dcterms:created>
  <dcterms:modified xsi:type="dcterms:W3CDTF">2023-05-17T06:42:00Z</dcterms:modified>
</cp:coreProperties>
</file>