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95" w:rsidRDefault="00593F95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Затверджено</w:t>
      </w:r>
    </w:p>
    <w:p w:rsidR="00593F95" w:rsidRDefault="001C45DA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Рішенням уповноваженої особи</w:t>
      </w:r>
    </w:p>
    <w:p w:rsidR="00593F95" w:rsidRDefault="00B3117C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Від 25.10</w:t>
      </w:r>
      <w:r w:rsidR="00FD4484">
        <w:rPr>
          <w:rFonts w:ascii="Times New Roman" w:hAnsi="Times New Roman"/>
          <w:b/>
          <w:sz w:val="24"/>
          <w:szCs w:val="24"/>
          <w:lang w:val="uk-UA" w:eastAsia="ru-RU"/>
        </w:rPr>
        <w:t>.2022</w:t>
      </w:r>
      <w:r w:rsidR="001C45DA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року, протокол №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39</w:t>
      </w:r>
    </w:p>
    <w:p w:rsidR="00593F95" w:rsidRDefault="00593F95" w:rsidP="00593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3F95" w:rsidRDefault="00593F95" w:rsidP="00420B4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3F95" w:rsidRPr="00A11A7F" w:rsidRDefault="00593F95" w:rsidP="00A11A7F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E8E8E8"/>
          <w:lang w:val="uk-UA"/>
        </w:rPr>
      </w:pPr>
      <w:r w:rsidRPr="00593F95">
        <w:rPr>
          <w:rFonts w:ascii="Times New Roman" w:hAnsi="Times New Roman"/>
          <w:sz w:val="24"/>
          <w:szCs w:val="24"/>
          <w:lang w:val="uk-UA" w:eastAsia="ru-RU"/>
        </w:rPr>
        <w:t xml:space="preserve">Перелік змін до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Тендерної документації</w:t>
      </w:r>
      <w:r w:rsidR="00A11A7F" w:rsidRPr="00A11A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B47">
        <w:rPr>
          <w:rFonts w:ascii="Times New Roman" w:hAnsi="Times New Roman"/>
          <w:sz w:val="24"/>
          <w:szCs w:val="24"/>
          <w:lang w:val="uk-UA"/>
        </w:rPr>
        <w:t>на закупівлю послуги</w:t>
      </w:r>
      <w:r w:rsidR="00A11A7F" w:rsidRPr="00A11A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2653">
        <w:rPr>
          <w:rFonts w:ascii="Times New Roman" w:hAnsi="Times New Roman"/>
          <w:sz w:val="24"/>
          <w:szCs w:val="24"/>
          <w:lang w:val="uk-UA"/>
        </w:rPr>
        <w:t xml:space="preserve">за процедурою </w:t>
      </w:r>
      <w:bookmarkStart w:id="0" w:name="_GoBack"/>
      <w:bookmarkEnd w:id="0"/>
      <w:r w:rsidR="00B3117C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="00A11A7F" w:rsidRPr="00A11A7F">
        <w:rPr>
          <w:rFonts w:ascii="Times New Roman" w:hAnsi="Times New Roman"/>
          <w:sz w:val="24"/>
          <w:szCs w:val="24"/>
          <w:lang w:val="uk-UA"/>
        </w:rPr>
        <w:t xml:space="preserve"> через систему електронних торгів, </w:t>
      </w:r>
      <w:r w:rsidR="00A11A7F" w:rsidRPr="00A11A7F">
        <w:rPr>
          <w:rFonts w:ascii="Times New Roman" w:hAnsi="Times New Roman"/>
          <w:sz w:val="24"/>
          <w:szCs w:val="24"/>
          <w:lang w:val="uk-UA" w:eastAsia="ru-RU"/>
        </w:rPr>
        <w:t>затверджене</w:t>
      </w:r>
      <w:r w:rsidRPr="00A11A7F">
        <w:rPr>
          <w:rFonts w:ascii="Times New Roman" w:hAnsi="Times New Roman"/>
          <w:sz w:val="24"/>
          <w:szCs w:val="24"/>
          <w:lang w:val="uk-UA" w:eastAsia="ru-RU"/>
        </w:rPr>
        <w:t xml:space="preserve"> рішенням</w:t>
      </w:r>
      <w:r w:rsidRPr="00593F9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>уповноваженої особи</w:t>
      </w:r>
      <w:r w:rsidRPr="00593F9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25.10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 xml:space="preserve">.2022р, протокол №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38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 xml:space="preserve"> (нова редакція від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25.10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>.2022</w:t>
      </w:r>
      <w:r w:rsidR="001C45DA">
        <w:rPr>
          <w:rFonts w:ascii="Times New Roman" w:hAnsi="Times New Roman"/>
          <w:sz w:val="24"/>
          <w:szCs w:val="24"/>
          <w:lang w:val="uk-UA" w:eastAsia="ru-RU"/>
        </w:rPr>
        <w:t xml:space="preserve"> року, протокол №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39</w:t>
      </w:r>
      <w:r w:rsidRPr="00593F95">
        <w:rPr>
          <w:rFonts w:ascii="Times New Roman" w:hAnsi="Times New Roman"/>
          <w:sz w:val="24"/>
          <w:szCs w:val="24"/>
          <w:lang w:val="uk-UA" w:eastAsia="ru-RU"/>
        </w:rPr>
        <w:t xml:space="preserve">) по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відкритих торгах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93F95">
        <w:rPr>
          <w:rFonts w:ascii="Times New Roman" w:hAnsi="Times New Roman"/>
          <w:sz w:val="24"/>
          <w:szCs w:val="24"/>
          <w:lang w:val="uk-UA" w:eastAsia="ru-RU"/>
        </w:rPr>
        <w:t>з предмету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3117C">
        <w:rPr>
          <w:rFonts w:ascii="Times New Roman" w:hAnsi="Times New Roman"/>
          <w:sz w:val="24"/>
          <w:szCs w:val="24"/>
          <w:lang w:val="uk-UA"/>
        </w:rPr>
        <w:t xml:space="preserve">Поточний ремонт </w:t>
      </w:r>
      <w:proofErr w:type="spellStart"/>
      <w:r w:rsidR="00B3117C">
        <w:rPr>
          <w:rFonts w:ascii="Times New Roman" w:hAnsi="Times New Roman"/>
          <w:sz w:val="24"/>
          <w:szCs w:val="24"/>
          <w:lang w:val="uk-UA"/>
        </w:rPr>
        <w:t>Ташанського</w:t>
      </w:r>
      <w:proofErr w:type="spellEnd"/>
      <w:r w:rsidR="00B3117C">
        <w:rPr>
          <w:rFonts w:ascii="Times New Roman" w:hAnsi="Times New Roman"/>
          <w:sz w:val="24"/>
          <w:szCs w:val="24"/>
          <w:lang w:val="uk-UA"/>
        </w:rPr>
        <w:t xml:space="preserve"> будинку культури</w:t>
      </w:r>
      <w:r w:rsidR="00A11A7F">
        <w:rPr>
          <w:b/>
          <w:lang w:val="uk-UA"/>
        </w:rPr>
        <w:t xml:space="preserve"> </w:t>
      </w:r>
      <w:r w:rsidR="00FD4484" w:rsidRPr="00FD4484">
        <w:rPr>
          <w:rFonts w:ascii="Times New Roman" w:eastAsia="Calibri" w:hAnsi="Times New Roman"/>
          <w:sz w:val="24"/>
          <w:szCs w:val="24"/>
          <w:lang w:val="uk-UA"/>
        </w:rPr>
        <w:t>ДК 021:2015 "</w:t>
      </w:r>
      <w:r w:rsidR="00A11A7F">
        <w:rPr>
          <w:rFonts w:ascii="Times New Roman" w:eastAsia="Calibri" w:hAnsi="Times New Roman"/>
          <w:sz w:val="24"/>
          <w:szCs w:val="24"/>
          <w:lang w:val="uk-UA"/>
        </w:rPr>
        <w:t>Єдиний закупівельний словник"</w:t>
      </w:r>
      <w:r w:rsidR="00A11A7F" w:rsidRPr="00A11A7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11A7F" w:rsidRPr="00A11A7F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B3117C">
        <w:rPr>
          <w:rFonts w:ascii="Times New Roman" w:hAnsi="Times New Roman"/>
          <w:b/>
          <w:sz w:val="24"/>
          <w:szCs w:val="24"/>
          <w:lang w:val="uk-UA"/>
        </w:rPr>
        <w:t>45450000-6 Інші завершальні будівельні роботи</w:t>
      </w:r>
      <w:r w:rsidR="00A11A7F">
        <w:rPr>
          <w:rFonts w:ascii="Times New Roman" w:hAnsi="Times New Roman"/>
          <w:color w:val="333333"/>
          <w:sz w:val="24"/>
          <w:szCs w:val="24"/>
          <w:shd w:val="clear" w:color="auto" w:fill="E8E8E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оголошення </w:t>
      </w:r>
      <w:r w:rsidRPr="007825A5">
        <w:rPr>
          <w:rFonts w:ascii="Times New Roman" w:hAnsi="Times New Roman"/>
          <w:sz w:val="24"/>
          <w:szCs w:val="24"/>
          <w:u w:val="single"/>
          <w:lang w:val="en-US" w:eastAsia="ru-RU"/>
        </w:rPr>
        <w:t>UA</w:t>
      </w:r>
      <w:r w:rsidR="00B3117C">
        <w:rPr>
          <w:rFonts w:ascii="Times New Roman" w:hAnsi="Times New Roman"/>
          <w:sz w:val="24"/>
          <w:szCs w:val="24"/>
          <w:u w:val="single"/>
          <w:lang w:val="uk-UA" w:eastAsia="ru-RU"/>
        </w:rPr>
        <w:t>-2022-10-25-001669</w:t>
      </w:r>
      <w:r w:rsidR="007825A5" w:rsidRPr="007825A5">
        <w:rPr>
          <w:rFonts w:ascii="Times New Roman" w:hAnsi="Times New Roman"/>
          <w:sz w:val="24"/>
          <w:szCs w:val="24"/>
          <w:u w:val="single"/>
          <w:lang w:val="uk-UA" w:eastAsia="ru-RU"/>
        </w:rPr>
        <w:t>-</w:t>
      </w:r>
      <w:r w:rsidR="00FD4484">
        <w:rPr>
          <w:rFonts w:ascii="Times New Roman" w:hAnsi="Times New Roman"/>
          <w:sz w:val="24"/>
          <w:szCs w:val="24"/>
          <w:u w:val="single"/>
          <w:lang w:val="uk-UA" w:eastAsia="ru-RU"/>
        </w:rPr>
        <w:t>а</w:t>
      </w:r>
      <w:r w:rsidR="007825A5" w:rsidRPr="007825A5">
        <w:rPr>
          <w:rFonts w:ascii="Times New Roman" w:hAnsi="Times New Roman"/>
          <w:sz w:val="24"/>
          <w:szCs w:val="24"/>
          <w:lang w:val="uk-UA" w:eastAsia="ru-RU"/>
        </w:rPr>
        <w:t xml:space="preserve">, з метою </w:t>
      </w:r>
      <w:r w:rsidRPr="007825A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825A5">
        <w:rPr>
          <w:rFonts w:ascii="Times New Roman" w:hAnsi="Times New Roman"/>
          <w:sz w:val="24"/>
          <w:szCs w:val="24"/>
          <w:lang w:val="uk-UA" w:eastAsia="ru-RU"/>
        </w:rPr>
        <w:t xml:space="preserve">усунення 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>технічних помилок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, визначених в Тендерній документації</w:t>
      </w:r>
      <w:r w:rsidR="007825A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825A5" w:rsidRPr="00A11A7F" w:rsidRDefault="007825A5" w:rsidP="00A11A7F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A11A7F">
        <w:rPr>
          <w:rFonts w:ascii="Times New Roman" w:hAnsi="Times New Roman"/>
          <w:sz w:val="24"/>
          <w:szCs w:val="24"/>
          <w:lang w:val="uk-UA"/>
        </w:rPr>
        <w:t xml:space="preserve">Зміни що вносяться замовником до </w:t>
      </w:r>
      <w:r w:rsidR="00B3117C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Pr="00A11A7F">
        <w:rPr>
          <w:rFonts w:ascii="Times New Roman" w:hAnsi="Times New Roman"/>
          <w:sz w:val="24"/>
          <w:szCs w:val="24"/>
          <w:lang w:val="uk-UA"/>
        </w:rPr>
        <w:t xml:space="preserve">, розміщуються та відображаються в електронній системі закупівель у вигляді нової редакції </w:t>
      </w:r>
      <w:r w:rsidR="00A11A7F" w:rsidRPr="00A11A7F">
        <w:rPr>
          <w:rFonts w:ascii="Times New Roman" w:hAnsi="Times New Roman"/>
          <w:sz w:val="24"/>
          <w:szCs w:val="24"/>
          <w:lang w:val="uk-UA"/>
        </w:rPr>
        <w:t>Оголошення</w:t>
      </w:r>
      <w:r w:rsidRPr="00A11A7F">
        <w:rPr>
          <w:rFonts w:ascii="Times New Roman" w:hAnsi="Times New Roman"/>
          <w:sz w:val="24"/>
          <w:szCs w:val="24"/>
          <w:lang w:val="uk-UA"/>
        </w:rPr>
        <w:t xml:space="preserve"> додатково до початкової її редакції.</w:t>
      </w:r>
    </w:p>
    <w:p w:rsidR="00A11A7F" w:rsidRPr="00A11A7F" w:rsidRDefault="00B3117C" w:rsidP="00A11A7F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 8</w:t>
      </w:r>
    </w:p>
    <w:p w:rsidR="00B3117C" w:rsidRPr="00B3117C" w:rsidRDefault="00A11A7F" w:rsidP="00B3117C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1A7F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B3117C">
        <w:rPr>
          <w:rFonts w:ascii="Times New Roman" w:hAnsi="Times New Roman"/>
          <w:b/>
          <w:sz w:val="24"/>
          <w:szCs w:val="24"/>
          <w:lang w:val="uk-UA"/>
        </w:rPr>
        <w:t>тендерної документації</w:t>
      </w:r>
    </w:p>
    <w:p w:rsidR="00B3117C" w:rsidRPr="00B3117C" w:rsidRDefault="00B3117C" w:rsidP="00B3117C">
      <w:pPr>
        <w:shd w:val="clear" w:color="auto" w:fill="FFFFFF"/>
        <w:suppressAutoHyphens/>
        <w:jc w:val="center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b/>
          <w:color w:val="000000"/>
          <w:lang w:val="uk-UA" w:eastAsia="zh-CN"/>
        </w:rPr>
        <w:t xml:space="preserve"> Документальне підтвердження Учасника кваліфікаційним критеріям на виконання вимог статті 16 Закону</w:t>
      </w:r>
    </w:p>
    <w:tbl>
      <w:tblPr>
        <w:tblW w:w="9615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8"/>
        <w:gridCol w:w="7347"/>
      </w:tblGrid>
      <w:tr w:rsidR="00B3117C" w:rsidTr="00420B47">
        <w:trPr>
          <w:trHeight w:val="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3117C" w:rsidRDefault="00B31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b/>
              </w:rPr>
              <w:t>Кваліфікаційні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критерії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встановлені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відповідно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</w:p>
          <w:p w:rsidR="00B3117C" w:rsidRDefault="00B311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/>
              </w:rPr>
              <w:t>ст. 16 Закону</w:t>
            </w:r>
          </w:p>
        </w:tc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3117C" w:rsidRDefault="00B3117C">
            <w:pPr>
              <w:widowControl w:val="0"/>
              <w:suppressAutoHyphens/>
              <w:autoSpaceDE w:val="0"/>
              <w:autoSpaceDN w:val="0"/>
              <w:adjustRightInd w:val="0"/>
              <w:ind w:right="743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Документи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ідтверджують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встановленим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кваліфікаційним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критеріям</w:t>
            </w:r>
            <w:proofErr w:type="spellEnd"/>
          </w:p>
        </w:tc>
      </w:tr>
      <w:tr w:rsidR="00B3117C" w:rsidTr="00420B47">
        <w:trPr>
          <w:trHeight w:val="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3117C" w:rsidRDefault="00B311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 xml:space="preserve">1. </w:t>
            </w:r>
            <w:proofErr w:type="spellStart"/>
            <w:r>
              <w:rPr>
                <w:b/>
                <w:bCs/>
                <w:color w:val="000000"/>
              </w:rPr>
              <w:t>Наявність</w:t>
            </w:r>
            <w:proofErr w:type="spellEnd"/>
            <w:r>
              <w:rPr>
                <w:b/>
                <w:bCs/>
                <w:color w:val="000000"/>
              </w:rPr>
              <w:t xml:space="preserve"> документально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ідтвердженого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досвіду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виконання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аналогічного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аналогічних</w:t>
            </w:r>
            <w:proofErr w:type="spellEnd"/>
            <w:r>
              <w:rPr>
                <w:b/>
                <w:bCs/>
                <w:color w:val="000000"/>
              </w:rPr>
              <w:t xml:space="preserve">) за предметом </w:t>
            </w:r>
            <w:proofErr w:type="spellStart"/>
            <w:r>
              <w:rPr>
                <w:b/>
                <w:bCs/>
                <w:color w:val="000000"/>
              </w:rPr>
              <w:t>закупівлі</w:t>
            </w:r>
            <w:proofErr w:type="spellEnd"/>
            <w:r>
              <w:rPr>
                <w:b/>
                <w:bCs/>
                <w:color w:val="000000"/>
              </w:rPr>
              <w:t xml:space="preserve"> договору (</w:t>
            </w:r>
            <w:proofErr w:type="spellStart"/>
            <w:r>
              <w:rPr>
                <w:b/>
                <w:bCs/>
                <w:color w:val="000000"/>
              </w:rPr>
              <w:t>договорів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117C" w:rsidRDefault="00B3117C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1.1. На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досвіду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аналогічного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аналогічних</w:t>
            </w:r>
            <w:proofErr w:type="spellEnd"/>
            <w:r>
              <w:rPr>
                <w:color w:val="000000"/>
              </w:rPr>
              <w:t xml:space="preserve">) за предметом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 договору (</w:t>
            </w:r>
            <w:proofErr w:type="spellStart"/>
            <w:r>
              <w:rPr>
                <w:color w:val="000000"/>
              </w:rPr>
              <w:t>договорів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надати</w:t>
            </w:r>
            <w:proofErr w:type="spellEnd"/>
            <w:r>
              <w:rPr>
                <w:color w:val="000000"/>
              </w:rPr>
              <w:t>:</w:t>
            </w:r>
          </w:p>
          <w:p w:rsidR="00B3117C" w:rsidRDefault="00B311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1.1.1. </w:t>
            </w:r>
            <w:proofErr w:type="spellStart"/>
            <w:r>
              <w:rPr>
                <w:color w:val="000000"/>
              </w:rPr>
              <w:t>довідку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довільній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, з </w:t>
            </w:r>
            <w:proofErr w:type="spellStart"/>
            <w:r>
              <w:rPr>
                <w:color w:val="000000"/>
              </w:rPr>
              <w:t>інформацією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аналогічного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аналогічних</w:t>
            </w:r>
            <w:proofErr w:type="spellEnd"/>
            <w:r>
              <w:rPr>
                <w:color w:val="000000"/>
              </w:rPr>
              <w:t xml:space="preserve">) за предметом </w:t>
            </w:r>
            <w:proofErr w:type="spellStart"/>
            <w:r>
              <w:rPr>
                <w:color w:val="000000"/>
              </w:rPr>
              <w:t>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договору (</w:t>
            </w:r>
            <w:proofErr w:type="spellStart"/>
            <w:r>
              <w:rPr>
                <w:color w:val="000000"/>
              </w:rPr>
              <w:t>договорів</w:t>
            </w:r>
            <w:proofErr w:type="spellEnd"/>
            <w:r>
              <w:rPr>
                <w:color w:val="000000"/>
              </w:rPr>
              <w:t xml:space="preserve">)  (не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одного договору).</w:t>
            </w:r>
          </w:p>
          <w:p w:rsidR="00B3117C" w:rsidRPr="00B3117C" w:rsidRDefault="00B3117C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Аналогічним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вважається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догові</w:t>
            </w:r>
            <w:proofErr w:type="gramStart"/>
            <w:r>
              <w:rPr>
                <w:lang w:eastAsia="ru-RU"/>
              </w:rPr>
              <w:t>р</w:t>
            </w:r>
            <w:proofErr w:type="spellEnd"/>
            <w:proofErr w:type="gramEnd"/>
            <w:r>
              <w:rPr>
                <w:lang w:eastAsia="ru-RU"/>
              </w:rPr>
              <w:t xml:space="preserve"> на </w:t>
            </w:r>
            <w:r>
              <w:rPr>
                <w:lang w:val="uk-UA" w:eastAsia="ru-RU"/>
              </w:rPr>
              <w:t>проведення поточного ремонту</w:t>
            </w:r>
            <w:r>
              <w:t xml:space="preserve"> за кодом ДК 021:2015 </w:t>
            </w:r>
            <w:r>
              <w:rPr>
                <w:lang w:val="uk-UA"/>
              </w:rPr>
              <w:t xml:space="preserve">45450000-6 </w:t>
            </w:r>
            <w:r>
              <w:t xml:space="preserve"> - </w:t>
            </w:r>
            <w:r>
              <w:rPr>
                <w:lang w:val="uk-UA"/>
              </w:rPr>
              <w:t>Інші завершальні роботи</w:t>
            </w:r>
          </w:p>
          <w:p w:rsidR="00B3117C" w:rsidRDefault="00B311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1.1.2.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оригіналу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 xml:space="preserve"> договору,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ідці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>
              <w:rPr>
                <w:color w:val="000000"/>
              </w:rPr>
              <w:t xml:space="preserve"> (з </w:t>
            </w:r>
            <w:proofErr w:type="spellStart"/>
            <w:r>
              <w:rPr>
                <w:color w:val="000000"/>
              </w:rPr>
              <w:t>усіма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укладеними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додатковими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угодами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додатками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специфікаціями</w:t>
            </w:r>
            <w:proofErr w:type="spellEnd"/>
            <w:r>
              <w:rPr>
                <w:color w:val="000000"/>
              </w:rPr>
              <w:t xml:space="preserve"> до договору), </w:t>
            </w:r>
          </w:p>
          <w:p w:rsidR="00B3117C" w:rsidRPr="00B3117C" w:rsidRDefault="00B3117C" w:rsidP="00B3117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1.1.3. </w:t>
            </w:r>
            <w:proofErr w:type="spellStart"/>
            <w:r>
              <w:rPr>
                <w:color w:val="000000"/>
              </w:rPr>
              <w:t>оригіналу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 xml:space="preserve">/ю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/у на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одного договору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наданій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довідці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B3117C" w:rsidTr="00420B47">
        <w:trPr>
          <w:trHeight w:val="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3117C" w:rsidRDefault="00B3117C">
            <w:pPr>
              <w:pStyle w:val="10"/>
              <w:spacing w:after="0" w:line="240" w:lineRule="auto"/>
              <w:ind w:left="69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аявність обладнання та матеріально-технічної бази.</w:t>
            </w:r>
          </w:p>
          <w:p w:rsidR="00B3117C" w:rsidRDefault="00B311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117C" w:rsidRDefault="00B3117C">
            <w:pPr>
              <w:ind w:firstLine="352"/>
              <w:jc w:val="both"/>
              <w:textAlignment w:val="baseline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t>Довідку</w:t>
            </w:r>
            <w:proofErr w:type="spellEnd"/>
            <w:r>
              <w:t xml:space="preserve"> (</w:t>
            </w:r>
            <w:proofErr w:type="gramStart"/>
            <w:r>
              <w:t xml:space="preserve">в </w:t>
            </w:r>
            <w:proofErr w:type="spellStart"/>
            <w:r>
              <w:t>дов</w:t>
            </w:r>
            <w:proofErr w:type="gramEnd"/>
            <w:r>
              <w:t>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в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матеріально-технічної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бази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планує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використовувати</w:t>
            </w:r>
            <w:proofErr w:type="spellEnd"/>
            <w:r>
              <w:rPr>
                <w:bCs/>
              </w:rPr>
              <w:t xml:space="preserve"> при </w:t>
            </w:r>
            <w:proofErr w:type="spellStart"/>
            <w:r>
              <w:rPr>
                <w:bCs/>
              </w:rPr>
              <w:t>виконанні</w:t>
            </w:r>
            <w:proofErr w:type="spellEnd"/>
            <w:r>
              <w:rPr>
                <w:bCs/>
              </w:rPr>
              <w:t xml:space="preserve"> умов договору про </w:t>
            </w:r>
            <w:proofErr w:type="spellStart"/>
            <w:r>
              <w:rPr>
                <w:bCs/>
              </w:rPr>
              <w:t>закупівлю</w:t>
            </w:r>
            <w:proofErr w:type="spellEnd"/>
            <w:r>
              <w:rPr>
                <w:bCs/>
              </w:rPr>
              <w:t>:</w:t>
            </w:r>
          </w:p>
          <w:p w:rsidR="00B3117C" w:rsidRPr="00B3117C" w:rsidRDefault="00B3117C" w:rsidP="00B3117C">
            <w:pPr>
              <w:jc w:val="both"/>
              <w:rPr>
                <w:b/>
                <w:spacing w:val="-1"/>
                <w:u w:val="single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Наявність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транспортних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засобів</w:t>
            </w:r>
            <w:proofErr w:type="spellEnd"/>
            <w:r>
              <w:rPr>
                <w:bCs/>
              </w:rPr>
              <w:t xml:space="preserve"> та/</w:t>
            </w:r>
            <w:proofErr w:type="spellStart"/>
            <w:r>
              <w:rPr>
                <w:bCs/>
              </w:rPr>
              <w:t>або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домовленість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іншими</w:t>
            </w:r>
            <w:proofErr w:type="spellEnd"/>
            <w:r>
              <w:rPr>
                <w:bCs/>
              </w:rPr>
              <w:t xml:space="preserve"> особами про </w:t>
            </w:r>
            <w:proofErr w:type="spellStart"/>
            <w:r>
              <w:rPr>
                <w:bCs/>
              </w:rPr>
              <w:t>транспортування</w:t>
            </w:r>
            <w:proofErr w:type="spellEnd"/>
            <w:r>
              <w:rPr>
                <w:bCs/>
              </w:rPr>
              <w:t xml:space="preserve"> предмету </w:t>
            </w:r>
            <w:proofErr w:type="spellStart"/>
            <w:r>
              <w:rPr>
                <w:bCs/>
              </w:rPr>
              <w:t>закупі</w:t>
            </w:r>
            <w:proofErr w:type="gramStart"/>
            <w:r>
              <w:rPr>
                <w:bCs/>
              </w:rPr>
              <w:t>вл</w:t>
            </w:r>
            <w:proofErr w:type="gramEnd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тощо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B3117C" w:rsidRPr="00420B47" w:rsidRDefault="00B3117C">
      <w:pPr>
        <w:rPr>
          <w:lang w:val="uk-UA"/>
        </w:rPr>
      </w:pPr>
    </w:p>
    <w:sectPr w:rsidR="00B3117C" w:rsidRPr="004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9B"/>
    <w:multiLevelType w:val="hybridMultilevel"/>
    <w:tmpl w:val="6598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719"/>
    <w:multiLevelType w:val="multilevel"/>
    <w:tmpl w:val="16E81C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trike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50144D"/>
    <w:multiLevelType w:val="hybridMultilevel"/>
    <w:tmpl w:val="083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D51"/>
    <w:multiLevelType w:val="hybridMultilevel"/>
    <w:tmpl w:val="C1CC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B99"/>
    <w:multiLevelType w:val="hybridMultilevel"/>
    <w:tmpl w:val="083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95"/>
    <w:rsid w:val="00143AE8"/>
    <w:rsid w:val="001C45DA"/>
    <w:rsid w:val="00400DA5"/>
    <w:rsid w:val="00420B47"/>
    <w:rsid w:val="00593F95"/>
    <w:rsid w:val="006F35EC"/>
    <w:rsid w:val="007825A5"/>
    <w:rsid w:val="008A54F6"/>
    <w:rsid w:val="009D63E8"/>
    <w:rsid w:val="00A013DC"/>
    <w:rsid w:val="00A11A7F"/>
    <w:rsid w:val="00A553C2"/>
    <w:rsid w:val="00A9591A"/>
    <w:rsid w:val="00B3117C"/>
    <w:rsid w:val="00B92DC6"/>
    <w:rsid w:val="00C11F35"/>
    <w:rsid w:val="00F02653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F95"/>
    <w:pPr>
      <w:ind w:left="720"/>
      <w:contextualSpacing/>
    </w:pPr>
  </w:style>
  <w:style w:type="character" w:styleId="a5">
    <w:name w:val="line number"/>
    <w:basedOn w:val="a0"/>
    <w:semiHidden/>
    <w:qFormat/>
    <w:rsid w:val="00593F95"/>
  </w:style>
  <w:style w:type="paragraph" w:customStyle="1" w:styleId="1">
    <w:name w:val="Обычный1"/>
    <w:qFormat/>
    <w:rsid w:val="00593F95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rvps2">
    <w:name w:val="rvps2"/>
    <w:basedOn w:val="a"/>
    <w:rsid w:val="00F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3117C"/>
    <w:rPr>
      <w:sz w:val="24"/>
      <w:szCs w:val="24"/>
      <w:lang w:eastAsia="ar-SA"/>
    </w:rPr>
  </w:style>
  <w:style w:type="paragraph" w:styleId="a7">
    <w:name w:val="No Spacing"/>
    <w:link w:val="a6"/>
    <w:qFormat/>
    <w:rsid w:val="00B3117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3117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3117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F95"/>
    <w:pPr>
      <w:ind w:left="720"/>
      <w:contextualSpacing/>
    </w:pPr>
  </w:style>
  <w:style w:type="character" w:styleId="a5">
    <w:name w:val="line number"/>
    <w:basedOn w:val="a0"/>
    <w:semiHidden/>
    <w:qFormat/>
    <w:rsid w:val="00593F95"/>
  </w:style>
  <w:style w:type="paragraph" w:customStyle="1" w:styleId="1">
    <w:name w:val="Обычный1"/>
    <w:qFormat/>
    <w:rsid w:val="00593F95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rvps2">
    <w:name w:val="rvps2"/>
    <w:basedOn w:val="a"/>
    <w:rsid w:val="00F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3117C"/>
    <w:rPr>
      <w:sz w:val="24"/>
      <w:szCs w:val="24"/>
      <w:lang w:eastAsia="ar-SA"/>
    </w:rPr>
  </w:style>
  <w:style w:type="paragraph" w:styleId="a7">
    <w:name w:val="No Spacing"/>
    <w:link w:val="a6"/>
    <w:qFormat/>
    <w:rsid w:val="00B3117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3117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3117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2022-10-25T08:25:00Z</dcterms:created>
  <dcterms:modified xsi:type="dcterms:W3CDTF">2022-10-25T08:38:00Z</dcterms:modified>
</cp:coreProperties>
</file>