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6091DFE6"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3D23DC">
        <w:rPr>
          <w:b/>
          <w:i/>
          <w:iCs/>
          <w:noProof/>
          <w:lang w:val="uk-UA"/>
        </w:rPr>
        <w:t>2</w:t>
      </w:r>
      <w:r w:rsidR="00DE7C40" w:rsidRPr="00E5232D">
        <w:rPr>
          <w:b/>
          <w:i/>
          <w:iCs/>
          <w:noProof/>
          <w:lang w:val="uk-UA"/>
        </w:rPr>
        <w:t xml:space="preserve"> </w:t>
      </w:r>
      <w:r w:rsidR="000050CB" w:rsidRPr="00E5232D">
        <w:rPr>
          <w:b/>
          <w:i/>
          <w:iCs/>
          <w:noProof/>
          <w:lang w:val="uk-UA"/>
        </w:rPr>
        <w:t xml:space="preserve">від </w:t>
      </w:r>
      <w:r w:rsidR="006322A3">
        <w:rPr>
          <w:b/>
          <w:i/>
          <w:iCs/>
          <w:noProof/>
          <w:lang w:val="uk-UA"/>
        </w:rPr>
        <w:t>17</w:t>
      </w:r>
      <w:r w:rsidR="00B63B39" w:rsidRPr="00E5232D">
        <w:rPr>
          <w:b/>
          <w:i/>
          <w:iCs/>
          <w:noProof/>
          <w:lang w:val="uk-UA"/>
        </w:rPr>
        <w:t xml:space="preserve"> </w:t>
      </w:r>
      <w:r w:rsidR="00631152">
        <w:rPr>
          <w:b/>
          <w:i/>
          <w:iCs/>
          <w:noProof/>
          <w:lang w:val="uk-UA"/>
        </w:rPr>
        <w:t>січ</w:t>
      </w:r>
      <w:r w:rsidR="00E56683">
        <w:rPr>
          <w:b/>
          <w:i/>
          <w:iCs/>
          <w:noProof/>
          <w:lang w:val="uk-UA"/>
        </w:rPr>
        <w:t>ня</w:t>
      </w:r>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04BED4D"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w:t>
      </w:r>
      <w:r w:rsidR="003D23DC" w:rsidRPr="003D23DC">
        <w:t xml:space="preserve"> </w:t>
      </w:r>
      <w:r w:rsidR="003D23DC" w:rsidRPr="003D23DC">
        <w:rPr>
          <w:noProof/>
          <w:sz w:val="24"/>
          <w:szCs w:val="24"/>
        </w:rPr>
        <w:t xml:space="preserve">Тролейбусна, 14 </w:t>
      </w:r>
      <w:r w:rsidR="00631152" w:rsidRPr="00631152">
        <w:rPr>
          <w:noProof/>
          <w:sz w:val="24"/>
          <w:szCs w:val="24"/>
        </w:rPr>
        <w:t>у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78CD7529"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631152" w:rsidRPr="00631152">
              <w:rPr>
                <w:noProof/>
                <w:sz w:val="24"/>
                <w:szCs w:val="24"/>
              </w:rPr>
              <w:t>вул.</w:t>
            </w:r>
            <w:r w:rsidR="003D23DC">
              <w:t xml:space="preserve"> </w:t>
            </w:r>
            <w:r w:rsidR="003D23DC" w:rsidRPr="003D23DC">
              <w:rPr>
                <w:noProof/>
                <w:sz w:val="24"/>
                <w:szCs w:val="24"/>
              </w:rPr>
              <w:t xml:space="preserve">Тролейбусна, 14 </w:t>
            </w:r>
            <w:r w:rsidR="00631152" w:rsidRPr="00631152">
              <w:rPr>
                <w:noProof/>
                <w:sz w:val="24"/>
                <w:szCs w:val="24"/>
              </w:rPr>
              <w:t>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3D23DC"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w:t>
            </w:r>
            <w:bookmarkStart w:id="4" w:name="_GoBack"/>
            <w:bookmarkEnd w:id="4"/>
            <w:r w:rsidRPr="00456FC8">
              <w:rPr>
                <w:color w:val="000000"/>
                <w:lang w:val="uk-UA"/>
              </w:rPr>
              <w:t>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5"/>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6"/>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3D23DC"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3D23DC"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3D23DC"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9" w:name="n26"/>
      <w:bookmarkEnd w:id="9"/>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10"/>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3D23DC"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1919EDF3"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w:t>
            </w:r>
            <w:r w:rsidR="003D23DC">
              <w:rPr>
                <w:rFonts w:eastAsia="Calibri"/>
                <w:noProof/>
                <w:sz w:val="24"/>
                <w:szCs w:val="24"/>
              </w:rPr>
              <w:t> </w:t>
            </w:r>
            <w:r w:rsidR="003D23DC" w:rsidRPr="003D23DC">
              <w:rPr>
                <w:rFonts w:eastAsia="Calibri"/>
                <w:noProof/>
                <w:sz w:val="24"/>
                <w:szCs w:val="24"/>
              </w:rPr>
              <w:t xml:space="preserve">Тролейбусна, 14 </w:t>
            </w:r>
            <w:r w:rsidR="00631152" w:rsidRPr="00631152">
              <w:rPr>
                <w:rFonts w:eastAsia="Calibri"/>
                <w:noProof/>
                <w:sz w:val="24"/>
                <w:szCs w:val="24"/>
              </w:rPr>
              <w:t xml:space="preserve"> 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0661376E" w:rsidR="000D361E" w:rsidRPr="00DB35B3" w:rsidRDefault="000D361E" w:rsidP="003D23DC">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3D23DC">
                    <w:rPr>
                      <w:rFonts w:ascii="Times New Roman" w:hAnsi="Times New Roman"/>
                      <w:sz w:val="24"/>
                      <w:szCs w:val="24"/>
                      <w:lang w:val="uk-UA"/>
                    </w:rPr>
                    <w:t>118</w:t>
                  </w:r>
                  <w:r w:rsidR="00F701A2">
                    <w:rPr>
                      <w:rFonts w:ascii="Times New Roman" w:hAnsi="Times New Roman"/>
                      <w:sz w:val="24"/>
                      <w:szCs w:val="24"/>
                      <w:lang w:val="uk-UA"/>
                    </w:rPr>
                    <w:t>,</w:t>
                  </w:r>
                  <w:r w:rsidR="003D23DC">
                    <w:rPr>
                      <w:rFonts w:ascii="Times New Roman" w:hAnsi="Times New Roman"/>
                      <w:sz w:val="24"/>
                      <w:szCs w:val="24"/>
                      <w:lang w:val="uk-UA"/>
                    </w:rPr>
                    <w:t>7</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631152" w:rsidRPr="00631152">
                    <w:rPr>
                      <w:rFonts w:ascii="Times New Roman" w:hAnsi="Times New Roman"/>
                      <w:sz w:val="24"/>
                      <w:szCs w:val="24"/>
                      <w:lang w:val="uk-UA"/>
                    </w:rPr>
                    <w:t>вул.</w:t>
                  </w:r>
                  <w:r w:rsidR="003D23DC">
                    <w:t xml:space="preserve"> </w:t>
                  </w:r>
                  <w:r w:rsidR="003D23DC" w:rsidRPr="003D23DC">
                    <w:rPr>
                      <w:rFonts w:ascii="Times New Roman" w:hAnsi="Times New Roman"/>
                      <w:sz w:val="24"/>
                      <w:szCs w:val="24"/>
                      <w:lang w:val="uk-UA"/>
                    </w:rPr>
                    <w:t xml:space="preserve">Тролейбусна, 14 </w:t>
                  </w:r>
                  <w:r w:rsidR="00631152" w:rsidRPr="00631152">
                    <w:rPr>
                      <w:rFonts w:ascii="Times New Roman" w:hAnsi="Times New Roman"/>
                      <w:sz w:val="24"/>
                      <w:szCs w:val="24"/>
                      <w:lang w:val="uk-UA"/>
                    </w:rPr>
                    <w:t xml:space="preserve">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3D23DC"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3D23DC"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B296FB3"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6C0764">
        <w:rPr>
          <w:rFonts w:ascii="Times New Roman" w:hAnsi="Times New Roman"/>
          <w:b/>
          <w:sz w:val="25"/>
          <w:szCs w:val="25"/>
          <w:lang w:val="uk-UA"/>
        </w:rPr>
        <w:t>ринко</w:t>
      </w:r>
      <w:r w:rsidR="00C44392">
        <w:rPr>
          <w:rFonts w:ascii="Times New Roman" w:hAnsi="Times New Roman"/>
          <w:b/>
          <w:sz w:val="25"/>
          <w:szCs w:val="25"/>
          <w:lang w:val="uk-UA"/>
        </w:rPr>
        <w:t>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w:t>
      </w:r>
      <w:r w:rsidR="003D23DC" w:rsidRPr="003D23DC">
        <w:rPr>
          <w:rFonts w:ascii="Times New Roman" w:hAnsi="Times New Roman"/>
          <w:b/>
          <w:sz w:val="25"/>
          <w:szCs w:val="25"/>
          <w:lang w:val="uk-UA"/>
        </w:rPr>
        <w:t xml:space="preserve">Тролейбусна, 14 </w:t>
      </w:r>
      <w:r w:rsidR="006C0764" w:rsidRPr="006C0764">
        <w:rPr>
          <w:rFonts w:ascii="Times New Roman" w:hAnsi="Times New Roman"/>
          <w:b/>
          <w:sz w:val="25"/>
          <w:szCs w:val="25"/>
          <w:lang w:val="uk-UA"/>
        </w:rPr>
        <w:t xml:space="preserve">у </w:t>
      </w:r>
      <w:proofErr w:type="spellStart"/>
      <w:r w:rsidR="006C0764" w:rsidRPr="006C0764">
        <w:rPr>
          <w:rFonts w:ascii="Times New Roman" w:hAnsi="Times New Roman"/>
          <w:b/>
          <w:sz w:val="25"/>
          <w:szCs w:val="25"/>
          <w:lang w:val="uk-UA"/>
        </w:rPr>
        <w:t>м.Івано-Франківську</w:t>
      </w:r>
      <w:proofErr w:type="spellEnd"/>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3D23DC"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7276BF33" w:rsidR="00872C5E" w:rsidRPr="00DB35B3" w:rsidRDefault="000F1C55" w:rsidP="003D23DC">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3D23DC">
              <w:rPr>
                <w:rFonts w:ascii="Times New Roman" w:hAnsi="Times New Roman"/>
                <w:sz w:val="25"/>
                <w:szCs w:val="25"/>
                <w:lang w:val="uk-UA"/>
              </w:rPr>
              <w:t>118</w:t>
            </w:r>
            <w:r w:rsidR="00F701A2">
              <w:rPr>
                <w:rFonts w:ascii="Times New Roman" w:hAnsi="Times New Roman"/>
                <w:sz w:val="25"/>
                <w:szCs w:val="25"/>
                <w:lang w:val="uk-UA"/>
              </w:rPr>
              <w:t>,</w:t>
            </w:r>
            <w:r w:rsidR="003D23DC">
              <w:rPr>
                <w:rFonts w:ascii="Times New Roman" w:hAnsi="Times New Roman"/>
                <w:sz w:val="25"/>
                <w:szCs w:val="25"/>
                <w:lang w:val="uk-UA"/>
              </w:rPr>
              <w:t>7</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proofErr w:type="spellStart"/>
            <w:r w:rsidR="00631152" w:rsidRPr="00631152">
              <w:rPr>
                <w:rFonts w:ascii="Times New Roman" w:hAnsi="Times New Roman"/>
                <w:sz w:val="25"/>
                <w:szCs w:val="25"/>
                <w:lang w:val="uk-UA"/>
              </w:rPr>
              <w:t>вул.</w:t>
            </w:r>
            <w:r w:rsidR="003D23DC" w:rsidRPr="003D23DC">
              <w:rPr>
                <w:rFonts w:ascii="Times New Roman" w:hAnsi="Times New Roman"/>
                <w:sz w:val="25"/>
                <w:szCs w:val="25"/>
                <w:lang w:val="uk-UA"/>
              </w:rPr>
              <w:t>Тролейбусна</w:t>
            </w:r>
            <w:proofErr w:type="spellEnd"/>
            <w:r w:rsidR="003D23DC" w:rsidRPr="003D23DC">
              <w:rPr>
                <w:rFonts w:ascii="Times New Roman" w:hAnsi="Times New Roman"/>
                <w:sz w:val="25"/>
                <w:szCs w:val="25"/>
                <w:lang w:val="uk-UA"/>
              </w:rPr>
              <w:t xml:space="preserve">, 14 </w:t>
            </w:r>
            <w:r w:rsidR="00631152" w:rsidRPr="00631152">
              <w:rPr>
                <w:rFonts w:ascii="Times New Roman" w:hAnsi="Times New Roman"/>
                <w:sz w:val="25"/>
                <w:szCs w:val="25"/>
                <w:lang w:val="uk-UA"/>
              </w:rPr>
              <w:t xml:space="preserve">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2D1E0572"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proofErr w:type="spellStart"/>
            <w:r w:rsidR="00631152" w:rsidRPr="00631152">
              <w:rPr>
                <w:rFonts w:ascii="Times New Roman" w:hAnsi="Times New Roman"/>
                <w:sz w:val="26"/>
                <w:szCs w:val="26"/>
                <w:lang w:val="uk-UA"/>
              </w:rPr>
              <w:t>вул.</w:t>
            </w:r>
            <w:r w:rsidR="003D23DC" w:rsidRPr="003D23DC">
              <w:rPr>
                <w:rFonts w:ascii="Times New Roman" w:hAnsi="Times New Roman"/>
                <w:sz w:val="26"/>
                <w:szCs w:val="26"/>
                <w:lang w:val="uk-UA"/>
              </w:rPr>
              <w:t>Тролейбусна</w:t>
            </w:r>
            <w:proofErr w:type="spellEnd"/>
            <w:r w:rsidR="003D23DC" w:rsidRPr="003D23DC">
              <w:rPr>
                <w:rFonts w:ascii="Times New Roman" w:hAnsi="Times New Roman"/>
                <w:sz w:val="26"/>
                <w:szCs w:val="26"/>
                <w:lang w:val="uk-UA"/>
              </w:rPr>
              <w:t xml:space="preserve">, 14 </w:t>
            </w:r>
            <w:r w:rsidR="00631152" w:rsidRPr="00631152">
              <w:rPr>
                <w:rFonts w:ascii="Times New Roman" w:hAnsi="Times New Roman"/>
                <w:sz w:val="26"/>
                <w:szCs w:val="26"/>
                <w:lang w:val="uk-UA"/>
              </w:rPr>
              <w:t xml:space="preserve">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55AC4EAC" w14:textId="53203E77" w:rsidR="00631152"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proofErr w:type="spellStart"/>
            <w:r w:rsidRPr="00631152">
              <w:rPr>
                <w:rFonts w:ascii="Times New Roman" w:hAnsi="Times New Roman"/>
                <w:snapToGrid w:val="0"/>
                <w:sz w:val="24"/>
                <w:szCs w:val="24"/>
                <w:lang w:val="uk-UA" w:eastAsia="ru-RU"/>
              </w:rPr>
              <w:t>вул.</w:t>
            </w:r>
            <w:r w:rsidR="008E15B1" w:rsidRPr="008E15B1">
              <w:rPr>
                <w:rFonts w:ascii="Times New Roman" w:hAnsi="Times New Roman"/>
                <w:snapToGrid w:val="0"/>
                <w:sz w:val="24"/>
                <w:szCs w:val="24"/>
                <w:lang w:val="uk-UA" w:eastAsia="ru-RU"/>
              </w:rPr>
              <w:t>Тролейбусна</w:t>
            </w:r>
            <w:proofErr w:type="spellEnd"/>
            <w:r w:rsidR="008E15B1" w:rsidRPr="008E15B1">
              <w:rPr>
                <w:rFonts w:ascii="Times New Roman" w:hAnsi="Times New Roman"/>
                <w:snapToGrid w:val="0"/>
                <w:sz w:val="24"/>
                <w:szCs w:val="24"/>
                <w:lang w:val="uk-UA" w:eastAsia="ru-RU"/>
              </w:rPr>
              <w:t>, 14</w:t>
            </w:r>
          </w:p>
          <w:p w14:paraId="223AD749" w14:textId="627560A8"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4A7CE01B" w:rsidR="005558C1" w:rsidRPr="00456FC8" w:rsidRDefault="008E15B1" w:rsidP="008E15B1">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118</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7</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B436C" w14:textId="77777777" w:rsidR="00AD2F23" w:rsidRDefault="00AD2F23" w:rsidP="00A16DB0">
      <w:pPr>
        <w:spacing w:after="0" w:line="240" w:lineRule="auto"/>
      </w:pPr>
      <w:r>
        <w:separator/>
      </w:r>
    </w:p>
  </w:endnote>
  <w:endnote w:type="continuationSeparator" w:id="0">
    <w:p w14:paraId="52A3F13A" w14:textId="77777777" w:rsidR="00AD2F23" w:rsidRDefault="00AD2F23"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8E15B1">
      <w:rPr>
        <w:noProof/>
      </w:rPr>
      <w:t>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DB26" w14:textId="77777777" w:rsidR="00AD2F23" w:rsidRDefault="00AD2F23" w:rsidP="00A16DB0">
      <w:pPr>
        <w:spacing w:after="0" w:line="240" w:lineRule="auto"/>
      </w:pPr>
      <w:r>
        <w:separator/>
      </w:r>
    </w:p>
  </w:footnote>
  <w:footnote w:type="continuationSeparator" w:id="0">
    <w:p w14:paraId="02A9A87F" w14:textId="77777777" w:rsidR="00AD2F23" w:rsidRDefault="00AD2F23"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699A"/>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D23DC"/>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0764"/>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15B1"/>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2F23"/>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21469</Words>
  <Characters>12238</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2024-01-17T07:57:00Z</dcterms:created>
  <dcterms:modified xsi:type="dcterms:W3CDTF">2024-01-17T07:57:00Z</dcterms:modified>
</cp:coreProperties>
</file>