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D" w:rsidRPr="00F31B59" w:rsidRDefault="00574A4D" w:rsidP="00574A4D">
      <w:pPr>
        <w:jc w:val="center"/>
        <w:rPr>
          <w:rFonts w:ascii="Times New Roman" w:hAnsi="Times New Roman" w:cs="Times New Roman"/>
          <w:b/>
          <w:bCs/>
          <w:color w:val="FF0000"/>
          <w:sz w:val="40"/>
          <w:szCs w:val="40"/>
          <w:u w:val="single"/>
          <w:lang w:val="uk-UA"/>
        </w:rPr>
      </w:pPr>
      <w:r w:rsidRPr="00F31B59">
        <w:rPr>
          <w:b/>
          <w:sz w:val="28"/>
          <w:szCs w:val="28"/>
          <w:lang w:val="uk-UA"/>
        </w:rPr>
        <w:t xml:space="preserve">Відділ освіти, молоді та спорту </w:t>
      </w:r>
      <w:r w:rsidR="00264689">
        <w:rPr>
          <w:b/>
          <w:sz w:val="28"/>
          <w:szCs w:val="28"/>
          <w:lang w:val="uk-UA"/>
        </w:rPr>
        <w:t>Ізяслав</w:t>
      </w:r>
      <w:r w:rsidRPr="00F31B59">
        <w:rPr>
          <w:b/>
          <w:sz w:val="28"/>
          <w:szCs w:val="28"/>
          <w:lang w:val="uk-UA"/>
        </w:rPr>
        <w:t xml:space="preserve">ської міської ради </w:t>
      </w:r>
    </w:p>
    <w:p w:rsidR="00574A4D" w:rsidRPr="00F31B59" w:rsidRDefault="00574A4D" w:rsidP="00574A4D">
      <w:pPr>
        <w:jc w:val="center"/>
        <w:rPr>
          <w:rFonts w:ascii="Times New Roman" w:hAnsi="Times New Roman" w:cs="Times New Roman"/>
          <w:b/>
          <w:bCs/>
          <w:color w:val="FF0000"/>
          <w:sz w:val="40"/>
          <w:szCs w:val="40"/>
          <w:u w:val="single"/>
          <w:lang w:val="uk-UA"/>
        </w:rPr>
      </w:pPr>
    </w:p>
    <w:p w:rsidR="00574A4D" w:rsidRPr="00F31B59" w:rsidRDefault="00574A4D" w:rsidP="00574A4D">
      <w:pPr>
        <w:jc w:val="center"/>
        <w:rPr>
          <w:rFonts w:ascii="Times New Roman" w:hAnsi="Times New Roman" w:cs="Times New Roman"/>
          <w:b/>
          <w:bCs/>
          <w:color w:val="FF0000"/>
          <w:sz w:val="40"/>
          <w:szCs w:val="40"/>
          <w:u w:val="single"/>
          <w:lang w:val="uk-UA"/>
        </w:rPr>
      </w:pPr>
    </w:p>
    <w:p w:rsidR="00574A4D" w:rsidRPr="00F31B59"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ЗAТВEРДЖEНO</w:t>
      </w:r>
    </w:p>
    <w:p w:rsidR="00574A4D" w:rsidRPr="006B447D"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 xml:space="preserve">РІШEННЯМ </w:t>
      </w:r>
      <w:r w:rsidRPr="006B447D">
        <w:rPr>
          <w:rFonts w:ascii="Times New Roman" w:hAnsi="Times New Roman" w:cs="Times New Roman"/>
          <w:b/>
          <w:bCs/>
          <w:lang w:val="uk-UA"/>
        </w:rPr>
        <w:t xml:space="preserve">№ </w:t>
      </w:r>
      <w:r w:rsidR="00E914F0">
        <w:rPr>
          <w:rFonts w:ascii="Times New Roman" w:hAnsi="Times New Roman" w:cs="Times New Roman"/>
          <w:b/>
          <w:bCs/>
          <w:lang w:val="uk-UA"/>
        </w:rPr>
        <w:t>44</w:t>
      </w:r>
    </w:p>
    <w:p w:rsidR="00574A4D" w:rsidRPr="00F31B59" w:rsidRDefault="00574A4D" w:rsidP="00574A4D">
      <w:pPr>
        <w:ind w:left="5387"/>
        <w:jc w:val="both"/>
        <w:rPr>
          <w:rFonts w:ascii="Times New Roman" w:hAnsi="Times New Roman" w:cs="Times New Roman"/>
          <w:b/>
          <w:bCs/>
          <w:lang w:val="uk-UA"/>
        </w:rPr>
      </w:pPr>
      <w:r w:rsidRPr="00F31B59">
        <w:rPr>
          <w:rFonts w:ascii="Times New Roman" w:hAnsi="Times New Roman" w:cs="Times New Roman"/>
          <w:b/>
          <w:bCs/>
          <w:lang w:val="uk-UA"/>
        </w:rPr>
        <w:t>УПОВНОВАЖЕНОЇ ОСОБИ</w:t>
      </w:r>
    </w:p>
    <w:p w:rsidR="00574A4D" w:rsidRPr="00B81B16" w:rsidRDefault="00574A4D" w:rsidP="00574A4D">
      <w:pPr>
        <w:ind w:left="5387"/>
        <w:jc w:val="both"/>
        <w:rPr>
          <w:rFonts w:ascii="Times New Roman" w:hAnsi="Times New Roman" w:cs="Times New Roman"/>
          <w:b/>
          <w:bCs/>
          <w:lang w:val="uk-UA"/>
        </w:rPr>
      </w:pPr>
      <w:r w:rsidRPr="00B81B16">
        <w:rPr>
          <w:rFonts w:ascii="Times New Roman" w:hAnsi="Times New Roman" w:cs="Times New Roman"/>
          <w:b/>
          <w:bCs/>
          <w:lang w:val="uk-UA"/>
        </w:rPr>
        <w:t>від</w:t>
      </w:r>
      <w:r w:rsidRPr="00B81B16">
        <w:rPr>
          <w:rFonts w:ascii="Times New Roman" w:hAnsi="Times New Roman" w:cs="Times New Roman"/>
          <w:b/>
          <w:lang w:val="uk-UA"/>
        </w:rPr>
        <w:t>«</w:t>
      </w:r>
      <w:r w:rsidR="00B81B16" w:rsidRPr="00B81B16">
        <w:rPr>
          <w:rFonts w:ascii="Times New Roman" w:hAnsi="Times New Roman" w:cs="Times New Roman"/>
          <w:b/>
          <w:lang w:val="uk-UA"/>
        </w:rPr>
        <w:t xml:space="preserve"> </w:t>
      </w:r>
      <w:r w:rsidR="00E914F0">
        <w:rPr>
          <w:rFonts w:ascii="Times New Roman" w:hAnsi="Times New Roman" w:cs="Times New Roman"/>
          <w:b/>
          <w:lang w:val="uk-UA"/>
        </w:rPr>
        <w:t>23</w:t>
      </w:r>
      <w:r w:rsidR="00B81B16" w:rsidRPr="00B81B16">
        <w:rPr>
          <w:rFonts w:ascii="Times New Roman" w:hAnsi="Times New Roman" w:cs="Times New Roman"/>
          <w:b/>
          <w:lang w:val="uk-UA"/>
        </w:rPr>
        <w:t xml:space="preserve"> </w:t>
      </w:r>
      <w:r w:rsidRPr="00B81B16">
        <w:rPr>
          <w:rFonts w:ascii="Times New Roman" w:hAnsi="Times New Roman" w:cs="Times New Roman"/>
          <w:b/>
          <w:lang w:val="uk-UA"/>
        </w:rPr>
        <w:t xml:space="preserve">» </w:t>
      </w:r>
      <w:r w:rsidR="00B81B16" w:rsidRPr="00B81B16">
        <w:rPr>
          <w:rFonts w:ascii="Times New Roman" w:hAnsi="Times New Roman" w:cs="Times New Roman"/>
          <w:b/>
          <w:lang w:val="uk-UA"/>
        </w:rPr>
        <w:t>січ</w:t>
      </w:r>
      <w:r w:rsidR="00870B63" w:rsidRPr="00B81B16">
        <w:rPr>
          <w:rFonts w:ascii="Times New Roman" w:hAnsi="Times New Roman" w:cs="Times New Roman"/>
          <w:b/>
          <w:lang w:val="uk-UA"/>
        </w:rPr>
        <w:t>ня</w:t>
      </w:r>
      <w:r w:rsidRPr="00B81B16">
        <w:rPr>
          <w:rFonts w:ascii="Times New Roman" w:hAnsi="Times New Roman" w:cs="Times New Roman"/>
          <w:b/>
          <w:lang w:val="uk-UA"/>
        </w:rPr>
        <w:t xml:space="preserve"> 202</w:t>
      </w:r>
      <w:r w:rsidR="00B81B16">
        <w:rPr>
          <w:rFonts w:ascii="Times New Roman" w:hAnsi="Times New Roman" w:cs="Times New Roman"/>
          <w:b/>
          <w:lang w:val="uk-UA"/>
        </w:rPr>
        <w:t>3</w:t>
      </w:r>
      <w:r w:rsidRPr="00B81B16">
        <w:rPr>
          <w:rFonts w:ascii="Times New Roman" w:hAnsi="Times New Roman" w:cs="Times New Roman"/>
          <w:b/>
          <w:lang w:val="uk-UA"/>
        </w:rPr>
        <w:t xml:space="preserve"> </w:t>
      </w:r>
      <w:proofErr w:type="spellStart"/>
      <w:r w:rsidRPr="00B81B16">
        <w:rPr>
          <w:rFonts w:ascii="Times New Roman" w:hAnsi="Times New Roman" w:cs="Times New Roman"/>
          <w:b/>
          <w:lang w:val="uk-UA"/>
        </w:rPr>
        <w:t>рoку</w:t>
      </w:r>
      <w:proofErr w:type="spellEnd"/>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center"/>
        <w:rPr>
          <w:rFonts w:ascii="Times New Roman" w:hAnsi="Times New Roman" w:cs="Times New Roman"/>
          <w:b/>
          <w:bCs/>
          <w:sz w:val="40"/>
          <w:szCs w:val="40"/>
          <w:lang w:val="uk-UA"/>
        </w:rPr>
      </w:pPr>
      <w:r w:rsidRPr="00F31B59">
        <w:rPr>
          <w:rFonts w:ascii="Times New Roman" w:hAnsi="Times New Roman" w:cs="Times New Roman"/>
          <w:b/>
          <w:bCs/>
          <w:sz w:val="40"/>
          <w:szCs w:val="40"/>
          <w:lang w:val="uk-UA"/>
        </w:rPr>
        <w:t>ТЕНДЕРНА ДОКУМЕНТАЦІЯ</w:t>
      </w:r>
    </w:p>
    <w:p w:rsidR="00574A4D" w:rsidRPr="00F31B59" w:rsidRDefault="00574A4D" w:rsidP="00574A4D">
      <w:pPr>
        <w:jc w:val="center"/>
        <w:rPr>
          <w:rFonts w:ascii="Times New Roman" w:hAnsi="Times New Roman" w:cs="Times New Roman"/>
          <w:b/>
          <w:bCs/>
          <w:sz w:val="40"/>
          <w:szCs w:val="40"/>
          <w:lang w:val="uk-UA"/>
        </w:rPr>
      </w:pPr>
      <w:r w:rsidRPr="00F31B59">
        <w:rPr>
          <w:rFonts w:ascii="Times New Roman" w:hAnsi="Times New Roman" w:cs="Times New Roman"/>
          <w:b/>
          <w:bCs/>
          <w:sz w:val="40"/>
          <w:szCs w:val="40"/>
          <w:lang w:val="uk-UA"/>
        </w:rPr>
        <w:t>для  процедури закупівлі</w:t>
      </w:r>
    </w:p>
    <w:p w:rsidR="00574A4D" w:rsidRPr="00F31B59" w:rsidRDefault="00574A4D" w:rsidP="00574A4D">
      <w:pPr>
        <w:ind w:left="320"/>
        <w:jc w:val="center"/>
        <w:rPr>
          <w:rFonts w:ascii="Times New Roman" w:hAnsi="Times New Roman" w:cs="Times New Roman"/>
          <w:b/>
          <w:bCs/>
          <w:lang w:val="uk-UA"/>
        </w:rPr>
      </w:pPr>
      <w:r w:rsidRPr="00F31B59">
        <w:rPr>
          <w:rFonts w:ascii="Times New Roman" w:hAnsi="Times New Roman" w:cs="Times New Roman"/>
          <w:b/>
          <w:bCs/>
          <w:sz w:val="40"/>
          <w:szCs w:val="40"/>
          <w:lang w:val="uk-UA"/>
        </w:rPr>
        <w:t>«ВІДКРИТІ  ТОРГИ</w:t>
      </w:r>
      <w:r w:rsidR="00264689">
        <w:rPr>
          <w:rFonts w:ascii="Times New Roman" w:hAnsi="Times New Roman" w:cs="Times New Roman"/>
          <w:b/>
          <w:bCs/>
          <w:sz w:val="40"/>
          <w:szCs w:val="40"/>
          <w:lang w:val="uk-UA"/>
        </w:rPr>
        <w:t xml:space="preserve"> з особливостями</w:t>
      </w:r>
      <w:r w:rsidRPr="00F31B59">
        <w:rPr>
          <w:rFonts w:ascii="Times New Roman" w:hAnsi="Times New Roman" w:cs="Times New Roman"/>
          <w:b/>
          <w:bCs/>
          <w:sz w:val="40"/>
          <w:szCs w:val="40"/>
          <w:lang w:val="uk-UA"/>
        </w:rPr>
        <w:t>»</w:t>
      </w: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ind w:left="320"/>
        <w:jc w:val="right"/>
        <w:rPr>
          <w:rFonts w:ascii="Times New Roman" w:hAnsi="Times New Roman" w:cs="Times New Roman"/>
          <w:b/>
          <w:bCs/>
          <w:lang w:val="uk-UA"/>
        </w:rPr>
      </w:pPr>
    </w:p>
    <w:p w:rsidR="00574A4D" w:rsidRPr="00F31B59" w:rsidRDefault="00574A4D" w:rsidP="00574A4D">
      <w:pPr>
        <w:jc w:val="center"/>
        <w:rPr>
          <w:rFonts w:ascii="Times New Roman" w:hAnsi="Times New Roman" w:cs="Times New Roman"/>
          <w:b/>
          <w:bCs/>
          <w:lang w:val="uk-UA"/>
        </w:rPr>
      </w:pPr>
    </w:p>
    <w:p w:rsidR="00574A4D" w:rsidRPr="00F31B59" w:rsidRDefault="00574A4D" w:rsidP="00574A4D">
      <w:pPr>
        <w:jc w:val="center"/>
        <w:rPr>
          <w:rFonts w:ascii="Times New Roman" w:hAnsi="Times New Roman" w:cs="Times New Roman"/>
          <w:b/>
          <w:bCs/>
          <w:sz w:val="36"/>
          <w:szCs w:val="36"/>
          <w:lang w:val="uk-UA"/>
        </w:rPr>
      </w:pPr>
    </w:p>
    <w:p w:rsidR="00C441F9" w:rsidRDefault="00C441F9" w:rsidP="00C441F9">
      <w:pPr>
        <w:pStyle w:val="rvps2"/>
        <w:shd w:val="clear" w:color="auto" w:fill="FFFFFF"/>
        <w:spacing w:before="0" w:after="0" w:line="264" w:lineRule="auto"/>
        <w:jc w:val="center"/>
        <w:textAlignment w:val="baseline"/>
        <w:rPr>
          <w:b/>
          <w:sz w:val="48"/>
          <w:szCs w:val="48"/>
          <w:lang w:val="uk-UA"/>
        </w:rPr>
      </w:pPr>
      <w:r w:rsidRPr="000E7036">
        <w:rPr>
          <w:b/>
          <w:sz w:val="48"/>
          <w:szCs w:val="48"/>
          <w:lang w:val="uk-UA"/>
        </w:rPr>
        <w:t xml:space="preserve">код </w:t>
      </w:r>
      <w:r w:rsidRPr="001C10C3">
        <w:rPr>
          <w:b/>
          <w:sz w:val="48"/>
          <w:szCs w:val="48"/>
          <w:lang w:val="uk-UA"/>
        </w:rPr>
        <w:t>ДК 021:2015</w:t>
      </w:r>
      <w:r w:rsidRPr="000E7036">
        <w:rPr>
          <w:b/>
          <w:sz w:val="48"/>
          <w:szCs w:val="48"/>
          <w:lang w:val="uk-UA"/>
        </w:rPr>
        <w:t xml:space="preserve"> - </w:t>
      </w:r>
      <w:r w:rsidRPr="001C10C3">
        <w:rPr>
          <w:b/>
          <w:sz w:val="48"/>
          <w:szCs w:val="48"/>
          <w:lang w:val="uk-UA"/>
        </w:rPr>
        <w:t>15220000-6 Риба, рибне філе та інше м’ясо риби морожені</w:t>
      </w:r>
    </w:p>
    <w:p w:rsidR="00574A4D" w:rsidRPr="00F31B59" w:rsidRDefault="00C441F9" w:rsidP="00C441F9">
      <w:pPr>
        <w:jc w:val="center"/>
        <w:rPr>
          <w:rFonts w:ascii="Times New Roman" w:hAnsi="Times New Roman" w:cs="Times New Roman"/>
          <w:b/>
          <w:bCs/>
          <w:sz w:val="36"/>
          <w:szCs w:val="36"/>
          <w:lang w:val="uk-UA" w:eastAsia="uk-UA"/>
        </w:rPr>
      </w:pPr>
      <w:r w:rsidRPr="000E7036">
        <w:rPr>
          <w:b/>
          <w:sz w:val="48"/>
          <w:szCs w:val="48"/>
          <w:lang w:val="uk-UA"/>
        </w:rPr>
        <w:t>(Риба свіжоморожена «Хек»)</w:t>
      </w: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eastAsia="uk-UA"/>
        </w:rPr>
      </w:pPr>
    </w:p>
    <w:p w:rsidR="00574A4D" w:rsidRPr="00F31B59" w:rsidRDefault="00574A4D" w:rsidP="00574A4D">
      <w:pPr>
        <w:jc w:val="center"/>
        <w:rPr>
          <w:rFonts w:ascii="Times New Roman" w:hAnsi="Times New Roman" w:cs="Times New Roman"/>
          <w:b/>
          <w:bCs/>
          <w:sz w:val="28"/>
          <w:szCs w:val="28"/>
          <w:lang w:val="uk-UA"/>
        </w:rPr>
      </w:pPr>
      <w:r w:rsidRPr="00F31B59">
        <w:rPr>
          <w:rFonts w:ascii="Times New Roman" w:hAnsi="Times New Roman" w:cs="Times New Roman"/>
          <w:b/>
          <w:sz w:val="28"/>
          <w:szCs w:val="28"/>
          <w:lang w:val="uk-UA"/>
        </w:rPr>
        <w:t xml:space="preserve">м. </w:t>
      </w:r>
      <w:r w:rsidR="00264689">
        <w:rPr>
          <w:rFonts w:ascii="Times New Roman" w:hAnsi="Times New Roman" w:cs="Times New Roman"/>
          <w:b/>
          <w:sz w:val="28"/>
          <w:szCs w:val="28"/>
          <w:lang w:val="uk-UA"/>
        </w:rPr>
        <w:t>Ізяслав</w:t>
      </w:r>
    </w:p>
    <w:p w:rsidR="00574A4D" w:rsidRPr="00F31B59" w:rsidRDefault="00574A4D" w:rsidP="00574A4D">
      <w:pPr>
        <w:jc w:val="center"/>
        <w:rPr>
          <w:rFonts w:ascii="Times New Roman" w:hAnsi="Times New Roman" w:cs="Times New Roman"/>
          <w:b/>
          <w:bCs/>
          <w:sz w:val="28"/>
          <w:szCs w:val="28"/>
          <w:lang w:val="uk-UA"/>
        </w:rPr>
        <w:sectPr w:rsidR="00574A4D" w:rsidRPr="00F31B59" w:rsidSect="002F45F5">
          <w:pgSz w:w="11906" w:h="16838"/>
          <w:pgMar w:top="567" w:right="720" w:bottom="284" w:left="720" w:header="720" w:footer="720" w:gutter="0"/>
          <w:cols w:space="720"/>
          <w:docGrid w:linePitch="326"/>
        </w:sectPr>
      </w:pPr>
      <w:r w:rsidRPr="00F31B59">
        <w:rPr>
          <w:rFonts w:ascii="Times New Roman" w:hAnsi="Times New Roman" w:cs="Times New Roman"/>
          <w:b/>
          <w:bCs/>
          <w:sz w:val="28"/>
          <w:szCs w:val="28"/>
          <w:lang w:val="uk-UA"/>
        </w:rPr>
        <w:t>202</w:t>
      </w:r>
      <w:r w:rsidR="00B81B16">
        <w:rPr>
          <w:rFonts w:ascii="Times New Roman" w:hAnsi="Times New Roman" w:cs="Times New Roman"/>
          <w:b/>
          <w:bCs/>
          <w:sz w:val="28"/>
          <w:szCs w:val="28"/>
          <w:lang w:val="uk-UA"/>
        </w:rPr>
        <w:t>3</w:t>
      </w:r>
    </w:p>
    <w:p w:rsidR="00574A4D" w:rsidRPr="00F31B59" w:rsidRDefault="00574A4D" w:rsidP="00574A4D">
      <w:pPr>
        <w:jc w:val="center"/>
        <w:rPr>
          <w:rFonts w:ascii="Times New Roman" w:hAnsi="Times New Roman" w:cs="Times New Roman"/>
          <w:lang w:val="uk-UA"/>
        </w:rPr>
      </w:pPr>
      <w:r w:rsidRPr="00F31B59">
        <w:rPr>
          <w:rFonts w:ascii="Times New Roman" w:hAnsi="Times New Roman" w:cs="Times New Roman"/>
          <w:b/>
          <w:lang w:val="uk-UA"/>
        </w:rPr>
        <w:lastRenderedPageBreak/>
        <w:t xml:space="preserve">Тендерна документація </w:t>
      </w:r>
    </w:p>
    <w:p w:rsidR="00574A4D" w:rsidRPr="00F31B59" w:rsidRDefault="00574A4D" w:rsidP="00574A4D">
      <w:pPr>
        <w:pStyle w:val="af0"/>
        <w:spacing w:before="0" w:after="0"/>
        <w:jc w:val="center"/>
        <w:rPr>
          <w:lang w:val="uk-UA"/>
        </w:rPr>
      </w:pPr>
      <w:r w:rsidRPr="00F31B59">
        <w:rPr>
          <w:b/>
          <w:lang w:val="uk-UA"/>
        </w:rPr>
        <w:t>для процедури закупівлі «Відкриті торги»</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268"/>
        <w:gridCol w:w="8498"/>
        <w:gridCol w:w="7"/>
      </w:tblGrid>
      <w:tr w:rsidR="00574A4D" w:rsidRPr="00F31B59" w:rsidTr="00F93052">
        <w:trPr>
          <w:gridAfter w:val="1"/>
          <w:wAfter w:w="7" w:type="dxa"/>
        </w:trPr>
        <w:tc>
          <w:tcPr>
            <w:tcW w:w="10766" w:type="dxa"/>
            <w:gridSpan w:val="2"/>
            <w:shd w:val="clear" w:color="auto" w:fill="auto"/>
            <w:vAlign w:val="center"/>
          </w:tcPr>
          <w:p w:rsidR="00574A4D" w:rsidRPr="00F31B59" w:rsidRDefault="00574A4D" w:rsidP="00F93052">
            <w:pPr>
              <w:pStyle w:val="af0"/>
              <w:spacing w:before="0" w:after="0"/>
              <w:contextualSpacing/>
              <w:jc w:val="center"/>
              <w:rPr>
                <w:lang w:val="uk-UA"/>
              </w:rPr>
            </w:pPr>
            <w:r w:rsidRPr="00F31B59">
              <w:rPr>
                <w:lang w:val="uk-UA"/>
              </w:rPr>
              <w:t> </w:t>
            </w:r>
            <w:r w:rsidRPr="00F31B59">
              <w:rPr>
                <w:b/>
                <w:bCs/>
                <w:lang w:val="uk-UA"/>
              </w:rPr>
              <w:t>I. Загальні положення</w:t>
            </w:r>
            <w:r w:rsidRPr="00F31B59">
              <w:rPr>
                <w:lang w:val="uk-UA"/>
              </w:rPr>
              <w:t> </w:t>
            </w:r>
          </w:p>
        </w:tc>
      </w:tr>
      <w:tr w:rsidR="00574A4D" w:rsidRPr="00C63FB7"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1. Терміни, які вживаються в тендерній документації</w:t>
            </w:r>
          </w:p>
        </w:tc>
        <w:tc>
          <w:tcPr>
            <w:tcW w:w="8498" w:type="dxa"/>
            <w:shd w:val="clear" w:color="auto" w:fill="auto"/>
            <w:vAlign w:val="center"/>
          </w:tcPr>
          <w:p w:rsidR="00574A4D" w:rsidRPr="00F31B59" w:rsidRDefault="00574A4D" w:rsidP="00870B63">
            <w:pPr>
              <w:pStyle w:val="af0"/>
              <w:spacing w:before="0" w:after="0"/>
              <w:ind w:right="144"/>
              <w:jc w:val="both"/>
              <w:rPr>
                <w:lang w:val="uk-UA"/>
              </w:rPr>
            </w:pPr>
            <w:r w:rsidRPr="00F31B59">
              <w:rPr>
                <w:lang w:val="uk-UA"/>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31B59">
              <w:rPr>
                <w:i/>
                <w:lang w:val="uk-UA"/>
              </w:rPr>
              <w:t>далі – Особливості</w:t>
            </w:r>
            <w:r w:rsidRPr="00F31B59">
              <w:rPr>
                <w:lang w:val="uk-UA"/>
              </w:rPr>
              <w:t>), які затверджені постановою Кабінету Міністрів України №1178 від 12.10.2022 року, Закону України «Про публічні закупівлі» №922-VІІІ від 25.12.2015 року (</w:t>
            </w:r>
            <w:r w:rsidRPr="00F31B59">
              <w:rPr>
                <w:i/>
                <w:lang w:val="uk-UA"/>
              </w:rPr>
              <w:t>далі - Закон</w:t>
            </w:r>
            <w:r w:rsidRPr="00F31B59">
              <w:rPr>
                <w:lang w:val="uk-UA"/>
              </w:rPr>
              <w:t xml:space="preserve">). </w:t>
            </w:r>
          </w:p>
          <w:p w:rsidR="00574A4D" w:rsidRPr="00F31B59" w:rsidRDefault="00574A4D" w:rsidP="00F93052">
            <w:pPr>
              <w:pStyle w:val="af0"/>
              <w:spacing w:before="0" w:after="0"/>
              <w:ind w:right="100"/>
              <w:contextualSpacing/>
              <w:jc w:val="both"/>
              <w:rPr>
                <w:lang w:val="uk-UA"/>
              </w:rPr>
            </w:pPr>
            <w:r w:rsidRPr="00F31B59">
              <w:rPr>
                <w:lang w:val="uk-UA"/>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w:t>
            </w:r>
            <w:r w:rsidRPr="00F31B59">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31B59">
              <w:rPr>
                <w:lang w:val="uk-UA"/>
              </w:rPr>
              <w:t>,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74A4D" w:rsidRPr="00F31B5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2. Інформація про замовника торгів</w:t>
            </w:r>
            <w:r w:rsidRPr="00F31B59">
              <w:rPr>
                <w:lang w:val="uk-UA"/>
              </w:rPr>
              <w:t>:</w:t>
            </w:r>
          </w:p>
        </w:tc>
        <w:tc>
          <w:tcPr>
            <w:tcW w:w="8498" w:type="dxa"/>
            <w:shd w:val="clear" w:color="auto" w:fill="auto"/>
            <w:vAlign w:val="center"/>
          </w:tcPr>
          <w:p w:rsidR="00574A4D" w:rsidRPr="00F31B59" w:rsidRDefault="00574A4D" w:rsidP="00F93052">
            <w:pPr>
              <w:pStyle w:val="af0"/>
              <w:spacing w:before="0" w:after="0"/>
              <w:ind w:right="100"/>
              <w:contextualSpacing/>
              <w:jc w:val="both"/>
              <w:rPr>
                <w:lang w:val="uk-UA"/>
              </w:rPr>
            </w:pPr>
            <w:r w:rsidRPr="00F31B59">
              <w:rPr>
                <w:lang w:val="uk-UA"/>
              </w:rPr>
              <w:t>  </w:t>
            </w:r>
          </w:p>
        </w:tc>
      </w:tr>
      <w:tr w:rsidR="00264689" w:rsidRPr="00C63FB7"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2.1. повне найменування</w:t>
            </w:r>
          </w:p>
        </w:tc>
        <w:tc>
          <w:tcPr>
            <w:tcW w:w="8498" w:type="dxa"/>
            <w:shd w:val="clear" w:color="auto" w:fill="auto"/>
            <w:vAlign w:val="center"/>
          </w:tcPr>
          <w:p w:rsidR="00264689" w:rsidRPr="00222070" w:rsidRDefault="00264689" w:rsidP="00264689">
            <w:pPr>
              <w:jc w:val="both"/>
              <w:rPr>
                <w:b/>
                <w:bCs/>
                <w:lang w:val="uk-UA"/>
              </w:rPr>
            </w:pPr>
            <w:r w:rsidRPr="00222070">
              <w:rPr>
                <w:rFonts w:ascii="Times New Roman" w:hAnsi="Times New Roman"/>
                <w:b/>
                <w:lang w:val="uk-UA"/>
              </w:rPr>
              <w:t>Відділ освіти, молоді та спорту Ізяславської міської ради</w:t>
            </w:r>
          </w:p>
        </w:tc>
      </w:tr>
      <w:tr w:rsidR="00264689" w:rsidRPr="003355C0"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2.2. місцезнаходження</w:t>
            </w:r>
          </w:p>
        </w:tc>
        <w:tc>
          <w:tcPr>
            <w:tcW w:w="8498" w:type="dxa"/>
            <w:shd w:val="clear" w:color="auto" w:fill="auto"/>
            <w:vAlign w:val="center"/>
          </w:tcPr>
          <w:p w:rsidR="00264689" w:rsidRPr="00222070" w:rsidRDefault="00264689" w:rsidP="00264689">
            <w:pPr>
              <w:pStyle w:val="af0"/>
              <w:spacing w:before="0" w:after="0"/>
              <w:jc w:val="both"/>
            </w:pPr>
            <w:r w:rsidRPr="00222070">
              <w:rPr>
                <w:b/>
              </w:rPr>
              <w:t>вул. Подільська, 1, м. Ізяслав, Хмельницька обл., 30300</w:t>
            </w:r>
          </w:p>
        </w:tc>
      </w:tr>
      <w:tr w:rsidR="00264689" w:rsidRPr="00264689" w:rsidTr="002D14B7">
        <w:tblPrEx>
          <w:tblCellMar>
            <w:top w:w="0" w:type="dxa"/>
            <w:left w:w="0" w:type="dxa"/>
            <w:bottom w:w="0" w:type="dxa"/>
            <w:right w:w="0" w:type="dxa"/>
          </w:tblCellMar>
        </w:tblPrEx>
        <w:trPr>
          <w:gridAfter w:val="1"/>
          <w:wAfter w:w="7" w:type="dxa"/>
        </w:trPr>
        <w:tc>
          <w:tcPr>
            <w:tcW w:w="2268" w:type="dxa"/>
            <w:shd w:val="clear" w:color="auto" w:fill="auto"/>
          </w:tcPr>
          <w:p w:rsidR="00264689" w:rsidRPr="00494B2E" w:rsidRDefault="00264689" w:rsidP="00264689">
            <w:pPr>
              <w:rPr>
                <w:rFonts w:ascii="Times New Roman" w:eastAsia="Calibri" w:hAnsi="Times New Roman" w:cs="Times New Roman"/>
                <w:lang w:val="uk-UA" w:eastAsia="ru-RU"/>
              </w:rPr>
            </w:pPr>
            <w:r w:rsidRPr="00494B2E">
              <w:rPr>
                <w:rFonts w:ascii="Times New Roman" w:eastAsia="Calibri" w:hAnsi="Times New Roman" w:cs="Times New Roman"/>
                <w:lang w:val="uk-UA" w:eastAsia="ru-RU"/>
              </w:rPr>
              <w:t>2.3. Код ЄДРПОУ</w:t>
            </w:r>
          </w:p>
        </w:tc>
        <w:tc>
          <w:tcPr>
            <w:tcW w:w="8498" w:type="dxa"/>
            <w:shd w:val="clear" w:color="auto" w:fill="auto"/>
          </w:tcPr>
          <w:p w:rsidR="00264689" w:rsidRPr="00751255" w:rsidRDefault="00264689" w:rsidP="00264689">
            <w:pPr>
              <w:spacing w:after="200"/>
              <w:rPr>
                <w:rFonts w:ascii="Times New Roman" w:hAnsi="Times New Roman" w:cs="Times New Roman"/>
                <w:b/>
                <w:shd w:val="clear" w:color="auto" w:fill="FFFFFF"/>
                <w:lang w:val="uk-UA"/>
              </w:rPr>
            </w:pPr>
            <w:r w:rsidRPr="00751255">
              <w:rPr>
                <w:rFonts w:ascii="Times New Roman" w:hAnsi="Times New Roman" w:cs="Times New Roman"/>
                <w:b/>
                <w:shd w:val="clear" w:color="auto" w:fill="FFFFFF"/>
                <w:lang w:val="uk-UA"/>
              </w:rPr>
              <w:t>43944875</w:t>
            </w:r>
          </w:p>
        </w:tc>
      </w:tr>
      <w:tr w:rsidR="00264689" w:rsidRPr="00264689" w:rsidTr="002D14B7">
        <w:tblPrEx>
          <w:tblCellMar>
            <w:top w:w="0" w:type="dxa"/>
            <w:left w:w="0" w:type="dxa"/>
            <w:bottom w:w="0" w:type="dxa"/>
            <w:right w:w="0" w:type="dxa"/>
          </w:tblCellMar>
        </w:tblPrEx>
        <w:trPr>
          <w:gridAfter w:val="1"/>
          <w:wAfter w:w="7" w:type="dxa"/>
        </w:trPr>
        <w:tc>
          <w:tcPr>
            <w:tcW w:w="2268" w:type="dxa"/>
            <w:shd w:val="clear" w:color="auto" w:fill="auto"/>
          </w:tcPr>
          <w:p w:rsidR="00264689" w:rsidRPr="00494B2E" w:rsidRDefault="00264689" w:rsidP="00264689">
            <w:pPr>
              <w:rPr>
                <w:rFonts w:ascii="Times New Roman" w:eastAsia="Calibri" w:hAnsi="Times New Roman" w:cs="Times New Roman"/>
                <w:lang w:val="uk-UA" w:eastAsia="ru-RU"/>
              </w:rPr>
            </w:pPr>
            <w:r w:rsidRPr="00494B2E">
              <w:rPr>
                <w:rFonts w:ascii="Times New Roman" w:eastAsia="Calibri" w:hAnsi="Times New Roman" w:cs="Times New Roman"/>
                <w:lang w:val="uk-UA" w:eastAsia="ru-RU"/>
              </w:rPr>
              <w:t>2.4. Категорія замовника</w:t>
            </w:r>
          </w:p>
        </w:tc>
        <w:tc>
          <w:tcPr>
            <w:tcW w:w="8498" w:type="dxa"/>
            <w:shd w:val="clear" w:color="auto" w:fill="auto"/>
          </w:tcPr>
          <w:p w:rsidR="00264689" w:rsidRPr="00751255" w:rsidRDefault="00264689" w:rsidP="00264689">
            <w:pPr>
              <w:spacing w:after="200"/>
              <w:contextualSpacing/>
              <w:jc w:val="both"/>
              <w:rPr>
                <w:rFonts w:ascii="Times New Roman" w:hAnsi="Times New Roman" w:cs="Times New Roman"/>
                <w:b/>
                <w:shd w:val="clear" w:color="auto" w:fill="FFFFFF"/>
                <w:lang w:val="uk-UA"/>
              </w:rPr>
            </w:pPr>
            <w:r w:rsidRPr="00751255">
              <w:rPr>
                <w:rFonts w:ascii="Times New Roman" w:hAnsi="Times New Roman" w:cs="Times New Roman"/>
                <w:b/>
                <w:shd w:val="clear" w:color="auto" w:fill="FFFFFF"/>
                <w:lang w:val="uk-UA"/>
              </w:rPr>
              <w:t>Підприємства, установи організації відповідно до п.3 ч.1 ст.2 Закону</w:t>
            </w:r>
          </w:p>
        </w:tc>
      </w:tr>
      <w:tr w:rsidR="00264689" w:rsidRPr="0026468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264689" w:rsidRPr="002D1570" w:rsidRDefault="00264689" w:rsidP="00264689">
            <w:pPr>
              <w:pStyle w:val="af0"/>
              <w:spacing w:before="0" w:after="0"/>
              <w:jc w:val="both"/>
              <w:rPr>
                <w:b/>
                <w:color w:val="000000"/>
                <w:lang w:val="uk-UA"/>
              </w:rPr>
            </w:pPr>
            <w:r w:rsidRPr="002D1570">
              <w:rPr>
                <w:color w:val="000000"/>
                <w:lang w:val="uk-UA"/>
              </w:rPr>
              <w:t>2.</w:t>
            </w:r>
            <w:r>
              <w:rPr>
                <w:color w:val="000000"/>
                <w:lang w:val="uk-UA"/>
              </w:rPr>
              <w:t>5</w:t>
            </w:r>
            <w:r w:rsidRPr="002D1570">
              <w:rPr>
                <w:color w:val="000000"/>
                <w:lang w:val="uk-UA"/>
              </w:rPr>
              <w:t>. посадова особа замовника, уповноважена здійснювати зв'язок з учасниками</w:t>
            </w:r>
          </w:p>
        </w:tc>
        <w:tc>
          <w:tcPr>
            <w:tcW w:w="8498" w:type="dxa"/>
            <w:shd w:val="clear" w:color="auto" w:fill="auto"/>
            <w:vAlign w:val="center"/>
          </w:tcPr>
          <w:p w:rsidR="00264689" w:rsidRDefault="00264689" w:rsidP="00264689">
            <w:pPr>
              <w:pStyle w:val="af0"/>
              <w:spacing w:before="0" w:after="0"/>
              <w:jc w:val="both"/>
              <w:rPr>
                <w:b/>
                <w:lang w:val="uk-UA"/>
              </w:rPr>
            </w:pPr>
            <w:r w:rsidRPr="004347C2">
              <w:rPr>
                <w:b/>
                <w:lang w:val="uk-UA"/>
              </w:rPr>
              <w:t xml:space="preserve">Провідний фахівець з публічних закупівель </w:t>
            </w:r>
          </w:p>
          <w:p w:rsidR="00264689" w:rsidRDefault="00264689" w:rsidP="00264689">
            <w:pPr>
              <w:pStyle w:val="af0"/>
              <w:spacing w:before="0" w:after="0"/>
              <w:jc w:val="both"/>
              <w:rPr>
                <w:b/>
                <w:lang w:val="uk-UA"/>
              </w:rPr>
            </w:pPr>
            <w:r w:rsidRPr="004347C2">
              <w:rPr>
                <w:b/>
                <w:lang w:val="uk-UA"/>
              </w:rPr>
              <w:t xml:space="preserve">Андрійчук Олена Олексіївна, </w:t>
            </w:r>
            <w:r>
              <w:rPr>
                <w:b/>
                <w:lang w:val="uk-UA"/>
              </w:rPr>
              <w:t xml:space="preserve">уповноважена особа відділу освіти, </w:t>
            </w:r>
          </w:p>
          <w:p w:rsidR="00264689" w:rsidRDefault="00264689" w:rsidP="00264689">
            <w:pPr>
              <w:pStyle w:val="af0"/>
              <w:spacing w:before="0" w:after="0"/>
              <w:jc w:val="both"/>
              <w:rPr>
                <w:b/>
                <w:lang w:val="uk-UA"/>
              </w:rPr>
            </w:pPr>
            <w:r>
              <w:rPr>
                <w:b/>
                <w:lang w:val="uk-UA"/>
              </w:rPr>
              <w:t>молоді та спорту Ізяславської міської ради</w:t>
            </w:r>
            <w:r w:rsidRPr="004347C2">
              <w:rPr>
                <w:b/>
                <w:lang w:val="uk-UA"/>
              </w:rPr>
              <w:t>,</w:t>
            </w:r>
          </w:p>
          <w:p w:rsidR="00264689" w:rsidRDefault="00264689" w:rsidP="00264689">
            <w:pPr>
              <w:pStyle w:val="af0"/>
              <w:spacing w:before="0" w:after="0"/>
              <w:jc w:val="both"/>
              <w:rPr>
                <w:b/>
                <w:lang w:val="uk-UA"/>
              </w:rPr>
            </w:pPr>
            <w:r w:rsidRPr="004347C2">
              <w:rPr>
                <w:b/>
                <w:lang w:val="uk-UA"/>
              </w:rPr>
              <w:t xml:space="preserve">вул. Подільська, 1, </w:t>
            </w:r>
          </w:p>
          <w:p w:rsidR="00264689" w:rsidRDefault="00264689" w:rsidP="00264689">
            <w:pPr>
              <w:pStyle w:val="af0"/>
              <w:spacing w:before="0" w:after="0"/>
              <w:jc w:val="both"/>
              <w:rPr>
                <w:b/>
                <w:lang w:val="uk-UA"/>
              </w:rPr>
            </w:pPr>
            <w:r w:rsidRPr="004347C2">
              <w:rPr>
                <w:b/>
                <w:lang w:val="uk-UA"/>
              </w:rPr>
              <w:t xml:space="preserve">м. Ізяслав, Хмельницька обл., 30300,  </w:t>
            </w:r>
          </w:p>
          <w:p w:rsidR="00264689" w:rsidRPr="004347C2" w:rsidRDefault="00FA4B9F" w:rsidP="00264689">
            <w:pPr>
              <w:pStyle w:val="af0"/>
              <w:spacing w:before="0" w:after="0"/>
              <w:jc w:val="both"/>
              <w:rPr>
                <w:b/>
                <w:lang w:val="uk-UA"/>
              </w:rPr>
            </w:pPr>
            <w:hyperlink r:id="rId8" w:history="1">
              <w:r w:rsidR="00264689" w:rsidRPr="00222070">
                <w:rPr>
                  <w:rStyle w:val="a6"/>
                  <w:b/>
                  <w:lang w:val="en-US"/>
                </w:rPr>
                <w:t>voiztg</w:t>
              </w:r>
              <w:r w:rsidR="00264689" w:rsidRPr="004347C2">
                <w:rPr>
                  <w:rStyle w:val="a6"/>
                  <w:b/>
                  <w:lang w:val="uk-UA"/>
                </w:rPr>
                <w:t>@</w:t>
              </w:r>
              <w:r w:rsidR="00264689" w:rsidRPr="00222070">
                <w:rPr>
                  <w:rStyle w:val="a6"/>
                  <w:b/>
                  <w:lang w:val="en-US"/>
                </w:rPr>
                <w:t>ukr</w:t>
              </w:r>
              <w:r w:rsidR="00264689" w:rsidRPr="004347C2">
                <w:rPr>
                  <w:rStyle w:val="a6"/>
                  <w:b/>
                  <w:lang w:val="uk-UA"/>
                </w:rPr>
                <w:t>.</w:t>
              </w:r>
              <w:r w:rsidR="00264689" w:rsidRPr="00222070">
                <w:rPr>
                  <w:rStyle w:val="a6"/>
                  <w:b/>
                  <w:lang w:val="en-US"/>
                </w:rPr>
                <w:t>net</w:t>
              </w:r>
            </w:hyperlink>
            <w:r w:rsidR="00264689" w:rsidRPr="004347C2">
              <w:rPr>
                <w:b/>
                <w:lang w:val="uk-UA"/>
              </w:rPr>
              <w:t xml:space="preserve"> тел.(03852) 4-11-78; 068-765-87-48</w:t>
            </w:r>
          </w:p>
        </w:tc>
      </w:tr>
      <w:tr w:rsidR="00574A4D" w:rsidRPr="00F31B5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3. Процедура закупівлі:</w:t>
            </w:r>
          </w:p>
        </w:tc>
        <w:tc>
          <w:tcPr>
            <w:tcW w:w="8498" w:type="dxa"/>
            <w:shd w:val="clear" w:color="auto" w:fill="auto"/>
          </w:tcPr>
          <w:p w:rsidR="00574A4D" w:rsidRPr="00F31B59" w:rsidRDefault="00574A4D" w:rsidP="00F93052">
            <w:pPr>
              <w:tabs>
                <w:tab w:val="left" w:pos="2160"/>
                <w:tab w:val="left" w:pos="3600"/>
              </w:tabs>
              <w:snapToGrid w:val="0"/>
              <w:rPr>
                <w:rFonts w:ascii="Times New Roman" w:hAnsi="Times New Roman" w:cs="Times New Roman"/>
                <w:lang w:val="uk-UA"/>
              </w:rPr>
            </w:pPr>
          </w:p>
        </w:tc>
      </w:tr>
      <w:tr w:rsidR="00574A4D" w:rsidRPr="00F31B5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bCs/>
                <w:lang w:val="uk-UA"/>
              </w:rPr>
            </w:pPr>
            <w:r w:rsidRPr="00F31B59">
              <w:rPr>
                <w:bCs/>
                <w:lang w:val="uk-UA"/>
              </w:rPr>
              <w:t>3.1. Вид процедури закупівлі</w:t>
            </w:r>
          </w:p>
        </w:tc>
        <w:tc>
          <w:tcPr>
            <w:tcW w:w="8498" w:type="dxa"/>
            <w:shd w:val="clear" w:color="auto" w:fill="auto"/>
            <w:vAlign w:val="center"/>
          </w:tcPr>
          <w:p w:rsidR="00574A4D" w:rsidRPr="00F31B59" w:rsidRDefault="00574A4D" w:rsidP="00F93052">
            <w:pPr>
              <w:pStyle w:val="af0"/>
              <w:snapToGrid w:val="0"/>
              <w:spacing w:before="0" w:after="0"/>
              <w:ind w:right="100"/>
              <w:contextualSpacing/>
              <w:jc w:val="both"/>
              <w:rPr>
                <w:lang w:val="uk-UA"/>
              </w:rPr>
            </w:pPr>
            <w:r w:rsidRPr="00F31B59">
              <w:rPr>
                <w:b/>
                <w:lang w:val="uk-UA"/>
              </w:rPr>
              <w:t>Відкриті торги</w:t>
            </w:r>
            <w:r w:rsidRPr="00F31B59">
              <w:rPr>
                <w:lang w:val="uk-UA"/>
              </w:rPr>
              <w:t> (</w:t>
            </w:r>
            <w:r w:rsidRPr="00F31B59">
              <w:rPr>
                <w:i/>
                <w:lang w:val="uk-UA"/>
              </w:rPr>
              <w:t>проводяться згідно Особливостей</w:t>
            </w:r>
            <w:r w:rsidRPr="00F31B59">
              <w:rPr>
                <w:lang w:val="uk-UA"/>
              </w:rPr>
              <w:t>)</w:t>
            </w:r>
          </w:p>
        </w:tc>
      </w:tr>
      <w:tr w:rsidR="00574A4D" w:rsidRPr="00F31B5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4. Інформація про предмет закупівлі:</w:t>
            </w:r>
          </w:p>
        </w:tc>
        <w:tc>
          <w:tcPr>
            <w:tcW w:w="8498" w:type="dxa"/>
            <w:shd w:val="clear" w:color="auto" w:fill="auto"/>
            <w:vAlign w:val="center"/>
          </w:tcPr>
          <w:p w:rsidR="00574A4D" w:rsidRPr="00F31B59" w:rsidRDefault="00574A4D" w:rsidP="00F93052">
            <w:pPr>
              <w:pStyle w:val="af0"/>
              <w:snapToGrid w:val="0"/>
              <w:spacing w:before="0" w:after="0"/>
              <w:ind w:right="100"/>
              <w:contextualSpacing/>
              <w:jc w:val="both"/>
              <w:rPr>
                <w:b/>
                <w:lang w:val="uk-UA"/>
              </w:rPr>
            </w:pPr>
            <w:r w:rsidRPr="00F31B59">
              <w:rPr>
                <w:b/>
                <w:lang w:val="uk-UA"/>
              </w:rPr>
              <w:t>товар</w:t>
            </w:r>
          </w:p>
        </w:tc>
      </w:tr>
      <w:tr w:rsidR="00574A4D" w:rsidRPr="00C63FB7"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lang w:val="uk-UA"/>
              </w:rPr>
              <w:t>4.1. назва предмета закупівлі</w:t>
            </w:r>
          </w:p>
        </w:tc>
        <w:tc>
          <w:tcPr>
            <w:tcW w:w="8498" w:type="dxa"/>
            <w:shd w:val="clear" w:color="auto" w:fill="auto"/>
            <w:vAlign w:val="center"/>
          </w:tcPr>
          <w:p w:rsidR="00574A4D" w:rsidRPr="00F31B59" w:rsidRDefault="00C441F9" w:rsidP="00C441F9">
            <w:pPr>
              <w:jc w:val="both"/>
              <w:rPr>
                <w:rFonts w:ascii="Times New Roman" w:hAnsi="Times New Roman" w:cs="Times New Roman"/>
                <w:b/>
                <w:bCs/>
                <w:lang w:val="uk-UA"/>
              </w:rPr>
            </w:pPr>
            <w:r w:rsidRPr="00C441F9">
              <w:rPr>
                <w:rFonts w:ascii="Times New Roman" w:hAnsi="Times New Roman" w:cs="Times New Roman"/>
                <w:b/>
                <w:bCs/>
                <w:lang w:val="uk-UA"/>
              </w:rPr>
              <w:t>код ДК 021:2015 - 15220000-6 Риба, рибне філе та інше м’ясо риби морожені (Риба свіжоморожена «Хек»)</w:t>
            </w:r>
          </w:p>
        </w:tc>
      </w:tr>
      <w:tr w:rsidR="00574A4D" w:rsidRPr="00F31B59" w:rsidTr="00F93052">
        <w:tblPrEx>
          <w:tblCellMar>
            <w:top w:w="0" w:type="dxa"/>
            <w:left w:w="0" w:type="dxa"/>
            <w:bottom w:w="0" w:type="dxa"/>
            <w:right w:w="0" w:type="dxa"/>
          </w:tblCellMar>
        </w:tblPrEx>
        <w:trPr>
          <w:gridAfter w:val="1"/>
          <w:wAfter w:w="7" w:type="dxa"/>
        </w:trPr>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lang w:val="uk-UA"/>
              </w:rPr>
              <w:t>4.2. опис окремої частини (частин) предмета закупівлі (лота), щодо якої можуть бути подані тендерні пропозиції</w:t>
            </w:r>
          </w:p>
        </w:tc>
        <w:tc>
          <w:tcPr>
            <w:tcW w:w="8498" w:type="dxa"/>
            <w:shd w:val="clear" w:color="auto" w:fill="auto"/>
            <w:vAlign w:val="center"/>
          </w:tcPr>
          <w:p w:rsidR="00574A4D" w:rsidRPr="00F31B59" w:rsidRDefault="00574A4D" w:rsidP="00F93052">
            <w:pPr>
              <w:ind w:right="100"/>
              <w:contextualSpacing/>
              <w:jc w:val="both"/>
              <w:rPr>
                <w:rFonts w:ascii="Times New Roman" w:hAnsi="Times New Roman" w:cs="Times New Roman"/>
                <w:b/>
                <w:u w:val="single"/>
                <w:lang w:val="uk-UA"/>
              </w:rPr>
            </w:pPr>
            <w:r w:rsidRPr="00F31B59">
              <w:rPr>
                <w:lang w:val="uk-UA"/>
              </w:rPr>
              <w:t>Поділ предмета закупівлі на окремі частини (лоти) не передбачений</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lang w:val="uk-UA"/>
              </w:rPr>
              <w:t>4.3. місце, кількість, обсяг поставки товару / виконання робіт / надання послуг</w:t>
            </w:r>
          </w:p>
        </w:tc>
        <w:tc>
          <w:tcPr>
            <w:tcW w:w="8505" w:type="dxa"/>
            <w:gridSpan w:val="2"/>
            <w:shd w:val="clear" w:color="auto" w:fill="auto"/>
            <w:vAlign w:val="center"/>
          </w:tcPr>
          <w:p w:rsidR="00574A4D" w:rsidRPr="00F31B59" w:rsidRDefault="00574A4D" w:rsidP="00F93052">
            <w:pPr>
              <w:pStyle w:val="af0"/>
              <w:snapToGrid w:val="0"/>
              <w:spacing w:before="0" w:after="0"/>
              <w:jc w:val="both"/>
              <w:rPr>
                <w:b/>
                <w:lang w:val="uk-UA"/>
              </w:rPr>
            </w:pPr>
            <w:r w:rsidRPr="00F31B59">
              <w:rPr>
                <w:b/>
                <w:lang w:val="uk-UA"/>
              </w:rPr>
              <w:t>Місце поставки:</w:t>
            </w:r>
          </w:p>
          <w:p w:rsidR="00574A4D" w:rsidRPr="00F31B59" w:rsidRDefault="00574A4D" w:rsidP="00F93052">
            <w:pPr>
              <w:pStyle w:val="af0"/>
              <w:snapToGrid w:val="0"/>
              <w:spacing w:before="0" w:after="0"/>
              <w:jc w:val="both"/>
              <w:rPr>
                <w:b/>
                <w:lang w:val="uk-UA"/>
              </w:rPr>
            </w:pPr>
            <w:r w:rsidRPr="00F31B59">
              <w:rPr>
                <w:b/>
                <w:lang w:val="uk-UA"/>
              </w:rPr>
              <w:t xml:space="preserve">30500, Україна, Хмельницька область, заклади освіти </w:t>
            </w:r>
            <w:r w:rsidR="00B34611">
              <w:rPr>
                <w:b/>
                <w:lang w:val="uk-UA"/>
              </w:rPr>
              <w:t>Ізяславської</w:t>
            </w:r>
            <w:r w:rsidR="00B81B16">
              <w:rPr>
                <w:b/>
                <w:lang w:val="uk-UA"/>
              </w:rPr>
              <w:t xml:space="preserve"> </w:t>
            </w:r>
            <w:r w:rsidR="00B34611">
              <w:rPr>
                <w:b/>
                <w:lang w:val="uk-UA"/>
              </w:rPr>
              <w:t>міської ради</w:t>
            </w:r>
            <w:r w:rsidRPr="00F31B59">
              <w:rPr>
                <w:b/>
                <w:lang w:val="uk-UA"/>
              </w:rPr>
              <w:t xml:space="preserve"> згідно додатку № 5 тендерної документації.</w:t>
            </w:r>
          </w:p>
          <w:p w:rsidR="00574A4D" w:rsidRPr="00F31B59" w:rsidRDefault="00574A4D" w:rsidP="00F93052">
            <w:pPr>
              <w:pStyle w:val="af0"/>
              <w:snapToGrid w:val="0"/>
              <w:spacing w:before="0" w:after="0"/>
              <w:rPr>
                <w:b/>
                <w:lang w:val="uk-UA"/>
              </w:rPr>
            </w:pPr>
            <w:r w:rsidRPr="00F31B59">
              <w:rPr>
                <w:b/>
                <w:lang w:val="uk-UA"/>
              </w:rPr>
              <w:t>Кількість:</w:t>
            </w:r>
          </w:p>
          <w:p w:rsidR="00574A4D" w:rsidRPr="00F31B59" w:rsidRDefault="00574A4D" w:rsidP="00B34611">
            <w:pPr>
              <w:pStyle w:val="af0"/>
              <w:snapToGrid w:val="0"/>
              <w:spacing w:before="0" w:after="0"/>
              <w:rPr>
                <w:lang w:val="uk-UA"/>
              </w:rPr>
            </w:pPr>
            <w:r w:rsidRPr="00F31B59">
              <w:rPr>
                <w:b/>
                <w:lang w:val="uk-UA"/>
              </w:rPr>
              <w:t xml:space="preserve">1. </w:t>
            </w:r>
            <w:r w:rsidR="00C441F9">
              <w:rPr>
                <w:b/>
                <w:lang w:val="uk-UA"/>
              </w:rPr>
              <w:t>Риба свіжоморожена «</w:t>
            </w:r>
            <w:proofErr w:type="spellStart"/>
            <w:r w:rsidR="00C441F9">
              <w:rPr>
                <w:b/>
                <w:lang w:val="uk-UA"/>
              </w:rPr>
              <w:t>Хек»</w:t>
            </w:r>
            <w:r w:rsidR="00C441F9" w:rsidRPr="001C10C3">
              <w:rPr>
                <w:b/>
                <w:lang w:val="uk-UA"/>
              </w:rPr>
              <w:t>–</w:t>
            </w:r>
            <w:proofErr w:type="spellEnd"/>
            <w:r w:rsidR="00C441F9" w:rsidRPr="001C10C3">
              <w:rPr>
                <w:b/>
                <w:lang w:val="uk-UA"/>
              </w:rPr>
              <w:t xml:space="preserve"> </w:t>
            </w:r>
            <w:r w:rsidR="00C441F9">
              <w:rPr>
                <w:b/>
                <w:lang w:val="uk-UA"/>
              </w:rPr>
              <w:t>4</w:t>
            </w:r>
            <w:r w:rsidR="00B34611">
              <w:rPr>
                <w:b/>
                <w:lang w:val="uk-UA"/>
              </w:rPr>
              <w:t xml:space="preserve"> 38</w:t>
            </w:r>
            <w:r w:rsidR="00C441F9" w:rsidRPr="001C10C3">
              <w:rPr>
                <w:b/>
                <w:lang w:val="uk-UA"/>
              </w:rPr>
              <w:t>0 кг.</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contextualSpacing/>
              <w:jc w:val="center"/>
              <w:rPr>
                <w:b/>
                <w:lang w:val="uk-UA"/>
              </w:rPr>
            </w:pPr>
            <w:r w:rsidRPr="00F31B59">
              <w:rPr>
                <w:lang w:val="uk-UA"/>
              </w:rPr>
              <w:lastRenderedPageBreak/>
              <w:t>4.4. строк поставки товару / виконання робіт / надання послуг</w:t>
            </w:r>
          </w:p>
        </w:tc>
        <w:tc>
          <w:tcPr>
            <w:tcW w:w="8505" w:type="dxa"/>
            <w:gridSpan w:val="2"/>
            <w:shd w:val="clear" w:color="auto" w:fill="auto"/>
            <w:vAlign w:val="center"/>
          </w:tcPr>
          <w:p w:rsidR="00574A4D" w:rsidRPr="00F31B59" w:rsidRDefault="00574A4D" w:rsidP="00F93052">
            <w:pPr>
              <w:pStyle w:val="af0"/>
              <w:snapToGrid w:val="0"/>
              <w:spacing w:before="0" w:after="0"/>
              <w:ind w:right="100"/>
              <w:contextualSpacing/>
              <w:rPr>
                <w:lang w:val="uk-UA"/>
              </w:rPr>
            </w:pPr>
            <w:r w:rsidRPr="00F31B59">
              <w:rPr>
                <w:b/>
                <w:lang w:val="uk-UA"/>
              </w:rPr>
              <w:t>до 31.12.2023 року</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contextualSpacing/>
              <w:jc w:val="both"/>
              <w:rPr>
                <w:lang w:val="uk-UA"/>
              </w:rPr>
            </w:pPr>
            <w:r w:rsidRPr="00F31B59">
              <w:rPr>
                <w:b/>
                <w:bCs/>
                <w:lang w:val="uk-UA"/>
              </w:rPr>
              <w:t>5. Недискримінація учасників</w:t>
            </w:r>
            <w:r w:rsidRPr="00F31B59">
              <w:rPr>
                <w:lang w:val="uk-UA"/>
              </w:rPr>
              <w:t> </w:t>
            </w:r>
          </w:p>
        </w:tc>
        <w:tc>
          <w:tcPr>
            <w:tcW w:w="8505" w:type="dxa"/>
            <w:gridSpan w:val="2"/>
            <w:shd w:val="clear" w:color="auto" w:fill="auto"/>
            <w:vAlign w:val="center"/>
          </w:tcPr>
          <w:p w:rsidR="00574A4D" w:rsidRPr="00F31B59" w:rsidRDefault="00574A4D" w:rsidP="00F93052">
            <w:pPr>
              <w:pStyle w:val="af0"/>
              <w:spacing w:before="0" w:after="0"/>
              <w:jc w:val="both"/>
              <w:rPr>
                <w:lang w:val="uk-UA"/>
              </w:rPr>
            </w:pPr>
            <w:r w:rsidRPr="00F31B59">
              <w:rPr>
                <w:lang w:val="uk-UA"/>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rsidR="00574A4D" w:rsidRPr="00F31B59" w:rsidRDefault="00574A4D" w:rsidP="00F93052">
            <w:pPr>
              <w:pStyle w:val="af0"/>
              <w:spacing w:before="0" w:after="0"/>
              <w:jc w:val="both"/>
              <w:rPr>
                <w:lang w:val="uk-UA"/>
              </w:rPr>
            </w:pPr>
            <w:r w:rsidRPr="00F31B59">
              <w:rPr>
                <w:lang w:val="uk-UA"/>
              </w:rPr>
              <w:t xml:space="preserve">1.5.2. Забороняється: </w:t>
            </w:r>
          </w:p>
          <w:p w:rsidR="00574A4D" w:rsidRPr="00F31B59" w:rsidRDefault="00574A4D" w:rsidP="00F93052">
            <w:pPr>
              <w:pStyle w:val="af0"/>
              <w:spacing w:before="0" w:after="0"/>
              <w:jc w:val="both"/>
              <w:rPr>
                <w:lang w:val="uk-UA"/>
              </w:rPr>
            </w:pPr>
            <w:r w:rsidRPr="00F31B59">
              <w:rPr>
                <w:lang w:val="uk-UA"/>
              </w:rPr>
              <w:t>- здійснювати</w:t>
            </w:r>
            <w:r w:rsidRPr="00F31B59">
              <w:rPr>
                <w:color w:val="000000" w:themeColor="text1"/>
                <w:lang w:val="uk-UA"/>
              </w:rPr>
              <w:t xml:space="preserve">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rsidR="00574A4D" w:rsidRPr="00F31B59" w:rsidRDefault="00574A4D" w:rsidP="00F93052">
            <w:pPr>
              <w:pStyle w:val="af0"/>
              <w:spacing w:before="0" w:after="0"/>
              <w:jc w:val="both"/>
              <w:rPr>
                <w:lang w:val="uk-UA"/>
              </w:rPr>
            </w:pPr>
            <w:r w:rsidRPr="00F31B59">
              <w:rPr>
                <w:lang w:val="uk-UA"/>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31B59">
              <w:rPr>
                <w:lang w:val="uk-UA"/>
              </w:rPr>
              <w:t>бенефіціарними</w:t>
            </w:r>
            <w:proofErr w:type="spellEnd"/>
            <w:r w:rsidRPr="00F31B59">
              <w:rPr>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574A4D" w:rsidRPr="00F31B59" w:rsidRDefault="00574A4D" w:rsidP="00F93052">
            <w:pPr>
              <w:pStyle w:val="af0"/>
              <w:spacing w:before="0" w:after="0"/>
              <w:jc w:val="both"/>
              <w:rPr>
                <w:lang w:val="uk-UA"/>
              </w:rPr>
            </w:pPr>
            <w:r w:rsidRPr="00F31B59">
              <w:rPr>
                <w:lang w:val="uk-UA"/>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rsidR="00574A4D" w:rsidRPr="00F31B59" w:rsidRDefault="00574A4D" w:rsidP="00F93052">
            <w:pPr>
              <w:pStyle w:val="af0"/>
              <w:spacing w:before="0" w:after="0"/>
              <w:jc w:val="both"/>
              <w:rPr>
                <w:lang w:val="uk-UA"/>
              </w:rPr>
            </w:pPr>
            <w:r w:rsidRPr="00F31B59">
              <w:rPr>
                <w:lang w:val="uk-UA"/>
              </w:rPr>
              <w:t xml:space="preserve">1.5.3. </w:t>
            </w:r>
            <w:r w:rsidRPr="00F31B59">
              <w:rPr>
                <w:lang w:val="uk-UA" w:eastAsia="uk-UA"/>
              </w:rPr>
              <w:t>Замовники забезпечують вільний доступ усіх учасників до інформації про закупівлю, передбаченої Законом та Особливостями.</w:t>
            </w:r>
          </w:p>
          <w:p w:rsidR="00574A4D" w:rsidRPr="00F31B59" w:rsidRDefault="00574A4D" w:rsidP="00F93052">
            <w:pPr>
              <w:pStyle w:val="af0"/>
              <w:spacing w:before="0" w:after="0"/>
              <w:jc w:val="both"/>
              <w:rPr>
                <w:bCs/>
                <w:lang w:val="uk-UA"/>
              </w:rPr>
            </w:pPr>
            <w:r w:rsidRPr="00F31B59">
              <w:rPr>
                <w:bCs/>
                <w:lang w:val="uk-UA"/>
              </w:rPr>
              <w:t xml:space="preserve">1.5.4. Відповідно до вимог Закону </w:t>
            </w:r>
            <w:r w:rsidRPr="00F31B59">
              <w:rPr>
                <w:b/>
                <w:bCs/>
                <w:u w:val="single"/>
                <w:lang w:val="uk-UA"/>
              </w:rPr>
              <w:t>учасник процедури закупівлі</w:t>
            </w:r>
            <w:r w:rsidRPr="00F31B59">
              <w:rPr>
                <w:bCs/>
                <w:lang w:val="uk-UA"/>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74A4D" w:rsidRPr="00F31B59" w:rsidRDefault="00574A4D" w:rsidP="00F93052">
            <w:pPr>
              <w:pStyle w:val="af0"/>
              <w:spacing w:before="0" w:after="0"/>
              <w:jc w:val="both"/>
              <w:rPr>
                <w:bCs/>
                <w:lang w:val="uk-UA"/>
              </w:rPr>
            </w:pPr>
            <w:bookmarkStart w:id="0" w:name="n58"/>
            <w:bookmarkEnd w:id="0"/>
            <w:r w:rsidRPr="00F31B59">
              <w:rPr>
                <w:bCs/>
                <w:lang w:val="uk-UA"/>
              </w:rPr>
              <w:t>1.5.5. До об’єднання учасників належать (далі – Учасник (Об’єднання учасників)):</w:t>
            </w:r>
          </w:p>
          <w:p w:rsidR="00574A4D" w:rsidRPr="00F31B59" w:rsidRDefault="00574A4D" w:rsidP="00F93052">
            <w:pPr>
              <w:pStyle w:val="af0"/>
              <w:spacing w:before="0" w:after="0"/>
              <w:jc w:val="both"/>
              <w:rPr>
                <w:bCs/>
                <w:lang w:val="uk-UA"/>
              </w:rPr>
            </w:pPr>
            <w:bookmarkStart w:id="1" w:name="n59"/>
            <w:bookmarkEnd w:id="1"/>
            <w:r w:rsidRPr="00F31B59">
              <w:rPr>
                <w:bCs/>
                <w:lang w:val="uk-UA"/>
              </w:rPr>
              <w:t>- окрема юридична особа, створена шляхом об’єднання юридичних осіб - резидентів;</w:t>
            </w:r>
            <w:bookmarkStart w:id="2" w:name="n60"/>
            <w:bookmarkEnd w:id="2"/>
          </w:p>
          <w:p w:rsidR="00574A4D" w:rsidRPr="00F31B59" w:rsidRDefault="00574A4D" w:rsidP="00F93052">
            <w:pPr>
              <w:pStyle w:val="af0"/>
              <w:spacing w:before="0" w:after="0"/>
              <w:jc w:val="both"/>
              <w:rPr>
                <w:bCs/>
                <w:lang w:val="uk-UA"/>
              </w:rPr>
            </w:pPr>
            <w:r w:rsidRPr="00F31B59">
              <w:rPr>
                <w:bCs/>
                <w:lang w:val="uk-UA"/>
              </w:rPr>
              <w:t>- окрема юридична особа, створена шляхом об’єднання юридичних осіб (резидентів та нерезидентів);</w:t>
            </w:r>
          </w:p>
          <w:p w:rsidR="00574A4D" w:rsidRPr="00F31B59" w:rsidRDefault="00574A4D" w:rsidP="00F93052">
            <w:pPr>
              <w:pStyle w:val="af0"/>
              <w:spacing w:before="0" w:after="0"/>
              <w:jc w:val="both"/>
              <w:rPr>
                <w:lang w:val="uk-UA"/>
              </w:rPr>
            </w:pPr>
            <w:bookmarkStart w:id="3" w:name="n61"/>
            <w:bookmarkEnd w:id="3"/>
            <w:r w:rsidRPr="00F31B59">
              <w:rPr>
                <w:bCs/>
                <w:lang w:val="uk-UA"/>
              </w:rPr>
              <w:t>- об’єднання юридичних осіб - нерезидентів із створенням або без створення окремої юридичної особи.</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contextualSpacing/>
              <w:jc w:val="center"/>
              <w:rPr>
                <w:lang w:val="uk-UA"/>
              </w:rPr>
            </w:pPr>
            <w:r w:rsidRPr="00F31B59">
              <w:rPr>
                <w:b/>
                <w:bCs/>
                <w:lang w:val="uk-UA"/>
              </w:rPr>
              <w:t>6. Інформація про валюту (валюти), у якій (яких) повинна бути розрахована і зазначена ціна тендерної пропозиції</w:t>
            </w:r>
          </w:p>
        </w:tc>
        <w:tc>
          <w:tcPr>
            <w:tcW w:w="8505" w:type="dxa"/>
            <w:gridSpan w:val="2"/>
            <w:shd w:val="clear" w:color="auto" w:fill="auto"/>
            <w:vAlign w:val="center"/>
          </w:tcPr>
          <w:p w:rsidR="00574A4D" w:rsidRPr="00F31B59" w:rsidRDefault="00574A4D" w:rsidP="00F93052">
            <w:pPr>
              <w:pStyle w:val="af0"/>
              <w:spacing w:before="0" w:after="0"/>
              <w:jc w:val="both"/>
              <w:rPr>
                <w:lang w:val="uk-UA"/>
              </w:rPr>
            </w:pPr>
            <w:r w:rsidRPr="00F31B59">
              <w:rPr>
                <w:lang w:val="uk-UA"/>
              </w:rPr>
              <w:t>1.6.1. Валютою тендерної пропозиції є гривня.</w:t>
            </w:r>
          </w:p>
          <w:p w:rsidR="00574A4D" w:rsidRPr="00F31B59" w:rsidRDefault="00574A4D" w:rsidP="00F93052">
            <w:pPr>
              <w:pStyle w:val="af0"/>
              <w:spacing w:before="0" w:after="0"/>
              <w:jc w:val="both"/>
              <w:rPr>
                <w:lang w:val="uk-UA"/>
              </w:rPr>
            </w:pPr>
            <w:r w:rsidRPr="00F31B5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7. Мова (мови), якою (якими) повинні бути складені тендерні пропозиції</w:t>
            </w:r>
          </w:p>
        </w:tc>
        <w:tc>
          <w:tcPr>
            <w:tcW w:w="8505" w:type="dxa"/>
            <w:gridSpan w:val="2"/>
            <w:shd w:val="clear" w:color="auto" w:fill="auto"/>
          </w:tcPr>
          <w:p w:rsidR="00574A4D" w:rsidRPr="00F31B59" w:rsidRDefault="00574A4D" w:rsidP="00F93052">
            <w:pPr>
              <w:jc w:val="both"/>
              <w:rPr>
                <w:rFonts w:eastAsia="Calibri"/>
                <w:lang w:val="uk-UA" w:eastAsia="en-US"/>
              </w:rPr>
            </w:pPr>
            <w:r w:rsidRPr="00F31B59">
              <w:rPr>
                <w:rFonts w:eastAsia="Calibri"/>
                <w:lang w:val="uk-UA" w:eastAsia="en-US"/>
              </w:rPr>
              <w:t xml:space="preserve">1.7.1. Усі документи тендерної пропозиції, що підготовлені безпосередньо учасником </w:t>
            </w:r>
            <w:r w:rsidRPr="00F31B59">
              <w:rPr>
                <w:lang w:val="uk-UA"/>
              </w:rPr>
              <w:t>процедури закупівлі</w:t>
            </w:r>
            <w:r w:rsidRPr="00F31B59">
              <w:rPr>
                <w:rFonts w:eastAsia="Calibri"/>
                <w:lang w:val="uk-UA" w:eastAsia="en-US"/>
              </w:rPr>
              <w:t xml:space="preserve"> повинні бути складені українською мовою.</w:t>
            </w:r>
          </w:p>
          <w:p w:rsidR="00574A4D" w:rsidRPr="00F31B59" w:rsidRDefault="00574A4D" w:rsidP="00F93052">
            <w:pPr>
              <w:jc w:val="both"/>
              <w:rPr>
                <w:rFonts w:eastAsia="Calibri"/>
                <w:lang w:val="uk-UA" w:eastAsia="en-US"/>
              </w:rPr>
            </w:pPr>
            <w:r w:rsidRPr="00F31B59">
              <w:rPr>
                <w:rFonts w:eastAsia="Calibri"/>
                <w:lang w:val="uk-UA" w:eastAsia="en-US"/>
              </w:rPr>
              <w:t xml:space="preserve">1.7.2. Допускається наявність у складі тендерної пропозиції учасника </w:t>
            </w:r>
            <w:r w:rsidRPr="00F31B59">
              <w:rPr>
                <w:lang w:val="uk-UA"/>
              </w:rPr>
              <w:t>процедури закупівлі</w:t>
            </w:r>
            <w:r w:rsidRPr="00F31B59">
              <w:rPr>
                <w:rFonts w:eastAsia="Calibri"/>
                <w:lang w:val="uk-UA" w:eastAsia="en-US"/>
              </w:rPr>
              <w:t xml:space="preserve"> та не потребують перекладу українською мовою документи на іноземній мові, складені учасником </w:t>
            </w:r>
            <w:r w:rsidRPr="00F31B59">
              <w:rPr>
                <w:lang w:val="uk-UA"/>
              </w:rPr>
              <w:t>процедури закупівлі</w:t>
            </w:r>
            <w:r w:rsidRPr="00F31B59">
              <w:rPr>
                <w:rFonts w:eastAsia="Calibri"/>
                <w:lang w:val="uk-UA" w:eastAsia="en-US"/>
              </w:rPr>
              <w:t xml:space="preserve">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rsidR="00574A4D" w:rsidRPr="00F31B59" w:rsidRDefault="00574A4D" w:rsidP="00F93052">
            <w:pPr>
              <w:jc w:val="both"/>
              <w:rPr>
                <w:rFonts w:eastAsia="Calibri"/>
                <w:lang w:val="uk-UA" w:eastAsia="en-US"/>
              </w:rPr>
            </w:pPr>
            <w:r w:rsidRPr="00F31B59">
              <w:rPr>
                <w:rFonts w:eastAsia="Calibri"/>
                <w:lang w:val="uk-UA" w:eastAsia="en-US"/>
              </w:rP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w:t>
            </w:r>
            <w:r w:rsidRPr="00F31B59">
              <w:rPr>
                <w:rFonts w:eastAsia="Calibri"/>
                <w:lang w:val="uk-UA" w:eastAsia="en-US"/>
              </w:rPr>
              <w:lastRenderedPageBreak/>
              <w:t>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74A4D" w:rsidRPr="00C63FB7"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jc w:val="center"/>
              <w:rPr>
                <w:b/>
                <w:bCs/>
                <w:lang w:val="uk-UA"/>
              </w:rPr>
            </w:pPr>
            <w:r w:rsidRPr="00F31B59">
              <w:rPr>
                <w:b/>
                <w:bCs/>
                <w:lang w:val="uk-UA"/>
              </w:rPr>
              <w:lastRenderedPageBreak/>
              <w:t>8. Інформація про прийняття чи неприйняття ціни, яка є вищою, ніж очікувана вартість предмета закупівлі</w:t>
            </w:r>
          </w:p>
        </w:tc>
        <w:tc>
          <w:tcPr>
            <w:tcW w:w="8505" w:type="dxa"/>
            <w:gridSpan w:val="2"/>
            <w:shd w:val="clear" w:color="auto" w:fill="auto"/>
          </w:tcPr>
          <w:p w:rsidR="00574A4D" w:rsidRPr="00F31B59" w:rsidRDefault="00574A4D" w:rsidP="00F93052">
            <w:pPr>
              <w:jc w:val="both"/>
              <w:rPr>
                <w:rFonts w:eastAsia="Calibri"/>
                <w:lang w:val="uk-UA" w:eastAsia="en-US"/>
              </w:rPr>
            </w:pPr>
            <w:r w:rsidRPr="00F31B59">
              <w:rPr>
                <w:rFonts w:eastAsia="Calibri"/>
                <w:lang w:val="uk-UA" w:eastAsia="en-US"/>
              </w:rP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574A4D" w:rsidRPr="00F31B59" w:rsidTr="00F93052">
        <w:tc>
          <w:tcPr>
            <w:tcW w:w="10773" w:type="dxa"/>
            <w:gridSpan w:val="3"/>
            <w:shd w:val="clear" w:color="auto" w:fill="auto"/>
            <w:vAlign w:val="center"/>
          </w:tcPr>
          <w:p w:rsidR="00574A4D" w:rsidRPr="00F31B59" w:rsidRDefault="00574A4D" w:rsidP="00F93052">
            <w:pPr>
              <w:pStyle w:val="af0"/>
              <w:spacing w:before="0" w:after="0"/>
              <w:ind w:right="100"/>
              <w:contextualSpacing/>
              <w:jc w:val="center"/>
              <w:rPr>
                <w:lang w:val="uk-UA"/>
              </w:rPr>
            </w:pPr>
            <w:r w:rsidRPr="00F31B59">
              <w:rPr>
                <w:b/>
                <w:bCs/>
                <w:lang w:val="uk-UA"/>
              </w:rPr>
              <w:t>II. Порядок унесення змін та надання роз'яснень до тендерної документації</w:t>
            </w:r>
          </w:p>
        </w:tc>
      </w:tr>
      <w:tr w:rsidR="00574A4D" w:rsidRPr="00C63FB7"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tabs>
                <w:tab w:val="left" w:pos="237"/>
              </w:tabs>
              <w:spacing w:before="0" w:after="0"/>
              <w:jc w:val="center"/>
              <w:rPr>
                <w:lang w:val="uk-UA"/>
              </w:rPr>
            </w:pPr>
            <w:r w:rsidRPr="00F31B59">
              <w:rPr>
                <w:b/>
                <w:bCs/>
                <w:lang w:val="uk-UA"/>
              </w:rPr>
              <w:t>1. Надання роз'яснень щодо  тендерної документації</w:t>
            </w:r>
          </w:p>
        </w:tc>
        <w:tc>
          <w:tcPr>
            <w:tcW w:w="8505" w:type="dxa"/>
            <w:gridSpan w:val="2"/>
            <w:shd w:val="clear" w:color="auto" w:fill="auto"/>
            <w:vAlign w:val="center"/>
          </w:tcPr>
          <w:p w:rsidR="00574A4D" w:rsidRPr="00F31B59" w:rsidRDefault="00574A4D" w:rsidP="00F93052">
            <w:pPr>
              <w:pStyle w:val="rvps2"/>
              <w:spacing w:before="0" w:after="0"/>
              <w:jc w:val="both"/>
              <w:rPr>
                <w:lang w:val="uk-UA"/>
              </w:rPr>
            </w:pPr>
            <w:r w:rsidRPr="00F31B59">
              <w:rPr>
                <w:lang w:val="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74A4D" w:rsidRPr="00F31B59" w:rsidRDefault="00574A4D" w:rsidP="00F93052">
            <w:pPr>
              <w:pStyle w:val="rvps2"/>
              <w:spacing w:before="0" w:after="0"/>
              <w:jc w:val="both"/>
              <w:rPr>
                <w:lang w:val="uk-UA"/>
              </w:rPr>
            </w:pPr>
            <w:r w:rsidRPr="00F31B59">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74A4D" w:rsidRPr="00F31B59" w:rsidRDefault="00574A4D" w:rsidP="00F93052">
            <w:pPr>
              <w:pStyle w:val="rvps2"/>
              <w:spacing w:before="0" w:after="0"/>
              <w:jc w:val="both"/>
              <w:rPr>
                <w:lang w:val="uk-UA"/>
              </w:rPr>
            </w:pPr>
            <w:r w:rsidRPr="00F31B59">
              <w:rPr>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74A4D" w:rsidRPr="00F31B59" w:rsidTr="00F93052">
        <w:tblPrEx>
          <w:tblCellMar>
            <w:top w:w="0" w:type="dxa"/>
            <w:left w:w="0" w:type="dxa"/>
            <w:bottom w:w="0" w:type="dxa"/>
            <w:right w:w="0" w:type="dxa"/>
          </w:tblCellMar>
        </w:tblPrEx>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 xml:space="preserve">2. </w:t>
            </w:r>
            <w:r w:rsidRPr="00F31B59">
              <w:rPr>
                <w:b/>
                <w:lang w:val="uk-UA"/>
              </w:rPr>
              <w:t>Внесення змін до тендерної документації</w:t>
            </w:r>
          </w:p>
        </w:tc>
        <w:tc>
          <w:tcPr>
            <w:tcW w:w="8505" w:type="dxa"/>
            <w:gridSpan w:val="2"/>
            <w:shd w:val="clear" w:color="auto" w:fill="auto"/>
            <w:vAlign w:val="center"/>
          </w:tcPr>
          <w:p w:rsidR="00574A4D" w:rsidRPr="00F31B59" w:rsidRDefault="00574A4D" w:rsidP="00F93052">
            <w:pPr>
              <w:pStyle w:val="rvps2"/>
              <w:spacing w:before="0" w:after="0"/>
              <w:jc w:val="both"/>
              <w:rPr>
                <w:lang w:val="uk-UA"/>
              </w:rPr>
            </w:pPr>
            <w:r w:rsidRPr="00F31B59">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74A4D" w:rsidRPr="00F31B59" w:rsidRDefault="00574A4D" w:rsidP="00F93052">
            <w:pPr>
              <w:pStyle w:val="rvps2"/>
              <w:spacing w:before="0" w:after="0"/>
              <w:jc w:val="both"/>
              <w:rPr>
                <w:lang w:val="uk-UA"/>
              </w:rPr>
            </w:pPr>
            <w:r w:rsidRPr="00F31B59">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74A4D" w:rsidRPr="00F31B59" w:rsidRDefault="00574A4D" w:rsidP="00F93052">
            <w:pPr>
              <w:pStyle w:val="rvps2"/>
              <w:spacing w:before="0" w:after="0"/>
              <w:jc w:val="both"/>
              <w:rPr>
                <w:lang w:val="uk-UA"/>
              </w:rPr>
            </w:pPr>
            <w:r w:rsidRPr="00F31B59">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B59">
              <w:rPr>
                <w:lang w:val="uk-UA"/>
              </w:rPr>
              <w:t>машинозчитувальному</w:t>
            </w:r>
            <w:proofErr w:type="spellEnd"/>
            <w:r w:rsidRPr="00F31B59">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74A4D" w:rsidRPr="00F31B59" w:rsidTr="00F93052">
        <w:tc>
          <w:tcPr>
            <w:tcW w:w="10773" w:type="dxa"/>
            <w:gridSpan w:val="3"/>
            <w:shd w:val="clear" w:color="auto" w:fill="auto"/>
            <w:vAlign w:val="center"/>
          </w:tcPr>
          <w:p w:rsidR="00574A4D" w:rsidRPr="00F31B59" w:rsidRDefault="00574A4D" w:rsidP="00F93052">
            <w:pPr>
              <w:pStyle w:val="af0"/>
              <w:spacing w:before="0" w:after="0"/>
              <w:ind w:right="100"/>
              <w:contextualSpacing/>
              <w:jc w:val="center"/>
              <w:rPr>
                <w:lang w:val="uk-UA"/>
              </w:rPr>
            </w:pPr>
            <w:r w:rsidRPr="00F31B59">
              <w:rPr>
                <w:b/>
                <w:bCs/>
                <w:lang w:val="uk-UA"/>
              </w:rPr>
              <w:t xml:space="preserve">III. </w:t>
            </w:r>
            <w:r w:rsidRPr="00F31B59">
              <w:rPr>
                <w:b/>
                <w:lang w:val="uk-UA"/>
              </w:rPr>
              <w:t>Інструкція з підготовки тендерної пропозиції</w:t>
            </w:r>
          </w:p>
        </w:tc>
      </w:tr>
      <w:tr w:rsidR="00574A4D" w:rsidRPr="00C63FB7" w:rsidTr="00F93052">
        <w:tc>
          <w:tcPr>
            <w:tcW w:w="2268" w:type="dxa"/>
            <w:shd w:val="clear" w:color="auto" w:fill="auto"/>
            <w:vAlign w:val="center"/>
          </w:tcPr>
          <w:p w:rsidR="00574A4D" w:rsidRPr="00F31B59" w:rsidRDefault="00574A4D" w:rsidP="00F93052">
            <w:pPr>
              <w:pStyle w:val="af0"/>
              <w:spacing w:before="0" w:after="0"/>
              <w:contextualSpacing/>
              <w:jc w:val="center"/>
              <w:rPr>
                <w:lang w:val="uk-UA"/>
              </w:rPr>
            </w:pPr>
            <w:r w:rsidRPr="00F31B59">
              <w:rPr>
                <w:b/>
                <w:bCs/>
                <w:lang w:val="uk-UA"/>
              </w:rPr>
              <w:t xml:space="preserve">1. </w:t>
            </w:r>
            <w:r w:rsidRPr="00F31B59">
              <w:rPr>
                <w:b/>
                <w:lang w:val="uk-UA"/>
              </w:rPr>
              <w:t>Зміст і спосіб подання тендерної пропозиції</w:t>
            </w:r>
          </w:p>
        </w:tc>
        <w:tc>
          <w:tcPr>
            <w:tcW w:w="8505" w:type="dxa"/>
            <w:gridSpan w:val="2"/>
            <w:shd w:val="clear" w:color="auto" w:fill="auto"/>
            <w:vAlign w:val="center"/>
          </w:tcPr>
          <w:p w:rsidR="00574A4D" w:rsidRPr="00F31B59" w:rsidRDefault="00574A4D" w:rsidP="00F93052">
            <w:pPr>
              <w:ind w:right="100" w:hanging="21"/>
              <w:contextualSpacing/>
              <w:jc w:val="both"/>
              <w:rPr>
                <w:rFonts w:ascii="Times New Roman" w:hAnsi="Times New Roman"/>
                <w:lang w:val="uk-UA"/>
              </w:rPr>
            </w:pPr>
            <w:r w:rsidRPr="00F31B59">
              <w:rPr>
                <w:rFonts w:ascii="Times New Roman" w:hAnsi="Times New Roman"/>
                <w:lang w:val="uk-UA"/>
              </w:rPr>
              <w:t xml:space="preserve">3.1.1. </w:t>
            </w:r>
            <w:r w:rsidRPr="00F31B59">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F31B59">
              <w:rPr>
                <w:rFonts w:ascii="Times New Roman" w:hAnsi="Times New Roman"/>
                <w:lang w:val="uk-UA"/>
              </w:rPr>
              <w:t>:</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hAnsi="Times New Roman" w:cs="Times New Roman"/>
                <w:bCs/>
                <w:color w:val="000000" w:themeColor="text1"/>
                <w:sz w:val="24"/>
                <w:szCs w:val="24"/>
                <w:lang w:val="uk-UA"/>
              </w:rPr>
              <w:t>заповнена форма "ЦІНОВА ПРОПОЗИЦІЯ", яка передбачена у додатку № 3 тендерної документації</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lastRenderedPageBreak/>
              <w:t>інформацією та документами, що підтверджують відповідність учасника кваліфікаційним критеріям</w:t>
            </w:r>
            <w:r w:rsidR="00127219" w:rsidRPr="00F31B59">
              <w:rPr>
                <w:rFonts w:ascii="Times New Roman" w:eastAsia="Times New Roman" w:hAnsi="Times New Roman" w:cs="Times New Roman"/>
                <w:color w:val="auto"/>
                <w:sz w:val="24"/>
                <w:szCs w:val="24"/>
                <w:lang w:val="uk-UA"/>
              </w:rPr>
              <w:t xml:space="preserve">(частина </w:t>
            </w:r>
            <w:r w:rsidR="00127219">
              <w:rPr>
                <w:rFonts w:ascii="Times New Roman" w:eastAsia="Times New Roman" w:hAnsi="Times New Roman" w:cs="Times New Roman"/>
                <w:color w:val="auto"/>
                <w:sz w:val="24"/>
                <w:szCs w:val="24"/>
                <w:lang w:val="uk-UA"/>
              </w:rPr>
              <w:t>5</w:t>
            </w:r>
            <w:r w:rsidR="00127219" w:rsidRPr="00F31B59">
              <w:rPr>
                <w:rFonts w:ascii="Times New Roman" w:eastAsia="Times New Roman" w:hAnsi="Times New Roman" w:cs="Times New Roman"/>
                <w:color w:val="auto"/>
                <w:sz w:val="24"/>
                <w:szCs w:val="24"/>
                <w:lang w:val="uk-UA"/>
              </w:rPr>
              <w:t xml:space="preserve"> розділу ІІІ та Додаток №</w:t>
            </w:r>
            <w:r w:rsidR="00127219">
              <w:rPr>
                <w:rFonts w:ascii="Times New Roman" w:eastAsia="Times New Roman" w:hAnsi="Times New Roman" w:cs="Times New Roman"/>
                <w:color w:val="auto"/>
                <w:sz w:val="24"/>
                <w:szCs w:val="24"/>
                <w:lang w:val="uk-UA"/>
              </w:rPr>
              <w:t>1</w:t>
            </w:r>
            <w:r w:rsidR="00127219" w:rsidRPr="00F31B59">
              <w:rPr>
                <w:rFonts w:ascii="Times New Roman" w:eastAsia="Times New Roman" w:hAnsi="Times New Roman" w:cs="Times New Roman"/>
                <w:color w:val="auto"/>
                <w:sz w:val="24"/>
                <w:szCs w:val="24"/>
                <w:lang w:val="uk-UA"/>
              </w:rPr>
              <w:t xml:space="preserve"> тендерної документації)</w:t>
            </w:r>
            <w:r w:rsidRPr="00F31B59">
              <w:rPr>
                <w:rFonts w:ascii="Times New Roman" w:eastAsia="Times New Roman" w:hAnsi="Times New Roman" w:cs="Times New Roman"/>
                <w:color w:val="auto"/>
                <w:sz w:val="24"/>
                <w:szCs w:val="24"/>
                <w:lang w:val="uk-UA"/>
              </w:rPr>
              <w:t>;</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574A4D" w:rsidRPr="00F31B59" w:rsidRDefault="00574A4D" w:rsidP="00574A4D">
            <w:pPr>
              <w:pStyle w:val="17"/>
              <w:widowControl w:val="0"/>
              <w:numPr>
                <w:ilvl w:val="0"/>
                <w:numId w:val="3"/>
              </w:numPr>
              <w:spacing w:line="240" w:lineRule="auto"/>
              <w:ind w:right="100"/>
              <w:contextualSpacing/>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інформацію субпідрядника/субпідрядників, яких Учасник планує залучити для виконання робіт, згідно частини 8 розділу ІІІ тендерної документації</w:t>
            </w:r>
            <w:r w:rsidRPr="00F31B59">
              <w:rPr>
                <w:rFonts w:ascii="Times New Roman" w:eastAsia="Times New Roman" w:hAnsi="Times New Roman" w:cs="Times New Roman"/>
                <w:color w:val="auto"/>
                <w:sz w:val="24"/>
                <w:szCs w:val="24"/>
                <w:lang w:val="uk-UA"/>
              </w:rPr>
              <w:t>;</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документами, що підтверджують надання Учасником забезпечення тендерної пропозиції (згідно частини 2 розділу ІІІ цієї тендерної документації)</w:t>
            </w:r>
          </w:p>
          <w:p w:rsidR="00574A4D" w:rsidRPr="00F31B59" w:rsidRDefault="00574A4D" w:rsidP="00574A4D">
            <w:pPr>
              <w:pStyle w:val="LO-normal1"/>
              <w:widowControl w:val="0"/>
              <w:numPr>
                <w:ilvl w:val="0"/>
                <w:numId w:val="3"/>
              </w:numPr>
              <w:tabs>
                <w:tab w:val="left" w:pos="375"/>
              </w:tabs>
              <w:spacing w:line="240" w:lineRule="auto"/>
              <w:jc w:val="both"/>
              <w:rPr>
                <w:rFonts w:ascii="Times New Roman" w:hAnsi="Times New Roman" w:cs="Times New Roman"/>
                <w:color w:val="auto"/>
                <w:sz w:val="24"/>
                <w:szCs w:val="24"/>
                <w:lang w:val="uk-UA"/>
              </w:rPr>
            </w:pPr>
            <w:r w:rsidRPr="00F31B59">
              <w:rPr>
                <w:rFonts w:ascii="Times New Roman" w:hAnsi="Times New Roman" w:cs="Times New Roman"/>
                <w:color w:val="auto"/>
                <w:sz w:val="24"/>
                <w:szCs w:val="24"/>
                <w:lang w:val="uk-UA"/>
              </w:rPr>
              <w:t>інші документи, які передбачені тендерною документацією.</w:t>
            </w:r>
          </w:p>
          <w:p w:rsidR="00574A4D" w:rsidRPr="00F31B59" w:rsidRDefault="00574A4D" w:rsidP="00F93052">
            <w:pPr>
              <w:pStyle w:val="af0"/>
              <w:spacing w:before="0" w:after="0"/>
              <w:jc w:val="both"/>
              <w:rPr>
                <w:lang w:val="uk-UA"/>
              </w:rPr>
            </w:pPr>
            <w:r w:rsidRPr="00F31B5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74A4D" w:rsidRPr="00F31B59" w:rsidRDefault="00574A4D" w:rsidP="00F93052">
            <w:pPr>
              <w:pStyle w:val="af0"/>
              <w:spacing w:before="0" w:after="0"/>
              <w:jc w:val="both"/>
              <w:rPr>
                <w:lang w:val="uk-UA"/>
              </w:rPr>
            </w:pPr>
            <w:r w:rsidRPr="00F31B59">
              <w:rPr>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кольорових </w:t>
            </w:r>
            <w:proofErr w:type="spellStart"/>
            <w:r w:rsidRPr="00F31B59">
              <w:rPr>
                <w:lang w:val="uk-UA"/>
              </w:rPr>
              <w:t>скан-копій</w:t>
            </w:r>
            <w:proofErr w:type="spellEnd"/>
            <w:r w:rsidRPr="00F31B59">
              <w:rPr>
                <w:lang w:val="uk-UA"/>
              </w:rPr>
              <w:t>,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rsidR="00574A4D" w:rsidRPr="00F31B59" w:rsidRDefault="00574A4D" w:rsidP="00F93052">
            <w:pPr>
              <w:widowControl/>
              <w:pBdr>
                <w:top w:val="nil"/>
                <w:left w:val="nil"/>
                <w:bottom w:val="nil"/>
                <w:right w:val="nil"/>
                <w:between w:val="nil"/>
              </w:pBdr>
              <w:ind w:left="25"/>
              <w:jc w:val="both"/>
              <w:rPr>
                <w:lang w:val="uk-UA"/>
              </w:rPr>
            </w:pPr>
            <w:r w:rsidRPr="00F31B59">
              <w:rPr>
                <w:lang w:val="uk-UA"/>
              </w:rP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rsidR="00574A4D" w:rsidRPr="00F31B59" w:rsidRDefault="00574A4D" w:rsidP="00F93052">
            <w:pPr>
              <w:pStyle w:val="af0"/>
              <w:spacing w:before="0" w:after="0"/>
              <w:jc w:val="both"/>
              <w:rPr>
                <w:lang w:val="uk-UA"/>
              </w:rPr>
            </w:pPr>
            <w:r w:rsidRPr="00F31B59">
              <w:rPr>
                <w:lang w:val="uk-UA"/>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sidRPr="00F31B59">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1B59">
              <w:rPr>
                <w:lang w:val="uk-UA"/>
              </w:rPr>
              <w:t>.</w:t>
            </w:r>
          </w:p>
          <w:p w:rsidR="00574A4D" w:rsidRPr="00F31B59" w:rsidRDefault="00574A4D" w:rsidP="00F93052">
            <w:pPr>
              <w:widowControl/>
              <w:pBdr>
                <w:top w:val="nil"/>
                <w:left w:val="nil"/>
                <w:bottom w:val="nil"/>
                <w:right w:val="nil"/>
                <w:between w:val="nil"/>
              </w:pBdr>
              <w:ind w:left="25"/>
              <w:jc w:val="both"/>
              <w:rPr>
                <w:lang w:val="uk-UA"/>
              </w:rPr>
            </w:pPr>
            <w:r w:rsidRPr="00F31B59">
              <w:rPr>
                <w:lang w:val="uk-UA"/>
              </w:rPr>
              <w:t xml:space="preserve">3.1.6. Кожен документ має бути завантажений в систему у вигляді окремого електронного файлу у форматі розширення </w:t>
            </w:r>
            <w:proofErr w:type="spellStart"/>
            <w:r w:rsidRPr="00F31B59">
              <w:rPr>
                <w:lang w:val="uk-UA"/>
              </w:rPr>
              <w:t>pdf</w:t>
            </w:r>
            <w:proofErr w:type="spellEnd"/>
            <w:r w:rsidRPr="00F31B59">
              <w:rPr>
                <w:lang w:val="uk-UA"/>
              </w:rPr>
              <w:t xml:space="preserve"> та/або </w:t>
            </w:r>
            <w:proofErr w:type="spellStart"/>
            <w:r w:rsidRPr="00F31B59">
              <w:rPr>
                <w:lang w:val="uk-UA"/>
              </w:rPr>
              <w:t>jpeg</w:t>
            </w:r>
            <w:proofErr w:type="spellEnd"/>
            <w:r w:rsidRPr="00F31B59">
              <w:rPr>
                <w:lang w:val="uk-UA"/>
              </w:rPr>
              <w:t xml:space="preserve">. </w:t>
            </w:r>
          </w:p>
          <w:p w:rsidR="00574A4D" w:rsidRPr="00F31B59" w:rsidRDefault="00574A4D" w:rsidP="00F93052">
            <w:pPr>
              <w:widowControl/>
              <w:pBdr>
                <w:top w:val="nil"/>
                <w:left w:val="nil"/>
                <w:bottom w:val="nil"/>
                <w:right w:val="nil"/>
                <w:between w:val="nil"/>
              </w:pBdr>
              <w:ind w:left="25"/>
              <w:jc w:val="both"/>
              <w:rPr>
                <w:lang w:val="uk-UA"/>
              </w:rPr>
            </w:pPr>
            <w:r w:rsidRPr="00F31B59">
              <w:rPr>
                <w:lang w:val="uk-UA"/>
              </w:rPr>
              <w:t xml:space="preserve">3.1.7. Забороняється обмежувати перегляд цих файлів шляхом встановлення на них паролів або у будь-який інший спосіб. </w:t>
            </w:r>
          </w:p>
          <w:p w:rsidR="00574A4D" w:rsidRPr="00F31B59" w:rsidRDefault="00574A4D" w:rsidP="00F93052">
            <w:pPr>
              <w:widowControl/>
              <w:pBdr>
                <w:top w:val="nil"/>
                <w:left w:val="nil"/>
                <w:bottom w:val="nil"/>
                <w:right w:val="nil"/>
                <w:between w:val="nil"/>
              </w:pBdr>
              <w:ind w:left="25"/>
              <w:jc w:val="both"/>
              <w:rPr>
                <w:lang w:val="uk-UA"/>
              </w:rPr>
            </w:pPr>
            <w:r w:rsidRPr="00F31B59">
              <w:rPr>
                <w:lang w:val="uk-UA"/>
              </w:rPr>
              <w:t>3.1.8. Кожен завантажений файл повинен мати назву, яка дозволяє ідентифікувати документ.</w:t>
            </w:r>
          </w:p>
          <w:p w:rsidR="00574A4D" w:rsidRPr="00F31B59" w:rsidRDefault="00574A4D" w:rsidP="00F93052">
            <w:pPr>
              <w:widowControl/>
              <w:pBdr>
                <w:top w:val="nil"/>
                <w:left w:val="nil"/>
                <w:bottom w:val="nil"/>
                <w:right w:val="nil"/>
                <w:between w:val="nil"/>
              </w:pBdr>
              <w:ind w:left="25"/>
              <w:jc w:val="both"/>
              <w:rPr>
                <w:lang w:val="uk-UA"/>
              </w:rPr>
            </w:pPr>
            <w:r w:rsidRPr="00F31B59">
              <w:rPr>
                <w:lang w:val="uk-UA"/>
              </w:rPr>
              <w:t xml:space="preserve">3.1.9. </w:t>
            </w:r>
            <w:r w:rsidRPr="00F31B59">
              <w:rPr>
                <w:lang w:val="uk-UA" w:eastAsia="uk-UA"/>
              </w:rPr>
              <w:t>Усі документи, що подаються учасником у складі тендерної пропозиції, завантажуються в електронну систему закупівель у вигляді:</w:t>
            </w:r>
          </w:p>
          <w:p w:rsidR="00574A4D" w:rsidRPr="00F31B59" w:rsidRDefault="00574A4D" w:rsidP="00F93052">
            <w:pPr>
              <w:ind w:left="25" w:right="130"/>
              <w:jc w:val="both"/>
              <w:rPr>
                <w:lang w:val="uk-UA" w:eastAsia="uk-UA"/>
              </w:rPr>
            </w:pPr>
            <w:r w:rsidRPr="00F31B59">
              <w:rPr>
                <w:lang w:val="uk-UA" w:eastAsia="uk-UA"/>
              </w:rP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rsidR="00574A4D" w:rsidRPr="00F31B59" w:rsidRDefault="00574A4D" w:rsidP="00F93052">
            <w:pPr>
              <w:ind w:left="42" w:right="130"/>
              <w:jc w:val="both"/>
              <w:rPr>
                <w:lang w:val="uk-UA" w:eastAsia="uk-UA"/>
              </w:rPr>
            </w:pPr>
            <w:r w:rsidRPr="00F31B59">
              <w:rPr>
                <w:bCs/>
                <w:lang w:val="uk-UA" w:eastAsia="uk-UA"/>
              </w:rPr>
              <w:t xml:space="preserve">-  </w:t>
            </w:r>
            <w:r w:rsidRPr="00F31B59">
              <w:rPr>
                <w:lang w:val="uk-UA" w:eastAsia="uk-UA"/>
              </w:rPr>
              <w:t>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rsidR="00574A4D" w:rsidRPr="00F31B59" w:rsidRDefault="00574A4D" w:rsidP="00F93052">
            <w:pPr>
              <w:ind w:left="42" w:right="130"/>
              <w:jc w:val="both"/>
              <w:rPr>
                <w:lang w:val="uk-UA" w:eastAsia="uk-UA"/>
              </w:rPr>
            </w:pPr>
            <w:r w:rsidRPr="00F31B59">
              <w:rPr>
                <w:bCs/>
                <w:lang w:val="uk-UA" w:eastAsia="uk-UA"/>
              </w:rPr>
              <w:lastRenderedPageBreak/>
              <w:t xml:space="preserve">-  </w:t>
            </w:r>
            <w:r w:rsidRPr="00F31B59">
              <w:rPr>
                <w:lang w:val="uk-UA" w:eastAsia="uk-UA"/>
              </w:rPr>
              <w:t>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rsidR="00574A4D" w:rsidRPr="00F31B59" w:rsidRDefault="00574A4D" w:rsidP="00F93052">
            <w:pPr>
              <w:ind w:left="25" w:right="130"/>
              <w:jc w:val="both"/>
              <w:rPr>
                <w:lang w:val="uk-UA" w:eastAsia="uk-UA"/>
              </w:rPr>
            </w:pPr>
            <w:r w:rsidRPr="00F31B59">
              <w:rPr>
                <w:bCs/>
                <w:lang w:val="uk-UA" w:eastAsia="uk-UA"/>
              </w:rPr>
              <w:t xml:space="preserve">б) </w:t>
            </w:r>
            <w:r w:rsidRPr="00F31B59">
              <w:rPr>
                <w:lang w:val="uk-UA" w:eastAsia="uk-UA"/>
              </w:rPr>
              <w:t>інших документів (в тому числі їх копій), надання яких вимагається відповідно до умов Тендерної документації.</w:t>
            </w:r>
          </w:p>
          <w:p w:rsidR="00574A4D" w:rsidRPr="00F31B59" w:rsidRDefault="00574A4D" w:rsidP="00F93052">
            <w:pPr>
              <w:ind w:left="25" w:right="130"/>
              <w:jc w:val="both"/>
              <w:rPr>
                <w:lang w:val="uk-UA" w:eastAsia="uk-UA"/>
              </w:rPr>
            </w:pPr>
            <w:r w:rsidRPr="00F31B59">
              <w:rPr>
                <w:lang w:val="uk-UA" w:eastAsia="uk-UA"/>
              </w:rPr>
              <w:t>в) файлів у форматі *</w:t>
            </w:r>
            <w:proofErr w:type="spellStart"/>
            <w:r w:rsidRPr="00F31B59">
              <w:rPr>
                <w:lang w:val="uk-UA" w:eastAsia="uk-UA"/>
              </w:rPr>
              <w:t>.zір</w:t>
            </w:r>
            <w:proofErr w:type="spellEnd"/>
            <w:r w:rsidRPr="00F31B59">
              <w:rPr>
                <w:lang w:val="uk-UA" w:eastAsia="uk-UA"/>
              </w:rPr>
              <w:t xml:space="preserve"> або *</w:t>
            </w:r>
            <w:proofErr w:type="spellStart"/>
            <w:r w:rsidRPr="00F31B59">
              <w:rPr>
                <w:lang w:val="uk-UA" w:eastAsia="uk-UA"/>
              </w:rPr>
              <w:t>.гаг</w:t>
            </w:r>
            <w:proofErr w:type="spellEnd"/>
            <w:r w:rsidRPr="00F31B59">
              <w:rPr>
                <w:lang w:val="uk-UA" w:eastAsia="uk-UA"/>
              </w:rPr>
              <w:t xml:space="preserve">, які містять в собі інші файли (дані, документи), </w:t>
            </w:r>
            <w:proofErr w:type="spellStart"/>
            <w:r w:rsidRPr="00F31B59">
              <w:rPr>
                <w:lang w:val="uk-UA" w:eastAsia="uk-UA"/>
              </w:rPr>
              <w:t>заархівовані</w:t>
            </w:r>
            <w:proofErr w:type="spellEnd"/>
            <w:r w:rsidRPr="00F31B59">
              <w:rPr>
                <w:lang w:val="uk-UA" w:eastAsia="uk-UA"/>
              </w:rPr>
              <w:t xml:space="preserve"> з використанням програмних засобів </w:t>
            </w:r>
            <w:proofErr w:type="spellStart"/>
            <w:r w:rsidRPr="00F31B59">
              <w:rPr>
                <w:lang w:val="uk-UA"/>
              </w:rPr>
              <w:t>WinZip</w:t>
            </w:r>
            <w:proofErr w:type="spellEnd"/>
            <w:r w:rsidRPr="00F31B59">
              <w:rPr>
                <w:lang w:val="uk-UA"/>
              </w:rPr>
              <w:t xml:space="preserve">, </w:t>
            </w:r>
            <w:proofErr w:type="spellStart"/>
            <w:r w:rsidRPr="00F31B59">
              <w:rPr>
                <w:lang w:val="uk-UA"/>
              </w:rPr>
              <w:t>WinRAR</w:t>
            </w:r>
            <w:proofErr w:type="spellEnd"/>
            <w:r w:rsidRPr="00F31B59">
              <w:rPr>
                <w:lang w:val="uk-UA"/>
              </w:rPr>
              <w:t xml:space="preserve">, 7-Zip </w:t>
            </w:r>
            <w:r w:rsidRPr="00F31B59">
              <w:rPr>
                <w:lang w:val="uk-UA" w:eastAsia="uk-UA"/>
              </w:rPr>
              <w:t>або інших аналогічних)</w:t>
            </w:r>
          </w:p>
          <w:p w:rsidR="00574A4D" w:rsidRPr="00F31B59" w:rsidRDefault="00574A4D" w:rsidP="00F93052">
            <w:pPr>
              <w:ind w:left="25" w:right="130"/>
              <w:jc w:val="both"/>
              <w:rPr>
                <w:lang w:val="uk-UA" w:eastAsia="uk-UA"/>
              </w:rPr>
            </w:pPr>
            <w:r w:rsidRPr="00F31B59">
              <w:rPr>
                <w:bCs/>
                <w:lang w:val="uk-UA" w:eastAsia="uk-UA"/>
              </w:rPr>
              <w:t xml:space="preserve">г) </w:t>
            </w:r>
            <w:r w:rsidRPr="00F31B59">
              <w:rPr>
                <w:lang w:val="uk-UA" w:eastAsia="uk-UA"/>
              </w:rPr>
              <w:t>файлів інших форматів, які додатково визначені умовами Тендерної документації.</w:t>
            </w:r>
          </w:p>
          <w:p w:rsidR="00574A4D" w:rsidRPr="00F31B59" w:rsidRDefault="00574A4D" w:rsidP="00F93052">
            <w:pPr>
              <w:ind w:left="25" w:right="130"/>
              <w:jc w:val="both"/>
              <w:rPr>
                <w:lang w:val="uk-UA" w:eastAsia="uk-UA"/>
              </w:rPr>
            </w:pPr>
            <w:r w:rsidRPr="00F31B59">
              <w:rPr>
                <w:lang w:val="uk-UA" w:eastAsia="uk-UA"/>
              </w:rP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rsidR="00574A4D" w:rsidRPr="00F31B59" w:rsidRDefault="00574A4D" w:rsidP="00F93052">
            <w:pPr>
              <w:ind w:left="25" w:right="130"/>
              <w:jc w:val="both"/>
              <w:rPr>
                <w:lang w:val="uk-UA" w:eastAsia="uk-UA"/>
              </w:rPr>
            </w:pPr>
            <w:r w:rsidRPr="00F31B59">
              <w:rPr>
                <w:lang w:val="uk-UA" w:eastAsia="uk-UA"/>
              </w:rPr>
              <w:t>3.1.11. Будь-які файли, які подаються учасником у складі тендерної пропозиції (завантажуються в електронну систему закупівель) повинні:</w:t>
            </w:r>
          </w:p>
          <w:p w:rsidR="00574A4D" w:rsidRPr="00F31B59" w:rsidRDefault="00574A4D" w:rsidP="00F93052">
            <w:pPr>
              <w:ind w:left="25" w:right="130"/>
              <w:jc w:val="both"/>
              <w:rPr>
                <w:lang w:val="uk-UA" w:eastAsia="uk-UA"/>
              </w:rPr>
            </w:pPr>
            <w:r w:rsidRPr="00F31B59">
              <w:rPr>
                <w:lang w:val="uk-UA" w:eastAsia="uk-UA"/>
              </w:rPr>
              <w:t>- бути доступний для вільного завантаження/зчитування, відкриття і перегляду із використанням відповідних програмних засобів;</w:t>
            </w:r>
          </w:p>
          <w:p w:rsidR="00574A4D" w:rsidRPr="00F31B59" w:rsidRDefault="00574A4D" w:rsidP="00F93052">
            <w:pPr>
              <w:pStyle w:val="af0"/>
              <w:spacing w:before="0" w:after="0"/>
              <w:jc w:val="both"/>
              <w:rPr>
                <w:lang w:val="uk-UA"/>
              </w:rPr>
            </w:pPr>
            <w:r w:rsidRPr="00F31B59">
              <w:rPr>
                <w:lang w:val="uk-UA" w:eastAsia="uk-UA"/>
              </w:rPr>
              <w:t xml:space="preserve">- не містити будь-яких обмежень для вільного перегляду/зчитування/завантаження, в тому числі шляхом встановлення </w:t>
            </w:r>
            <w:proofErr w:type="spellStart"/>
            <w:r w:rsidRPr="00F31B59">
              <w:rPr>
                <w:lang w:val="uk-UA" w:eastAsia="uk-UA"/>
              </w:rPr>
              <w:t>паролей</w:t>
            </w:r>
            <w:proofErr w:type="spellEnd"/>
            <w:r w:rsidRPr="00F31B59">
              <w:rPr>
                <w:lang w:val="uk-UA" w:eastAsia="uk-UA"/>
              </w:rPr>
              <w:t xml:space="preserve"> або шифрування даних у будь-який спосіб (в тому числі з використанням засобів криптографічного захисту інформації).</w:t>
            </w:r>
          </w:p>
          <w:p w:rsidR="00574A4D" w:rsidRPr="00F31B59" w:rsidRDefault="00574A4D" w:rsidP="00F93052">
            <w:pPr>
              <w:pStyle w:val="af0"/>
              <w:spacing w:before="0" w:after="0"/>
              <w:jc w:val="both"/>
              <w:rPr>
                <w:lang w:val="uk-UA"/>
              </w:rPr>
            </w:pPr>
            <w:r w:rsidRPr="00F31B59">
              <w:rPr>
                <w:lang w:val="uk-UA"/>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574A4D" w:rsidRPr="00F31B59" w:rsidRDefault="00574A4D" w:rsidP="00F93052">
            <w:pPr>
              <w:pStyle w:val="af0"/>
              <w:spacing w:before="0" w:after="0"/>
              <w:jc w:val="both"/>
              <w:rPr>
                <w:lang w:val="uk-UA"/>
              </w:rPr>
            </w:pPr>
            <w:r w:rsidRPr="00F31B59">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74A4D" w:rsidRPr="00F31B59" w:rsidRDefault="00574A4D" w:rsidP="00F93052">
            <w:pPr>
              <w:ind w:hanging="21"/>
              <w:contextualSpacing/>
              <w:jc w:val="both"/>
              <w:rPr>
                <w:rFonts w:ascii="Times New Roman" w:hAnsi="Times New Roman" w:cs="Times New Roman"/>
                <w:lang w:val="uk-UA"/>
              </w:rPr>
            </w:pPr>
            <w:r w:rsidRPr="00F31B59">
              <w:rPr>
                <w:rFonts w:ascii="Times New Roman" w:hAnsi="Times New Roman" w:cs="Times New Roman"/>
                <w:lang w:val="uk-UA"/>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rsidR="00574A4D" w:rsidRPr="00F31B59" w:rsidRDefault="00574A4D" w:rsidP="00F93052">
            <w:pPr>
              <w:pStyle w:val="af0"/>
              <w:spacing w:before="0" w:after="0"/>
              <w:ind w:right="101"/>
              <w:jc w:val="both"/>
              <w:rPr>
                <w:lang w:val="uk-UA"/>
              </w:rPr>
            </w:pPr>
            <w:r w:rsidRPr="00F31B59">
              <w:rPr>
                <w:lang w:val="uk-UA"/>
              </w:rPr>
              <w:t xml:space="preserve">3.1.14. Повноваження щодо підпису документів тендерної пропозиції учасника процедури закупівлі підтверджується: </w:t>
            </w:r>
          </w:p>
          <w:p w:rsidR="00574A4D" w:rsidRPr="00F31B59" w:rsidRDefault="00574A4D" w:rsidP="00F93052">
            <w:pPr>
              <w:pStyle w:val="af0"/>
              <w:spacing w:before="0" w:after="0"/>
              <w:ind w:right="101"/>
              <w:jc w:val="both"/>
              <w:rPr>
                <w:lang w:val="uk-UA"/>
              </w:rPr>
            </w:pPr>
            <w:r w:rsidRPr="00F31B59">
              <w:rPr>
                <w:lang w:val="uk-UA"/>
              </w:rPr>
              <w:t>3.1.14.1. У разі якщо тендерна пропозиція подається Учасником – резидентом, у складі пропозиції надається:</w:t>
            </w:r>
          </w:p>
          <w:p w:rsidR="00574A4D" w:rsidRPr="00F31B59" w:rsidRDefault="00574A4D" w:rsidP="00F93052">
            <w:pPr>
              <w:pStyle w:val="af0"/>
              <w:spacing w:before="0" w:after="0"/>
              <w:ind w:right="101"/>
              <w:jc w:val="both"/>
              <w:rPr>
                <w:lang w:val="uk-UA"/>
              </w:rPr>
            </w:pPr>
            <w:r w:rsidRPr="00F31B5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входять до кола </w:t>
            </w:r>
            <w:r w:rsidRPr="00F31B59">
              <w:rPr>
                <w:lang w:val="uk-UA"/>
              </w:rPr>
              <w:lastRenderedPageBreak/>
              <w:t>осіб, які представляють інтереси учасника на підставі довіреності – довіреність, оформлена у відповідності до вимог чинного законодавства</w:t>
            </w:r>
          </w:p>
          <w:p w:rsidR="00574A4D" w:rsidRPr="00F31B59" w:rsidRDefault="00574A4D" w:rsidP="00F93052">
            <w:pPr>
              <w:pStyle w:val="af0"/>
              <w:spacing w:before="0" w:after="0"/>
              <w:ind w:right="101"/>
              <w:jc w:val="both"/>
              <w:rPr>
                <w:lang w:val="uk-UA"/>
              </w:rPr>
            </w:pPr>
            <w:r w:rsidRPr="00F31B59">
              <w:rPr>
                <w:lang w:val="uk-UA"/>
              </w:rPr>
              <w:t xml:space="preserve">- </w:t>
            </w:r>
            <w:r w:rsidRPr="00F31B59">
              <w:rPr>
                <w:bCs/>
                <w:color w:val="000000" w:themeColor="text1"/>
                <w:lang w:val="uk-UA"/>
              </w:rPr>
              <w:t xml:space="preserve">належним чином завірену копію або оригінал статуту </w:t>
            </w:r>
            <w:r w:rsidRPr="00F31B59">
              <w:rPr>
                <w:color w:val="000000" w:themeColor="text1"/>
                <w:lang w:val="uk-UA"/>
              </w:rPr>
              <w:t>зі всіма зареєстрованими змінами та доповненнями у разі наявності таких</w:t>
            </w:r>
            <w:r w:rsidRPr="00F31B59">
              <w:rPr>
                <w:bCs/>
                <w:color w:val="000000" w:themeColor="text1"/>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74A4D" w:rsidRPr="00F31B59" w:rsidRDefault="00574A4D" w:rsidP="00F93052">
            <w:pPr>
              <w:pStyle w:val="af0"/>
              <w:spacing w:before="0" w:after="0"/>
              <w:jc w:val="both"/>
              <w:rPr>
                <w:lang w:val="uk-UA"/>
              </w:rPr>
            </w:pPr>
            <w:r w:rsidRPr="00F31B59">
              <w:rPr>
                <w:lang w:val="uk-UA"/>
              </w:rPr>
              <w:t>- для фізичних осіб-підприємців - копія свідоцтва про державну реєстрацію, виписку або витягу із ЄДР.</w:t>
            </w:r>
          </w:p>
          <w:p w:rsidR="00574A4D" w:rsidRPr="00F31B59" w:rsidRDefault="00574A4D" w:rsidP="00F93052">
            <w:pPr>
              <w:pStyle w:val="af0"/>
              <w:spacing w:before="0" w:after="0"/>
              <w:jc w:val="both"/>
              <w:rPr>
                <w:lang w:val="uk-UA"/>
              </w:rPr>
            </w:pPr>
            <w:r w:rsidRPr="00F31B59">
              <w:rPr>
                <w:lang w:val="uk-UA"/>
              </w:rPr>
              <w:t>- для фізичних осіб – копія документу, що посвідчує його особу довідку про присвоєння коду РНКОПП</w:t>
            </w:r>
          </w:p>
          <w:p w:rsidR="00574A4D" w:rsidRPr="00F31B59" w:rsidRDefault="00574A4D" w:rsidP="00F93052">
            <w:pPr>
              <w:jc w:val="both"/>
              <w:rPr>
                <w:lang w:val="uk-UA"/>
              </w:rPr>
            </w:pPr>
            <w:r w:rsidRPr="00F31B59">
              <w:rPr>
                <w:lang w:val="uk-UA"/>
              </w:rPr>
              <w:t>3.1.14.2. У разі якщо тендерна пропозиція подається учасником – нерезидентом, у складі пропозиції надається:</w:t>
            </w:r>
          </w:p>
          <w:p w:rsidR="00574A4D" w:rsidRPr="00F31B59" w:rsidRDefault="00574A4D" w:rsidP="00F93052">
            <w:pPr>
              <w:jc w:val="both"/>
              <w:rPr>
                <w:lang w:val="uk-UA"/>
              </w:rPr>
            </w:pPr>
            <w:r w:rsidRPr="00F31B59">
              <w:rPr>
                <w:lang w:val="uk-UA"/>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74A4D" w:rsidRPr="00F31B59" w:rsidRDefault="00574A4D" w:rsidP="00F93052">
            <w:pPr>
              <w:jc w:val="both"/>
              <w:rPr>
                <w:lang w:val="uk-UA"/>
              </w:rPr>
            </w:pPr>
            <w:r w:rsidRPr="00F31B59">
              <w:rPr>
                <w:lang w:val="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74A4D" w:rsidRPr="00F31B59" w:rsidRDefault="00574A4D" w:rsidP="00F93052">
            <w:pPr>
              <w:jc w:val="both"/>
              <w:rPr>
                <w:lang w:val="uk-UA"/>
              </w:rPr>
            </w:pPr>
            <w:r w:rsidRPr="00F31B59">
              <w:rPr>
                <w:lang w:val="uk-UA"/>
              </w:rPr>
              <w:t>- установчі документи (статут, положення, тощо) на підставі яких діє представництво (філія, відділення, тощо)</w:t>
            </w:r>
          </w:p>
          <w:p w:rsidR="00574A4D" w:rsidRPr="00F31B59" w:rsidRDefault="00574A4D" w:rsidP="00F93052">
            <w:pPr>
              <w:jc w:val="both"/>
              <w:rPr>
                <w:lang w:val="uk-UA"/>
              </w:rPr>
            </w:pPr>
            <w:r w:rsidRPr="00F31B59">
              <w:rPr>
                <w:lang w:val="uk-UA"/>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74A4D" w:rsidRPr="00F31B59" w:rsidRDefault="00574A4D" w:rsidP="00F93052">
            <w:pPr>
              <w:jc w:val="both"/>
              <w:rPr>
                <w:lang w:val="uk-UA"/>
              </w:rPr>
            </w:pPr>
            <w:r w:rsidRPr="00F31B59">
              <w:rPr>
                <w:lang w:val="uk-UA"/>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74A4D" w:rsidRPr="00F31B59" w:rsidRDefault="00574A4D" w:rsidP="00F93052">
            <w:pPr>
              <w:jc w:val="both"/>
              <w:rPr>
                <w:lang w:val="uk-UA"/>
              </w:rPr>
            </w:pPr>
            <w:r w:rsidRPr="00F31B59">
              <w:rPr>
                <w:lang w:val="uk-UA"/>
              </w:rPr>
              <w:t>3.1.14.3. У разі якщо тендерна пропозиція подається Учасником (Об’єднання учасників), у складі пропозиції надається:</w:t>
            </w:r>
          </w:p>
          <w:p w:rsidR="00574A4D" w:rsidRPr="00F31B59" w:rsidRDefault="00574A4D" w:rsidP="00F93052">
            <w:pPr>
              <w:jc w:val="both"/>
              <w:rPr>
                <w:lang w:val="uk-UA"/>
              </w:rPr>
            </w:pPr>
            <w:r w:rsidRPr="00F31B59">
              <w:rPr>
                <w:lang w:val="uk-UA"/>
              </w:rPr>
              <w:t>- документ про створення такого об'єднання (статуту, положення, тощо)</w:t>
            </w:r>
          </w:p>
          <w:p w:rsidR="00574A4D" w:rsidRPr="00F31B59" w:rsidRDefault="00574A4D" w:rsidP="00F93052">
            <w:pPr>
              <w:jc w:val="both"/>
              <w:rPr>
                <w:lang w:val="uk-UA"/>
              </w:rPr>
            </w:pPr>
            <w:r w:rsidRPr="00F31B59">
              <w:rPr>
                <w:lang w:val="uk-UA"/>
              </w:rPr>
              <w:t>- 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574A4D" w:rsidRPr="00F31B59" w:rsidRDefault="00574A4D" w:rsidP="00F93052">
            <w:pPr>
              <w:jc w:val="both"/>
              <w:rPr>
                <w:lang w:val="uk-UA"/>
              </w:rPr>
            </w:pPr>
            <w:r w:rsidRPr="00F31B59">
              <w:rPr>
                <w:lang w:val="uk-UA"/>
              </w:rPr>
              <w:t>- 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74A4D" w:rsidRPr="00F31B59" w:rsidRDefault="00574A4D" w:rsidP="00F93052">
            <w:pPr>
              <w:jc w:val="both"/>
              <w:rPr>
                <w:lang w:val="uk-UA"/>
              </w:rPr>
            </w:pPr>
            <w:r w:rsidRPr="00F31B59">
              <w:rPr>
                <w:lang w:val="uk-UA"/>
              </w:rP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74A4D" w:rsidRPr="00F31B59" w:rsidRDefault="00574A4D" w:rsidP="00F93052">
            <w:pPr>
              <w:jc w:val="both"/>
              <w:rPr>
                <w:lang w:val="uk-UA"/>
              </w:rPr>
            </w:pPr>
            <w:r w:rsidRPr="00F31B59">
              <w:rPr>
                <w:lang w:val="uk-UA"/>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574A4D" w:rsidRPr="00F31B59" w:rsidRDefault="00574A4D" w:rsidP="00F93052">
            <w:pPr>
              <w:contextualSpacing/>
              <w:jc w:val="both"/>
              <w:rPr>
                <w:rFonts w:ascii="Times New Roman" w:hAnsi="Times New Roman" w:cs="Times New Roman"/>
                <w:lang w:val="uk-UA"/>
              </w:rPr>
            </w:pPr>
            <w:r w:rsidRPr="00F31B59">
              <w:rPr>
                <w:rFonts w:ascii="Times New Roman" w:hAnsi="Times New Roman" w:cs="Times New Roman"/>
                <w:lang w:val="uk-UA"/>
              </w:rPr>
              <w:t xml:space="preserve">3.1.15. </w:t>
            </w:r>
            <w:r w:rsidRPr="00F31B59">
              <w:rPr>
                <w:lang w:val="uk-UA"/>
              </w:rP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w:t>
            </w:r>
            <w:r w:rsidRPr="00F31B59">
              <w:rPr>
                <w:lang w:val="uk-UA"/>
              </w:rPr>
              <w:lastRenderedPageBreak/>
              <w:t>на національне законодавство такого Учасника, що вимагається умовами тендерної документації чи надання аналогічного документу</w:t>
            </w:r>
            <w:r w:rsidRPr="00F31B59">
              <w:rPr>
                <w:rFonts w:ascii="Times New Roman" w:hAnsi="Times New Roman" w:cs="Times New Roman"/>
                <w:lang w:val="uk-UA"/>
              </w:rPr>
              <w:t>.</w:t>
            </w:r>
          </w:p>
          <w:p w:rsidR="00574A4D" w:rsidRPr="00F31B59" w:rsidRDefault="00574A4D" w:rsidP="00F93052">
            <w:pPr>
              <w:pStyle w:val="af0"/>
              <w:spacing w:before="0" w:after="0"/>
              <w:jc w:val="both"/>
              <w:rPr>
                <w:lang w:val="uk-UA"/>
              </w:rPr>
            </w:pPr>
            <w:r w:rsidRPr="00F31B59">
              <w:rPr>
                <w:lang w:val="uk-UA"/>
              </w:rPr>
              <w:t>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4A4D" w:rsidRPr="00F31B59" w:rsidRDefault="00574A4D" w:rsidP="00F93052">
            <w:pPr>
              <w:pStyle w:val="af0"/>
              <w:spacing w:before="0" w:after="0"/>
              <w:jc w:val="both"/>
              <w:rPr>
                <w:shd w:val="clear" w:color="auto" w:fill="FFFFFF"/>
                <w:lang w:val="uk-UA"/>
              </w:rPr>
            </w:pPr>
            <w:r w:rsidRPr="00F31B59">
              <w:rPr>
                <w:lang w:val="uk-UA"/>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74A4D" w:rsidRPr="00F31B59" w:rsidTr="00F93052">
        <w:tc>
          <w:tcPr>
            <w:tcW w:w="2268" w:type="dxa"/>
            <w:shd w:val="clear" w:color="auto" w:fill="auto"/>
            <w:vAlign w:val="center"/>
          </w:tcPr>
          <w:p w:rsidR="00574A4D" w:rsidRPr="00F31B59" w:rsidRDefault="00574A4D" w:rsidP="00F93052">
            <w:pPr>
              <w:pStyle w:val="af4"/>
              <w:spacing w:before="0"/>
              <w:ind w:firstLine="0"/>
              <w:contextualSpacing/>
              <w:jc w:val="center"/>
              <w:rPr>
                <w:sz w:val="24"/>
              </w:rPr>
            </w:pPr>
            <w:r w:rsidRPr="00F31B59">
              <w:rPr>
                <w:b/>
                <w:bCs/>
                <w:sz w:val="24"/>
              </w:rPr>
              <w:lastRenderedPageBreak/>
              <w:t xml:space="preserve">2.Забезпечення </w:t>
            </w:r>
            <w:r w:rsidRPr="00F31B59">
              <w:rPr>
                <w:b/>
                <w:sz w:val="24"/>
              </w:rPr>
              <w:t>тендерної пропозиції</w:t>
            </w:r>
          </w:p>
        </w:tc>
        <w:tc>
          <w:tcPr>
            <w:tcW w:w="8505" w:type="dxa"/>
            <w:gridSpan w:val="2"/>
            <w:shd w:val="clear" w:color="auto" w:fill="auto"/>
            <w:vAlign w:val="center"/>
          </w:tcPr>
          <w:p w:rsidR="00574A4D" w:rsidRPr="00F31B59" w:rsidRDefault="00574A4D" w:rsidP="00F93052">
            <w:pPr>
              <w:tabs>
                <w:tab w:val="left" w:pos="1440"/>
              </w:tabs>
              <w:ind w:right="100"/>
              <w:contextualSpacing/>
              <w:rPr>
                <w:rFonts w:ascii="Times New Roman" w:hAnsi="Times New Roman" w:cs="Times New Roman"/>
                <w:lang w:val="uk-UA"/>
              </w:rPr>
            </w:pPr>
            <w:r w:rsidRPr="00F31B59">
              <w:rPr>
                <w:rFonts w:ascii="Times New Roman" w:hAnsi="Times New Roman" w:cs="Times New Roman"/>
                <w:lang w:val="uk-UA"/>
              </w:rPr>
              <w:t>3.2.1. Не вимагається</w:t>
            </w:r>
          </w:p>
        </w:tc>
      </w:tr>
      <w:tr w:rsidR="00574A4D" w:rsidRPr="00F31B59" w:rsidTr="00F93052">
        <w:tc>
          <w:tcPr>
            <w:tcW w:w="2268" w:type="dxa"/>
            <w:shd w:val="clear" w:color="auto" w:fill="auto"/>
            <w:vAlign w:val="center"/>
          </w:tcPr>
          <w:p w:rsidR="00574A4D" w:rsidRPr="00F31B59" w:rsidRDefault="00574A4D" w:rsidP="00F93052">
            <w:pPr>
              <w:pStyle w:val="af4"/>
              <w:spacing w:before="0"/>
              <w:ind w:firstLine="0"/>
              <w:contextualSpacing/>
              <w:jc w:val="center"/>
              <w:rPr>
                <w:sz w:val="24"/>
              </w:rPr>
            </w:pPr>
            <w:r w:rsidRPr="00F31B59">
              <w:rPr>
                <w:b/>
                <w:bCs/>
                <w:sz w:val="24"/>
              </w:rPr>
              <w:t xml:space="preserve">3. Умови повернення чи неповернення забезпечення </w:t>
            </w:r>
            <w:r w:rsidRPr="00F31B59">
              <w:rPr>
                <w:b/>
                <w:sz w:val="24"/>
              </w:rPr>
              <w:t>тендерної пропозиції</w:t>
            </w:r>
          </w:p>
        </w:tc>
        <w:tc>
          <w:tcPr>
            <w:tcW w:w="8505" w:type="dxa"/>
            <w:gridSpan w:val="2"/>
            <w:shd w:val="clear" w:color="auto" w:fill="auto"/>
            <w:vAlign w:val="center"/>
          </w:tcPr>
          <w:p w:rsidR="00574A4D" w:rsidRPr="00F31B59" w:rsidRDefault="00574A4D" w:rsidP="00F93052">
            <w:pPr>
              <w:ind w:right="100"/>
              <w:contextualSpacing/>
              <w:rPr>
                <w:rFonts w:ascii="Times New Roman" w:hAnsi="Times New Roman" w:cs="Times New Roman"/>
                <w:lang w:val="uk-UA"/>
              </w:rPr>
            </w:pPr>
            <w:r w:rsidRPr="00F31B59">
              <w:rPr>
                <w:rFonts w:ascii="Times New Roman" w:hAnsi="Times New Roman" w:cs="Times New Roman"/>
                <w:lang w:val="uk-UA"/>
              </w:rPr>
              <w:t>3.3.1. Не встановлюються, оскільки забезпечення не вимагається</w:t>
            </w:r>
          </w:p>
        </w:tc>
      </w:tr>
      <w:tr w:rsidR="00574A4D" w:rsidRPr="00C63FB7" w:rsidTr="00F93052">
        <w:tc>
          <w:tcPr>
            <w:tcW w:w="2268" w:type="dxa"/>
            <w:shd w:val="clear" w:color="auto" w:fill="auto"/>
            <w:vAlign w:val="center"/>
          </w:tcPr>
          <w:p w:rsidR="00574A4D" w:rsidRPr="00F31B59" w:rsidRDefault="00574A4D" w:rsidP="00F93052">
            <w:pPr>
              <w:pStyle w:val="ac"/>
              <w:spacing w:after="0"/>
              <w:contextualSpacing/>
              <w:jc w:val="center"/>
              <w:rPr>
                <w:rFonts w:ascii="Times New Roman" w:hAnsi="Times New Roman"/>
                <w:lang w:val="uk-UA"/>
              </w:rPr>
            </w:pPr>
            <w:r w:rsidRPr="00F31B59">
              <w:rPr>
                <w:rFonts w:ascii="Times New Roman" w:hAnsi="Times New Roman"/>
                <w:b/>
                <w:bCs/>
                <w:lang w:val="uk-UA"/>
              </w:rPr>
              <w:t xml:space="preserve">4. </w:t>
            </w:r>
            <w:r w:rsidRPr="00F31B59">
              <w:rPr>
                <w:rFonts w:ascii="Times New Roman" w:hAnsi="Times New Roman"/>
                <w:b/>
                <w:lang w:val="uk-UA"/>
              </w:rPr>
              <w:t>Строк, протягом якого тендерні пропозиції є дійсними</w:t>
            </w:r>
          </w:p>
        </w:tc>
        <w:tc>
          <w:tcPr>
            <w:tcW w:w="8505" w:type="dxa"/>
            <w:gridSpan w:val="2"/>
            <w:shd w:val="clear" w:color="auto" w:fill="auto"/>
          </w:tcPr>
          <w:p w:rsidR="00574A4D" w:rsidRPr="00F31B59" w:rsidRDefault="00574A4D" w:rsidP="00F93052">
            <w:pPr>
              <w:pStyle w:val="220"/>
              <w:ind w:left="0" w:firstLine="0"/>
              <w:jc w:val="both"/>
              <w:rPr>
                <w:sz w:val="24"/>
                <w:szCs w:val="24"/>
                <w:lang w:val="uk-UA"/>
              </w:rPr>
            </w:pPr>
            <w:r w:rsidRPr="00F31B59">
              <w:rPr>
                <w:sz w:val="24"/>
                <w:szCs w:val="24"/>
                <w:lang w:val="uk-UA"/>
              </w:rPr>
              <w:t>3.4.1. Тендерні пропозиції вважаються дійсними протягом не менше 90 календарних днів із дати кінцевого строку подання тендерних пропозицій.</w:t>
            </w:r>
          </w:p>
          <w:p w:rsidR="00574A4D" w:rsidRPr="00F31B59" w:rsidRDefault="00574A4D" w:rsidP="00F93052">
            <w:pPr>
              <w:pStyle w:val="220"/>
              <w:ind w:left="0" w:firstLine="0"/>
              <w:jc w:val="both"/>
              <w:rPr>
                <w:sz w:val="24"/>
                <w:szCs w:val="24"/>
                <w:lang w:val="uk-UA"/>
              </w:rPr>
            </w:pPr>
            <w:r w:rsidRPr="00F31B59">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574A4D" w:rsidRPr="00F31B59" w:rsidRDefault="00574A4D" w:rsidP="00F93052">
            <w:pPr>
              <w:pStyle w:val="220"/>
              <w:ind w:left="0" w:firstLine="0"/>
              <w:jc w:val="both"/>
              <w:rPr>
                <w:sz w:val="24"/>
                <w:szCs w:val="24"/>
                <w:lang w:val="uk-UA"/>
              </w:rPr>
            </w:pPr>
            <w:r w:rsidRPr="00F31B59">
              <w:rPr>
                <w:sz w:val="24"/>
                <w:szCs w:val="24"/>
                <w:lang w:val="uk-UA"/>
              </w:rPr>
              <w:t>3.4.3. Учасник має право:</w:t>
            </w:r>
          </w:p>
          <w:p w:rsidR="00574A4D" w:rsidRPr="00F31B59" w:rsidRDefault="00574A4D" w:rsidP="00F93052">
            <w:pPr>
              <w:pStyle w:val="220"/>
              <w:ind w:left="0" w:firstLine="0"/>
              <w:jc w:val="both"/>
              <w:rPr>
                <w:sz w:val="24"/>
                <w:szCs w:val="24"/>
                <w:lang w:val="uk-UA"/>
              </w:rPr>
            </w:pPr>
            <w:r w:rsidRPr="00F31B59">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574A4D" w:rsidRPr="00F31B59" w:rsidRDefault="00574A4D" w:rsidP="00F93052">
            <w:pPr>
              <w:pStyle w:val="220"/>
              <w:ind w:left="0" w:firstLine="0"/>
              <w:jc w:val="both"/>
              <w:rPr>
                <w:sz w:val="24"/>
                <w:szCs w:val="24"/>
                <w:lang w:val="uk-UA"/>
              </w:rPr>
            </w:pPr>
            <w:r w:rsidRPr="00F31B59">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574A4D" w:rsidRPr="00F31B59" w:rsidRDefault="00574A4D" w:rsidP="00F93052">
            <w:pPr>
              <w:pStyle w:val="220"/>
              <w:ind w:left="0" w:firstLine="0"/>
              <w:jc w:val="both"/>
              <w:rPr>
                <w:sz w:val="24"/>
                <w:szCs w:val="24"/>
                <w:lang w:val="uk-UA"/>
              </w:rPr>
            </w:pPr>
            <w:r w:rsidRPr="00F31B59">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p w:rsidR="00574A4D" w:rsidRPr="00F31B59" w:rsidRDefault="00574A4D" w:rsidP="00F93052">
            <w:pPr>
              <w:pStyle w:val="24"/>
              <w:ind w:left="0" w:right="100" w:firstLine="0"/>
              <w:contextualSpacing/>
              <w:jc w:val="both"/>
              <w:rPr>
                <w:sz w:val="24"/>
                <w:szCs w:val="24"/>
                <w:lang w:val="uk-UA"/>
              </w:rPr>
            </w:pPr>
            <w:r w:rsidRPr="00F31B59">
              <w:rPr>
                <w:sz w:val="24"/>
                <w:szCs w:val="24"/>
                <w:lang w:val="uk-UA"/>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A4D" w:rsidRPr="00F31B59" w:rsidTr="00F93052">
        <w:tc>
          <w:tcPr>
            <w:tcW w:w="2268" w:type="dxa"/>
            <w:shd w:val="clear" w:color="auto" w:fill="auto"/>
            <w:vAlign w:val="center"/>
          </w:tcPr>
          <w:p w:rsidR="00574A4D" w:rsidRPr="00F31B59" w:rsidRDefault="00574A4D" w:rsidP="00F93052">
            <w:pPr>
              <w:pStyle w:val="ac"/>
              <w:spacing w:after="0"/>
              <w:contextualSpacing/>
              <w:jc w:val="center"/>
              <w:rPr>
                <w:rFonts w:ascii="Times New Roman" w:hAnsi="Times New Roman"/>
                <w:lang w:val="uk-UA"/>
              </w:rPr>
            </w:pPr>
            <w:r w:rsidRPr="00F31B59">
              <w:rPr>
                <w:rFonts w:ascii="Times New Roman" w:hAnsi="Times New Roman"/>
                <w:b/>
                <w:bCs/>
                <w:lang w:val="uk-UA"/>
              </w:rPr>
              <w:t xml:space="preserve">5. </w:t>
            </w:r>
            <w:r w:rsidRPr="00F31B59">
              <w:rPr>
                <w:rFonts w:ascii="Times New Roman" w:hAnsi="Times New Roman"/>
                <w:b/>
                <w:lang w:val="uk-UA"/>
              </w:rPr>
              <w:t>Кваліфікаційні критерії до учасників та вимоги, установлені статтею 17 Закону</w:t>
            </w:r>
          </w:p>
        </w:tc>
        <w:tc>
          <w:tcPr>
            <w:tcW w:w="8505" w:type="dxa"/>
            <w:gridSpan w:val="2"/>
            <w:shd w:val="clear" w:color="auto" w:fill="auto"/>
          </w:tcPr>
          <w:p w:rsidR="00574A4D" w:rsidRPr="00F31B59" w:rsidRDefault="00574A4D" w:rsidP="00F93052">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74A4D" w:rsidRPr="00F31B59" w:rsidRDefault="00574A4D" w:rsidP="00F93052">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Замовником торгів встановлено наступні кваліфікаційні критерії до учасників процедури закупівлі:</w:t>
            </w:r>
          </w:p>
          <w:p w:rsidR="00574A4D" w:rsidRPr="00F31B59" w:rsidRDefault="00574A4D" w:rsidP="00F93052">
            <w:pPr>
              <w:pStyle w:val="210"/>
              <w:spacing w:after="0" w:line="240" w:lineRule="auto"/>
              <w:ind w:left="0"/>
              <w:jc w:val="both"/>
              <w:rPr>
                <w:rFonts w:ascii="Times New Roman" w:hAnsi="Times New Roman"/>
                <w:i/>
                <w:sz w:val="24"/>
                <w:szCs w:val="24"/>
                <w:lang w:val="uk-UA"/>
              </w:rPr>
            </w:pPr>
            <w:r w:rsidRPr="00F31B59">
              <w:rPr>
                <w:rFonts w:ascii="Times New Roman" w:hAnsi="Times New Roman"/>
                <w:i/>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rsidR="00574A4D" w:rsidRPr="00F31B59" w:rsidRDefault="00574A4D" w:rsidP="00F93052">
            <w:pPr>
              <w:pStyle w:val="210"/>
              <w:spacing w:after="0" w:line="240" w:lineRule="auto"/>
              <w:ind w:left="0"/>
              <w:jc w:val="both"/>
              <w:rPr>
                <w:rFonts w:ascii="Times New Roman" w:hAnsi="Times New Roman"/>
                <w:sz w:val="24"/>
                <w:szCs w:val="24"/>
                <w:lang w:val="uk-UA"/>
              </w:rPr>
            </w:pPr>
            <w:r w:rsidRPr="00F31B59">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31B59">
              <w:rPr>
                <w:rFonts w:ascii="Times New Roman" w:hAnsi="Times New Roman"/>
                <w:sz w:val="24"/>
                <w:szCs w:val="24"/>
                <w:shd w:val="clear" w:color="auto" w:fill="FFFFFF"/>
                <w:lang w:val="uk-UA"/>
              </w:rPr>
              <w:t>тендерної пропозиції</w:t>
            </w:r>
            <w:r w:rsidRPr="00F31B59">
              <w:rPr>
                <w:rFonts w:ascii="Times New Roman" w:hAnsi="Times New Roman"/>
                <w:sz w:val="24"/>
                <w:szCs w:val="24"/>
                <w:lang w:val="uk-UA"/>
              </w:rPr>
              <w:t xml:space="preserve"> наступні документи: </w:t>
            </w:r>
          </w:p>
          <w:tbl>
            <w:tblPr>
              <w:tblW w:w="8464" w:type="dxa"/>
              <w:tblLayout w:type="fixed"/>
              <w:tblLook w:val="0000"/>
            </w:tblPr>
            <w:tblGrid>
              <w:gridCol w:w="2145"/>
              <w:gridCol w:w="6319"/>
            </w:tblGrid>
            <w:tr w:rsidR="00574A4D" w:rsidRPr="00F31B59" w:rsidTr="00F93052">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93052">
                  <w:pPr>
                    <w:widowControl/>
                    <w:pBdr>
                      <w:top w:val="nil"/>
                      <w:left w:val="nil"/>
                      <w:bottom w:val="nil"/>
                      <w:right w:val="nil"/>
                      <w:between w:val="nil"/>
                    </w:pBdr>
                    <w:ind w:left="40"/>
                    <w:contextualSpacing/>
                    <w:jc w:val="center"/>
                    <w:rPr>
                      <w:rFonts w:eastAsia="Calibri"/>
                      <w:sz w:val="22"/>
                      <w:szCs w:val="22"/>
                      <w:lang w:val="uk-UA"/>
                    </w:rPr>
                  </w:pPr>
                  <w:r w:rsidRPr="00F31B59">
                    <w:rPr>
                      <w:b/>
                      <w:i/>
                      <w:sz w:val="22"/>
                      <w:szCs w:val="22"/>
                      <w:lang w:val="uk-UA"/>
                    </w:rPr>
                    <w:t>Кваліфікаційний критерій</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93052">
                  <w:pPr>
                    <w:widowControl/>
                    <w:pBdr>
                      <w:top w:val="nil"/>
                      <w:left w:val="nil"/>
                      <w:bottom w:val="nil"/>
                      <w:right w:val="nil"/>
                      <w:between w:val="nil"/>
                    </w:pBdr>
                    <w:ind w:left="40"/>
                    <w:contextualSpacing/>
                    <w:jc w:val="center"/>
                    <w:rPr>
                      <w:rFonts w:eastAsia="Calibri"/>
                      <w:sz w:val="22"/>
                      <w:szCs w:val="22"/>
                      <w:lang w:val="uk-UA"/>
                    </w:rPr>
                  </w:pPr>
                  <w:r w:rsidRPr="00F31B59">
                    <w:rPr>
                      <w:b/>
                      <w:i/>
                      <w:sz w:val="22"/>
                      <w:szCs w:val="22"/>
                      <w:lang w:val="uk-UA"/>
                    </w:rPr>
                    <w:t>Документальне підтвердження</w:t>
                  </w:r>
                </w:p>
              </w:tc>
            </w:tr>
            <w:tr w:rsidR="00574A4D" w:rsidRPr="00F31B59" w:rsidTr="00F93052">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93052">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lastRenderedPageBreak/>
                    <w:t>1. Наявність в учасника процедури закупівлі обладнання, матеріально-технічної бази та технологій</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93052">
                  <w:pPr>
                    <w:pBdr>
                      <w:top w:val="nil"/>
                      <w:left w:val="nil"/>
                      <w:bottom w:val="nil"/>
                      <w:right w:val="nil"/>
                      <w:between w:val="nil"/>
                    </w:pBdr>
                    <w:ind w:left="-88"/>
                    <w:contextualSpacing/>
                    <w:jc w:val="both"/>
                    <w:rPr>
                      <w:sz w:val="22"/>
                      <w:szCs w:val="22"/>
                      <w:lang w:val="uk-UA"/>
                    </w:rPr>
                  </w:pPr>
                  <w:r w:rsidRPr="00F31B59">
                    <w:rPr>
                      <w:sz w:val="22"/>
                      <w:szCs w:val="22"/>
                      <w:lang w:val="uk-UA"/>
                    </w:rPr>
                    <w:t xml:space="preserve">1.1. Довідка, що підтверджує наявність в учасника процедури закупівлі обладнання, матеріально-технічної бази та технологій, яка виконана згідно Форми №1 Додатку №1 до тендерної документації. </w:t>
                  </w:r>
                </w:p>
                <w:p w:rsidR="00574A4D" w:rsidRPr="00F31B59" w:rsidRDefault="00574A4D" w:rsidP="00F93052">
                  <w:pPr>
                    <w:pBdr>
                      <w:top w:val="nil"/>
                      <w:left w:val="nil"/>
                      <w:bottom w:val="nil"/>
                      <w:right w:val="nil"/>
                      <w:between w:val="nil"/>
                    </w:pBdr>
                    <w:ind w:left="-88"/>
                    <w:contextualSpacing/>
                    <w:jc w:val="both"/>
                    <w:rPr>
                      <w:sz w:val="22"/>
                      <w:szCs w:val="22"/>
                      <w:lang w:val="uk-UA"/>
                    </w:rPr>
                  </w:pPr>
                  <w:r w:rsidRPr="00F31B59">
                    <w:rPr>
                      <w:sz w:val="22"/>
                      <w:szCs w:val="22"/>
                      <w:lang w:val="uk-UA"/>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574A4D" w:rsidRPr="00C63FB7" w:rsidTr="00F93052">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93052">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6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4A4D" w:rsidRPr="00F31B59" w:rsidRDefault="00574A4D" w:rsidP="00F93052">
                  <w:pPr>
                    <w:widowControl/>
                    <w:pBdr>
                      <w:top w:val="nil"/>
                      <w:left w:val="nil"/>
                      <w:bottom w:val="nil"/>
                      <w:right w:val="nil"/>
                      <w:between w:val="nil"/>
                    </w:pBdr>
                    <w:ind w:left="-88"/>
                    <w:contextualSpacing/>
                    <w:jc w:val="both"/>
                    <w:rPr>
                      <w:sz w:val="22"/>
                      <w:szCs w:val="22"/>
                      <w:lang w:val="uk-UA"/>
                    </w:rPr>
                  </w:pPr>
                  <w:r w:rsidRPr="00F31B59">
                    <w:rPr>
                      <w:sz w:val="22"/>
                      <w:szCs w:val="22"/>
                      <w:lang w:val="uk-UA"/>
                    </w:rPr>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 Форми №2 Додатку №1 до тендерної документації. </w:t>
                  </w:r>
                </w:p>
                <w:p w:rsidR="00574A4D" w:rsidRPr="00F31B59" w:rsidRDefault="00574A4D" w:rsidP="00F93052">
                  <w:pPr>
                    <w:widowControl/>
                    <w:pBdr>
                      <w:top w:val="nil"/>
                      <w:left w:val="nil"/>
                      <w:bottom w:val="nil"/>
                      <w:right w:val="nil"/>
                      <w:between w:val="nil"/>
                    </w:pBdr>
                    <w:ind w:left="-88"/>
                    <w:contextualSpacing/>
                    <w:jc w:val="both"/>
                    <w:rPr>
                      <w:sz w:val="22"/>
                      <w:szCs w:val="22"/>
                      <w:lang w:val="uk-UA"/>
                    </w:rPr>
                  </w:pPr>
                  <w:r w:rsidRPr="00F31B59">
                    <w:rPr>
                      <w:sz w:val="22"/>
                      <w:szCs w:val="22"/>
                      <w:lang w:val="uk-UA"/>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574A4D" w:rsidRPr="00F31B59" w:rsidTr="00F93052">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93052">
                  <w:pPr>
                    <w:pBdr>
                      <w:top w:val="nil"/>
                      <w:left w:val="nil"/>
                      <w:bottom w:val="nil"/>
                      <w:right w:val="nil"/>
                      <w:between w:val="nil"/>
                    </w:pBdr>
                    <w:ind w:left="40"/>
                    <w:contextualSpacing/>
                    <w:jc w:val="center"/>
                    <w:rPr>
                      <w:rFonts w:eastAsia="Times"/>
                      <w:sz w:val="22"/>
                      <w:szCs w:val="22"/>
                      <w:lang w:val="uk-UA"/>
                    </w:rPr>
                  </w:pPr>
                  <w:r w:rsidRPr="00F31B59">
                    <w:rPr>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574A4D" w:rsidRPr="00F31B59" w:rsidRDefault="00574A4D" w:rsidP="00F93052">
                  <w:pPr>
                    <w:widowControl/>
                    <w:pBdr>
                      <w:top w:val="nil"/>
                      <w:left w:val="nil"/>
                      <w:bottom w:val="nil"/>
                      <w:right w:val="nil"/>
                      <w:between w:val="nil"/>
                    </w:pBdr>
                    <w:ind w:left="-88"/>
                    <w:contextualSpacing/>
                    <w:jc w:val="both"/>
                    <w:rPr>
                      <w:sz w:val="22"/>
                      <w:szCs w:val="22"/>
                      <w:lang w:val="uk-UA"/>
                    </w:rPr>
                  </w:pPr>
                  <w:r w:rsidRPr="00F31B59">
                    <w:rPr>
                      <w:sz w:val="22"/>
                      <w:szCs w:val="22"/>
                      <w:lang w:val="uk-UA"/>
                    </w:rPr>
                    <w:t>3.1. Довідка, що підтверджує наявність в учасника процедури закупівлі досвіду виконання аналогічного (аналогічних) за предметом закупівлі договору, яка виконана згідно Форми №3 Додатку №1 до тендерної документації.</w:t>
                  </w:r>
                </w:p>
                <w:p w:rsidR="00574A4D" w:rsidRPr="00F31B59" w:rsidRDefault="00574A4D" w:rsidP="00F93052">
                  <w:pPr>
                    <w:widowControl/>
                    <w:pBdr>
                      <w:top w:val="nil"/>
                      <w:left w:val="nil"/>
                      <w:bottom w:val="nil"/>
                      <w:right w:val="nil"/>
                      <w:between w:val="nil"/>
                    </w:pBdr>
                    <w:ind w:left="-88"/>
                    <w:contextualSpacing/>
                    <w:jc w:val="both"/>
                    <w:rPr>
                      <w:sz w:val="22"/>
                      <w:szCs w:val="22"/>
                      <w:lang w:val="uk-UA"/>
                    </w:rPr>
                  </w:pPr>
                  <w:r w:rsidRPr="00F31B59">
                    <w:rPr>
                      <w:sz w:val="22"/>
                      <w:szCs w:val="22"/>
                      <w:lang w:val="uk-UA"/>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r w:rsidR="00574A4D" w:rsidRPr="00C63FB7" w:rsidTr="00F93052">
              <w:tc>
                <w:tcPr>
                  <w:tcW w:w="2145" w:type="dxa"/>
                  <w:tcBorders>
                    <w:top w:val="single" w:sz="4" w:space="0" w:color="000000"/>
                    <w:left w:val="single" w:sz="4" w:space="0" w:color="000000"/>
                    <w:bottom w:val="single" w:sz="4" w:space="0" w:color="000000"/>
                  </w:tcBorders>
                  <w:shd w:val="clear" w:color="auto" w:fill="auto"/>
                  <w:vAlign w:val="center"/>
                </w:tcPr>
                <w:p w:rsidR="00574A4D" w:rsidRPr="00F31B59" w:rsidRDefault="00574A4D" w:rsidP="00F93052">
                  <w:pPr>
                    <w:pBdr>
                      <w:top w:val="nil"/>
                      <w:left w:val="nil"/>
                      <w:bottom w:val="nil"/>
                      <w:right w:val="nil"/>
                      <w:between w:val="nil"/>
                    </w:pBdr>
                    <w:ind w:left="40"/>
                    <w:contextualSpacing/>
                    <w:jc w:val="center"/>
                    <w:rPr>
                      <w:i/>
                      <w:sz w:val="22"/>
                      <w:szCs w:val="22"/>
                      <w:lang w:val="uk-UA"/>
                    </w:rPr>
                  </w:pPr>
                  <w:r w:rsidRPr="00F31B59">
                    <w:rPr>
                      <w:i/>
                      <w:sz w:val="22"/>
                      <w:szCs w:val="22"/>
                      <w:lang w:val="uk-UA"/>
                    </w:rPr>
                    <w:t>4. Наявність фінансової спроможності, яка підтверджується фінансовою звітністю</w:t>
                  </w:r>
                </w:p>
              </w:tc>
              <w:tc>
                <w:tcPr>
                  <w:tcW w:w="6319" w:type="dxa"/>
                  <w:tcBorders>
                    <w:top w:val="single" w:sz="4" w:space="0" w:color="000000"/>
                    <w:left w:val="single" w:sz="4" w:space="0" w:color="000000"/>
                    <w:bottom w:val="single" w:sz="4" w:space="0" w:color="000000"/>
                    <w:right w:val="single" w:sz="4" w:space="0" w:color="000000"/>
                  </w:tcBorders>
                  <w:shd w:val="clear" w:color="auto" w:fill="auto"/>
                </w:tcPr>
                <w:p w:rsidR="00574A4D" w:rsidRPr="00F31B59" w:rsidRDefault="00574A4D" w:rsidP="00F93052">
                  <w:pPr>
                    <w:widowControl/>
                    <w:pBdr>
                      <w:top w:val="nil"/>
                      <w:left w:val="nil"/>
                      <w:bottom w:val="nil"/>
                      <w:right w:val="nil"/>
                      <w:between w:val="nil"/>
                    </w:pBdr>
                    <w:ind w:left="-88"/>
                    <w:contextualSpacing/>
                    <w:jc w:val="both"/>
                    <w:rPr>
                      <w:sz w:val="22"/>
                      <w:szCs w:val="22"/>
                      <w:lang w:val="uk-UA"/>
                    </w:rPr>
                  </w:pPr>
                  <w:r w:rsidRPr="00F31B59">
                    <w:rPr>
                      <w:sz w:val="22"/>
                      <w:szCs w:val="22"/>
                      <w:lang w:val="uk-UA"/>
                    </w:rPr>
                    <w:t>4.1. Довідка про наявність фінансової спроможності, яка виконана згідно Форми №4 Додатку №1 до тендерної документації.</w:t>
                  </w:r>
                </w:p>
                <w:p w:rsidR="00574A4D" w:rsidRPr="00F31B59" w:rsidRDefault="00574A4D" w:rsidP="00F93052">
                  <w:pPr>
                    <w:widowControl/>
                    <w:pBdr>
                      <w:top w:val="nil"/>
                      <w:left w:val="nil"/>
                      <w:bottom w:val="nil"/>
                      <w:right w:val="nil"/>
                      <w:between w:val="nil"/>
                    </w:pBdr>
                    <w:ind w:left="-88"/>
                    <w:contextualSpacing/>
                    <w:jc w:val="both"/>
                    <w:rPr>
                      <w:i/>
                      <w:sz w:val="22"/>
                      <w:szCs w:val="22"/>
                      <w:lang w:val="uk-UA"/>
                    </w:rPr>
                  </w:pPr>
                  <w:r w:rsidRPr="00F31B59">
                    <w:rPr>
                      <w:sz w:val="22"/>
                      <w:szCs w:val="22"/>
                      <w:lang w:val="uk-UA"/>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rsidR="00574A4D" w:rsidRPr="00F31B59" w:rsidRDefault="00574A4D" w:rsidP="00F93052">
            <w:pPr>
              <w:pStyle w:val="210"/>
              <w:spacing w:after="0" w:line="240" w:lineRule="auto"/>
              <w:ind w:left="0"/>
              <w:jc w:val="both"/>
              <w:rPr>
                <w:rFonts w:ascii="Times New Roman" w:hAnsi="Times New Roman"/>
                <w:sz w:val="24"/>
                <w:szCs w:val="24"/>
                <w:lang w:val="uk-UA"/>
              </w:rPr>
            </w:pPr>
            <w:r w:rsidRPr="00F31B59">
              <w:rPr>
                <w:rFonts w:ascii="Times New Roman" w:hAnsi="Times New Roman"/>
                <w:bCs/>
                <w:sz w:val="24"/>
                <w:szCs w:val="24"/>
                <w:lang w:val="uk-UA"/>
              </w:rPr>
              <w:t>3.5.3.</w:t>
            </w:r>
            <w:r w:rsidRPr="00F31B59">
              <w:rPr>
                <w:rFonts w:ascii="Times New Roman" w:hAnsi="Times New Roman"/>
                <w:sz w:val="24"/>
                <w:szCs w:val="24"/>
                <w:lang w:val="uk-UA"/>
              </w:rPr>
              <w:t>Замовник приймає рішення про відмову учаснику в участі у процедурі закупівлі, згідно статті 17 Закону України «Про публічні закупівлі», пункту 44 Особливостей, та зобов’язаний відхилити тендерну пропозицію учасника в разі, якщо:</w:t>
            </w:r>
          </w:p>
          <w:p w:rsidR="00574A4D" w:rsidRPr="00F31B59" w:rsidRDefault="00574A4D" w:rsidP="00F93052">
            <w:pPr>
              <w:pStyle w:val="rvps2"/>
              <w:shd w:val="clear" w:color="auto" w:fill="FFFFFF"/>
              <w:spacing w:before="0" w:after="0"/>
              <w:jc w:val="both"/>
              <w:rPr>
                <w:lang w:val="uk-UA"/>
              </w:rPr>
            </w:pPr>
            <w:r w:rsidRPr="00F31B5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4A4D" w:rsidRPr="00F31B59" w:rsidRDefault="00574A4D" w:rsidP="00F93052">
            <w:pPr>
              <w:pStyle w:val="rvps2"/>
              <w:shd w:val="clear" w:color="auto" w:fill="FFFFFF"/>
              <w:spacing w:before="0" w:after="0"/>
              <w:jc w:val="both"/>
              <w:rPr>
                <w:lang w:val="uk-UA"/>
              </w:rPr>
            </w:pPr>
            <w:r w:rsidRPr="00F31B5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4A4D" w:rsidRPr="00F31B59" w:rsidRDefault="00574A4D" w:rsidP="00F93052">
            <w:pPr>
              <w:pStyle w:val="rvps2"/>
              <w:shd w:val="clear" w:color="auto" w:fill="FFFFFF"/>
              <w:spacing w:before="0" w:after="0"/>
              <w:jc w:val="both"/>
              <w:rPr>
                <w:lang w:val="uk-UA"/>
              </w:rPr>
            </w:pPr>
            <w:r w:rsidRPr="00F31B59">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4A4D" w:rsidRPr="00F31B59" w:rsidRDefault="00574A4D" w:rsidP="00F93052">
            <w:pPr>
              <w:pStyle w:val="rvps2"/>
              <w:shd w:val="clear" w:color="auto" w:fill="FFFFFF"/>
              <w:spacing w:before="0" w:after="0"/>
              <w:jc w:val="both"/>
              <w:rPr>
                <w:lang w:val="uk-UA"/>
              </w:rPr>
            </w:pPr>
            <w:r w:rsidRPr="00F31B59">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1B59">
              <w:rPr>
                <w:lang w:val="uk-UA"/>
              </w:rPr>
              <w:t>антиконкурентних</w:t>
            </w:r>
            <w:proofErr w:type="spellEnd"/>
            <w:r w:rsidRPr="00F31B59">
              <w:rPr>
                <w:lang w:val="uk-UA"/>
              </w:rPr>
              <w:t xml:space="preserve"> узгоджених дій, що стосуються спотворення результатів тендерів;</w:t>
            </w:r>
          </w:p>
          <w:p w:rsidR="00574A4D" w:rsidRPr="00F31B59" w:rsidRDefault="00574A4D" w:rsidP="00F93052">
            <w:pPr>
              <w:widowControl/>
              <w:shd w:val="clear" w:color="auto" w:fill="FFFFFF"/>
              <w:autoSpaceDE/>
              <w:jc w:val="both"/>
              <w:rPr>
                <w:rFonts w:ascii="Times New Roman" w:hAnsi="Times New Roman" w:cs="Times New Roman"/>
                <w:lang w:val="uk-UA"/>
              </w:rPr>
            </w:pPr>
            <w:r w:rsidRPr="00F31B59">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w:t>
            </w:r>
            <w:r w:rsidRPr="00F31B59">
              <w:rPr>
                <w:rFonts w:ascii="Times New Roman" w:hAnsi="Times New Roman" w:cs="Times New Roman"/>
                <w:lang w:val="uk-UA"/>
              </w:rPr>
              <w:lastRenderedPageBreak/>
              <w:t>з хабарництвом та відмиванням коштів), судимість з якої не знято або не погашено у встановленому законом порядку;</w:t>
            </w:r>
          </w:p>
          <w:p w:rsidR="00574A4D" w:rsidRPr="00F31B59" w:rsidRDefault="00574A4D" w:rsidP="00F93052">
            <w:pPr>
              <w:widowControl/>
              <w:shd w:val="clear" w:color="auto" w:fill="FFFFFF"/>
              <w:autoSpaceDE/>
              <w:jc w:val="both"/>
              <w:rPr>
                <w:rFonts w:ascii="Times New Roman" w:hAnsi="Times New Roman" w:cs="Times New Roman"/>
                <w:lang w:val="uk-UA"/>
              </w:rPr>
            </w:pPr>
            <w:bookmarkStart w:id="4" w:name="n1268"/>
            <w:bookmarkEnd w:id="4"/>
            <w:r w:rsidRPr="00F31B59">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4A4D" w:rsidRPr="00F31B59" w:rsidRDefault="00574A4D" w:rsidP="00F93052">
            <w:pPr>
              <w:pStyle w:val="rvps2"/>
              <w:shd w:val="clear" w:color="auto" w:fill="FFFFFF"/>
              <w:spacing w:before="0" w:after="0"/>
              <w:jc w:val="both"/>
              <w:rPr>
                <w:lang w:val="uk-UA"/>
              </w:rPr>
            </w:pPr>
            <w:r w:rsidRPr="00F31B59">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74A4D" w:rsidRPr="00F31B59" w:rsidRDefault="00574A4D" w:rsidP="00F93052">
            <w:pPr>
              <w:pStyle w:val="rvps2"/>
              <w:shd w:val="clear" w:color="auto" w:fill="FFFFFF"/>
              <w:spacing w:before="0" w:after="0"/>
              <w:jc w:val="both"/>
              <w:rPr>
                <w:lang w:val="uk-UA"/>
              </w:rPr>
            </w:pPr>
            <w:r w:rsidRPr="00F31B59">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574A4D" w:rsidRPr="00F31B59" w:rsidRDefault="00574A4D" w:rsidP="00F93052">
            <w:pPr>
              <w:pStyle w:val="rvps2"/>
              <w:shd w:val="clear" w:color="auto" w:fill="FFFFFF"/>
              <w:spacing w:before="0" w:after="0"/>
              <w:jc w:val="both"/>
              <w:rPr>
                <w:lang w:val="uk-UA"/>
              </w:rPr>
            </w:pPr>
            <w:r w:rsidRPr="00F31B5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4A4D" w:rsidRPr="00F31B59" w:rsidRDefault="00574A4D" w:rsidP="00F93052">
            <w:pPr>
              <w:pStyle w:val="rvps2"/>
              <w:shd w:val="clear" w:color="auto" w:fill="FFFFFF"/>
              <w:spacing w:before="0" w:after="0"/>
              <w:jc w:val="both"/>
              <w:rPr>
                <w:lang w:val="uk-UA"/>
              </w:rPr>
            </w:pPr>
            <w:r w:rsidRPr="00F31B5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4A4D" w:rsidRPr="00F31B59" w:rsidRDefault="00574A4D" w:rsidP="00F93052">
            <w:pPr>
              <w:pStyle w:val="rvps2"/>
              <w:shd w:val="clear" w:color="auto" w:fill="FFFFFF"/>
              <w:spacing w:before="0" w:after="0"/>
              <w:jc w:val="both"/>
              <w:rPr>
                <w:lang w:val="uk-UA"/>
              </w:rPr>
            </w:pPr>
            <w:r w:rsidRPr="00F31B59">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4A4D" w:rsidRPr="00F31B59" w:rsidRDefault="00574A4D" w:rsidP="00F93052">
            <w:pPr>
              <w:pStyle w:val="rvps2"/>
              <w:shd w:val="clear" w:color="auto" w:fill="FFFFFF"/>
              <w:spacing w:before="0" w:after="0"/>
              <w:jc w:val="both"/>
              <w:rPr>
                <w:lang w:val="uk-UA"/>
              </w:rPr>
            </w:pPr>
            <w:r w:rsidRPr="00F31B59">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A4D" w:rsidRPr="00F31B59" w:rsidRDefault="00574A4D" w:rsidP="00F93052">
            <w:pPr>
              <w:pStyle w:val="rvps2"/>
              <w:shd w:val="clear" w:color="auto" w:fill="FFFFFF"/>
              <w:spacing w:before="0" w:after="0"/>
              <w:jc w:val="both"/>
              <w:rPr>
                <w:lang w:val="uk-UA"/>
              </w:rPr>
            </w:pPr>
            <w:r w:rsidRPr="00F31B59">
              <w:rPr>
                <w:lang w:val="uk-UA"/>
              </w:rPr>
              <w:t>3.5.3.1. Учасник процедури закупівлі підтверджує відсутність підстав, зазначених в підпункті 3.5.3, шляхом самостійного декларування відсутності таких підстав в електронній системі закупівель під час подання тендерної пропозиції.</w:t>
            </w:r>
          </w:p>
          <w:p w:rsidR="00574A4D" w:rsidRPr="00F31B59" w:rsidRDefault="00574A4D" w:rsidP="00F93052">
            <w:pPr>
              <w:pStyle w:val="rvps2"/>
              <w:shd w:val="clear" w:color="auto" w:fill="FFFFFF"/>
              <w:spacing w:before="0" w:after="0"/>
              <w:jc w:val="both"/>
              <w:rPr>
                <w:bCs/>
                <w:lang w:val="uk-UA"/>
              </w:rPr>
            </w:pPr>
            <w:r w:rsidRPr="00F31B59">
              <w:rPr>
                <w:lang w:val="uk-UA"/>
              </w:rPr>
              <w:t xml:space="preserve">3.5.4. </w:t>
            </w:r>
            <w:r w:rsidRPr="00F31B59">
              <w:rPr>
                <w:bCs/>
                <w:lang w:val="uk-UA"/>
              </w:rPr>
              <w:t>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rsidR="00574A4D" w:rsidRPr="00F31B59" w:rsidRDefault="00574A4D" w:rsidP="00F93052">
            <w:pPr>
              <w:pStyle w:val="rvps2"/>
              <w:shd w:val="clear" w:color="auto" w:fill="FFFFFF"/>
              <w:spacing w:before="0" w:after="0"/>
              <w:jc w:val="both"/>
              <w:rPr>
                <w:lang w:val="uk-UA"/>
              </w:rPr>
            </w:pPr>
            <w:r w:rsidRPr="00F31B59">
              <w:rPr>
                <w:bCs/>
                <w:lang w:val="uk-UA"/>
              </w:rPr>
              <w:t xml:space="preserve">3.5.4.1. </w:t>
            </w:r>
            <w:r w:rsidRPr="00F31B59">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4A4D" w:rsidRPr="00F31B59" w:rsidRDefault="00574A4D" w:rsidP="00F93052">
            <w:pPr>
              <w:pStyle w:val="rvps2"/>
              <w:shd w:val="clear" w:color="auto" w:fill="FFFFFF"/>
              <w:spacing w:before="0" w:after="0"/>
              <w:jc w:val="both"/>
              <w:rPr>
                <w:lang w:val="uk-UA"/>
              </w:rPr>
            </w:pPr>
            <w:r w:rsidRPr="00F31B59">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74A4D" w:rsidRPr="00F31B59" w:rsidRDefault="00574A4D" w:rsidP="00F93052">
            <w:pPr>
              <w:pStyle w:val="rvps2"/>
              <w:shd w:val="clear" w:color="auto" w:fill="FFFFFF"/>
              <w:spacing w:before="0" w:after="0"/>
              <w:jc w:val="both"/>
              <w:rPr>
                <w:shd w:val="clear" w:color="auto" w:fill="FFFFFF"/>
                <w:lang w:val="uk-UA"/>
              </w:rPr>
            </w:pPr>
            <w:r w:rsidRPr="00F31B59">
              <w:rPr>
                <w:lang w:val="uk-UA"/>
              </w:rPr>
              <w:t xml:space="preserve">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F31B59">
              <w:rPr>
                <w:lang w:val="uk-UA"/>
              </w:rPr>
              <w:lastRenderedPageBreak/>
              <w:t>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F31B59">
              <w:rPr>
                <w:shd w:val="clear" w:color="auto" w:fill="FFFFFF"/>
                <w:lang w:val="uk-UA"/>
              </w:rPr>
              <w:t>:</w:t>
            </w:r>
          </w:p>
          <w:p w:rsidR="00574A4D" w:rsidRPr="00F31B59" w:rsidRDefault="00574A4D" w:rsidP="00F93052">
            <w:pPr>
              <w:pStyle w:val="rvps2"/>
              <w:shd w:val="clear" w:color="auto" w:fill="FFFFFF"/>
              <w:spacing w:before="0" w:after="0"/>
              <w:jc w:val="both"/>
              <w:rPr>
                <w:shd w:val="clear" w:color="auto" w:fill="FFFFFF"/>
                <w:lang w:val="uk-UA"/>
              </w:rPr>
            </w:pPr>
            <w:r w:rsidRPr="00F31B59">
              <w:rPr>
                <w:b/>
                <w:bCs/>
                <w:shd w:val="clear" w:color="auto" w:fill="FFFFFF"/>
                <w:lang w:val="uk-UA"/>
              </w:rPr>
              <w:t>1) по пункту 3 частини першої ст.17 Закону України «Про публічні закупівлі»</w:t>
            </w:r>
            <w:r w:rsidRPr="00F31B59">
              <w:rPr>
                <w:shd w:val="clear" w:color="auto" w:fill="FFFFFF"/>
                <w:lang w:val="uk-UA"/>
              </w:rPr>
              <w:t>:</w:t>
            </w:r>
          </w:p>
          <w:p w:rsidR="00574A4D" w:rsidRPr="00F31B59" w:rsidRDefault="00574A4D" w:rsidP="00F93052">
            <w:pPr>
              <w:pStyle w:val="rvps2"/>
              <w:shd w:val="clear" w:color="auto" w:fill="FFFFFF"/>
              <w:spacing w:before="0" w:after="0"/>
              <w:jc w:val="both"/>
              <w:rPr>
                <w:shd w:val="clear" w:color="auto" w:fill="FFFFFF"/>
                <w:lang w:val="uk-UA"/>
              </w:rPr>
            </w:pPr>
            <w:r w:rsidRPr="00F31B59">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rsidR="00574A4D" w:rsidRPr="00F31B59" w:rsidRDefault="00574A4D" w:rsidP="00F93052">
            <w:pPr>
              <w:pStyle w:val="rvps2"/>
              <w:shd w:val="clear" w:color="auto" w:fill="FFFFFF"/>
              <w:spacing w:before="0" w:after="0"/>
              <w:jc w:val="both"/>
              <w:rPr>
                <w:shd w:val="clear" w:color="auto" w:fill="FFFFFF"/>
                <w:lang w:val="uk-UA"/>
              </w:rPr>
            </w:pPr>
            <w:r w:rsidRPr="00F31B59">
              <w:rPr>
                <w:b/>
                <w:bCs/>
                <w:shd w:val="clear" w:color="auto" w:fill="FFFFFF"/>
                <w:lang w:val="uk-UA"/>
              </w:rPr>
              <w:t>2) по пунктах 5, 6 частини першої ст.17 Закону України «Про публічні закупівлі»</w:t>
            </w:r>
            <w:r w:rsidRPr="00F31B59">
              <w:rPr>
                <w:shd w:val="clear" w:color="auto" w:fill="FFFFFF"/>
                <w:lang w:val="uk-UA"/>
              </w:rPr>
              <w:t>:</w:t>
            </w:r>
          </w:p>
          <w:p w:rsidR="00574A4D" w:rsidRPr="00F31B59" w:rsidRDefault="00574A4D" w:rsidP="00F93052">
            <w:pPr>
              <w:pStyle w:val="rvps2"/>
              <w:shd w:val="clear" w:color="auto" w:fill="FFFFFF"/>
              <w:spacing w:before="0" w:after="0"/>
              <w:jc w:val="both"/>
              <w:rPr>
                <w:shd w:val="clear" w:color="auto" w:fill="FFFFFF"/>
                <w:lang w:val="uk-UA"/>
              </w:rPr>
            </w:pPr>
            <w:r w:rsidRPr="00F31B59">
              <w:rPr>
                <w:shd w:val="clear" w:color="auto" w:fill="FFFFFF"/>
                <w:lang w:val="uk-UA"/>
              </w:rPr>
              <w:t xml:space="preserve">- витяг </w:t>
            </w:r>
            <w:r w:rsidRPr="00F31B5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31B59">
              <w:rPr>
                <w:bCs/>
                <w:lang w:val="uk-UA"/>
              </w:rPr>
              <w:t>, який підтверджує відсутність судимості або обмежень, передбачених кримінальним процесуальним законодавством України</w:t>
            </w:r>
            <w:r w:rsidRPr="00F31B5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31B59">
              <w:rPr>
                <w:bCs/>
                <w:lang w:val="uk-UA"/>
              </w:rPr>
              <w:t>Витяг має містити унікальний електронний ідентифікатор (QR-код) за яким можливо здійснити перевірку його достовірності;</w:t>
            </w:r>
          </w:p>
          <w:p w:rsidR="00574A4D" w:rsidRPr="00F31B59" w:rsidRDefault="00574A4D" w:rsidP="00F93052">
            <w:pPr>
              <w:pStyle w:val="rvps2"/>
              <w:shd w:val="clear" w:color="auto" w:fill="FFFFFF"/>
              <w:spacing w:before="0" w:after="0"/>
              <w:jc w:val="both"/>
              <w:rPr>
                <w:bCs/>
                <w:lang w:val="uk-UA"/>
              </w:rPr>
            </w:pPr>
            <w:r w:rsidRPr="00F31B59">
              <w:rPr>
                <w:b/>
                <w:bCs/>
                <w:shd w:val="clear" w:color="auto" w:fill="FFFFFF"/>
                <w:lang w:val="uk-UA"/>
              </w:rPr>
              <w:t>3) по пункту 12 частини першої ст.17 Закону України «Про публічні закупівлі»</w:t>
            </w:r>
            <w:r w:rsidRPr="00F31B59">
              <w:rPr>
                <w:shd w:val="clear" w:color="auto" w:fill="FFFFFF"/>
                <w:lang w:val="uk-UA"/>
              </w:rPr>
              <w:t>:</w:t>
            </w:r>
          </w:p>
          <w:p w:rsidR="00574A4D" w:rsidRPr="00F31B59" w:rsidRDefault="00574A4D" w:rsidP="00F93052">
            <w:pPr>
              <w:pStyle w:val="rvps2"/>
              <w:shd w:val="clear" w:color="auto" w:fill="FFFFFF"/>
              <w:spacing w:before="0" w:after="0"/>
              <w:jc w:val="both"/>
              <w:rPr>
                <w:shd w:val="clear" w:color="auto" w:fill="FFFFFF"/>
                <w:lang w:val="uk-UA"/>
              </w:rPr>
            </w:pPr>
            <w:r w:rsidRPr="00F31B59">
              <w:rPr>
                <w:shd w:val="clear" w:color="auto" w:fill="FFFFFF"/>
                <w:lang w:val="uk-UA"/>
              </w:rPr>
              <w:t xml:space="preserve">- витяг </w:t>
            </w:r>
            <w:r w:rsidRPr="00F31B59">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31B59">
              <w:rPr>
                <w:bCs/>
                <w:lang w:val="uk-UA"/>
              </w:rPr>
              <w:t>, який підтверджує відсутність судимості або обмежень, передбачених кримінальним процесуальним законодавством України</w:t>
            </w:r>
            <w:r w:rsidRPr="00F31B59">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31B59">
              <w:rPr>
                <w:bCs/>
                <w:lang w:val="uk-UA"/>
              </w:rPr>
              <w:t>Витяг має містити унікальний електронний ідентифікатор (QR-код) за яким можливо здійснити перевірку його достовірності;</w:t>
            </w:r>
          </w:p>
          <w:p w:rsidR="00574A4D" w:rsidRPr="00F31B59" w:rsidRDefault="00574A4D" w:rsidP="00F93052">
            <w:pPr>
              <w:pStyle w:val="rvps2"/>
              <w:shd w:val="clear" w:color="auto" w:fill="FFFFFF"/>
              <w:suppressAutoHyphens w:val="0"/>
              <w:spacing w:before="0" w:after="0"/>
              <w:jc w:val="both"/>
              <w:rPr>
                <w:shd w:val="clear" w:color="auto" w:fill="FFFFFF"/>
                <w:lang w:val="uk-UA"/>
              </w:rPr>
            </w:pPr>
            <w:r w:rsidRPr="00F31B59">
              <w:rPr>
                <w:shd w:val="clear" w:color="auto" w:fill="FFFFFF"/>
                <w:lang w:val="uk-UA"/>
              </w:rPr>
              <w:t xml:space="preserve">- </w:t>
            </w:r>
            <w:r w:rsidRPr="00F31B59">
              <w:rPr>
                <w:bCs/>
                <w:lang w:val="uk-UA"/>
              </w:rPr>
              <w:t>довідка,</w:t>
            </w:r>
            <w:r w:rsidRPr="00F31B59">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4A4D" w:rsidRPr="00F31B59" w:rsidRDefault="00574A4D" w:rsidP="00F93052">
            <w:pPr>
              <w:pStyle w:val="rvps2"/>
              <w:shd w:val="clear" w:color="auto" w:fill="FFFFFF"/>
              <w:spacing w:before="0" w:after="0"/>
              <w:jc w:val="both"/>
              <w:rPr>
                <w:lang w:val="uk-UA"/>
              </w:rPr>
            </w:pPr>
            <w:r w:rsidRPr="00F31B59">
              <w:rPr>
                <w:b/>
                <w:bCs/>
                <w:shd w:val="clear" w:color="auto" w:fill="FFFFFF"/>
                <w:lang w:val="uk-UA"/>
              </w:rPr>
              <w:t>4) по частині другій ст.17 Закону України «Про публічні закупівлі»</w:t>
            </w:r>
            <w:r w:rsidRPr="00F31B59">
              <w:rPr>
                <w:shd w:val="clear" w:color="auto" w:fill="FFFFFF"/>
                <w:lang w:val="uk-UA"/>
              </w:rPr>
              <w:t>:</w:t>
            </w:r>
          </w:p>
          <w:p w:rsidR="00574A4D" w:rsidRPr="00F31B59" w:rsidRDefault="00574A4D" w:rsidP="00F93052">
            <w:pPr>
              <w:pStyle w:val="rvps2"/>
              <w:shd w:val="clear" w:color="auto" w:fill="FFFFFF"/>
              <w:suppressAutoHyphens w:val="0"/>
              <w:spacing w:before="0" w:after="0"/>
              <w:jc w:val="both"/>
              <w:rPr>
                <w:lang w:val="uk-UA"/>
              </w:rPr>
            </w:pPr>
            <w:r w:rsidRPr="00F31B59">
              <w:rPr>
                <w:b/>
                <w:lang w:val="uk-UA"/>
              </w:rPr>
              <w:t xml:space="preserve">- </w:t>
            </w:r>
            <w:r w:rsidRPr="00F31B59">
              <w:rPr>
                <w:bCs/>
                <w:lang w:val="uk-UA"/>
              </w:rPr>
              <w:t>довідка,</w:t>
            </w:r>
            <w:r w:rsidRPr="00F31B59">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74A4D" w:rsidRPr="00F31B59" w:rsidRDefault="00574A4D" w:rsidP="00F93052">
            <w:pPr>
              <w:pStyle w:val="rvps2"/>
              <w:shd w:val="clear" w:color="auto" w:fill="FFFFFF"/>
              <w:spacing w:before="0" w:after="0"/>
              <w:jc w:val="both"/>
              <w:rPr>
                <w:lang w:val="uk-UA"/>
              </w:rPr>
            </w:pPr>
            <w:r w:rsidRPr="00F31B59">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rsidR="00574A4D" w:rsidRPr="00F31B59" w:rsidRDefault="00574A4D" w:rsidP="00F93052">
            <w:pPr>
              <w:pStyle w:val="rvps2"/>
              <w:shd w:val="clear" w:color="auto" w:fill="FFFFFF"/>
              <w:spacing w:before="0" w:after="0"/>
              <w:jc w:val="both"/>
              <w:rPr>
                <w:lang w:val="uk-UA"/>
              </w:rPr>
            </w:pPr>
            <w:r w:rsidRPr="00F31B59">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74A4D" w:rsidRPr="00F31B59" w:rsidRDefault="00574A4D" w:rsidP="00F93052">
            <w:pPr>
              <w:tabs>
                <w:tab w:val="left" w:pos="1080"/>
                <w:tab w:val="left" w:pos="10381"/>
              </w:tabs>
              <w:jc w:val="both"/>
              <w:rPr>
                <w:rFonts w:ascii="Times New Roman" w:hAnsi="Times New Roman" w:cs="Times New Roman"/>
                <w:lang w:val="uk-UA"/>
              </w:rPr>
            </w:pPr>
            <w:r w:rsidRPr="00F31B59">
              <w:rPr>
                <w:rFonts w:ascii="Times New Roman" w:hAnsi="Times New Roman" w:cs="Times New Roman"/>
                <w:bCs/>
                <w:lang w:val="uk-UA"/>
              </w:rPr>
              <w:t xml:space="preserve">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w:t>
            </w:r>
            <w:r w:rsidRPr="00F31B59">
              <w:rPr>
                <w:rFonts w:ascii="Times New Roman" w:hAnsi="Times New Roman" w:cs="Times New Roman"/>
                <w:bCs/>
                <w:lang w:val="uk-UA"/>
              </w:rPr>
              <w:lastRenderedPageBreak/>
              <w:t>подання такого документу із зазначенням причин відсутності та посиланням на норми діючих нормативно-правових актів</w:t>
            </w:r>
          </w:p>
          <w:p w:rsidR="00574A4D" w:rsidRPr="00F31B59" w:rsidRDefault="00574A4D" w:rsidP="00F93052">
            <w:pPr>
              <w:tabs>
                <w:tab w:val="left" w:pos="1080"/>
                <w:tab w:val="left" w:pos="10381"/>
              </w:tabs>
              <w:jc w:val="both"/>
              <w:rPr>
                <w:rFonts w:ascii="Times New Roman" w:hAnsi="Times New Roman" w:cs="Times New Roman"/>
                <w:lang w:val="uk-UA"/>
              </w:rPr>
            </w:pPr>
            <w:r w:rsidRPr="00F31B59">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74A4D" w:rsidRPr="00F31B59" w:rsidRDefault="00574A4D" w:rsidP="00F93052">
            <w:pPr>
              <w:tabs>
                <w:tab w:val="left" w:pos="1080"/>
                <w:tab w:val="left" w:pos="10381"/>
              </w:tabs>
              <w:ind w:right="100"/>
              <w:contextualSpacing/>
              <w:jc w:val="both"/>
              <w:rPr>
                <w:rFonts w:ascii="Times New Roman" w:hAnsi="Times New Roman" w:cs="Times New Roman"/>
                <w:lang w:val="uk-UA"/>
              </w:rPr>
            </w:pPr>
            <w:r w:rsidRPr="00F31B59">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74A4D" w:rsidRPr="00F31B59" w:rsidTr="00F93052">
        <w:tc>
          <w:tcPr>
            <w:tcW w:w="2268" w:type="dxa"/>
            <w:shd w:val="clear" w:color="auto" w:fill="auto"/>
            <w:vAlign w:val="center"/>
          </w:tcPr>
          <w:p w:rsidR="00574A4D" w:rsidRPr="00F31B59" w:rsidRDefault="00574A4D" w:rsidP="00F93052">
            <w:pPr>
              <w:pStyle w:val="ac"/>
              <w:spacing w:after="0"/>
              <w:contextualSpacing/>
              <w:jc w:val="center"/>
              <w:rPr>
                <w:rFonts w:ascii="Times New Roman" w:hAnsi="Times New Roman"/>
                <w:lang w:val="uk-UA"/>
              </w:rPr>
            </w:pPr>
            <w:r w:rsidRPr="00F31B59">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p>
        </w:tc>
        <w:tc>
          <w:tcPr>
            <w:tcW w:w="8505" w:type="dxa"/>
            <w:gridSpan w:val="2"/>
            <w:shd w:val="clear" w:color="auto" w:fill="auto"/>
          </w:tcPr>
          <w:p w:rsidR="00574A4D" w:rsidRPr="00F31B59" w:rsidRDefault="00574A4D" w:rsidP="00F93052">
            <w:pPr>
              <w:pStyle w:val="rvps2"/>
              <w:shd w:val="clear" w:color="auto" w:fill="FFFFFF"/>
              <w:spacing w:before="0" w:after="0"/>
              <w:ind w:right="100"/>
              <w:contextualSpacing/>
              <w:jc w:val="both"/>
              <w:textAlignment w:val="baseline"/>
              <w:rPr>
                <w:lang w:val="uk-UA" w:eastAsia="uk-UA"/>
              </w:rPr>
            </w:pPr>
            <w:r w:rsidRPr="00F31B59">
              <w:rPr>
                <w:lang w:val="uk-UA"/>
              </w:rPr>
              <w:t xml:space="preserve">3.6.1. Предмет закупівлі: </w:t>
            </w:r>
            <w:r w:rsidRPr="00F31B59">
              <w:rPr>
                <w:b/>
                <w:bCs/>
                <w:lang w:val="uk-UA"/>
              </w:rPr>
              <w:t>«</w:t>
            </w:r>
            <w:r w:rsidR="00C441F9" w:rsidRPr="00C441F9">
              <w:rPr>
                <w:b/>
                <w:bCs/>
                <w:lang w:val="uk-UA"/>
              </w:rPr>
              <w:t>код ДК 021:2015 - 15220000-6 Риба, рибне філе та інше м’ясо риби морожені (Риба свіжоморожена «Хек»)</w:t>
            </w:r>
            <w:r w:rsidRPr="00F31B59">
              <w:rPr>
                <w:b/>
                <w:bCs/>
                <w:lang w:val="uk-UA" w:eastAsia="uk-UA"/>
              </w:rPr>
              <w:t>»</w:t>
            </w:r>
          </w:p>
          <w:p w:rsidR="00574A4D" w:rsidRPr="00F31B59" w:rsidRDefault="00574A4D" w:rsidP="00F93052">
            <w:pPr>
              <w:ind w:right="100"/>
              <w:contextualSpacing/>
              <w:jc w:val="both"/>
              <w:rPr>
                <w:rFonts w:ascii="Times New Roman" w:hAnsi="Times New Roman" w:cs="Times New Roman"/>
                <w:bCs/>
                <w:lang w:val="uk-UA"/>
              </w:rPr>
            </w:pPr>
            <w:r w:rsidRPr="00F31B59">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F31B59">
              <w:rPr>
                <w:rFonts w:ascii="Times New Roman" w:hAnsi="Times New Roman" w:cs="Times New Roman"/>
                <w:bCs/>
                <w:lang w:val="uk-UA"/>
              </w:rPr>
              <w:t xml:space="preserve">. </w:t>
            </w:r>
            <w:r w:rsidRPr="00F31B59">
              <w:rPr>
                <w:rFonts w:ascii="Times New Roman" w:hAnsi="Times New Roman" w:cs="Times New Roman"/>
                <w:u w:val="single"/>
                <w:lang w:val="uk-UA"/>
              </w:rPr>
              <w:t xml:space="preserve">Технічні, якісні, кількісні </w:t>
            </w:r>
            <w:r w:rsidR="00127219" w:rsidRPr="00F31B59">
              <w:rPr>
                <w:rFonts w:ascii="Times New Roman" w:hAnsi="Times New Roman" w:cs="Times New Roman"/>
                <w:u w:val="single"/>
                <w:lang w:val="uk-UA"/>
              </w:rPr>
              <w:t>характеристики</w:t>
            </w:r>
            <w:r w:rsidRPr="00F31B59">
              <w:rPr>
                <w:rFonts w:ascii="Times New Roman" w:hAnsi="Times New Roman" w:cs="Times New Roman"/>
                <w:u w:val="single"/>
                <w:lang w:val="uk-UA"/>
              </w:rPr>
              <w:t xml:space="preserve"> зазначені у Додатку №2 до тендерної документації</w:t>
            </w:r>
            <w:r w:rsidRPr="00F31B59">
              <w:rPr>
                <w:rFonts w:ascii="Times New Roman" w:hAnsi="Times New Roman" w:cs="Times New Roman"/>
                <w:lang w:val="uk-UA"/>
              </w:rPr>
              <w:t>.</w:t>
            </w:r>
          </w:p>
          <w:p w:rsidR="00574A4D" w:rsidRPr="00F31B59" w:rsidRDefault="00574A4D" w:rsidP="00F93052">
            <w:pPr>
              <w:ind w:right="100"/>
              <w:contextualSpacing/>
              <w:jc w:val="both"/>
              <w:rPr>
                <w:rFonts w:ascii="Times New Roman" w:hAnsi="Times New Roman" w:cs="Times New Roman"/>
                <w:bCs/>
                <w:lang w:val="uk-UA"/>
              </w:rPr>
            </w:pPr>
            <w:r w:rsidRPr="00F31B59">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574A4D" w:rsidRPr="00C63FB7" w:rsidTr="00F93052">
        <w:tc>
          <w:tcPr>
            <w:tcW w:w="2268" w:type="dxa"/>
            <w:shd w:val="clear" w:color="auto" w:fill="auto"/>
          </w:tcPr>
          <w:p w:rsidR="00574A4D" w:rsidRPr="00F31B59" w:rsidRDefault="00574A4D" w:rsidP="00F93052">
            <w:pPr>
              <w:contextualSpacing/>
              <w:jc w:val="center"/>
              <w:rPr>
                <w:rFonts w:ascii="Times New Roman" w:hAnsi="Times New Roman"/>
                <w:b/>
                <w:lang w:val="uk-UA" w:eastAsia="uk-UA"/>
              </w:rPr>
            </w:pPr>
            <w:r w:rsidRPr="00F31B59">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gridSpan w:val="2"/>
            <w:shd w:val="clear" w:color="auto" w:fill="auto"/>
          </w:tcPr>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74A4D" w:rsidRPr="00C441F9" w:rsidRDefault="00574A4D" w:rsidP="00C441F9">
            <w:pPr>
              <w:ind w:right="100"/>
              <w:contextualSpacing/>
              <w:jc w:val="both"/>
              <w:rPr>
                <w:rFonts w:ascii="Times New Roman" w:hAnsi="Times New Roman"/>
                <w:lang w:val="uk-UA" w:eastAsia="uk-UA"/>
              </w:rPr>
            </w:pPr>
            <w:r w:rsidRPr="00F31B59">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74A4D" w:rsidRPr="00F31B59" w:rsidTr="00F93052">
        <w:tc>
          <w:tcPr>
            <w:tcW w:w="2268" w:type="dxa"/>
            <w:shd w:val="clear" w:color="auto" w:fill="auto"/>
          </w:tcPr>
          <w:p w:rsidR="00574A4D" w:rsidRPr="00F31B59" w:rsidRDefault="00574A4D" w:rsidP="00F93052">
            <w:pPr>
              <w:contextualSpacing/>
              <w:jc w:val="center"/>
              <w:rPr>
                <w:rFonts w:ascii="Times New Roman" w:hAnsi="Times New Roman"/>
                <w:b/>
                <w:lang w:val="uk-UA"/>
              </w:rPr>
            </w:pPr>
            <w:r w:rsidRPr="00F31B59">
              <w:rPr>
                <w:rFonts w:ascii="Times New Roman" w:hAnsi="Times New Roman"/>
                <w:b/>
                <w:lang w:val="uk-UA"/>
              </w:rPr>
              <w:t xml:space="preserve">8. Інформація про </w:t>
            </w:r>
            <w:r w:rsidRPr="00F31B59">
              <w:rPr>
                <w:rFonts w:ascii="Times New Roman" w:hAnsi="Times New Roman"/>
                <w:b/>
                <w:lang w:val="uk-UA" w:eastAsia="uk-UA"/>
              </w:rPr>
              <w:t xml:space="preserve">субпідрядника/співвиконавця </w:t>
            </w:r>
            <w:r w:rsidRPr="00F31B59">
              <w:rPr>
                <w:rFonts w:ascii="Times New Roman" w:hAnsi="Times New Roman"/>
                <w:b/>
                <w:lang w:val="uk-UA"/>
              </w:rPr>
              <w:t>(у випадку закупівлі робіт</w:t>
            </w:r>
            <w:r w:rsidRPr="00F31B59">
              <w:rPr>
                <w:rFonts w:ascii="Times New Roman" w:hAnsi="Times New Roman"/>
                <w:b/>
                <w:lang w:val="uk-UA" w:eastAsia="uk-UA"/>
              </w:rPr>
              <w:t xml:space="preserve"> чи послуг</w:t>
            </w:r>
            <w:r w:rsidRPr="00F31B59">
              <w:rPr>
                <w:rFonts w:ascii="Times New Roman" w:hAnsi="Times New Roman"/>
                <w:b/>
                <w:lang w:val="uk-UA"/>
              </w:rPr>
              <w:t>)</w:t>
            </w:r>
          </w:p>
        </w:tc>
        <w:tc>
          <w:tcPr>
            <w:tcW w:w="8505" w:type="dxa"/>
            <w:gridSpan w:val="2"/>
            <w:shd w:val="clear" w:color="auto" w:fill="auto"/>
            <w:vAlign w:val="center"/>
          </w:tcPr>
          <w:p w:rsidR="00574A4D" w:rsidRPr="00F31B59" w:rsidRDefault="00574A4D" w:rsidP="00F93052">
            <w:pPr>
              <w:ind w:right="100"/>
              <w:contextualSpacing/>
              <w:rPr>
                <w:rFonts w:ascii="Times New Roman" w:hAnsi="Times New Roman"/>
                <w:lang w:val="uk-UA" w:eastAsia="uk-UA"/>
              </w:rPr>
            </w:pPr>
            <w:r w:rsidRPr="00F31B59">
              <w:rPr>
                <w:rFonts w:ascii="Times New Roman" w:hAnsi="Times New Roman"/>
                <w:lang w:val="uk-UA" w:eastAsia="uk-UA"/>
              </w:rPr>
              <w:t xml:space="preserve">3.8.1. </w:t>
            </w:r>
            <w:r w:rsidRPr="00F31B59">
              <w:rPr>
                <w:rFonts w:ascii="Times New Roman" w:hAnsi="Times New Roman" w:cs="Times New Roman"/>
                <w:lang w:val="uk-UA"/>
              </w:rPr>
              <w:t>Залучення субпідрядників / співвиконавців не передбачено</w:t>
            </w:r>
          </w:p>
        </w:tc>
      </w:tr>
      <w:tr w:rsidR="00574A4D" w:rsidRPr="00C63FB7" w:rsidTr="00F93052">
        <w:tc>
          <w:tcPr>
            <w:tcW w:w="2268" w:type="dxa"/>
            <w:shd w:val="clear" w:color="auto" w:fill="auto"/>
            <w:vAlign w:val="center"/>
          </w:tcPr>
          <w:p w:rsidR="00574A4D" w:rsidRPr="00F31B59" w:rsidRDefault="00574A4D" w:rsidP="00F93052">
            <w:pPr>
              <w:pStyle w:val="ac"/>
              <w:spacing w:after="0"/>
              <w:contextualSpacing/>
              <w:jc w:val="center"/>
              <w:rPr>
                <w:rFonts w:ascii="Times New Roman" w:hAnsi="Times New Roman"/>
                <w:lang w:val="uk-UA"/>
              </w:rPr>
            </w:pPr>
            <w:r w:rsidRPr="00F31B59">
              <w:rPr>
                <w:rFonts w:ascii="Times New Roman" w:hAnsi="Times New Roman"/>
                <w:b/>
                <w:bCs/>
                <w:lang w:val="uk-UA"/>
              </w:rPr>
              <w:t xml:space="preserve">9. </w:t>
            </w:r>
            <w:r w:rsidRPr="00F31B59">
              <w:rPr>
                <w:rFonts w:ascii="Times New Roman" w:hAnsi="Times New Roman"/>
                <w:b/>
                <w:lang w:val="uk-UA"/>
              </w:rPr>
              <w:t>Внесення змін або відкликання тендерної пропозиції учасником</w:t>
            </w:r>
          </w:p>
        </w:tc>
        <w:tc>
          <w:tcPr>
            <w:tcW w:w="8505" w:type="dxa"/>
            <w:gridSpan w:val="2"/>
            <w:shd w:val="clear" w:color="auto" w:fill="auto"/>
          </w:tcPr>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 xml:space="preserve">3.9.1. </w:t>
            </w:r>
            <w:r w:rsidRPr="00F31B59">
              <w:rPr>
                <w:rFonts w:ascii="Times New Roman" w:hAnsi="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F31B59">
              <w:rPr>
                <w:rFonts w:ascii="Times New Roman" w:hAnsi="Times New Roman"/>
                <w:lang w:val="uk-UA" w:eastAsia="uk-UA"/>
              </w:rPr>
              <w:lastRenderedPageBreak/>
              <w:t>тендерних пропозицій.</w:t>
            </w:r>
          </w:p>
        </w:tc>
      </w:tr>
      <w:tr w:rsidR="00574A4D" w:rsidRPr="00F31B59" w:rsidTr="00F93052">
        <w:tblPrEx>
          <w:tblCellMar>
            <w:top w:w="0" w:type="dxa"/>
            <w:left w:w="0" w:type="dxa"/>
            <w:bottom w:w="0" w:type="dxa"/>
            <w:right w:w="0" w:type="dxa"/>
          </w:tblCellMar>
        </w:tblPrEx>
        <w:tc>
          <w:tcPr>
            <w:tcW w:w="10773" w:type="dxa"/>
            <w:gridSpan w:val="3"/>
            <w:shd w:val="clear" w:color="auto" w:fill="auto"/>
            <w:vAlign w:val="center"/>
          </w:tcPr>
          <w:p w:rsidR="00574A4D" w:rsidRPr="00F31B59" w:rsidRDefault="00574A4D" w:rsidP="00F93052">
            <w:pPr>
              <w:pStyle w:val="af0"/>
              <w:spacing w:before="0" w:after="0"/>
              <w:ind w:right="100"/>
              <w:contextualSpacing/>
              <w:jc w:val="center"/>
              <w:rPr>
                <w:lang w:val="uk-UA"/>
              </w:rPr>
            </w:pPr>
            <w:r w:rsidRPr="00F31B59">
              <w:rPr>
                <w:lang w:val="uk-UA"/>
              </w:rPr>
              <w:lastRenderedPageBreak/>
              <w:t> </w:t>
            </w:r>
            <w:r w:rsidRPr="00F31B59">
              <w:rPr>
                <w:b/>
                <w:bCs/>
                <w:lang w:val="uk-UA"/>
              </w:rPr>
              <w:t>IV. Подання та розкриття тендерних пропозицій</w:t>
            </w:r>
            <w:r w:rsidRPr="00F31B59">
              <w:rPr>
                <w:lang w:val="uk-UA"/>
              </w:rPr>
              <w:t> </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lang w:val="uk-UA"/>
              </w:rPr>
              <w:t>1. Кінцевий строк подання тендерних пропозицій</w:t>
            </w:r>
          </w:p>
        </w:tc>
        <w:tc>
          <w:tcPr>
            <w:tcW w:w="8505" w:type="dxa"/>
            <w:gridSpan w:val="2"/>
            <w:shd w:val="clear" w:color="auto" w:fill="auto"/>
            <w:vAlign w:val="center"/>
          </w:tcPr>
          <w:p w:rsidR="00574A4D" w:rsidRPr="00F31B59" w:rsidRDefault="00574A4D" w:rsidP="00F93052">
            <w:pPr>
              <w:pStyle w:val="af0"/>
              <w:spacing w:before="0" w:after="0"/>
              <w:rPr>
                <w:lang w:val="uk-UA"/>
              </w:rPr>
            </w:pPr>
            <w:r w:rsidRPr="00F31B59">
              <w:rPr>
                <w:lang w:val="uk-UA"/>
              </w:rPr>
              <w:t>4.1.1. Кінцевий строк подання тендерних пропозицій:</w:t>
            </w:r>
          </w:p>
          <w:p w:rsidR="00574A4D" w:rsidRPr="00B81B16" w:rsidRDefault="00574A4D" w:rsidP="00F93052">
            <w:pPr>
              <w:pStyle w:val="af0"/>
              <w:spacing w:before="0" w:after="0"/>
              <w:jc w:val="both"/>
              <w:rPr>
                <w:lang w:val="uk-UA"/>
              </w:rPr>
            </w:pPr>
            <w:r w:rsidRPr="00F31B59">
              <w:rPr>
                <w:b/>
                <w:lang w:val="uk-UA"/>
              </w:rPr>
              <w:t xml:space="preserve">Дата </w:t>
            </w:r>
            <w:r w:rsidRPr="00B81B16">
              <w:rPr>
                <w:b/>
                <w:lang w:val="uk-UA"/>
              </w:rPr>
              <w:t>– «</w:t>
            </w:r>
            <w:bookmarkStart w:id="5" w:name="_GoBack"/>
            <w:bookmarkEnd w:id="5"/>
            <w:r w:rsidR="006424F6">
              <w:rPr>
                <w:b/>
                <w:lang w:val="uk-UA"/>
              </w:rPr>
              <w:t>3</w:t>
            </w:r>
            <w:r w:rsidR="00C63FB7">
              <w:rPr>
                <w:b/>
                <w:lang w:val="uk-UA"/>
              </w:rPr>
              <w:t>1</w:t>
            </w:r>
            <w:r w:rsidRPr="00B81B16">
              <w:rPr>
                <w:b/>
                <w:lang w:val="uk-UA"/>
              </w:rPr>
              <w:t xml:space="preserve">» </w:t>
            </w:r>
            <w:r w:rsidR="00B81B16" w:rsidRPr="00B81B16">
              <w:rPr>
                <w:b/>
                <w:lang w:val="uk-UA"/>
              </w:rPr>
              <w:t>січ</w:t>
            </w:r>
            <w:r w:rsidRPr="00B81B16">
              <w:rPr>
                <w:b/>
                <w:lang w:val="uk-UA"/>
              </w:rPr>
              <w:t>ня 202</w:t>
            </w:r>
            <w:r w:rsidR="00B81B16" w:rsidRPr="00B81B16">
              <w:rPr>
                <w:b/>
                <w:lang w:val="uk-UA"/>
              </w:rPr>
              <w:t>3</w:t>
            </w:r>
            <w:r w:rsidRPr="00B81B16">
              <w:rPr>
                <w:b/>
                <w:lang w:val="uk-UA"/>
              </w:rPr>
              <w:t xml:space="preserve"> року;</w:t>
            </w:r>
          </w:p>
          <w:p w:rsidR="00574A4D" w:rsidRPr="00F31B59" w:rsidRDefault="00574A4D" w:rsidP="00F93052">
            <w:pPr>
              <w:pStyle w:val="af0"/>
              <w:spacing w:before="0" w:after="0"/>
              <w:jc w:val="both"/>
              <w:rPr>
                <w:lang w:val="uk-UA"/>
              </w:rPr>
            </w:pPr>
            <w:r w:rsidRPr="00F31B59">
              <w:rPr>
                <w:b/>
                <w:lang w:val="uk-UA"/>
              </w:rPr>
              <w:t>Час - до 18:00 год.</w:t>
            </w:r>
          </w:p>
          <w:p w:rsidR="00574A4D" w:rsidRPr="00F31B59" w:rsidRDefault="00574A4D" w:rsidP="00F93052">
            <w:pPr>
              <w:pStyle w:val="LO-normal1"/>
              <w:spacing w:line="240" w:lineRule="auto"/>
              <w:ind w:right="113"/>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574A4D" w:rsidRPr="00F31B59" w:rsidRDefault="00574A4D" w:rsidP="00F93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74A4D" w:rsidRPr="00F31B59" w:rsidRDefault="00574A4D" w:rsidP="00F93052">
            <w:pPr>
              <w:pStyle w:val="LO-normal1"/>
              <w:widowControl w:val="0"/>
              <w:spacing w:line="240" w:lineRule="auto"/>
              <w:ind w:right="113"/>
              <w:jc w:val="both"/>
              <w:rPr>
                <w:rFonts w:ascii="Times New Roman" w:hAnsi="Times New Roman" w:cs="Times New Roman"/>
                <w:color w:val="auto"/>
                <w:sz w:val="24"/>
                <w:szCs w:val="24"/>
                <w:lang w:val="uk-UA"/>
              </w:rPr>
            </w:pPr>
            <w:r w:rsidRPr="00F31B59">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lang w:val="uk-UA"/>
              </w:rPr>
              <w:t>2. Дата та час розкриття тендерної пропозиції</w:t>
            </w:r>
          </w:p>
        </w:tc>
        <w:tc>
          <w:tcPr>
            <w:tcW w:w="8505" w:type="dxa"/>
            <w:gridSpan w:val="2"/>
            <w:shd w:val="clear" w:color="auto" w:fill="auto"/>
            <w:vAlign w:val="center"/>
          </w:tcPr>
          <w:p w:rsidR="00574A4D" w:rsidRPr="00F31B59" w:rsidRDefault="00574A4D" w:rsidP="00F93052">
            <w:pPr>
              <w:pStyle w:val="af0"/>
              <w:spacing w:before="0" w:after="0"/>
              <w:jc w:val="both"/>
              <w:rPr>
                <w:lang w:val="uk-UA"/>
              </w:rPr>
            </w:pPr>
            <w:r w:rsidRPr="00F31B59">
              <w:rPr>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A4D" w:rsidRPr="00F31B59" w:rsidRDefault="00574A4D" w:rsidP="00F93052">
            <w:pPr>
              <w:pStyle w:val="rvps2"/>
              <w:spacing w:before="0" w:after="0"/>
              <w:jc w:val="both"/>
              <w:rPr>
                <w:shd w:val="clear" w:color="auto" w:fill="FFFFFF"/>
                <w:lang w:val="uk-UA"/>
              </w:rPr>
            </w:pPr>
            <w:r w:rsidRPr="00F31B59">
              <w:rPr>
                <w:lang w:val="uk-UA"/>
              </w:rPr>
              <w:t xml:space="preserve">4.2.2. </w:t>
            </w:r>
            <w:r w:rsidRPr="00F31B59">
              <w:rPr>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F31B59">
              <w:rPr>
                <w:lang w:val="uk-UA"/>
              </w:rPr>
              <w:t>.</w:t>
            </w:r>
          </w:p>
          <w:p w:rsidR="00574A4D" w:rsidRPr="00F31B59" w:rsidRDefault="00574A4D" w:rsidP="00F93052">
            <w:pPr>
              <w:pStyle w:val="rvps2"/>
              <w:spacing w:before="0" w:after="0"/>
              <w:jc w:val="both"/>
              <w:rPr>
                <w:shd w:val="clear" w:color="auto" w:fill="FFFFFF"/>
                <w:lang w:val="uk-UA"/>
              </w:rPr>
            </w:pPr>
            <w:r w:rsidRPr="00F31B59">
              <w:rPr>
                <w:shd w:val="clear" w:color="auto" w:fill="FFFFFF"/>
                <w:lang w:val="uk-UA"/>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rsidR="00574A4D" w:rsidRPr="00F31B59" w:rsidRDefault="00574A4D" w:rsidP="00F93052">
            <w:pPr>
              <w:pStyle w:val="rvps2"/>
              <w:spacing w:before="0" w:after="0"/>
              <w:jc w:val="both"/>
              <w:rPr>
                <w:shd w:val="clear" w:color="auto" w:fill="FFFFFF"/>
                <w:lang w:val="uk-UA"/>
              </w:rPr>
            </w:pPr>
            <w:r w:rsidRPr="00F31B59">
              <w:rPr>
                <w:shd w:val="clear" w:color="auto" w:fill="FFFFFF"/>
                <w:lang w:val="uk-UA"/>
              </w:rPr>
              <w:t>4.2.4.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574A4D" w:rsidRPr="00F31B59" w:rsidRDefault="00574A4D" w:rsidP="00F93052">
            <w:pPr>
              <w:pStyle w:val="af0"/>
              <w:spacing w:before="0" w:after="0"/>
              <w:jc w:val="both"/>
              <w:rPr>
                <w:shd w:val="clear" w:color="auto" w:fill="FFFFFF"/>
                <w:lang w:val="uk-UA"/>
              </w:rPr>
            </w:pPr>
            <w:r w:rsidRPr="00F31B59">
              <w:rPr>
                <w:shd w:val="clear" w:color="auto" w:fill="FFFFFF"/>
                <w:lang w:val="uk-UA"/>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574A4D" w:rsidRPr="00F31B59" w:rsidRDefault="00574A4D" w:rsidP="00F93052">
            <w:pPr>
              <w:pStyle w:val="af0"/>
              <w:spacing w:before="0" w:after="0"/>
              <w:ind w:right="100"/>
              <w:contextualSpacing/>
              <w:jc w:val="both"/>
              <w:rPr>
                <w:shd w:val="clear" w:color="auto" w:fill="FFFFFF"/>
                <w:lang w:val="uk-UA"/>
              </w:rPr>
            </w:pPr>
            <w:r w:rsidRPr="00F31B59">
              <w:rPr>
                <w:shd w:val="clear" w:color="auto" w:fill="FFFFFF"/>
                <w:lang w:val="uk-UA"/>
              </w:rPr>
              <w:t xml:space="preserve">4.2.6. </w:t>
            </w:r>
            <w:r w:rsidRPr="00F31B59">
              <w:rPr>
                <w:lang w:val="uk-UA"/>
              </w:rPr>
              <w:t>Розмір мінімального кроку пониження ціни під час електронного аукціону складає – 0,5 відсотка від очікуваної вартості закупівлі.</w:t>
            </w:r>
          </w:p>
        </w:tc>
      </w:tr>
      <w:tr w:rsidR="00574A4D" w:rsidRPr="00F31B59" w:rsidTr="00F93052">
        <w:tblPrEx>
          <w:tblCellMar>
            <w:top w:w="0" w:type="dxa"/>
            <w:left w:w="0" w:type="dxa"/>
            <w:bottom w:w="0" w:type="dxa"/>
            <w:right w:w="0" w:type="dxa"/>
          </w:tblCellMar>
        </w:tblPrEx>
        <w:tc>
          <w:tcPr>
            <w:tcW w:w="10773" w:type="dxa"/>
            <w:gridSpan w:val="3"/>
            <w:shd w:val="clear" w:color="auto" w:fill="auto"/>
            <w:vAlign w:val="center"/>
          </w:tcPr>
          <w:p w:rsidR="00574A4D" w:rsidRPr="00F31B59" w:rsidRDefault="00574A4D" w:rsidP="00F93052">
            <w:pPr>
              <w:pStyle w:val="af0"/>
              <w:spacing w:before="0" w:after="0"/>
              <w:ind w:right="100"/>
              <w:contextualSpacing/>
              <w:jc w:val="center"/>
              <w:rPr>
                <w:lang w:val="uk-UA"/>
              </w:rPr>
            </w:pPr>
            <w:r w:rsidRPr="00F31B59">
              <w:rPr>
                <w:lang w:val="uk-UA"/>
              </w:rPr>
              <w:t> </w:t>
            </w:r>
            <w:r w:rsidRPr="00F31B59">
              <w:rPr>
                <w:b/>
                <w:bCs/>
                <w:lang w:val="uk-UA"/>
              </w:rPr>
              <w:t xml:space="preserve">V. </w:t>
            </w:r>
            <w:r w:rsidRPr="00F31B59">
              <w:rPr>
                <w:b/>
                <w:lang w:val="uk-UA"/>
              </w:rPr>
              <w:t>Оцінка тендерної пропозиції</w:t>
            </w:r>
            <w:r w:rsidRPr="00F31B59">
              <w:rPr>
                <w:lang w:val="uk-UA"/>
              </w:rPr>
              <w:t> </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 xml:space="preserve">1. </w:t>
            </w:r>
            <w:r w:rsidRPr="00F31B59">
              <w:rPr>
                <w:b/>
                <w:lang w:val="uk-UA"/>
              </w:rPr>
              <w:t>Перелік критеріїв оцінки та методика оцінки тендерних пропозицій із зазначенням питомої ваги кожного критерію</w:t>
            </w:r>
          </w:p>
        </w:tc>
        <w:tc>
          <w:tcPr>
            <w:tcW w:w="8505" w:type="dxa"/>
            <w:gridSpan w:val="2"/>
            <w:shd w:val="clear" w:color="auto" w:fill="auto"/>
            <w:vAlign w:val="center"/>
          </w:tcPr>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 xml:space="preserve">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574A4D" w:rsidRPr="00F31B59" w:rsidRDefault="00574A4D" w:rsidP="00F93052">
            <w:pPr>
              <w:jc w:val="both"/>
              <w:rPr>
                <w:rFonts w:ascii="Times New Roman" w:hAnsi="Times New Roman" w:cs="Times New Roman"/>
                <w:b/>
                <w:lang w:val="uk-UA"/>
              </w:rPr>
            </w:pPr>
            <w:r w:rsidRPr="00F31B59">
              <w:rPr>
                <w:rFonts w:ascii="Times New Roman" w:hAnsi="Times New Roman" w:cs="Times New Roman"/>
                <w:shd w:val="clear" w:color="auto" w:fill="FFFFFF"/>
                <w:lang w:val="uk-UA"/>
              </w:rPr>
              <w:t xml:space="preserve">5.1.2. </w:t>
            </w:r>
            <w:r w:rsidRPr="00F31B59">
              <w:rPr>
                <w:rFonts w:ascii="Times New Roman" w:hAnsi="Times New Roman" w:cs="Times New Roman"/>
                <w:b/>
                <w:lang w:val="uk-UA"/>
              </w:rPr>
              <w:t>Критерії та методика оцінки:</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Єдиним критерієм оцінки згідно даної процедури відкритих торгів є </w:t>
            </w:r>
            <w:r w:rsidRPr="00F31B59">
              <w:rPr>
                <w:rFonts w:ascii="Times New Roman" w:hAnsi="Times New Roman" w:cs="Times New Roman"/>
                <w:b/>
                <w:lang w:val="uk-UA" w:eastAsia="uk-UA"/>
              </w:rPr>
              <w:t xml:space="preserve">ЦІНА </w:t>
            </w:r>
            <w:r w:rsidRPr="00F31B59">
              <w:rPr>
                <w:rFonts w:ascii="Times New Roman" w:hAnsi="Times New Roman" w:cs="Times New Roman"/>
                <w:lang w:val="uk-UA" w:eastAsia="uk-UA"/>
              </w:rPr>
              <w:t xml:space="preserve">(питома вага критерію – 100%). </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w:t>
            </w:r>
            <w:r w:rsidRPr="00F31B59">
              <w:rPr>
                <w:rFonts w:ascii="Times New Roman" w:hAnsi="Times New Roman" w:cs="Times New Roman"/>
                <w:lang w:val="uk-UA" w:eastAsia="uk-UA"/>
              </w:rPr>
              <w:lastRenderedPageBreak/>
              <w:t>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74A4D" w:rsidRPr="00F31B59" w:rsidRDefault="00574A4D" w:rsidP="00F93052">
            <w:pPr>
              <w:ind w:left="51"/>
              <w:jc w:val="both"/>
              <w:rPr>
                <w:rFonts w:ascii="Times New Roman" w:hAnsi="Times New Roman" w:cs="Times New Roman"/>
                <w:lang w:val="uk-UA" w:eastAsia="uk-UA"/>
              </w:rPr>
            </w:pPr>
            <w:r w:rsidRPr="00F31B59">
              <w:rPr>
                <w:rFonts w:ascii="Times New Roman" w:hAnsi="Times New Roman" w:cs="Times New Roman"/>
                <w:lang w:val="uk-UA" w:eastAsia="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які він пропонує поставити за Договором, з урахуванням усіх своїх витрат, податків і зборів, що сплачуються або мають бути сплачені. </w:t>
            </w:r>
          </w:p>
          <w:p w:rsidR="00574A4D" w:rsidRPr="00F31B59" w:rsidRDefault="00574A4D" w:rsidP="00F93052">
            <w:pPr>
              <w:ind w:left="51"/>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5.1.5.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lang w:val="uk-UA"/>
              </w:rPr>
              <w:lastRenderedPageBreak/>
              <w:t>2. Розгляд тендерних пропозицій</w:t>
            </w:r>
          </w:p>
        </w:tc>
        <w:tc>
          <w:tcPr>
            <w:tcW w:w="8505" w:type="dxa"/>
            <w:gridSpan w:val="2"/>
            <w:shd w:val="clear" w:color="auto" w:fill="auto"/>
            <w:vAlign w:val="center"/>
          </w:tcPr>
          <w:p w:rsidR="00574A4D" w:rsidRPr="00F31B59" w:rsidRDefault="00574A4D" w:rsidP="00F93052">
            <w:pPr>
              <w:pStyle w:val="rvps2"/>
              <w:spacing w:before="0" w:after="0"/>
              <w:jc w:val="both"/>
              <w:rPr>
                <w:shd w:val="clear" w:color="auto" w:fill="FFFFFF"/>
                <w:lang w:val="uk-UA"/>
              </w:rPr>
            </w:pPr>
            <w:r w:rsidRPr="00F31B59">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74A4D" w:rsidRPr="00F31B59" w:rsidRDefault="00574A4D" w:rsidP="00F93052">
            <w:pPr>
              <w:widowControl/>
              <w:suppressAutoHyphens w:val="0"/>
              <w:autoSpaceDE/>
              <w:jc w:val="both"/>
              <w:rPr>
                <w:rFonts w:ascii="Times New Roman" w:hAnsi="Times New Roman" w:cs="Times New Roman"/>
                <w:shd w:val="clear" w:color="auto" w:fill="FFFFFF"/>
                <w:lang w:val="uk-UA"/>
              </w:rPr>
            </w:pPr>
            <w:bookmarkStart w:id="6" w:name="n1529"/>
            <w:bookmarkEnd w:id="6"/>
            <w:r w:rsidRPr="00F31B59">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rsidR="00574A4D" w:rsidRPr="00F31B59" w:rsidRDefault="00574A4D" w:rsidP="00F93052">
            <w:pPr>
              <w:widowControl/>
              <w:suppressAutoHyphens w:val="0"/>
              <w:autoSpaceDE/>
              <w:jc w:val="both"/>
              <w:rPr>
                <w:rFonts w:ascii="Times New Roman" w:hAnsi="Times New Roman" w:cs="Times New Roman"/>
                <w:shd w:val="clear" w:color="auto" w:fill="FFFFFF"/>
                <w:lang w:val="uk-UA"/>
              </w:rPr>
            </w:pPr>
            <w:bookmarkStart w:id="7" w:name="n1530"/>
            <w:bookmarkEnd w:id="7"/>
            <w:r w:rsidRPr="00F31B59">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74A4D" w:rsidRPr="00F31B59" w:rsidRDefault="00574A4D" w:rsidP="00F93052">
            <w:pPr>
              <w:pStyle w:val="rvps2"/>
              <w:spacing w:before="0" w:after="0"/>
              <w:jc w:val="both"/>
              <w:rPr>
                <w:shd w:val="clear" w:color="auto" w:fill="FFFFFF"/>
                <w:lang w:val="uk-UA"/>
              </w:rPr>
            </w:pPr>
            <w:r w:rsidRPr="00F31B59">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574A4D" w:rsidRPr="00F31B59" w:rsidRDefault="00574A4D" w:rsidP="00F93052">
            <w:pPr>
              <w:jc w:val="both"/>
              <w:rPr>
                <w:rFonts w:ascii="Times New Roman" w:hAnsi="Times New Roman" w:cs="Times New Roman"/>
                <w:shd w:val="clear" w:color="auto" w:fill="FFFFFF"/>
                <w:lang w:val="uk-UA"/>
              </w:rPr>
            </w:pPr>
            <w:bookmarkStart w:id="8" w:name="n1550"/>
            <w:bookmarkEnd w:id="8"/>
            <w:r w:rsidRPr="00F31B59">
              <w:rPr>
                <w:rFonts w:ascii="Times New Roman" w:hAnsi="Times New Roman" w:cs="Times New Roman"/>
                <w:lang w:val="uk-UA"/>
              </w:rPr>
              <w:t>5.2.5. Замовник має право звернутись за підтвердженням інформації, наданої учасником, до органів державної влади, підприємств, установ, організацій відповідно до їх компетенції.</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A4B9F">
              <w:fldChar w:fldCharType="begin"/>
            </w:r>
            <w:r w:rsidR="00FA4B9F">
              <w:instrText>HYPERLINK</w:instrText>
            </w:r>
            <w:r w:rsidR="00FA4B9F" w:rsidRPr="00C63FB7">
              <w:rPr>
                <w:lang w:val="uk-UA"/>
              </w:rPr>
              <w:instrText xml:space="preserve"> "</w:instrText>
            </w:r>
            <w:r w:rsidR="00FA4B9F">
              <w:instrText>https</w:instrText>
            </w:r>
            <w:r w:rsidR="00FA4B9F" w:rsidRPr="00C63FB7">
              <w:rPr>
                <w:lang w:val="uk-UA"/>
              </w:rPr>
              <w:instrText>://</w:instrText>
            </w:r>
            <w:r w:rsidR="00FA4B9F">
              <w:instrText>zakon</w:instrText>
            </w:r>
            <w:r w:rsidR="00FA4B9F" w:rsidRPr="00C63FB7">
              <w:rPr>
                <w:lang w:val="uk-UA"/>
              </w:rPr>
              <w:instrText>.</w:instrText>
            </w:r>
            <w:r w:rsidR="00FA4B9F">
              <w:instrText>rada</w:instrText>
            </w:r>
            <w:r w:rsidR="00FA4B9F" w:rsidRPr="00C63FB7">
              <w:rPr>
                <w:lang w:val="uk-UA"/>
              </w:rPr>
              <w:instrText>.</w:instrText>
            </w:r>
            <w:r w:rsidR="00FA4B9F">
              <w:instrText>gov</w:instrText>
            </w:r>
            <w:r w:rsidR="00FA4B9F" w:rsidRPr="00C63FB7">
              <w:rPr>
                <w:lang w:val="uk-UA"/>
              </w:rPr>
              <w:instrText>.</w:instrText>
            </w:r>
            <w:r w:rsidR="00FA4B9F">
              <w:instrText>ua</w:instrText>
            </w:r>
            <w:r w:rsidR="00FA4B9F" w:rsidRPr="00C63FB7">
              <w:rPr>
                <w:lang w:val="uk-UA"/>
              </w:rPr>
              <w:instrText>/</w:instrText>
            </w:r>
            <w:r w:rsidR="00FA4B9F">
              <w:instrText>laws</w:instrText>
            </w:r>
            <w:r w:rsidR="00FA4B9F" w:rsidRPr="00C63FB7">
              <w:rPr>
                <w:lang w:val="uk-UA"/>
              </w:rPr>
              <w:instrText>/</w:instrText>
            </w:r>
            <w:r w:rsidR="00FA4B9F">
              <w:instrText>show</w:instrText>
            </w:r>
            <w:r w:rsidR="00FA4B9F" w:rsidRPr="00C63FB7">
              <w:rPr>
                <w:lang w:val="uk-UA"/>
              </w:rPr>
              <w:instrText>/922-19" \</w:instrText>
            </w:r>
            <w:r w:rsidR="00FA4B9F">
              <w:instrText>l</w:instrText>
            </w:r>
            <w:r w:rsidR="00FA4B9F" w:rsidRPr="00C63FB7">
              <w:rPr>
                <w:lang w:val="uk-UA"/>
              </w:rPr>
              <w:instrText xml:space="preserve"> "</w:instrText>
            </w:r>
            <w:r w:rsidR="00FA4B9F">
              <w:instrText>n</w:instrText>
            </w:r>
            <w:r w:rsidR="00FA4B9F" w:rsidRPr="00C63FB7">
              <w:rPr>
                <w:lang w:val="uk-UA"/>
              </w:rPr>
              <w:instrText>1262"</w:instrText>
            </w:r>
            <w:r w:rsidR="00FA4B9F">
              <w:fldChar w:fldCharType="separate"/>
            </w:r>
            <w:r w:rsidRPr="00F31B59">
              <w:rPr>
                <w:rFonts w:ascii="Times New Roman" w:hAnsi="Times New Roman" w:cs="Times New Roman"/>
                <w:shd w:val="clear" w:color="auto" w:fill="FFFFFF"/>
                <w:lang w:val="uk-UA"/>
              </w:rPr>
              <w:t>частиною першою</w:t>
            </w:r>
            <w:r w:rsidR="00FA4B9F">
              <w:fldChar w:fldCharType="end"/>
            </w:r>
            <w:r w:rsidRPr="00F31B59">
              <w:rPr>
                <w:rFonts w:ascii="Times New Roman" w:hAnsi="Times New Roman" w:cs="Times New Roman"/>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shd w:val="clear" w:color="auto" w:fill="FFFFFF"/>
                <w:lang w:val="uk-UA"/>
              </w:rPr>
              <w:t xml:space="preserve">5.2.7. </w:t>
            </w:r>
            <w:r w:rsidRPr="00F31B59">
              <w:rPr>
                <w:rFonts w:ascii="Times New Roman" w:hAnsi="Times New Roman" w:cs="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5.2.8.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Замовник може відхилити аномально низьку тендерну пропозицію, у разі якщо </w:t>
            </w:r>
            <w:r w:rsidRPr="00F31B59">
              <w:rPr>
                <w:rFonts w:ascii="Times New Roman" w:hAnsi="Times New Roman" w:cs="Times New Roman"/>
                <w:lang w:val="uk-UA" w:eastAsia="uk-UA"/>
              </w:rPr>
              <w:lastRenderedPageBreak/>
              <w:t>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3) отримання учасником державної допомоги згідно із законодавством.</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5.2.10.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5.2.11.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4A4D" w:rsidRPr="00F31B59" w:rsidRDefault="00574A4D" w:rsidP="00F93052">
            <w:pPr>
              <w:tabs>
                <w:tab w:val="left" w:pos="1080"/>
              </w:tabs>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5.2.12. Замовник розглядає подані тендерні пропозиції з урахуванням виправлення або не виправлення учасниками виявлених невідповідностей.</w:t>
            </w:r>
          </w:p>
        </w:tc>
      </w:tr>
      <w:tr w:rsidR="00574A4D" w:rsidRPr="00C63FB7"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lastRenderedPageBreak/>
              <w:t xml:space="preserve">3. </w:t>
            </w:r>
            <w:r w:rsidRPr="00F31B59">
              <w:rPr>
                <w:b/>
                <w:lang w:val="uk-UA"/>
              </w:rPr>
              <w:t>Відхилення тендерних пропозицій</w:t>
            </w:r>
          </w:p>
        </w:tc>
        <w:tc>
          <w:tcPr>
            <w:tcW w:w="8505" w:type="dxa"/>
            <w:gridSpan w:val="2"/>
            <w:shd w:val="clear" w:color="auto" w:fill="auto"/>
          </w:tcPr>
          <w:p w:rsidR="00574A4D" w:rsidRPr="00F31B59" w:rsidRDefault="00574A4D" w:rsidP="00F93052">
            <w:pPr>
              <w:pStyle w:val="af0"/>
              <w:spacing w:before="0" w:after="0"/>
              <w:jc w:val="both"/>
              <w:rPr>
                <w:lang w:val="uk-UA"/>
              </w:rPr>
            </w:pPr>
            <w:r w:rsidRPr="00F31B59">
              <w:rPr>
                <w:lang w:val="uk-UA"/>
              </w:rPr>
              <w:t>5.3.1. Замовник відхиляє тендерну пропозицію із зазначенням аргументації в електронній системі закупівель у разі, коли:</w:t>
            </w:r>
          </w:p>
          <w:p w:rsidR="00574A4D" w:rsidRPr="00F31B59" w:rsidRDefault="00574A4D" w:rsidP="00F93052">
            <w:pPr>
              <w:pStyle w:val="af0"/>
              <w:spacing w:before="0" w:after="0"/>
              <w:jc w:val="both"/>
              <w:rPr>
                <w:lang w:val="uk-UA"/>
              </w:rPr>
            </w:pPr>
            <w:r w:rsidRPr="00F31B59">
              <w:rPr>
                <w:lang w:val="uk-UA"/>
              </w:rPr>
              <w:t>1) учасник процедури закупівлі:</w:t>
            </w:r>
          </w:p>
          <w:p w:rsidR="00574A4D" w:rsidRPr="00F31B59" w:rsidRDefault="00574A4D" w:rsidP="00574A4D">
            <w:pPr>
              <w:pStyle w:val="af0"/>
              <w:numPr>
                <w:ilvl w:val="0"/>
                <w:numId w:val="42"/>
              </w:numPr>
              <w:spacing w:before="0" w:after="0"/>
              <w:jc w:val="both"/>
              <w:rPr>
                <w:lang w:val="uk-UA"/>
              </w:rPr>
            </w:pPr>
            <w:r w:rsidRPr="00F31B5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74A4D" w:rsidRPr="00F31B59" w:rsidRDefault="00574A4D" w:rsidP="00574A4D">
            <w:pPr>
              <w:pStyle w:val="af0"/>
              <w:numPr>
                <w:ilvl w:val="0"/>
                <w:numId w:val="42"/>
              </w:numPr>
              <w:spacing w:before="0" w:after="0"/>
              <w:jc w:val="both"/>
              <w:rPr>
                <w:lang w:val="uk-UA"/>
              </w:rPr>
            </w:pPr>
            <w:r w:rsidRPr="00F31B59">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74A4D" w:rsidRPr="00F31B59" w:rsidRDefault="00574A4D" w:rsidP="00574A4D">
            <w:pPr>
              <w:pStyle w:val="af0"/>
              <w:numPr>
                <w:ilvl w:val="0"/>
                <w:numId w:val="42"/>
              </w:numPr>
              <w:spacing w:before="0" w:after="0"/>
              <w:jc w:val="both"/>
              <w:rPr>
                <w:lang w:val="uk-UA"/>
              </w:rPr>
            </w:pPr>
            <w:r w:rsidRPr="00F31B5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4A4D" w:rsidRPr="00F31B59" w:rsidRDefault="00574A4D" w:rsidP="00574A4D">
            <w:pPr>
              <w:pStyle w:val="af0"/>
              <w:numPr>
                <w:ilvl w:val="0"/>
                <w:numId w:val="42"/>
              </w:numPr>
              <w:spacing w:before="0" w:after="0"/>
              <w:jc w:val="both"/>
              <w:rPr>
                <w:lang w:val="uk-UA"/>
              </w:rPr>
            </w:pPr>
            <w:r w:rsidRPr="00F31B59">
              <w:rPr>
                <w:lang w:val="uk-UA"/>
              </w:rPr>
              <w:t xml:space="preserve">не надав обґрунтування аномально низької ціни тендерної пропозиції </w:t>
            </w:r>
            <w:r w:rsidRPr="00F31B59">
              <w:rPr>
                <w:lang w:val="uk-UA"/>
              </w:rPr>
              <w:lastRenderedPageBreak/>
              <w:t>протягом строку, визначеного в частині чотирнадцятій статті 29 Закону;</w:t>
            </w:r>
          </w:p>
          <w:p w:rsidR="00574A4D" w:rsidRPr="00F31B59" w:rsidRDefault="00574A4D" w:rsidP="00574A4D">
            <w:pPr>
              <w:pStyle w:val="af0"/>
              <w:numPr>
                <w:ilvl w:val="0"/>
                <w:numId w:val="42"/>
              </w:numPr>
              <w:spacing w:before="0" w:after="0"/>
              <w:jc w:val="both"/>
              <w:rPr>
                <w:lang w:val="uk-UA"/>
              </w:rPr>
            </w:pPr>
            <w:r w:rsidRPr="00F31B59">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574A4D" w:rsidRPr="00F31B59" w:rsidRDefault="00574A4D" w:rsidP="00574A4D">
            <w:pPr>
              <w:pStyle w:val="af0"/>
              <w:numPr>
                <w:ilvl w:val="0"/>
                <w:numId w:val="42"/>
              </w:numPr>
              <w:spacing w:before="0" w:after="0"/>
              <w:jc w:val="both"/>
              <w:rPr>
                <w:lang w:val="uk-UA"/>
              </w:rPr>
            </w:pPr>
            <w:r w:rsidRPr="00F31B59">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31B59">
              <w:rPr>
                <w:lang w:val="uk-UA"/>
              </w:rPr>
              <w:t>бенефіціарним</w:t>
            </w:r>
            <w:proofErr w:type="spellEnd"/>
            <w:r w:rsidRPr="00F31B59">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74A4D" w:rsidRPr="00F31B59" w:rsidRDefault="00574A4D" w:rsidP="00F93052">
            <w:pPr>
              <w:pStyle w:val="af0"/>
              <w:spacing w:before="0" w:after="0"/>
              <w:jc w:val="both"/>
              <w:rPr>
                <w:lang w:val="uk-UA"/>
              </w:rPr>
            </w:pPr>
            <w:r w:rsidRPr="00F31B59">
              <w:rPr>
                <w:lang w:val="uk-UA"/>
              </w:rPr>
              <w:t>2) тендерна пропозиція:</w:t>
            </w:r>
          </w:p>
          <w:p w:rsidR="00574A4D" w:rsidRPr="00F31B59" w:rsidRDefault="00574A4D" w:rsidP="00574A4D">
            <w:pPr>
              <w:pStyle w:val="af0"/>
              <w:numPr>
                <w:ilvl w:val="0"/>
                <w:numId w:val="43"/>
              </w:numPr>
              <w:spacing w:before="0" w:after="0"/>
              <w:jc w:val="both"/>
              <w:rPr>
                <w:lang w:val="uk-UA"/>
              </w:rPr>
            </w:pPr>
            <w:r w:rsidRPr="00F31B59">
              <w:rPr>
                <w:lang w:val="uk-UA"/>
              </w:rPr>
              <w:t>не відповідає умовам технічної специфікації та іншим вимогам щодо предмета закупівлі тендерної документації;</w:t>
            </w:r>
          </w:p>
          <w:p w:rsidR="00574A4D" w:rsidRPr="00F31B59" w:rsidRDefault="00574A4D" w:rsidP="00574A4D">
            <w:pPr>
              <w:pStyle w:val="af0"/>
              <w:numPr>
                <w:ilvl w:val="0"/>
                <w:numId w:val="43"/>
              </w:numPr>
              <w:spacing w:before="0" w:after="0"/>
              <w:jc w:val="both"/>
              <w:rPr>
                <w:lang w:val="uk-UA"/>
              </w:rPr>
            </w:pPr>
            <w:r w:rsidRPr="00F31B59">
              <w:rPr>
                <w:lang w:val="uk-UA"/>
              </w:rPr>
              <w:t>викладена іншою мовою (мовами), ніж мова (мови), що передбачена тендерною документацією;</w:t>
            </w:r>
          </w:p>
          <w:p w:rsidR="00574A4D" w:rsidRPr="00F31B59" w:rsidRDefault="00574A4D" w:rsidP="00574A4D">
            <w:pPr>
              <w:pStyle w:val="af0"/>
              <w:numPr>
                <w:ilvl w:val="0"/>
                <w:numId w:val="43"/>
              </w:numPr>
              <w:spacing w:before="0" w:after="0"/>
              <w:jc w:val="both"/>
              <w:rPr>
                <w:lang w:val="uk-UA"/>
              </w:rPr>
            </w:pPr>
            <w:r w:rsidRPr="00F31B59">
              <w:rPr>
                <w:lang w:val="uk-UA"/>
              </w:rPr>
              <w:t>є такою, строк дії якої закінчився;</w:t>
            </w:r>
          </w:p>
          <w:p w:rsidR="00574A4D" w:rsidRPr="00F31B59" w:rsidRDefault="00574A4D" w:rsidP="00574A4D">
            <w:pPr>
              <w:pStyle w:val="af0"/>
              <w:numPr>
                <w:ilvl w:val="0"/>
                <w:numId w:val="43"/>
              </w:numPr>
              <w:spacing w:before="0" w:after="0"/>
              <w:jc w:val="both"/>
              <w:rPr>
                <w:lang w:val="uk-UA"/>
              </w:rPr>
            </w:pPr>
            <w:r w:rsidRPr="00F31B5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4A4D" w:rsidRPr="00F31B59" w:rsidRDefault="00574A4D" w:rsidP="00574A4D">
            <w:pPr>
              <w:pStyle w:val="af0"/>
              <w:numPr>
                <w:ilvl w:val="0"/>
                <w:numId w:val="43"/>
              </w:numPr>
              <w:spacing w:before="0" w:after="0"/>
              <w:jc w:val="both"/>
              <w:rPr>
                <w:lang w:val="uk-UA"/>
              </w:rPr>
            </w:pPr>
            <w:r w:rsidRPr="00F31B59">
              <w:rPr>
                <w:lang w:val="uk-UA"/>
              </w:rPr>
              <w:t>не відповідає вимогам, установленим у тендерній документації відповідно до абзацу першого частини третьої статті 22 Закону;</w:t>
            </w:r>
          </w:p>
          <w:p w:rsidR="00574A4D" w:rsidRPr="00F31B59" w:rsidRDefault="00574A4D" w:rsidP="00F93052">
            <w:pPr>
              <w:pStyle w:val="af0"/>
              <w:spacing w:before="0" w:after="0"/>
              <w:jc w:val="both"/>
              <w:rPr>
                <w:lang w:val="uk-UA"/>
              </w:rPr>
            </w:pPr>
            <w:r w:rsidRPr="00F31B59">
              <w:rPr>
                <w:lang w:val="uk-UA"/>
              </w:rPr>
              <w:t>3) переможець процедури закупівлі:</w:t>
            </w:r>
          </w:p>
          <w:p w:rsidR="00574A4D" w:rsidRPr="00F31B59" w:rsidRDefault="00574A4D" w:rsidP="00574A4D">
            <w:pPr>
              <w:pStyle w:val="af0"/>
              <w:numPr>
                <w:ilvl w:val="0"/>
                <w:numId w:val="44"/>
              </w:numPr>
              <w:spacing w:before="0" w:after="0"/>
              <w:jc w:val="both"/>
              <w:rPr>
                <w:lang w:val="uk-UA"/>
              </w:rPr>
            </w:pPr>
            <w:r w:rsidRPr="00F31B5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74A4D" w:rsidRPr="00F31B59" w:rsidRDefault="00574A4D" w:rsidP="00574A4D">
            <w:pPr>
              <w:pStyle w:val="af0"/>
              <w:numPr>
                <w:ilvl w:val="0"/>
                <w:numId w:val="44"/>
              </w:numPr>
              <w:spacing w:before="0" w:after="0"/>
              <w:jc w:val="both"/>
              <w:rPr>
                <w:lang w:val="uk-UA"/>
              </w:rPr>
            </w:pPr>
            <w:r w:rsidRPr="00F31B59">
              <w:rPr>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74A4D" w:rsidRPr="00F31B59" w:rsidRDefault="00574A4D" w:rsidP="00574A4D">
            <w:pPr>
              <w:pStyle w:val="af0"/>
              <w:numPr>
                <w:ilvl w:val="0"/>
                <w:numId w:val="44"/>
              </w:numPr>
              <w:spacing w:before="0" w:after="0"/>
              <w:jc w:val="both"/>
              <w:rPr>
                <w:lang w:val="uk-UA"/>
              </w:rPr>
            </w:pPr>
            <w:r w:rsidRPr="00F31B59">
              <w:rPr>
                <w:lang w:val="uk-UA"/>
              </w:rPr>
              <w:t>не надав копію ліцензії або документа дозвільного характеру (у разі їх наявності) відповідно до частини другої статті 41 Закону;</w:t>
            </w:r>
          </w:p>
          <w:p w:rsidR="00574A4D" w:rsidRPr="00F31B59" w:rsidRDefault="00574A4D" w:rsidP="00574A4D">
            <w:pPr>
              <w:pStyle w:val="af0"/>
              <w:numPr>
                <w:ilvl w:val="0"/>
                <w:numId w:val="44"/>
              </w:numPr>
              <w:spacing w:before="0" w:after="0"/>
              <w:jc w:val="both"/>
              <w:rPr>
                <w:lang w:val="uk-UA"/>
              </w:rPr>
            </w:pPr>
            <w:r w:rsidRPr="00F31B59">
              <w:rPr>
                <w:lang w:val="uk-UA"/>
              </w:rPr>
              <w:t>не надав забезпечення виконання договору про закупівлю, якщо таке забезпечення вимагалося замовником;</w:t>
            </w:r>
          </w:p>
          <w:p w:rsidR="00574A4D" w:rsidRPr="00F31B59" w:rsidRDefault="00574A4D" w:rsidP="00574A4D">
            <w:pPr>
              <w:pStyle w:val="af0"/>
              <w:numPr>
                <w:ilvl w:val="0"/>
                <w:numId w:val="44"/>
              </w:numPr>
              <w:spacing w:before="0" w:after="0"/>
              <w:jc w:val="both"/>
              <w:rPr>
                <w:lang w:val="uk-UA"/>
              </w:rPr>
            </w:pPr>
            <w:r w:rsidRPr="00F31B59">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74A4D" w:rsidRPr="00F31B59" w:rsidRDefault="00574A4D" w:rsidP="00F93052">
            <w:pPr>
              <w:jc w:val="both"/>
              <w:rPr>
                <w:rFonts w:ascii="Times New Roman" w:hAnsi="Times New Roman" w:cs="Times New Roman"/>
                <w:lang w:val="uk-UA"/>
              </w:rPr>
            </w:pPr>
            <w:r w:rsidRPr="00F31B59">
              <w:rPr>
                <w:rFonts w:ascii="Times New Roman" w:hAnsi="Times New Roman" w:cs="Times New Roman"/>
                <w:lang w:val="uk-UA"/>
              </w:rPr>
              <w:t xml:space="preserve">5.3.2. </w:t>
            </w:r>
            <w:r w:rsidRPr="00F31B59">
              <w:rPr>
                <w:rFonts w:ascii="Times New Roman" w:hAnsi="Times New Roman" w:cs="Times New Roman"/>
                <w:lang w:val="uk-UA" w:eastAsia="en-US"/>
              </w:rPr>
              <w:t>Замовник може відхилити тендерну пропозицію із зазначенням аргументації в електронній системі закупівель у разі, коли:</w:t>
            </w:r>
          </w:p>
          <w:p w:rsidR="00574A4D" w:rsidRPr="00F31B59" w:rsidRDefault="00574A4D" w:rsidP="00F93052">
            <w:pPr>
              <w:widowControl/>
              <w:numPr>
                <w:ilvl w:val="0"/>
                <w:numId w:val="1"/>
              </w:numPr>
              <w:tabs>
                <w:tab w:val="clear" w:pos="0"/>
                <w:tab w:val="left" w:pos="690"/>
                <w:tab w:val="left" w:pos="851"/>
                <w:tab w:val="left" w:pos="1440"/>
              </w:tabs>
              <w:suppressAutoHyphens w:val="0"/>
              <w:autoSpaceDE/>
              <w:ind w:left="0" w:firstLine="0"/>
              <w:jc w:val="both"/>
              <w:rPr>
                <w:rFonts w:ascii="Times New Roman" w:hAnsi="Times New Roman" w:cs="Times New Roman"/>
                <w:lang w:val="uk-UA"/>
              </w:rPr>
            </w:pPr>
            <w:r w:rsidRPr="00F31B59">
              <w:rPr>
                <w:rFonts w:ascii="Times New Roman" w:hAnsi="Times New Roman" w:cs="Times New Roman"/>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4A4D" w:rsidRPr="00F31B59" w:rsidRDefault="00574A4D" w:rsidP="00F93052">
            <w:pPr>
              <w:widowControl/>
              <w:numPr>
                <w:ilvl w:val="0"/>
                <w:numId w:val="1"/>
              </w:numPr>
              <w:tabs>
                <w:tab w:val="clear" w:pos="0"/>
                <w:tab w:val="left" w:pos="690"/>
                <w:tab w:val="left" w:pos="851"/>
                <w:tab w:val="left" w:pos="1440"/>
              </w:tabs>
              <w:suppressAutoHyphens w:val="0"/>
              <w:autoSpaceDE/>
              <w:ind w:left="0" w:firstLine="0"/>
              <w:jc w:val="both"/>
              <w:rPr>
                <w:rFonts w:ascii="Times New Roman" w:hAnsi="Times New Roman" w:cs="Times New Roman"/>
                <w:lang w:val="uk-UA"/>
              </w:rPr>
            </w:pPr>
            <w:r w:rsidRPr="00F31B59">
              <w:rPr>
                <w:rFonts w:ascii="Times New Roman" w:hAnsi="Times New Roman" w:cs="Times New Roman"/>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w:t>
            </w:r>
            <w:r w:rsidRPr="00F31B59">
              <w:rPr>
                <w:rFonts w:ascii="Times New Roman" w:hAnsi="Times New Roman" w:cs="Times New Roman"/>
                <w:lang w:val="uk-UA" w:eastAsia="en-US"/>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74A4D" w:rsidRPr="00F31B59" w:rsidRDefault="00574A4D" w:rsidP="00F93052">
            <w:pPr>
              <w:pStyle w:val="af0"/>
              <w:spacing w:before="0" w:after="0"/>
              <w:jc w:val="both"/>
              <w:rPr>
                <w:shd w:val="clear" w:color="auto" w:fill="FFFFFF"/>
                <w:lang w:val="uk-UA"/>
              </w:rPr>
            </w:pPr>
            <w:r w:rsidRPr="00F31B59">
              <w:rPr>
                <w:lang w:val="uk-UA"/>
              </w:rPr>
              <w:t xml:space="preserve">5.3.3. </w:t>
            </w:r>
            <w:r w:rsidRPr="00F31B59">
              <w:rPr>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4A4D" w:rsidRPr="00F31B59" w:rsidRDefault="00574A4D" w:rsidP="00F93052">
            <w:pPr>
              <w:pStyle w:val="af0"/>
              <w:spacing w:before="0" w:after="0"/>
              <w:jc w:val="both"/>
              <w:rPr>
                <w:lang w:val="uk-UA"/>
              </w:rPr>
            </w:pPr>
            <w:r w:rsidRPr="00F31B59">
              <w:rPr>
                <w:shd w:val="clear" w:color="auto" w:fill="FFFFFF"/>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4A4D" w:rsidRPr="00C63FB7" w:rsidTr="00F93052">
        <w:tc>
          <w:tcPr>
            <w:tcW w:w="2268" w:type="dxa"/>
            <w:shd w:val="clear" w:color="auto" w:fill="auto"/>
            <w:vAlign w:val="center"/>
          </w:tcPr>
          <w:p w:rsidR="00574A4D" w:rsidRPr="00F31B59" w:rsidRDefault="00574A4D" w:rsidP="00F93052">
            <w:pPr>
              <w:pStyle w:val="af0"/>
              <w:spacing w:before="0" w:after="0"/>
              <w:jc w:val="center"/>
              <w:rPr>
                <w:b/>
                <w:lang w:val="uk-UA"/>
              </w:rPr>
            </w:pPr>
            <w:r w:rsidRPr="00F31B59">
              <w:rPr>
                <w:b/>
                <w:lang w:val="uk-UA"/>
              </w:rPr>
              <w:lastRenderedPageBreak/>
              <w:t>4. Опис та приклади формальних (несуттєвих) помилок</w:t>
            </w:r>
          </w:p>
        </w:tc>
        <w:tc>
          <w:tcPr>
            <w:tcW w:w="8505" w:type="dxa"/>
            <w:gridSpan w:val="2"/>
            <w:shd w:val="clear" w:color="auto" w:fill="auto"/>
          </w:tcPr>
          <w:p w:rsidR="00574A4D" w:rsidRPr="00F31B59" w:rsidRDefault="00574A4D" w:rsidP="00F93052">
            <w:pPr>
              <w:pStyle w:val="af0"/>
              <w:spacing w:before="0" w:after="0"/>
              <w:jc w:val="both"/>
              <w:rPr>
                <w:shd w:val="clear" w:color="auto" w:fill="FFFFFF"/>
                <w:lang w:val="uk-UA" w:eastAsia="ru-RU"/>
              </w:rPr>
            </w:pPr>
            <w:r w:rsidRPr="00F31B59">
              <w:rPr>
                <w:lang w:val="uk-UA"/>
              </w:rPr>
              <w:t xml:space="preserve">5.4.1. </w:t>
            </w:r>
            <w:r w:rsidRPr="00F31B59">
              <w:rPr>
                <w:shd w:val="clear" w:color="auto" w:fill="FFFFFF"/>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rsidR="00574A4D" w:rsidRPr="00F31B59" w:rsidRDefault="00574A4D" w:rsidP="00F93052">
            <w:pPr>
              <w:pStyle w:val="tj"/>
              <w:shd w:val="clear" w:color="auto" w:fill="FFFFFF"/>
              <w:spacing w:before="0" w:beforeAutospacing="0" w:after="0" w:afterAutospacing="0"/>
              <w:jc w:val="both"/>
            </w:pPr>
            <w:r w:rsidRPr="00F31B59">
              <w:t>1. Інформація/документ, подана учасником процедури закупівлі у складі тендерної пропозиції, містить помилку (помилки) у частині:</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уживання великої літери;</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уживання розділових знаків та відмінювання слів у реченні;</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використання слова або мовного звороту, запозичених з іншої мови;</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застосування правил переносу частини слова з рядка в рядок;</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написання слів разом та/або окремо, та/або через дефіс;</w:t>
            </w:r>
          </w:p>
          <w:p w:rsidR="00574A4D" w:rsidRPr="00F31B59" w:rsidRDefault="00574A4D" w:rsidP="00574A4D">
            <w:pPr>
              <w:pStyle w:val="tj"/>
              <w:numPr>
                <w:ilvl w:val="0"/>
                <w:numId w:val="45"/>
              </w:numPr>
              <w:shd w:val="clear" w:color="auto" w:fill="FFFFFF"/>
              <w:spacing w:before="0" w:beforeAutospacing="0" w:after="0" w:afterAutospacing="0"/>
              <w:jc w:val="both"/>
            </w:pPr>
            <w:r w:rsidRPr="00F31B5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4A4D" w:rsidRPr="00F31B59" w:rsidRDefault="00574A4D" w:rsidP="00F93052">
            <w:pPr>
              <w:pStyle w:val="tj"/>
              <w:shd w:val="clear" w:color="auto" w:fill="FFFFFF"/>
              <w:spacing w:before="0" w:beforeAutospacing="0" w:after="0" w:afterAutospacing="0"/>
              <w:jc w:val="both"/>
            </w:pPr>
            <w:r w:rsidRPr="00F31B5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4A4D" w:rsidRPr="00F31B59" w:rsidRDefault="00574A4D" w:rsidP="00F93052">
            <w:pPr>
              <w:pStyle w:val="tj"/>
              <w:shd w:val="clear" w:color="auto" w:fill="FFFFFF"/>
              <w:spacing w:before="0" w:beforeAutospacing="0" w:after="0" w:afterAutospacing="0"/>
              <w:jc w:val="both"/>
            </w:pPr>
            <w:r w:rsidRPr="00F31B5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4A4D" w:rsidRPr="00F31B59" w:rsidRDefault="00574A4D" w:rsidP="00F93052">
            <w:pPr>
              <w:pStyle w:val="tj"/>
              <w:shd w:val="clear" w:color="auto" w:fill="FFFFFF"/>
              <w:spacing w:before="0" w:beforeAutospacing="0" w:after="0" w:afterAutospacing="0"/>
              <w:jc w:val="both"/>
            </w:pPr>
            <w:r w:rsidRPr="00F31B5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4A4D" w:rsidRPr="00F31B59" w:rsidRDefault="00574A4D" w:rsidP="00F93052">
            <w:pPr>
              <w:pStyle w:val="tj"/>
              <w:shd w:val="clear" w:color="auto" w:fill="FFFFFF"/>
              <w:spacing w:before="0" w:beforeAutospacing="0" w:after="0" w:afterAutospacing="0"/>
              <w:jc w:val="both"/>
            </w:pPr>
            <w:r w:rsidRPr="00F31B5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4A4D" w:rsidRPr="00F31B59" w:rsidRDefault="00574A4D" w:rsidP="00F93052">
            <w:pPr>
              <w:pStyle w:val="tj"/>
              <w:shd w:val="clear" w:color="auto" w:fill="FFFFFF"/>
              <w:spacing w:before="0" w:beforeAutospacing="0" w:after="0" w:afterAutospacing="0"/>
              <w:jc w:val="both"/>
            </w:pPr>
            <w:r w:rsidRPr="00F31B59">
              <w:t xml:space="preserve">6. Подання документа (документів) учасником процедури закупівлі у складі </w:t>
            </w:r>
            <w:r w:rsidRPr="00F31B59">
              <w:lastRenderedPageBreak/>
              <w:t>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4A4D" w:rsidRPr="00F31B59" w:rsidRDefault="00574A4D" w:rsidP="00F93052">
            <w:pPr>
              <w:pStyle w:val="tj"/>
              <w:shd w:val="clear" w:color="auto" w:fill="FFFFFF"/>
              <w:spacing w:before="0" w:beforeAutospacing="0" w:after="0" w:afterAutospacing="0"/>
              <w:jc w:val="both"/>
            </w:pPr>
            <w:r w:rsidRPr="00F31B5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4A4D" w:rsidRPr="00F31B59" w:rsidRDefault="00574A4D" w:rsidP="00F93052">
            <w:pPr>
              <w:pStyle w:val="tj"/>
              <w:shd w:val="clear" w:color="auto" w:fill="FFFFFF"/>
              <w:spacing w:before="0" w:beforeAutospacing="0" w:after="0" w:afterAutospacing="0"/>
              <w:jc w:val="both"/>
            </w:pPr>
            <w:r w:rsidRPr="00F31B5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4A4D" w:rsidRPr="00F31B59" w:rsidRDefault="00574A4D" w:rsidP="00F93052">
            <w:pPr>
              <w:pStyle w:val="tj"/>
              <w:shd w:val="clear" w:color="auto" w:fill="FFFFFF"/>
              <w:spacing w:before="0" w:beforeAutospacing="0" w:after="0" w:afterAutospacing="0"/>
              <w:jc w:val="both"/>
            </w:pPr>
            <w:r w:rsidRPr="00F31B5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4A4D" w:rsidRPr="00F31B59" w:rsidRDefault="00574A4D" w:rsidP="00F93052">
            <w:pPr>
              <w:pStyle w:val="tj"/>
              <w:shd w:val="clear" w:color="auto" w:fill="FFFFFF"/>
              <w:spacing w:before="0" w:beforeAutospacing="0" w:after="0" w:afterAutospacing="0"/>
              <w:jc w:val="both"/>
            </w:pPr>
            <w:r w:rsidRPr="00F31B5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4A4D" w:rsidRPr="00F31B59" w:rsidRDefault="00574A4D" w:rsidP="00F93052">
            <w:pPr>
              <w:pStyle w:val="tj"/>
              <w:shd w:val="clear" w:color="auto" w:fill="FFFFFF"/>
              <w:spacing w:before="0" w:beforeAutospacing="0" w:after="0" w:afterAutospacing="0"/>
              <w:jc w:val="both"/>
            </w:pPr>
            <w:r w:rsidRPr="00F31B5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4A4D" w:rsidRPr="00F31B59" w:rsidRDefault="00574A4D" w:rsidP="00F93052">
            <w:pPr>
              <w:pStyle w:val="af0"/>
              <w:suppressAutoHyphens w:val="0"/>
              <w:spacing w:before="0" w:after="0"/>
              <w:jc w:val="both"/>
              <w:rPr>
                <w:lang w:val="uk-UA"/>
              </w:rPr>
            </w:pPr>
            <w:r w:rsidRPr="00F31B59">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both"/>
              <w:rPr>
                <w:lang w:val="uk-UA"/>
              </w:rPr>
            </w:pPr>
            <w:r w:rsidRPr="00F31B59">
              <w:rPr>
                <w:lang w:val="uk-UA"/>
              </w:rPr>
              <w:lastRenderedPageBreak/>
              <w:t> </w:t>
            </w:r>
            <w:r w:rsidRPr="00F31B59">
              <w:rPr>
                <w:b/>
                <w:bCs/>
                <w:lang w:val="uk-UA"/>
              </w:rPr>
              <w:t>5. Інша інформація</w:t>
            </w:r>
            <w:r w:rsidRPr="00F31B59">
              <w:rPr>
                <w:lang w:val="uk-UA"/>
              </w:rPr>
              <w:t> </w:t>
            </w:r>
          </w:p>
        </w:tc>
        <w:tc>
          <w:tcPr>
            <w:tcW w:w="8505" w:type="dxa"/>
            <w:gridSpan w:val="2"/>
            <w:shd w:val="clear" w:color="auto" w:fill="auto"/>
            <w:vAlign w:val="center"/>
          </w:tcPr>
          <w:p w:rsidR="00574A4D" w:rsidRPr="00F31B59" w:rsidRDefault="00574A4D" w:rsidP="00F93052">
            <w:pPr>
              <w:tabs>
                <w:tab w:val="left" w:pos="1080"/>
              </w:tabs>
              <w:jc w:val="both"/>
              <w:rPr>
                <w:rFonts w:ascii="Times New Roman" w:hAnsi="Times New Roman" w:cs="Times New Roman"/>
                <w:lang w:val="uk-UA"/>
              </w:rPr>
            </w:pPr>
            <w:r w:rsidRPr="00F31B59">
              <w:rPr>
                <w:rFonts w:ascii="Times New Roman" w:hAnsi="Times New Roman" w:cs="Times New Roman"/>
                <w:shd w:val="clear" w:color="auto" w:fill="FFFFFF"/>
                <w:lang w:val="uk-UA"/>
              </w:rPr>
              <w:t xml:space="preserve">5.5.1. </w:t>
            </w:r>
            <w:r w:rsidRPr="00F31B5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574A4D" w:rsidRPr="00F31B59" w:rsidRDefault="00574A4D" w:rsidP="00F93052">
            <w:pPr>
              <w:tabs>
                <w:tab w:val="left" w:pos="1080"/>
              </w:tabs>
              <w:jc w:val="both"/>
              <w:rPr>
                <w:rFonts w:ascii="Times New Roman" w:hAnsi="Times New Roman" w:cs="Times New Roman"/>
                <w:lang w:val="uk-UA"/>
              </w:rPr>
            </w:pPr>
            <w:r w:rsidRPr="00F31B59">
              <w:rPr>
                <w:rFonts w:ascii="Times New Roman" w:hAnsi="Times New Roman" w:cs="Times New Roman"/>
                <w:lang w:val="uk-UA"/>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574A4D" w:rsidRPr="00F31B59" w:rsidRDefault="00574A4D" w:rsidP="00F93052">
            <w:pPr>
              <w:tabs>
                <w:tab w:val="left" w:pos="1080"/>
              </w:tabs>
              <w:contextualSpacing/>
              <w:jc w:val="both"/>
              <w:rPr>
                <w:rFonts w:ascii="Times New Roman" w:hAnsi="Times New Roman" w:cs="Times New Roman"/>
                <w:lang w:val="uk-UA"/>
              </w:rPr>
            </w:pPr>
            <w:r w:rsidRPr="00F31B59">
              <w:rPr>
                <w:rFonts w:ascii="Times New Roman" w:hAnsi="Times New Roman" w:cs="Times New Roman"/>
                <w:lang w:val="uk-UA"/>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574A4D" w:rsidRPr="00F31B59" w:rsidTr="00F93052">
        <w:tc>
          <w:tcPr>
            <w:tcW w:w="10773" w:type="dxa"/>
            <w:gridSpan w:val="3"/>
            <w:shd w:val="clear" w:color="auto" w:fill="auto"/>
            <w:vAlign w:val="center"/>
          </w:tcPr>
          <w:p w:rsidR="00574A4D" w:rsidRPr="00F31B59" w:rsidRDefault="00574A4D" w:rsidP="00F93052">
            <w:pPr>
              <w:pStyle w:val="af0"/>
              <w:spacing w:before="0" w:after="0"/>
              <w:ind w:right="100"/>
              <w:contextualSpacing/>
              <w:jc w:val="center"/>
              <w:rPr>
                <w:b/>
                <w:lang w:val="uk-UA"/>
              </w:rPr>
            </w:pPr>
            <w:r w:rsidRPr="00F31B59">
              <w:rPr>
                <w:b/>
                <w:lang w:val="uk-UA"/>
              </w:rPr>
              <w:t>VI. Результати торгів та укладання договору про закупівлю</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1. Відміна замовником торгів чи визнання їх такими, що не відбулися</w:t>
            </w:r>
          </w:p>
        </w:tc>
        <w:tc>
          <w:tcPr>
            <w:tcW w:w="8505" w:type="dxa"/>
            <w:gridSpan w:val="2"/>
            <w:shd w:val="clear" w:color="auto" w:fill="auto"/>
            <w:vAlign w:val="center"/>
          </w:tcPr>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6.1.1 Замовник відміняє відкриті торги у разі:</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1) відсутності подальшої потреби в закупівлі товарів, робіт чи послуг;</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3) скорочення обсягу видатків на здійснення закупівлі товарів, робіт чи послуг;</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74A4D" w:rsidRPr="00F31B59" w:rsidRDefault="00574A4D" w:rsidP="00F93052">
            <w:pPr>
              <w:ind w:firstLine="407"/>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2) неподання жодної тендерної пропозиції для участі у відкритих торгах у </w:t>
            </w:r>
            <w:r w:rsidRPr="00F31B59">
              <w:rPr>
                <w:rFonts w:ascii="Times New Roman" w:hAnsi="Times New Roman" w:cs="Times New Roman"/>
                <w:lang w:val="uk-UA" w:eastAsia="uk-UA"/>
              </w:rPr>
              <w:lastRenderedPageBreak/>
              <w:t>строк, установлений замовником згідно з цими особливостями.</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6.1.5. Відкриті торги можуть бути відмінені частково (за лотом)</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b/>
                <w:bCs/>
                <w:lang w:val="uk-UA"/>
              </w:rPr>
            </w:pPr>
            <w:r w:rsidRPr="00F31B59">
              <w:rPr>
                <w:b/>
                <w:bCs/>
                <w:lang w:val="uk-UA"/>
              </w:rPr>
              <w:lastRenderedPageBreak/>
              <w:t>2. Обрання переможця відкритих торгів</w:t>
            </w:r>
          </w:p>
        </w:tc>
        <w:tc>
          <w:tcPr>
            <w:tcW w:w="8505" w:type="dxa"/>
            <w:gridSpan w:val="2"/>
            <w:shd w:val="clear" w:color="auto" w:fill="auto"/>
            <w:vAlign w:val="center"/>
          </w:tcPr>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574A4D" w:rsidRPr="00F31B59" w:rsidRDefault="00574A4D" w:rsidP="00F93052">
            <w:pPr>
              <w:contextualSpacing/>
              <w:jc w:val="both"/>
              <w:rPr>
                <w:rFonts w:ascii="Times New Roman" w:hAnsi="Times New Roman" w:cs="Times New Roman"/>
                <w:lang w:val="uk-UA" w:eastAsia="uk-UA"/>
              </w:rPr>
            </w:pPr>
            <w:r w:rsidRPr="00F31B5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t xml:space="preserve">3. </w:t>
            </w:r>
            <w:r w:rsidRPr="00F31B59">
              <w:rPr>
                <w:b/>
                <w:lang w:val="uk-UA"/>
              </w:rPr>
              <w:t>Строк укладання договору</w:t>
            </w:r>
          </w:p>
        </w:tc>
        <w:tc>
          <w:tcPr>
            <w:tcW w:w="8505" w:type="dxa"/>
            <w:gridSpan w:val="2"/>
            <w:shd w:val="clear" w:color="auto" w:fill="auto"/>
            <w:vAlign w:val="center"/>
          </w:tcPr>
          <w:p w:rsidR="00574A4D" w:rsidRPr="00F31B59" w:rsidRDefault="00574A4D" w:rsidP="00F93052">
            <w:pPr>
              <w:jc w:val="both"/>
              <w:rPr>
                <w:rFonts w:ascii="Times New Roman" w:hAnsi="Times New Roman" w:cs="Times New Roman"/>
                <w:lang w:val="uk-UA" w:eastAsia="uk-UA"/>
              </w:rPr>
            </w:pPr>
            <w:r w:rsidRPr="00F31B59">
              <w:rPr>
                <w:rFonts w:ascii="Times New Roman" w:hAnsi="Times New Roman" w:cs="Times New Roman"/>
                <w:lang w:val="uk-UA" w:eastAsia="uk-UA"/>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lang w:val="uk-UA" w:eastAsia="uk-UA"/>
              </w:rPr>
              <w:t>6.3.2. </w:t>
            </w:r>
            <w:r w:rsidRPr="00F31B59">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74A4D" w:rsidRPr="00F31B59" w:rsidRDefault="00574A4D" w:rsidP="00F93052">
            <w:pPr>
              <w:jc w:val="both"/>
              <w:rPr>
                <w:rFonts w:ascii="Times New Roman" w:hAnsi="Times New Roman" w:cs="Times New Roman"/>
                <w:shd w:val="clear" w:color="auto" w:fill="FFFFFF"/>
                <w:lang w:val="uk-UA"/>
              </w:rPr>
            </w:pPr>
            <w:r w:rsidRPr="00F31B59">
              <w:rPr>
                <w:rFonts w:ascii="Times New Roman" w:hAnsi="Times New Roman" w:cs="Times New Roman"/>
                <w:shd w:val="clear" w:color="auto" w:fill="FFFFFF"/>
                <w:lang w:val="uk-UA"/>
              </w:rPr>
              <w:t xml:space="preserve">6.3.3. У випадку обґрунтованої необхідності строк для укладення договору може бути продовжений до 60 днів. </w:t>
            </w:r>
          </w:p>
          <w:p w:rsidR="00574A4D" w:rsidRPr="00F31B59" w:rsidRDefault="00574A4D" w:rsidP="00F93052">
            <w:pPr>
              <w:jc w:val="both"/>
              <w:rPr>
                <w:rFonts w:ascii="Times New Roman" w:hAnsi="Times New Roman" w:cs="Times New Roman"/>
                <w:lang w:val="uk-UA" w:eastAsia="uk-UA"/>
              </w:rPr>
            </w:pPr>
            <w:r w:rsidRPr="00F31B59">
              <w:rPr>
                <w:rFonts w:ascii="Times New Roman" w:hAnsi="Times New Roman" w:cs="Times New Roman"/>
                <w:shd w:val="clear" w:color="auto" w:fill="FFFFFF"/>
                <w:lang w:val="uk-UA"/>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74A4D" w:rsidRPr="00F31B59" w:rsidTr="00F93052">
        <w:tc>
          <w:tcPr>
            <w:tcW w:w="2268" w:type="dxa"/>
            <w:shd w:val="clear" w:color="auto" w:fill="auto"/>
            <w:vAlign w:val="center"/>
          </w:tcPr>
          <w:p w:rsidR="00574A4D" w:rsidRPr="00F31B59" w:rsidRDefault="00574A4D" w:rsidP="00F93052">
            <w:pPr>
              <w:contextualSpacing/>
              <w:jc w:val="both"/>
              <w:rPr>
                <w:rFonts w:ascii="Times New Roman" w:hAnsi="Times New Roman" w:cs="Times New Roman"/>
                <w:b/>
                <w:lang w:val="uk-UA"/>
              </w:rPr>
            </w:pPr>
            <w:r w:rsidRPr="00F31B59">
              <w:rPr>
                <w:rFonts w:ascii="Times New Roman" w:hAnsi="Times New Roman" w:cs="Times New Roman"/>
                <w:b/>
                <w:lang w:val="uk-UA"/>
              </w:rPr>
              <w:t>4. Проект договору про закупівлю</w:t>
            </w:r>
          </w:p>
        </w:tc>
        <w:tc>
          <w:tcPr>
            <w:tcW w:w="8505" w:type="dxa"/>
            <w:gridSpan w:val="2"/>
            <w:shd w:val="clear" w:color="auto" w:fill="auto"/>
            <w:vAlign w:val="center"/>
          </w:tcPr>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6.4.1. Проект договору про закупівлю передбачений у Додатку № 4 тендерної документації.</w:t>
            </w:r>
          </w:p>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6.4.2.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t>6.4.3. Учасник у складі пропозиції надає лист-погодження із проектом договору та його істотними умовами, якийпередбачений у Додатку № 4 тендерної документації.</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contextualSpacing/>
              <w:jc w:val="center"/>
              <w:rPr>
                <w:lang w:val="uk-UA"/>
              </w:rPr>
            </w:pPr>
            <w:r w:rsidRPr="00F31B59">
              <w:rPr>
                <w:b/>
                <w:bCs/>
                <w:lang w:val="uk-UA"/>
              </w:rPr>
              <w:t>5</w:t>
            </w:r>
            <w:r w:rsidRPr="00F31B59">
              <w:rPr>
                <w:b/>
                <w:lang w:val="uk-UA"/>
              </w:rPr>
              <w:t>. Істотні умови, що обов’язково включаються до договору про закупівлю та порядок внесення до них змін</w:t>
            </w:r>
          </w:p>
        </w:tc>
        <w:tc>
          <w:tcPr>
            <w:tcW w:w="8505" w:type="dxa"/>
            <w:gridSpan w:val="2"/>
            <w:shd w:val="clear" w:color="auto" w:fill="auto"/>
            <w:vAlign w:val="center"/>
          </w:tcPr>
          <w:p w:rsidR="00574A4D" w:rsidRPr="00F31B59" w:rsidRDefault="00574A4D" w:rsidP="00F93052">
            <w:pPr>
              <w:pStyle w:val="112"/>
              <w:ind w:left="0" w:right="100"/>
              <w:jc w:val="both"/>
            </w:pPr>
            <w:r w:rsidRPr="00F31B59">
              <w:t>6.5.1.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574A4D" w:rsidRPr="00F31B59" w:rsidRDefault="00574A4D" w:rsidP="00F93052">
            <w:pPr>
              <w:ind w:right="100"/>
              <w:contextualSpacing/>
              <w:jc w:val="both"/>
              <w:rPr>
                <w:rFonts w:ascii="Times New Roman" w:hAnsi="Times New Roman"/>
                <w:lang w:val="uk-UA" w:eastAsia="uk-UA"/>
              </w:rPr>
            </w:pPr>
            <w:r w:rsidRPr="00F31B59">
              <w:rPr>
                <w:lang w:val="uk-UA"/>
              </w:rPr>
              <w:t xml:space="preserve">6.5.2. </w:t>
            </w:r>
            <w:r w:rsidRPr="00F31B59">
              <w:rPr>
                <w:rFonts w:ascii="Times New Roman" w:hAnsi="Times New Roman"/>
                <w:lang w:val="uk-UA" w:eastAsia="uk-UA"/>
              </w:rPr>
              <w:t>Переможець процедури закупівлі під час укладення договору про закупівлю повинен надати:</w:t>
            </w:r>
          </w:p>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1) відповідну інформацію про право підписання договору про закупівлю;</w:t>
            </w:r>
          </w:p>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74A4D" w:rsidRPr="00F31B59" w:rsidRDefault="00574A4D" w:rsidP="00F93052">
            <w:pPr>
              <w:ind w:right="100"/>
              <w:contextualSpacing/>
              <w:jc w:val="both"/>
              <w:rPr>
                <w:rFonts w:ascii="Times New Roman" w:hAnsi="Times New Roman"/>
                <w:lang w:val="uk-UA" w:eastAsia="uk-UA"/>
              </w:rPr>
            </w:pPr>
            <w:r w:rsidRPr="00F31B59">
              <w:rPr>
                <w:rFonts w:ascii="Times New Roman" w:hAnsi="Times New Roman"/>
                <w:lang w:val="uk-UA" w:eastAsia="uk-UA"/>
              </w:rPr>
              <w:t xml:space="preserve">6.5.3.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 xml:space="preserve">визначення грошового еквівалента зобов’язання в іноземній валюті; </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74A4D" w:rsidRPr="00F31B59" w:rsidRDefault="00574A4D" w:rsidP="00574A4D">
            <w:pPr>
              <w:numPr>
                <w:ilvl w:val="0"/>
                <w:numId w:val="41"/>
              </w:numPr>
              <w:ind w:right="100"/>
              <w:contextualSpacing/>
              <w:jc w:val="both"/>
              <w:rPr>
                <w:rFonts w:ascii="Times New Roman" w:hAnsi="Times New Roman"/>
                <w:lang w:val="uk-UA" w:eastAsia="uk-UA"/>
              </w:rPr>
            </w:pPr>
            <w:r w:rsidRPr="00F31B59">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74A4D" w:rsidRPr="00F31B59" w:rsidRDefault="00574A4D" w:rsidP="00F93052">
            <w:pPr>
              <w:ind w:right="100"/>
              <w:contextualSpacing/>
              <w:jc w:val="both"/>
              <w:rPr>
                <w:rFonts w:ascii="Times New Roman" w:hAnsi="Times New Roman" w:cs="Times New Roman"/>
                <w:lang w:val="uk-UA"/>
              </w:rPr>
            </w:pPr>
            <w:r w:rsidRPr="00F31B59">
              <w:rPr>
                <w:rFonts w:ascii="Times New Roman" w:hAnsi="Times New Roman" w:cs="Times New Roman"/>
                <w:lang w:val="uk-UA"/>
              </w:rPr>
              <w:lastRenderedPageBreak/>
              <w:t>6.5.4. Основними істотними умовами договору про закупівлю є:</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предмет договору;</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кількість та якість;</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ціна договору та ціна за одиницю;</w:t>
            </w:r>
          </w:p>
          <w:p w:rsidR="00574A4D" w:rsidRPr="00F31B59" w:rsidRDefault="00574A4D" w:rsidP="00574A4D">
            <w:pPr>
              <w:numPr>
                <w:ilvl w:val="1"/>
                <w:numId w:val="40"/>
              </w:numPr>
              <w:suppressAutoHyphens w:val="0"/>
              <w:autoSpaceDN w:val="0"/>
              <w:adjustRightInd w:val="0"/>
              <w:jc w:val="both"/>
              <w:rPr>
                <w:rFonts w:ascii="Times New Roman" w:hAnsi="Times New Roman" w:cs="Times New Roman"/>
                <w:color w:val="000000" w:themeColor="text1"/>
                <w:lang w:val="uk-UA"/>
              </w:rPr>
            </w:pPr>
            <w:r w:rsidRPr="00F31B59">
              <w:rPr>
                <w:rFonts w:ascii="Times New Roman" w:hAnsi="Times New Roman" w:cs="Times New Roman"/>
                <w:color w:val="000000" w:themeColor="text1"/>
                <w:lang w:val="uk-UA"/>
              </w:rPr>
              <w:t xml:space="preserve">місце та строк поставки товарів; </w:t>
            </w:r>
          </w:p>
          <w:p w:rsidR="00574A4D" w:rsidRPr="00F31B59" w:rsidRDefault="00574A4D" w:rsidP="00574A4D">
            <w:pPr>
              <w:numPr>
                <w:ilvl w:val="1"/>
                <w:numId w:val="40"/>
              </w:numPr>
              <w:suppressAutoHyphens w:val="0"/>
              <w:autoSpaceDN w:val="0"/>
              <w:adjustRightInd w:val="0"/>
              <w:jc w:val="both"/>
              <w:rPr>
                <w:rFonts w:ascii="Times New Roman" w:hAnsi="Times New Roman" w:cs="Calibri"/>
                <w:color w:val="000000" w:themeColor="text1"/>
                <w:lang w:val="uk-UA" w:eastAsia="ru-RU"/>
              </w:rPr>
            </w:pPr>
            <w:r w:rsidRPr="00F31B59">
              <w:rPr>
                <w:color w:val="000000" w:themeColor="text1"/>
                <w:lang w:val="uk-UA"/>
              </w:rPr>
              <w:t>права та обов'язки Сторін;</w:t>
            </w:r>
          </w:p>
          <w:p w:rsidR="00574A4D" w:rsidRPr="00F31B59" w:rsidRDefault="00574A4D" w:rsidP="00574A4D">
            <w:pPr>
              <w:numPr>
                <w:ilvl w:val="1"/>
                <w:numId w:val="40"/>
              </w:numPr>
              <w:suppressAutoHyphens w:val="0"/>
              <w:autoSpaceDN w:val="0"/>
              <w:adjustRightInd w:val="0"/>
              <w:jc w:val="both"/>
              <w:rPr>
                <w:rFonts w:ascii="Times New Roman" w:hAnsi="Times New Roman" w:cs="Calibri"/>
                <w:color w:val="000000" w:themeColor="text1"/>
                <w:lang w:val="uk-UA" w:eastAsia="ru-RU"/>
              </w:rPr>
            </w:pPr>
            <w:r w:rsidRPr="00F31B59">
              <w:rPr>
                <w:rFonts w:ascii="Times New Roman" w:hAnsi="Times New Roman" w:cs="Calibri"/>
                <w:color w:val="000000" w:themeColor="text1"/>
                <w:lang w:val="uk-UA"/>
              </w:rPr>
              <w:t>строк дії договору.</w:t>
            </w:r>
          </w:p>
          <w:p w:rsidR="00574A4D" w:rsidRPr="00F31B59" w:rsidRDefault="00574A4D" w:rsidP="00F93052">
            <w:pPr>
              <w:pStyle w:val="112"/>
              <w:ind w:left="0" w:right="100"/>
              <w:jc w:val="both"/>
            </w:pPr>
            <w:bookmarkStart w:id="9" w:name="_Ref434319629"/>
            <w:r w:rsidRPr="00F31B59">
              <w:t xml:space="preserve">6.5.5. </w:t>
            </w:r>
            <w:bookmarkEnd w:id="9"/>
            <w:r w:rsidRPr="00F31B5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4A4D" w:rsidRPr="00F31B59" w:rsidRDefault="00574A4D" w:rsidP="00F93052">
            <w:pPr>
              <w:pStyle w:val="112"/>
              <w:ind w:left="0" w:right="100"/>
              <w:jc w:val="both"/>
            </w:pPr>
            <w:r w:rsidRPr="00F31B59">
              <w:t>1) зменшення обсягів закупівлі, зокрема з урахуванням фактичного обсягу видатків замовника;</w:t>
            </w:r>
          </w:p>
          <w:p w:rsidR="00574A4D" w:rsidRPr="00F31B59" w:rsidRDefault="00574A4D" w:rsidP="00F93052">
            <w:pPr>
              <w:pStyle w:val="112"/>
              <w:ind w:left="0" w:right="100"/>
              <w:jc w:val="both"/>
            </w:pPr>
            <w:r w:rsidRPr="00F31B5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4A4D" w:rsidRPr="00F31B59" w:rsidRDefault="00574A4D" w:rsidP="00F93052">
            <w:pPr>
              <w:pStyle w:val="112"/>
              <w:ind w:left="0" w:right="100"/>
              <w:jc w:val="both"/>
            </w:pPr>
            <w:r w:rsidRPr="00F31B59">
              <w:t>3) покращення якості предмета закупівлі за умови, що таке покращення не призведе до збільшення суми, визначеної в договорі про закупівлю;</w:t>
            </w:r>
          </w:p>
          <w:p w:rsidR="00574A4D" w:rsidRPr="00F31B59" w:rsidRDefault="00574A4D" w:rsidP="00F93052">
            <w:pPr>
              <w:pStyle w:val="112"/>
              <w:ind w:left="0" w:right="100"/>
              <w:jc w:val="both"/>
            </w:pPr>
            <w:r w:rsidRPr="00F31B59">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4A4D" w:rsidRPr="00F31B59" w:rsidRDefault="00574A4D" w:rsidP="00F93052">
            <w:pPr>
              <w:pStyle w:val="112"/>
              <w:ind w:left="0" w:right="100"/>
              <w:jc w:val="both"/>
            </w:pPr>
            <w:r w:rsidRPr="00F31B59">
              <w:t>5) погодження зміни ціни в договорі про закупівлю в бік зменшення (без зміни кількості (обсягу) та якості товарів, робіт і послуг);</w:t>
            </w:r>
          </w:p>
          <w:p w:rsidR="00574A4D" w:rsidRPr="00F31B59" w:rsidRDefault="00574A4D" w:rsidP="00F93052">
            <w:pPr>
              <w:pStyle w:val="112"/>
              <w:ind w:left="0" w:right="100"/>
              <w:jc w:val="both"/>
            </w:pPr>
            <w:r w:rsidRPr="00F31B5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4A4D" w:rsidRPr="00F31B59" w:rsidRDefault="00574A4D" w:rsidP="00F93052">
            <w:pPr>
              <w:pStyle w:val="112"/>
              <w:ind w:left="0" w:right="100"/>
              <w:jc w:val="both"/>
            </w:pPr>
            <w:r w:rsidRPr="00F31B5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4A4D" w:rsidRPr="00F31B59" w:rsidRDefault="00574A4D" w:rsidP="00F93052">
            <w:pPr>
              <w:pStyle w:val="112"/>
              <w:ind w:left="0" w:right="100"/>
              <w:jc w:val="both"/>
            </w:pPr>
            <w:r w:rsidRPr="00F31B59">
              <w:t>8) зміни умов у зв’язку із застосуванням положень частини шостої статті 41 Закону.</w:t>
            </w:r>
          </w:p>
          <w:p w:rsidR="00574A4D" w:rsidRPr="00F31B59" w:rsidRDefault="00574A4D" w:rsidP="00F93052">
            <w:pPr>
              <w:suppressAutoHyphens w:val="0"/>
              <w:autoSpaceDE/>
              <w:jc w:val="both"/>
              <w:rPr>
                <w:rFonts w:ascii="Times New Roman" w:hAnsi="Times New Roman" w:cs="Times New Roman"/>
                <w:lang w:val="uk-UA"/>
              </w:rPr>
            </w:pPr>
            <w:r w:rsidRPr="00F31B59">
              <w:rPr>
                <w:rFonts w:ascii="Times New Roman" w:eastAsia="Courier New" w:hAnsi="Times New Roman" w:cs="Times New Roman"/>
                <w:shd w:val="clear" w:color="auto" w:fill="FFFFFF"/>
                <w:lang w:val="uk-UA"/>
              </w:rPr>
              <w:t>6.5.6.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rsidR="00574A4D" w:rsidRPr="00F31B59" w:rsidRDefault="00574A4D" w:rsidP="00F93052">
            <w:pPr>
              <w:widowControl/>
              <w:shd w:val="clear" w:color="auto" w:fill="FFFFFF"/>
              <w:suppressAutoHyphens w:val="0"/>
              <w:autoSpaceDE/>
              <w:ind w:right="100"/>
              <w:contextualSpacing/>
              <w:jc w:val="both"/>
              <w:textAlignment w:val="baseline"/>
              <w:rPr>
                <w:rFonts w:ascii="Times New Roman" w:eastAsia="Courier New" w:hAnsi="Times New Roman" w:cs="Times New Roman"/>
                <w:shd w:val="clear" w:color="auto" w:fill="FFFFFF"/>
                <w:lang w:val="uk-UA"/>
              </w:rPr>
            </w:pPr>
            <w:r w:rsidRPr="00F31B59">
              <w:rPr>
                <w:rFonts w:ascii="Times New Roman" w:eastAsia="Courier New" w:hAnsi="Times New Roman" w:cs="Times New Roman"/>
                <w:shd w:val="clear" w:color="auto" w:fill="FFFFFF"/>
                <w:lang w:val="uk-UA"/>
              </w:rPr>
              <w:t>6.5.7.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rsidR="00574A4D" w:rsidRPr="00F31B59" w:rsidRDefault="00574A4D" w:rsidP="00F93052">
            <w:pPr>
              <w:widowControl/>
              <w:shd w:val="clear" w:color="auto" w:fill="FFFFFF"/>
              <w:suppressAutoHyphens w:val="0"/>
              <w:autoSpaceDE/>
              <w:ind w:right="100"/>
              <w:contextualSpacing/>
              <w:jc w:val="both"/>
              <w:textAlignment w:val="baseline"/>
              <w:rPr>
                <w:rFonts w:ascii="Times New Roman" w:hAnsi="Times New Roman" w:cs="Times New Roman"/>
                <w:lang w:val="uk-UA" w:eastAsia="ru-RU"/>
              </w:rPr>
            </w:pPr>
            <w:r w:rsidRPr="00F31B59">
              <w:rPr>
                <w:rFonts w:ascii="Times New Roman" w:eastAsia="Courier New" w:hAnsi="Times New Roman" w:cs="Times New Roman"/>
                <w:shd w:val="clear" w:color="auto" w:fill="FFFFFF"/>
                <w:lang w:val="uk-UA"/>
              </w:rPr>
              <w:t xml:space="preserve">6.5.8. </w:t>
            </w:r>
            <w:r w:rsidRPr="00F31B59">
              <w:rPr>
                <w:rFonts w:ascii="Times New Roman" w:hAnsi="Times New Roman" w:cs="Times New Roman"/>
                <w:color w:val="000000" w:themeColor="text1"/>
                <w:lang w:val="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w:t>
            </w:r>
            <w:r w:rsidRPr="00F31B59">
              <w:rPr>
                <w:rFonts w:ascii="Times New Roman" w:hAnsi="Times New Roman" w:cs="Times New Roman"/>
                <w:color w:val="000000" w:themeColor="text1"/>
                <w:lang w:val="uk-UA"/>
              </w:rPr>
              <w:lastRenderedPageBreak/>
              <w:t>надають лист-згоду про можливе застосування оперативно-господарських санкцій</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bCs/>
                <w:lang w:val="uk-UA"/>
              </w:rPr>
              <w:lastRenderedPageBreak/>
              <w:t>6. Дії замовника при відхиленні переможця процедури закупівлі</w:t>
            </w:r>
          </w:p>
        </w:tc>
        <w:tc>
          <w:tcPr>
            <w:tcW w:w="8505" w:type="dxa"/>
            <w:gridSpan w:val="2"/>
            <w:shd w:val="clear" w:color="auto" w:fill="auto"/>
            <w:vAlign w:val="center"/>
          </w:tcPr>
          <w:p w:rsidR="00574A4D" w:rsidRPr="00F31B59" w:rsidRDefault="00574A4D" w:rsidP="00F93052">
            <w:pPr>
              <w:jc w:val="both"/>
              <w:rPr>
                <w:rFonts w:ascii="Times New Roman" w:hAnsi="Times New Roman" w:cs="Times New Roman"/>
                <w:lang w:val="uk-UA"/>
              </w:rPr>
            </w:pPr>
            <w:r w:rsidRPr="00F31B59">
              <w:rPr>
                <w:rFonts w:ascii="Times New Roman" w:hAnsi="Times New Roman" w:cs="Times New Roman"/>
                <w:lang w:val="uk-UA"/>
              </w:rPr>
              <w:t xml:space="preserve">6.6.1. </w:t>
            </w:r>
            <w:r w:rsidRPr="00F31B59">
              <w:rPr>
                <w:rFonts w:ascii="Times New Roman" w:hAnsi="Times New Roman" w:cs="Times New Roman"/>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r w:rsidRPr="00F31B59">
              <w:rPr>
                <w:rFonts w:ascii="Times New Roman" w:hAnsi="Times New Roman" w:cs="Times New Roman"/>
                <w:lang w:val="uk-UA"/>
              </w:rPr>
              <w:t>.</w:t>
            </w:r>
          </w:p>
        </w:tc>
      </w:tr>
      <w:tr w:rsidR="00574A4D" w:rsidRPr="00F31B59" w:rsidTr="00F93052">
        <w:tc>
          <w:tcPr>
            <w:tcW w:w="2268" w:type="dxa"/>
            <w:shd w:val="clear" w:color="auto" w:fill="auto"/>
            <w:vAlign w:val="center"/>
          </w:tcPr>
          <w:p w:rsidR="00574A4D" w:rsidRPr="00F31B59" w:rsidRDefault="00574A4D" w:rsidP="00F93052">
            <w:pPr>
              <w:pStyle w:val="af0"/>
              <w:spacing w:before="0" w:after="0"/>
              <w:jc w:val="center"/>
              <w:rPr>
                <w:lang w:val="uk-UA"/>
              </w:rPr>
            </w:pPr>
            <w:r w:rsidRPr="00F31B59">
              <w:rPr>
                <w:b/>
                <w:lang w:val="uk-UA"/>
              </w:rPr>
              <w:t>7</w:t>
            </w:r>
            <w:r w:rsidRPr="00F31B59">
              <w:rPr>
                <w:b/>
                <w:bCs/>
                <w:lang w:val="uk-UA"/>
              </w:rPr>
              <w:t>. Розмір, вид, строк та умови надання, повернення та неповернення забезпечення виконання умов договору про закупівлю</w:t>
            </w:r>
          </w:p>
        </w:tc>
        <w:tc>
          <w:tcPr>
            <w:tcW w:w="8505" w:type="dxa"/>
            <w:gridSpan w:val="2"/>
            <w:shd w:val="clear" w:color="auto" w:fill="auto"/>
          </w:tcPr>
          <w:p w:rsidR="00574A4D" w:rsidRPr="00F31B59" w:rsidRDefault="00574A4D" w:rsidP="00F93052">
            <w:pPr>
              <w:pStyle w:val="HTML0"/>
              <w:jc w:val="both"/>
              <w:rPr>
                <w:rFonts w:ascii="Times New Roman" w:hAnsi="Times New Roman"/>
                <w:shd w:val="clear" w:color="auto" w:fill="FFFFFF"/>
                <w:lang w:val="uk-UA"/>
              </w:rPr>
            </w:pPr>
            <w:r w:rsidRPr="00F31B59">
              <w:rPr>
                <w:rFonts w:ascii="Times New Roman" w:hAnsi="Times New Roman"/>
                <w:lang w:val="uk-UA"/>
              </w:rPr>
              <w:t>6.7.1. З</w:t>
            </w:r>
            <w:r w:rsidRPr="00F31B59">
              <w:rPr>
                <w:rFonts w:ascii="Times New Roman" w:hAnsi="Times New Roman"/>
                <w:shd w:val="clear" w:color="auto" w:fill="FFFFFF"/>
                <w:lang w:val="uk-UA"/>
              </w:rPr>
              <w:t>абезпечення виконання умов договору не передбачено.</w:t>
            </w:r>
          </w:p>
        </w:tc>
      </w:tr>
    </w:tbl>
    <w:p w:rsidR="00574A4D" w:rsidRPr="00F31B59" w:rsidRDefault="00574A4D" w:rsidP="00574A4D">
      <w:pPr>
        <w:ind w:left="6521"/>
        <w:outlineLvl w:val="0"/>
        <w:rPr>
          <w:b/>
          <w:lang w:val="uk-UA"/>
        </w:rPr>
      </w:pPr>
    </w:p>
    <w:p w:rsidR="00574A4D" w:rsidRPr="00F31B59" w:rsidRDefault="00574A4D" w:rsidP="00574A4D">
      <w:pPr>
        <w:jc w:val="both"/>
        <w:rPr>
          <w:b/>
          <w:lang w:val="uk-UA"/>
        </w:rPr>
      </w:pPr>
      <w:r w:rsidRPr="00F31B59">
        <w:rPr>
          <w:b/>
          <w:lang w:val="uk-UA"/>
        </w:rPr>
        <w:t>Невід’ємною частиною цієї тендерної документації є:</w:t>
      </w:r>
    </w:p>
    <w:p w:rsidR="00574A4D" w:rsidRPr="00F31B59" w:rsidRDefault="00574A4D" w:rsidP="00574A4D">
      <w:pPr>
        <w:jc w:val="both"/>
        <w:rPr>
          <w:b/>
          <w:lang w:val="uk-UA"/>
        </w:rPr>
      </w:pPr>
      <w:r w:rsidRPr="00F31B59">
        <w:rPr>
          <w:b/>
          <w:lang w:val="uk-UA"/>
        </w:rPr>
        <w:t xml:space="preserve">1. Додаток № 1. </w:t>
      </w:r>
      <w:r w:rsidRPr="00F31B59">
        <w:rPr>
          <w:i/>
          <w:lang w:val="uk-UA"/>
        </w:rPr>
        <w:t>Форма довідок «Наявність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 «</w:t>
      </w:r>
      <w:r w:rsidRPr="00F31B59">
        <w:rPr>
          <w:bCs/>
          <w:i/>
          <w:lang w:val="uk-UA"/>
        </w:rPr>
        <w:t>Наявність документально підтвердженого досвіду виконання аналогічного (аналогічних) за предметом закупівлі договору (договорів)</w:t>
      </w:r>
      <w:r w:rsidRPr="00F31B59">
        <w:rPr>
          <w:i/>
          <w:lang w:val="uk-UA"/>
        </w:rPr>
        <w:t>», «Довідка про наявність фінансової спроможності» та спосіб документального підтвердження Учасником відповідності кваліфікаційним критеріям</w:t>
      </w:r>
      <w:r w:rsidRPr="00F31B59">
        <w:rPr>
          <w:b/>
          <w:lang w:val="uk-UA"/>
        </w:rPr>
        <w:t>.</w:t>
      </w:r>
    </w:p>
    <w:p w:rsidR="00574A4D" w:rsidRPr="00F31B59" w:rsidRDefault="00574A4D" w:rsidP="00574A4D">
      <w:pPr>
        <w:pStyle w:val="113"/>
        <w:widowControl w:val="0"/>
        <w:spacing w:line="240" w:lineRule="auto"/>
        <w:jc w:val="both"/>
        <w:rPr>
          <w:rFonts w:ascii="Times New Roman" w:hAnsi="Times New Roman" w:cs="Times New Roman"/>
          <w:color w:val="auto"/>
          <w:sz w:val="24"/>
          <w:szCs w:val="24"/>
          <w:lang w:val="uk-UA"/>
        </w:rPr>
      </w:pPr>
      <w:r w:rsidRPr="00F31B59">
        <w:rPr>
          <w:rFonts w:ascii="Times New Roman" w:hAnsi="Times New Roman"/>
          <w:b/>
          <w:color w:val="auto"/>
          <w:sz w:val="24"/>
          <w:szCs w:val="24"/>
          <w:lang w:val="uk-UA"/>
        </w:rPr>
        <w:t xml:space="preserve">2. </w:t>
      </w:r>
      <w:r w:rsidRPr="00F31B59">
        <w:rPr>
          <w:rFonts w:ascii="Times New Roman" w:hAnsi="Times New Roman"/>
          <w:b/>
          <w:bCs/>
          <w:color w:val="auto"/>
          <w:sz w:val="24"/>
          <w:szCs w:val="24"/>
          <w:lang w:val="uk-UA"/>
        </w:rPr>
        <w:t xml:space="preserve">Додаток № 2: </w:t>
      </w:r>
      <w:r w:rsidRPr="00F31B59">
        <w:rPr>
          <w:rFonts w:ascii="Times New Roman" w:hAnsi="Times New Roman" w:cs="Times New Roman"/>
          <w:i/>
          <w:color w:val="auto"/>
          <w:sz w:val="24"/>
          <w:szCs w:val="24"/>
          <w:lang w:val="uk-UA"/>
        </w:rPr>
        <w:t>Технічні, якісні, кількісні та інші вимоги щодо предмету закупівлі</w:t>
      </w:r>
      <w:r w:rsidRPr="00F31B59">
        <w:rPr>
          <w:rFonts w:ascii="Times New Roman" w:hAnsi="Times New Roman" w:cs="Times New Roman"/>
          <w:b/>
          <w:color w:val="auto"/>
          <w:sz w:val="24"/>
          <w:szCs w:val="24"/>
          <w:lang w:val="uk-UA"/>
        </w:rPr>
        <w:t>.</w:t>
      </w:r>
    </w:p>
    <w:p w:rsidR="00574A4D" w:rsidRPr="00F31B59" w:rsidRDefault="00574A4D" w:rsidP="00574A4D">
      <w:pPr>
        <w:jc w:val="both"/>
        <w:rPr>
          <w:b/>
          <w:bCs/>
          <w:lang w:val="uk-UA"/>
        </w:rPr>
      </w:pPr>
      <w:r w:rsidRPr="00F31B59">
        <w:rPr>
          <w:b/>
          <w:lang w:val="uk-UA"/>
        </w:rPr>
        <w:t xml:space="preserve">3. </w:t>
      </w:r>
      <w:r w:rsidRPr="00F31B59">
        <w:rPr>
          <w:b/>
          <w:bCs/>
          <w:lang w:val="uk-UA"/>
        </w:rPr>
        <w:t xml:space="preserve">Додаток № 3: </w:t>
      </w:r>
      <w:r w:rsidRPr="00F31B59">
        <w:rPr>
          <w:bCs/>
          <w:i/>
          <w:lang w:val="uk-UA"/>
        </w:rPr>
        <w:t>Форма «ЦІНОВА ПРОПОЗИЦІЯ»</w:t>
      </w:r>
      <w:r w:rsidRPr="00F31B59">
        <w:rPr>
          <w:b/>
          <w:bCs/>
          <w:lang w:val="uk-UA"/>
        </w:rPr>
        <w:t>.</w:t>
      </w:r>
    </w:p>
    <w:p w:rsidR="00574A4D" w:rsidRPr="00F31B59" w:rsidRDefault="00574A4D" w:rsidP="00574A4D">
      <w:pPr>
        <w:spacing w:line="264" w:lineRule="auto"/>
        <w:rPr>
          <w:bCs/>
          <w:i/>
          <w:lang w:val="uk-UA"/>
        </w:rPr>
      </w:pPr>
      <w:r w:rsidRPr="00F31B59">
        <w:rPr>
          <w:b/>
          <w:bCs/>
          <w:lang w:val="uk-UA"/>
        </w:rPr>
        <w:t xml:space="preserve">4. Додаток № 4: </w:t>
      </w:r>
      <w:r w:rsidRPr="00F31B59">
        <w:rPr>
          <w:bCs/>
          <w:i/>
          <w:lang w:val="uk-UA"/>
        </w:rPr>
        <w:t>Проект договору про закупівлю</w:t>
      </w:r>
    </w:p>
    <w:p w:rsidR="00574A4D" w:rsidRPr="00F31B59" w:rsidRDefault="00574A4D" w:rsidP="00B81B16">
      <w:pPr>
        <w:rPr>
          <w:b/>
          <w:lang w:val="uk-UA"/>
        </w:rPr>
      </w:pPr>
      <w:r w:rsidRPr="00F31B59">
        <w:rPr>
          <w:b/>
          <w:bCs/>
          <w:lang w:val="uk-UA"/>
        </w:rPr>
        <w:t xml:space="preserve">5. Додаток № 5: </w:t>
      </w:r>
      <w:r w:rsidRPr="00F31B59">
        <w:rPr>
          <w:bCs/>
          <w:i/>
          <w:lang w:val="uk-UA"/>
        </w:rPr>
        <w:t xml:space="preserve">Перелік закладів освіти </w:t>
      </w:r>
      <w:r w:rsidR="00B81B16">
        <w:rPr>
          <w:bCs/>
          <w:i/>
          <w:lang w:val="uk-UA"/>
        </w:rPr>
        <w:t>Ізяславської міської ради</w:t>
      </w:r>
    </w:p>
    <w:p w:rsidR="00607885" w:rsidRPr="00F31B59" w:rsidRDefault="00607885" w:rsidP="00574A4D">
      <w:pPr>
        <w:rPr>
          <w:lang w:val="uk-UA"/>
        </w:rPr>
      </w:pPr>
    </w:p>
    <w:sectPr w:rsidR="00607885" w:rsidRPr="00F31B59" w:rsidSect="00332445">
      <w:footerReference w:type="default" r:id="rId9"/>
      <w:pgSz w:w="11900" w:h="16840"/>
      <w:pgMar w:top="397" w:right="573" w:bottom="709" w:left="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27" w:rsidRDefault="00D92727">
      <w:r>
        <w:separator/>
      </w:r>
    </w:p>
  </w:endnote>
  <w:endnote w:type="continuationSeparator" w:id="1">
    <w:p w:rsidR="00D92727" w:rsidRDefault="00D92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5B" w:rsidRDefault="00FA4B9F">
    <w:pPr>
      <w:pStyle w:val="af2"/>
      <w:jc w:val="right"/>
    </w:pPr>
    <w:r>
      <w:fldChar w:fldCharType="begin"/>
    </w:r>
    <w:r w:rsidR="0046025B">
      <w:instrText>PAGE   \* MERGEFORMAT</w:instrText>
    </w:r>
    <w:r>
      <w:fldChar w:fldCharType="separate"/>
    </w:r>
    <w:r w:rsidR="00C63FB7" w:rsidRPr="00C63FB7">
      <w:rPr>
        <w:noProof/>
        <w:lang w:val="uk-UA"/>
      </w:rPr>
      <w:t>21</w:t>
    </w:r>
    <w:r>
      <w:fldChar w:fldCharType="end"/>
    </w:r>
  </w:p>
  <w:p w:rsidR="0046025B" w:rsidRDefault="0046025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27" w:rsidRDefault="00D92727">
      <w:r>
        <w:separator/>
      </w:r>
    </w:p>
  </w:footnote>
  <w:footnote w:type="continuationSeparator" w:id="1">
    <w:p w:rsidR="00D92727" w:rsidRDefault="00D92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1F53530"/>
    <w:multiLevelType w:val="hybridMultilevel"/>
    <w:tmpl w:val="52FAD9EA"/>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23EB6"/>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8BD7DAC"/>
    <w:multiLevelType w:val="hybridMultilevel"/>
    <w:tmpl w:val="3640B1AC"/>
    <w:lvl w:ilvl="0" w:tplc="740C59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0AC31E07"/>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EFD344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2767AE0"/>
    <w:multiLevelType w:val="hybridMultilevel"/>
    <w:tmpl w:val="770A5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2FA4693"/>
    <w:multiLevelType w:val="multilevel"/>
    <w:tmpl w:val="F29044C2"/>
    <w:lvl w:ilvl="0">
      <w:start w:val="11"/>
      <w:numFmt w:val="decimal"/>
      <w:lvlText w:val="%1"/>
      <w:lvlJc w:val="left"/>
      <w:pPr>
        <w:ind w:left="112" w:hanging="567"/>
      </w:pPr>
      <w:rPr>
        <w:rFonts w:hint="default"/>
      </w:rPr>
    </w:lvl>
    <w:lvl w:ilvl="1">
      <w:start w:val="1"/>
      <w:numFmt w:val="decimal"/>
      <w:lvlText w:val="%1.%2."/>
      <w:lvlJc w:val="left"/>
      <w:pPr>
        <w:ind w:left="2411" w:hanging="567"/>
        <w:jc w:val="right"/>
      </w:pPr>
      <w:rPr>
        <w:rFonts w:ascii="Times New Roman" w:eastAsia="Times New Roman" w:hAnsi="Times New Roman" w:cs="Times New Roman" w:hint="default"/>
        <w:w w:val="100"/>
        <w:sz w:val="22"/>
        <w:szCs w:val="22"/>
      </w:rPr>
    </w:lvl>
    <w:lvl w:ilvl="2">
      <w:start w:val="1"/>
      <w:numFmt w:val="decimal"/>
      <w:lvlText w:val="%1.%2.%3."/>
      <w:lvlJc w:val="left"/>
      <w:pPr>
        <w:ind w:left="1439" w:hanging="707"/>
      </w:pPr>
      <w:rPr>
        <w:rFonts w:ascii="Times New Roman" w:eastAsia="Times New Roman" w:hAnsi="Times New Roman" w:cs="Times New Roman" w:hint="default"/>
        <w:w w:val="100"/>
        <w:sz w:val="22"/>
        <w:szCs w:val="22"/>
      </w:rPr>
    </w:lvl>
    <w:lvl w:ilvl="3">
      <w:start w:val="1"/>
      <w:numFmt w:val="bullet"/>
      <w:lvlText w:val="•"/>
      <w:lvlJc w:val="left"/>
      <w:pPr>
        <w:ind w:left="3316" w:hanging="707"/>
      </w:pPr>
      <w:rPr>
        <w:rFonts w:hint="default"/>
      </w:rPr>
    </w:lvl>
    <w:lvl w:ilvl="4">
      <w:start w:val="1"/>
      <w:numFmt w:val="bullet"/>
      <w:lvlText w:val="•"/>
      <w:lvlJc w:val="left"/>
      <w:pPr>
        <w:ind w:left="4255" w:hanging="707"/>
      </w:pPr>
      <w:rPr>
        <w:rFonts w:hint="default"/>
      </w:rPr>
    </w:lvl>
    <w:lvl w:ilvl="5">
      <w:start w:val="1"/>
      <w:numFmt w:val="bullet"/>
      <w:lvlText w:val="•"/>
      <w:lvlJc w:val="left"/>
      <w:pPr>
        <w:ind w:left="5193" w:hanging="707"/>
      </w:pPr>
      <w:rPr>
        <w:rFonts w:hint="default"/>
      </w:rPr>
    </w:lvl>
    <w:lvl w:ilvl="6">
      <w:start w:val="1"/>
      <w:numFmt w:val="bullet"/>
      <w:lvlText w:val="•"/>
      <w:lvlJc w:val="left"/>
      <w:pPr>
        <w:ind w:left="6132" w:hanging="707"/>
      </w:pPr>
      <w:rPr>
        <w:rFonts w:hint="default"/>
      </w:rPr>
    </w:lvl>
    <w:lvl w:ilvl="7">
      <w:start w:val="1"/>
      <w:numFmt w:val="bullet"/>
      <w:lvlText w:val="•"/>
      <w:lvlJc w:val="left"/>
      <w:pPr>
        <w:ind w:left="7070" w:hanging="707"/>
      </w:pPr>
      <w:rPr>
        <w:rFonts w:hint="default"/>
      </w:rPr>
    </w:lvl>
    <w:lvl w:ilvl="8">
      <w:start w:val="1"/>
      <w:numFmt w:val="bullet"/>
      <w:lvlText w:val="•"/>
      <w:lvlJc w:val="left"/>
      <w:pPr>
        <w:ind w:left="8009" w:hanging="707"/>
      </w:pPr>
      <w:rPr>
        <w:rFonts w:hint="default"/>
      </w:rPr>
    </w:lvl>
  </w:abstractNum>
  <w:abstractNum w:abstractNumId="16">
    <w:nsid w:val="139B5E6E"/>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A375C8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58A4D6A"/>
    <w:multiLevelType w:val="hybridMultilevel"/>
    <w:tmpl w:val="257C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4C4018"/>
    <w:multiLevelType w:val="hybridMultilevel"/>
    <w:tmpl w:val="41FA6EAE"/>
    <w:lvl w:ilvl="0" w:tplc="478E6482">
      <w:start w:val="5"/>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3">
    <w:nsid w:val="2CEB7D5D"/>
    <w:multiLevelType w:val="hybridMultilevel"/>
    <w:tmpl w:val="B318363E"/>
    <w:lvl w:ilvl="0" w:tplc="2C2CE8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645F36"/>
    <w:multiLevelType w:val="hybridMultilevel"/>
    <w:tmpl w:val="240E7940"/>
    <w:lvl w:ilvl="0" w:tplc="2D5EB6B8">
      <w:start w:val="3"/>
      <w:numFmt w:val="bullet"/>
      <w:lvlText w:val="-"/>
      <w:lvlJc w:val="left"/>
      <w:pPr>
        <w:ind w:left="405" w:hanging="360"/>
      </w:pPr>
      <w:rPr>
        <w:rFonts w:ascii="Calibri" w:eastAsia="Times New Roman"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25">
    <w:nsid w:val="2ECC0B46"/>
    <w:multiLevelType w:val="hybridMultilevel"/>
    <w:tmpl w:val="4720E840"/>
    <w:lvl w:ilvl="0" w:tplc="9E88689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430"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7">
    <w:nsid w:val="358574E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5D145AB"/>
    <w:multiLevelType w:val="hybridMultilevel"/>
    <w:tmpl w:val="C94E36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0181AC9"/>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2AD365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7EB3EA4"/>
    <w:multiLevelType w:val="hybridMultilevel"/>
    <w:tmpl w:val="DB503018"/>
    <w:lvl w:ilvl="0" w:tplc="1FEE3CF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nsid w:val="5022004F"/>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76D3557"/>
    <w:multiLevelType w:val="hybridMultilevel"/>
    <w:tmpl w:val="2EBA0EAA"/>
    <w:lvl w:ilvl="0" w:tplc="DE086742">
      <w:start w:val="6"/>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6">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F2E230D"/>
    <w:multiLevelType w:val="hybridMultilevel"/>
    <w:tmpl w:val="CECC0F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40">
    <w:nsid w:val="666570A0"/>
    <w:multiLevelType w:val="hybridMultilevel"/>
    <w:tmpl w:val="DEFC21AC"/>
    <w:lvl w:ilvl="0" w:tplc="18C0FABE">
      <w:start w:val="30"/>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B75EF7"/>
    <w:multiLevelType w:val="hybridMultilevel"/>
    <w:tmpl w:val="EFA8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nsid w:val="6CF25BAF"/>
    <w:multiLevelType w:val="hybridMultilevel"/>
    <w:tmpl w:val="B8182A78"/>
    <w:lvl w:ilvl="0" w:tplc="EB12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E7D18"/>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1326104"/>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19B08A5"/>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4663991"/>
    <w:multiLevelType w:val="multilevel"/>
    <w:tmpl w:val="DBB8A286"/>
    <w:lvl w:ilvl="0">
      <w:start w:val="1"/>
      <w:numFmt w:val="decimal"/>
      <w:lvlText w:val="%1"/>
      <w:lvlJc w:val="left"/>
      <w:pPr>
        <w:ind w:left="720" w:hanging="360"/>
      </w:pPr>
      <w:rPr>
        <w:rFonts w:hint="default"/>
      </w:rPr>
    </w:lvl>
    <w:lvl w:ilvl="1">
      <w:start w:val="1"/>
      <w:numFmt w:val="decimal"/>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A4457B1"/>
    <w:multiLevelType w:val="hybridMultilevel"/>
    <w:tmpl w:val="16984AA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2"/>
  </w:num>
  <w:num w:numId="4">
    <w:abstractNumId w:val="19"/>
  </w:num>
  <w:num w:numId="5">
    <w:abstractNumId w:val="3"/>
  </w:num>
  <w:num w:numId="6">
    <w:abstractNumId w:val="16"/>
  </w:num>
  <w:num w:numId="7">
    <w:abstractNumId w:val="21"/>
  </w:num>
  <w:num w:numId="8">
    <w:abstractNumId w:val="12"/>
  </w:num>
  <w:num w:numId="9">
    <w:abstractNumId w:val="33"/>
  </w:num>
  <w:num w:numId="10">
    <w:abstractNumId w:val="47"/>
  </w:num>
  <w:num w:numId="11">
    <w:abstractNumId w:val="30"/>
  </w:num>
  <w:num w:numId="12">
    <w:abstractNumId w:val="27"/>
  </w:num>
  <w:num w:numId="13">
    <w:abstractNumId w:val="17"/>
  </w:num>
  <w:num w:numId="14">
    <w:abstractNumId w:val="29"/>
  </w:num>
  <w:num w:numId="15">
    <w:abstractNumId w:val="44"/>
  </w:num>
  <w:num w:numId="16">
    <w:abstractNumId w:val="46"/>
  </w:num>
  <w:num w:numId="17">
    <w:abstractNumId w:val="45"/>
  </w:num>
  <w:num w:numId="18">
    <w:abstractNumId w:val="10"/>
  </w:num>
  <w:num w:numId="19">
    <w:abstractNumId w:val="13"/>
  </w:num>
  <w:num w:numId="20">
    <w:abstractNumId w:val="43"/>
  </w:num>
  <w:num w:numId="21">
    <w:abstractNumId w:val="40"/>
  </w:num>
  <w:num w:numId="22">
    <w:abstractNumId w:val="35"/>
  </w:num>
  <w:num w:numId="23">
    <w:abstractNumId w:val="22"/>
  </w:num>
  <w:num w:numId="24">
    <w:abstractNumId w:val="25"/>
  </w:num>
  <w:num w:numId="25">
    <w:abstractNumId w:val="0"/>
  </w:num>
  <w:num w:numId="26">
    <w:abstractNumId w:val="24"/>
  </w:num>
  <w:num w:numId="27">
    <w:abstractNumId w:val="23"/>
  </w:num>
  <w:num w:numId="28">
    <w:abstractNumId w:val="42"/>
  </w:num>
  <w:num w:numId="29">
    <w:abstractNumId w:val="49"/>
  </w:num>
  <w:num w:numId="30">
    <w:abstractNumId w:val="9"/>
  </w:num>
  <w:num w:numId="31">
    <w:abstractNumId w:val="41"/>
  </w:num>
  <w:num w:numId="32">
    <w:abstractNumId w:val="11"/>
  </w:num>
  <w:num w:numId="33">
    <w:abstractNumId w:val="39"/>
  </w:num>
  <w:num w:numId="34">
    <w:abstractNumId w:val="26"/>
  </w:num>
  <w:num w:numId="35">
    <w:abstractNumId w:val="34"/>
  </w:num>
  <w:num w:numId="36">
    <w:abstractNumId w:val="20"/>
  </w:num>
  <w:num w:numId="37">
    <w:abstractNumId w:val="18"/>
  </w:num>
  <w:num w:numId="38">
    <w:abstractNumId w:val="37"/>
  </w:num>
  <w:num w:numId="39">
    <w:abstractNumId w:val="15"/>
  </w:num>
  <w:num w:numId="40">
    <w:abstractNumId w:val="48"/>
  </w:num>
  <w:num w:numId="41">
    <w:abstractNumId w:val="36"/>
  </w:num>
  <w:num w:numId="42">
    <w:abstractNumId w:val="14"/>
  </w:num>
  <w:num w:numId="43">
    <w:abstractNumId w:val="38"/>
  </w:num>
  <w:num w:numId="44">
    <w:abstractNumId w:val="28"/>
  </w:num>
  <w:num w:numId="45">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1FB0"/>
    <w:rsid w:val="00002358"/>
    <w:rsid w:val="000028BF"/>
    <w:rsid w:val="000046AD"/>
    <w:rsid w:val="00004CF7"/>
    <w:rsid w:val="00007DE9"/>
    <w:rsid w:val="00011454"/>
    <w:rsid w:val="00017225"/>
    <w:rsid w:val="00017C71"/>
    <w:rsid w:val="000265EC"/>
    <w:rsid w:val="00034FC2"/>
    <w:rsid w:val="00035994"/>
    <w:rsid w:val="000377FF"/>
    <w:rsid w:val="0004256B"/>
    <w:rsid w:val="00042AFA"/>
    <w:rsid w:val="00050858"/>
    <w:rsid w:val="000526BF"/>
    <w:rsid w:val="00053C4B"/>
    <w:rsid w:val="00060CDB"/>
    <w:rsid w:val="00063BBB"/>
    <w:rsid w:val="00070E97"/>
    <w:rsid w:val="000754E5"/>
    <w:rsid w:val="000776BF"/>
    <w:rsid w:val="00080BC8"/>
    <w:rsid w:val="00081F7A"/>
    <w:rsid w:val="00082752"/>
    <w:rsid w:val="00083F6A"/>
    <w:rsid w:val="00096085"/>
    <w:rsid w:val="000B1AC7"/>
    <w:rsid w:val="000B5CCC"/>
    <w:rsid w:val="000B5FA3"/>
    <w:rsid w:val="000B6EB4"/>
    <w:rsid w:val="000C16AD"/>
    <w:rsid w:val="000C3A60"/>
    <w:rsid w:val="000C5EAD"/>
    <w:rsid w:val="000D58F3"/>
    <w:rsid w:val="000D6D25"/>
    <w:rsid w:val="000E1F38"/>
    <w:rsid w:val="000E3FBC"/>
    <w:rsid w:val="000F535A"/>
    <w:rsid w:val="000F5910"/>
    <w:rsid w:val="000F6516"/>
    <w:rsid w:val="00100A40"/>
    <w:rsid w:val="00103A37"/>
    <w:rsid w:val="0010505A"/>
    <w:rsid w:val="00105D26"/>
    <w:rsid w:val="001074C0"/>
    <w:rsid w:val="0010763E"/>
    <w:rsid w:val="001213D3"/>
    <w:rsid w:val="001213F9"/>
    <w:rsid w:val="00122A38"/>
    <w:rsid w:val="0012669C"/>
    <w:rsid w:val="00127219"/>
    <w:rsid w:val="0012739C"/>
    <w:rsid w:val="001273A1"/>
    <w:rsid w:val="00131AD8"/>
    <w:rsid w:val="00140F39"/>
    <w:rsid w:val="00143197"/>
    <w:rsid w:val="0014466F"/>
    <w:rsid w:val="00145892"/>
    <w:rsid w:val="001508C2"/>
    <w:rsid w:val="00150C68"/>
    <w:rsid w:val="001529F6"/>
    <w:rsid w:val="00154B79"/>
    <w:rsid w:val="001619C6"/>
    <w:rsid w:val="00162667"/>
    <w:rsid w:val="001723E4"/>
    <w:rsid w:val="001731D4"/>
    <w:rsid w:val="00174E55"/>
    <w:rsid w:val="001811B9"/>
    <w:rsid w:val="00183E4B"/>
    <w:rsid w:val="00184060"/>
    <w:rsid w:val="00186D10"/>
    <w:rsid w:val="00187BA9"/>
    <w:rsid w:val="00195280"/>
    <w:rsid w:val="001976CE"/>
    <w:rsid w:val="001A0240"/>
    <w:rsid w:val="001A7033"/>
    <w:rsid w:val="001A766A"/>
    <w:rsid w:val="001B7132"/>
    <w:rsid w:val="001D03C8"/>
    <w:rsid w:val="001E2296"/>
    <w:rsid w:val="001F4638"/>
    <w:rsid w:val="001F6939"/>
    <w:rsid w:val="001F76FB"/>
    <w:rsid w:val="00204F7A"/>
    <w:rsid w:val="00217A2B"/>
    <w:rsid w:val="00220D7B"/>
    <w:rsid w:val="002239BB"/>
    <w:rsid w:val="0022626C"/>
    <w:rsid w:val="00233D74"/>
    <w:rsid w:val="00234613"/>
    <w:rsid w:val="002368BC"/>
    <w:rsid w:val="00236EBA"/>
    <w:rsid w:val="00243E03"/>
    <w:rsid w:val="002535BE"/>
    <w:rsid w:val="002635A6"/>
    <w:rsid w:val="00264689"/>
    <w:rsid w:val="00266F9D"/>
    <w:rsid w:val="00272396"/>
    <w:rsid w:val="00276D56"/>
    <w:rsid w:val="0027737C"/>
    <w:rsid w:val="002807A6"/>
    <w:rsid w:val="00283E71"/>
    <w:rsid w:val="00284AD3"/>
    <w:rsid w:val="002934CC"/>
    <w:rsid w:val="0029543F"/>
    <w:rsid w:val="002A0425"/>
    <w:rsid w:val="002A399B"/>
    <w:rsid w:val="002A650D"/>
    <w:rsid w:val="002B5CA4"/>
    <w:rsid w:val="002D6271"/>
    <w:rsid w:val="002D7214"/>
    <w:rsid w:val="002E1333"/>
    <w:rsid w:val="002E45A6"/>
    <w:rsid w:val="002E6D3E"/>
    <w:rsid w:val="002F22F3"/>
    <w:rsid w:val="002F4AAA"/>
    <w:rsid w:val="00302C44"/>
    <w:rsid w:val="00302F10"/>
    <w:rsid w:val="003046E8"/>
    <w:rsid w:val="00304E44"/>
    <w:rsid w:val="003114F0"/>
    <w:rsid w:val="003123BF"/>
    <w:rsid w:val="00312E0A"/>
    <w:rsid w:val="00320D5E"/>
    <w:rsid w:val="00323F4E"/>
    <w:rsid w:val="003251A4"/>
    <w:rsid w:val="00327717"/>
    <w:rsid w:val="00332445"/>
    <w:rsid w:val="00332D3C"/>
    <w:rsid w:val="00333831"/>
    <w:rsid w:val="00334B09"/>
    <w:rsid w:val="003355C0"/>
    <w:rsid w:val="00335E81"/>
    <w:rsid w:val="00336B92"/>
    <w:rsid w:val="00341E1B"/>
    <w:rsid w:val="003443B2"/>
    <w:rsid w:val="003479AD"/>
    <w:rsid w:val="003645BB"/>
    <w:rsid w:val="00373F15"/>
    <w:rsid w:val="00377226"/>
    <w:rsid w:val="00382C86"/>
    <w:rsid w:val="0038450A"/>
    <w:rsid w:val="00390DA4"/>
    <w:rsid w:val="003919E8"/>
    <w:rsid w:val="003A4A47"/>
    <w:rsid w:val="003B234D"/>
    <w:rsid w:val="003B251C"/>
    <w:rsid w:val="003B25DE"/>
    <w:rsid w:val="003B6F23"/>
    <w:rsid w:val="003C3249"/>
    <w:rsid w:val="003D1172"/>
    <w:rsid w:val="003D262D"/>
    <w:rsid w:val="003D4246"/>
    <w:rsid w:val="003E56C3"/>
    <w:rsid w:val="003E5DBB"/>
    <w:rsid w:val="003F02A7"/>
    <w:rsid w:val="003F4B24"/>
    <w:rsid w:val="003F5388"/>
    <w:rsid w:val="003F5F72"/>
    <w:rsid w:val="00401DC4"/>
    <w:rsid w:val="0041276E"/>
    <w:rsid w:val="004176F8"/>
    <w:rsid w:val="00417CC0"/>
    <w:rsid w:val="00424C89"/>
    <w:rsid w:val="0043184B"/>
    <w:rsid w:val="0043237B"/>
    <w:rsid w:val="00434611"/>
    <w:rsid w:val="00445638"/>
    <w:rsid w:val="00446C04"/>
    <w:rsid w:val="004503A8"/>
    <w:rsid w:val="00451BC4"/>
    <w:rsid w:val="00457550"/>
    <w:rsid w:val="0046025B"/>
    <w:rsid w:val="00463285"/>
    <w:rsid w:val="00464981"/>
    <w:rsid w:val="00465A9F"/>
    <w:rsid w:val="0046606F"/>
    <w:rsid w:val="004721C3"/>
    <w:rsid w:val="00472EAC"/>
    <w:rsid w:val="004838C5"/>
    <w:rsid w:val="00487575"/>
    <w:rsid w:val="004879F3"/>
    <w:rsid w:val="00491D76"/>
    <w:rsid w:val="004A2BEB"/>
    <w:rsid w:val="004A3F0B"/>
    <w:rsid w:val="004B3929"/>
    <w:rsid w:val="004B7578"/>
    <w:rsid w:val="004C34B6"/>
    <w:rsid w:val="004D498E"/>
    <w:rsid w:val="004D4A1B"/>
    <w:rsid w:val="004D6F6B"/>
    <w:rsid w:val="004F39B6"/>
    <w:rsid w:val="004F6723"/>
    <w:rsid w:val="004F688C"/>
    <w:rsid w:val="004F7922"/>
    <w:rsid w:val="005020CE"/>
    <w:rsid w:val="005063D5"/>
    <w:rsid w:val="00507241"/>
    <w:rsid w:val="00510F6E"/>
    <w:rsid w:val="0051150B"/>
    <w:rsid w:val="005157C5"/>
    <w:rsid w:val="00521163"/>
    <w:rsid w:val="005228E9"/>
    <w:rsid w:val="00525B0E"/>
    <w:rsid w:val="005405D2"/>
    <w:rsid w:val="005442F3"/>
    <w:rsid w:val="00544E74"/>
    <w:rsid w:val="005458EF"/>
    <w:rsid w:val="0054686F"/>
    <w:rsid w:val="00547C8A"/>
    <w:rsid w:val="005537CC"/>
    <w:rsid w:val="005619C1"/>
    <w:rsid w:val="00562FB8"/>
    <w:rsid w:val="005639EC"/>
    <w:rsid w:val="00571A42"/>
    <w:rsid w:val="00574A4D"/>
    <w:rsid w:val="00577A25"/>
    <w:rsid w:val="00582507"/>
    <w:rsid w:val="00586816"/>
    <w:rsid w:val="00591C6F"/>
    <w:rsid w:val="0059386C"/>
    <w:rsid w:val="00595C40"/>
    <w:rsid w:val="005A0BE5"/>
    <w:rsid w:val="005A12D5"/>
    <w:rsid w:val="005A480A"/>
    <w:rsid w:val="005A641F"/>
    <w:rsid w:val="005A6E54"/>
    <w:rsid w:val="005B14D0"/>
    <w:rsid w:val="005B2C2D"/>
    <w:rsid w:val="005B6C27"/>
    <w:rsid w:val="005C0CA6"/>
    <w:rsid w:val="005C4B64"/>
    <w:rsid w:val="005C5830"/>
    <w:rsid w:val="005C6C16"/>
    <w:rsid w:val="005D14C9"/>
    <w:rsid w:val="005D323D"/>
    <w:rsid w:val="005E15E8"/>
    <w:rsid w:val="005E3253"/>
    <w:rsid w:val="005E4764"/>
    <w:rsid w:val="006006B2"/>
    <w:rsid w:val="006027A0"/>
    <w:rsid w:val="00603CF8"/>
    <w:rsid w:val="00607885"/>
    <w:rsid w:val="00611320"/>
    <w:rsid w:val="0061265B"/>
    <w:rsid w:val="00622222"/>
    <w:rsid w:val="006259D6"/>
    <w:rsid w:val="0062689E"/>
    <w:rsid w:val="00637854"/>
    <w:rsid w:val="006424F6"/>
    <w:rsid w:val="00652354"/>
    <w:rsid w:val="00660C88"/>
    <w:rsid w:val="006619BA"/>
    <w:rsid w:val="00662C37"/>
    <w:rsid w:val="00665D90"/>
    <w:rsid w:val="00670A8A"/>
    <w:rsid w:val="00675841"/>
    <w:rsid w:val="00676466"/>
    <w:rsid w:val="00677261"/>
    <w:rsid w:val="0068415B"/>
    <w:rsid w:val="00692EBC"/>
    <w:rsid w:val="006944B7"/>
    <w:rsid w:val="006A3210"/>
    <w:rsid w:val="006A4892"/>
    <w:rsid w:val="006A77C7"/>
    <w:rsid w:val="006B082F"/>
    <w:rsid w:val="006B31E5"/>
    <w:rsid w:val="006B3712"/>
    <w:rsid w:val="006B3ED2"/>
    <w:rsid w:val="006B447D"/>
    <w:rsid w:val="006B69FF"/>
    <w:rsid w:val="006B7D08"/>
    <w:rsid w:val="006C7ABF"/>
    <w:rsid w:val="006D0685"/>
    <w:rsid w:val="006D3231"/>
    <w:rsid w:val="006D4E9C"/>
    <w:rsid w:val="006D50A4"/>
    <w:rsid w:val="006D659C"/>
    <w:rsid w:val="006D7327"/>
    <w:rsid w:val="006E1016"/>
    <w:rsid w:val="006E7FA8"/>
    <w:rsid w:val="006F13E5"/>
    <w:rsid w:val="006F4CA8"/>
    <w:rsid w:val="006F4E69"/>
    <w:rsid w:val="00712BB5"/>
    <w:rsid w:val="00713258"/>
    <w:rsid w:val="0071370F"/>
    <w:rsid w:val="0072342C"/>
    <w:rsid w:val="00724165"/>
    <w:rsid w:val="007315C8"/>
    <w:rsid w:val="0073307B"/>
    <w:rsid w:val="0073500B"/>
    <w:rsid w:val="00737075"/>
    <w:rsid w:val="007374D9"/>
    <w:rsid w:val="0074002F"/>
    <w:rsid w:val="007403D1"/>
    <w:rsid w:val="00746C01"/>
    <w:rsid w:val="00752CC3"/>
    <w:rsid w:val="00762DC8"/>
    <w:rsid w:val="00765E55"/>
    <w:rsid w:val="00771494"/>
    <w:rsid w:val="00772A74"/>
    <w:rsid w:val="00773415"/>
    <w:rsid w:val="00775BA8"/>
    <w:rsid w:val="00775F93"/>
    <w:rsid w:val="00776CD7"/>
    <w:rsid w:val="0077732A"/>
    <w:rsid w:val="007778D2"/>
    <w:rsid w:val="0078284D"/>
    <w:rsid w:val="00792EED"/>
    <w:rsid w:val="00793748"/>
    <w:rsid w:val="00794BB1"/>
    <w:rsid w:val="0079560D"/>
    <w:rsid w:val="0079705D"/>
    <w:rsid w:val="007A6910"/>
    <w:rsid w:val="007B4779"/>
    <w:rsid w:val="007C227C"/>
    <w:rsid w:val="007D1547"/>
    <w:rsid w:val="007D4439"/>
    <w:rsid w:val="007D7D3B"/>
    <w:rsid w:val="007E48AD"/>
    <w:rsid w:val="007F1295"/>
    <w:rsid w:val="007F223B"/>
    <w:rsid w:val="00801CF0"/>
    <w:rsid w:val="00803EC4"/>
    <w:rsid w:val="00806469"/>
    <w:rsid w:val="00807D91"/>
    <w:rsid w:val="0081508D"/>
    <w:rsid w:val="008205BB"/>
    <w:rsid w:val="00820AE6"/>
    <w:rsid w:val="00822635"/>
    <w:rsid w:val="00822DD2"/>
    <w:rsid w:val="008345AD"/>
    <w:rsid w:val="00836A3F"/>
    <w:rsid w:val="00840116"/>
    <w:rsid w:val="00843227"/>
    <w:rsid w:val="00865F5E"/>
    <w:rsid w:val="00866156"/>
    <w:rsid w:val="008672CC"/>
    <w:rsid w:val="00870B63"/>
    <w:rsid w:val="00870E3A"/>
    <w:rsid w:val="00881314"/>
    <w:rsid w:val="0089255E"/>
    <w:rsid w:val="0089268F"/>
    <w:rsid w:val="008A202E"/>
    <w:rsid w:val="008A2E29"/>
    <w:rsid w:val="008A621A"/>
    <w:rsid w:val="008B0480"/>
    <w:rsid w:val="008B0B8A"/>
    <w:rsid w:val="008B635C"/>
    <w:rsid w:val="008B7B3D"/>
    <w:rsid w:val="008C3F58"/>
    <w:rsid w:val="008D1179"/>
    <w:rsid w:val="008D6C51"/>
    <w:rsid w:val="008E364E"/>
    <w:rsid w:val="008E5304"/>
    <w:rsid w:val="008E5A42"/>
    <w:rsid w:val="008E6AAC"/>
    <w:rsid w:val="008F02DD"/>
    <w:rsid w:val="008F08E4"/>
    <w:rsid w:val="008F23B0"/>
    <w:rsid w:val="008F3745"/>
    <w:rsid w:val="008F7DFC"/>
    <w:rsid w:val="00900907"/>
    <w:rsid w:val="00902229"/>
    <w:rsid w:val="009232F4"/>
    <w:rsid w:val="009235F1"/>
    <w:rsid w:val="00927263"/>
    <w:rsid w:val="00930E59"/>
    <w:rsid w:val="00933539"/>
    <w:rsid w:val="00945779"/>
    <w:rsid w:val="009459D8"/>
    <w:rsid w:val="009470D1"/>
    <w:rsid w:val="00947EBC"/>
    <w:rsid w:val="00963C11"/>
    <w:rsid w:val="009819AC"/>
    <w:rsid w:val="00984086"/>
    <w:rsid w:val="0098484D"/>
    <w:rsid w:val="009863DE"/>
    <w:rsid w:val="009921EC"/>
    <w:rsid w:val="00995DD7"/>
    <w:rsid w:val="009B359D"/>
    <w:rsid w:val="009B3E04"/>
    <w:rsid w:val="009B4957"/>
    <w:rsid w:val="009C2F1E"/>
    <w:rsid w:val="009C3202"/>
    <w:rsid w:val="009C64B1"/>
    <w:rsid w:val="009C6B49"/>
    <w:rsid w:val="009D646D"/>
    <w:rsid w:val="009E2E40"/>
    <w:rsid w:val="009E5092"/>
    <w:rsid w:val="00A01BAB"/>
    <w:rsid w:val="00A02FD3"/>
    <w:rsid w:val="00A03035"/>
    <w:rsid w:val="00A100A9"/>
    <w:rsid w:val="00A104D9"/>
    <w:rsid w:val="00A15375"/>
    <w:rsid w:val="00A15EEE"/>
    <w:rsid w:val="00A24A5E"/>
    <w:rsid w:val="00A3562A"/>
    <w:rsid w:val="00A469A6"/>
    <w:rsid w:val="00A52D49"/>
    <w:rsid w:val="00A53253"/>
    <w:rsid w:val="00A5693A"/>
    <w:rsid w:val="00A62025"/>
    <w:rsid w:val="00A62E3D"/>
    <w:rsid w:val="00A62F40"/>
    <w:rsid w:val="00A748A5"/>
    <w:rsid w:val="00A75786"/>
    <w:rsid w:val="00A76771"/>
    <w:rsid w:val="00A76E40"/>
    <w:rsid w:val="00A80E2F"/>
    <w:rsid w:val="00A811B0"/>
    <w:rsid w:val="00A848B9"/>
    <w:rsid w:val="00A9099D"/>
    <w:rsid w:val="00A93244"/>
    <w:rsid w:val="00AA1DCF"/>
    <w:rsid w:val="00AA4B7E"/>
    <w:rsid w:val="00AB2764"/>
    <w:rsid w:val="00AB2EA9"/>
    <w:rsid w:val="00AB3738"/>
    <w:rsid w:val="00AC09E4"/>
    <w:rsid w:val="00AC333B"/>
    <w:rsid w:val="00AC68B8"/>
    <w:rsid w:val="00AD7735"/>
    <w:rsid w:val="00AE06E1"/>
    <w:rsid w:val="00AE1E69"/>
    <w:rsid w:val="00AE4D28"/>
    <w:rsid w:val="00AE50E1"/>
    <w:rsid w:val="00AE76E3"/>
    <w:rsid w:val="00AF22D5"/>
    <w:rsid w:val="00AF2481"/>
    <w:rsid w:val="00B04075"/>
    <w:rsid w:val="00B04843"/>
    <w:rsid w:val="00B05FAC"/>
    <w:rsid w:val="00B173CA"/>
    <w:rsid w:val="00B17B04"/>
    <w:rsid w:val="00B20241"/>
    <w:rsid w:val="00B21CDA"/>
    <w:rsid w:val="00B265D1"/>
    <w:rsid w:val="00B34611"/>
    <w:rsid w:val="00B369BE"/>
    <w:rsid w:val="00B3765F"/>
    <w:rsid w:val="00B37BC8"/>
    <w:rsid w:val="00B4082E"/>
    <w:rsid w:val="00B41755"/>
    <w:rsid w:val="00B514A2"/>
    <w:rsid w:val="00B52B1D"/>
    <w:rsid w:val="00B60794"/>
    <w:rsid w:val="00B62213"/>
    <w:rsid w:val="00B66501"/>
    <w:rsid w:val="00B66797"/>
    <w:rsid w:val="00B66CC3"/>
    <w:rsid w:val="00B745A9"/>
    <w:rsid w:val="00B81B16"/>
    <w:rsid w:val="00B90F3A"/>
    <w:rsid w:val="00B912EA"/>
    <w:rsid w:val="00B9471B"/>
    <w:rsid w:val="00B9515A"/>
    <w:rsid w:val="00B96BAB"/>
    <w:rsid w:val="00B976B9"/>
    <w:rsid w:val="00BA0F98"/>
    <w:rsid w:val="00BA170A"/>
    <w:rsid w:val="00BB28EB"/>
    <w:rsid w:val="00BB5CDF"/>
    <w:rsid w:val="00BB64C8"/>
    <w:rsid w:val="00BC1D61"/>
    <w:rsid w:val="00BC3924"/>
    <w:rsid w:val="00BC7451"/>
    <w:rsid w:val="00BE0488"/>
    <w:rsid w:val="00BE2F47"/>
    <w:rsid w:val="00BE70B6"/>
    <w:rsid w:val="00BF2823"/>
    <w:rsid w:val="00C0132B"/>
    <w:rsid w:val="00C067E2"/>
    <w:rsid w:val="00C12991"/>
    <w:rsid w:val="00C17866"/>
    <w:rsid w:val="00C23533"/>
    <w:rsid w:val="00C336E7"/>
    <w:rsid w:val="00C33D6C"/>
    <w:rsid w:val="00C3469C"/>
    <w:rsid w:val="00C401D2"/>
    <w:rsid w:val="00C405E9"/>
    <w:rsid w:val="00C416EE"/>
    <w:rsid w:val="00C43498"/>
    <w:rsid w:val="00C43D09"/>
    <w:rsid w:val="00C441F9"/>
    <w:rsid w:val="00C476D1"/>
    <w:rsid w:val="00C52334"/>
    <w:rsid w:val="00C53BF0"/>
    <w:rsid w:val="00C62AAC"/>
    <w:rsid w:val="00C63FB7"/>
    <w:rsid w:val="00C641DF"/>
    <w:rsid w:val="00C67B70"/>
    <w:rsid w:val="00C717DE"/>
    <w:rsid w:val="00C71ED1"/>
    <w:rsid w:val="00C7616C"/>
    <w:rsid w:val="00C84E22"/>
    <w:rsid w:val="00C916F7"/>
    <w:rsid w:val="00C91AC8"/>
    <w:rsid w:val="00C9321A"/>
    <w:rsid w:val="00C94B28"/>
    <w:rsid w:val="00CA314E"/>
    <w:rsid w:val="00CA5B66"/>
    <w:rsid w:val="00CB1EB1"/>
    <w:rsid w:val="00CB2663"/>
    <w:rsid w:val="00CB4DFF"/>
    <w:rsid w:val="00CB4EAC"/>
    <w:rsid w:val="00CB55AD"/>
    <w:rsid w:val="00CC4D43"/>
    <w:rsid w:val="00CD1EAB"/>
    <w:rsid w:val="00CD2B1C"/>
    <w:rsid w:val="00CD2DDD"/>
    <w:rsid w:val="00CD32B0"/>
    <w:rsid w:val="00CD76BB"/>
    <w:rsid w:val="00CE0E62"/>
    <w:rsid w:val="00CE1F26"/>
    <w:rsid w:val="00CE366A"/>
    <w:rsid w:val="00CF0C35"/>
    <w:rsid w:val="00D008F3"/>
    <w:rsid w:val="00D064FD"/>
    <w:rsid w:val="00D113D0"/>
    <w:rsid w:val="00D14D6F"/>
    <w:rsid w:val="00D20D75"/>
    <w:rsid w:val="00D2107B"/>
    <w:rsid w:val="00D21DB3"/>
    <w:rsid w:val="00D24437"/>
    <w:rsid w:val="00D27248"/>
    <w:rsid w:val="00D3329A"/>
    <w:rsid w:val="00D421A9"/>
    <w:rsid w:val="00D45B1A"/>
    <w:rsid w:val="00D475C8"/>
    <w:rsid w:val="00D63FCE"/>
    <w:rsid w:val="00D64FED"/>
    <w:rsid w:val="00D66A35"/>
    <w:rsid w:val="00D7723E"/>
    <w:rsid w:val="00D82EF5"/>
    <w:rsid w:val="00D92727"/>
    <w:rsid w:val="00DA7B73"/>
    <w:rsid w:val="00DC0BDA"/>
    <w:rsid w:val="00DC42BE"/>
    <w:rsid w:val="00DE3194"/>
    <w:rsid w:val="00DF46A3"/>
    <w:rsid w:val="00E01093"/>
    <w:rsid w:val="00E0565F"/>
    <w:rsid w:val="00E132FA"/>
    <w:rsid w:val="00E13BE5"/>
    <w:rsid w:val="00E14B3A"/>
    <w:rsid w:val="00E16F47"/>
    <w:rsid w:val="00E172BB"/>
    <w:rsid w:val="00E21227"/>
    <w:rsid w:val="00E22D17"/>
    <w:rsid w:val="00E278E1"/>
    <w:rsid w:val="00E31AE0"/>
    <w:rsid w:val="00E332D2"/>
    <w:rsid w:val="00E352B1"/>
    <w:rsid w:val="00E435B9"/>
    <w:rsid w:val="00E45A0E"/>
    <w:rsid w:val="00E45F69"/>
    <w:rsid w:val="00E509E6"/>
    <w:rsid w:val="00E544B9"/>
    <w:rsid w:val="00E54A46"/>
    <w:rsid w:val="00E559BC"/>
    <w:rsid w:val="00E57334"/>
    <w:rsid w:val="00E61B59"/>
    <w:rsid w:val="00E640FA"/>
    <w:rsid w:val="00E645E0"/>
    <w:rsid w:val="00E6462E"/>
    <w:rsid w:val="00E711E7"/>
    <w:rsid w:val="00E82865"/>
    <w:rsid w:val="00E85D77"/>
    <w:rsid w:val="00E914F0"/>
    <w:rsid w:val="00E933EA"/>
    <w:rsid w:val="00E972DF"/>
    <w:rsid w:val="00EA103A"/>
    <w:rsid w:val="00EA1777"/>
    <w:rsid w:val="00EA1FE7"/>
    <w:rsid w:val="00EA2AA6"/>
    <w:rsid w:val="00EB0BA9"/>
    <w:rsid w:val="00EB0D02"/>
    <w:rsid w:val="00EC09DA"/>
    <w:rsid w:val="00EC1658"/>
    <w:rsid w:val="00EC2697"/>
    <w:rsid w:val="00ED14A1"/>
    <w:rsid w:val="00ED36D2"/>
    <w:rsid w:val="00ED47F2"/>
    <w:rsid w:val="00EE0604"/>
    <w:rsid w:val="00EF170F"/>
    <w:rsid w:val="00F002E5"/>
    <w:rsid w:val="00F04CDF"/>
    <w:rsid w:val="00F06F78"/>
    <w:rsid w:val="00F15A59"/>
    <w:rsid w:val="00F15DA9"/>
    <w:rsid w:val="00F21312"/>
    <w:rsid w:val="00F24ED9"/>
    <w:rsid w:val="00F31B59"/>
    <w:rsid w:val="00F3483D"/>
    <w:rsid w:val="00F373A4"/>
    <w:rsid w:val="00F42596"/>
    <w:rsid w:val="00F4283F"/>
    <w:rsid w:val="00F43091"/>
    <w:rsid w:val="00F512F6"/>
    <w:rsid w:val="00F516FC"/>
    <w:rsid w:val="00F5491F"/>
    <w:rsid w:val="00F55292"/>
    <w:rsid w:val="00F55A2E"/>
    <w:rsid w:val="00F617AC"/>
    <w:rsid w:val="00F61FE9"/>
    <w:rsid w:val="00F6350F"/>
    <w:rsid w:val="00F659DB"/>
    <w:rsid w:val="00F67611"/>
    <w:rsid w:val="00F717BE"/>
    <w:rsid w:val="00F8019D"/>
    <w:rsid w:val="00F81953"/>
    <w:rsid w:val="00F834DC"/>
    <w:rsid w:val="00F87A6A"/>
    <w:rsid w:val="00F93759"/>
    <w:rsid w:val="00FA13F8"/>
    <w:rsid w:val="00FA4B9F"/>
    <w:rsid w:val="00FA5073"/>
    <w:rsid w:val="00FB1D8C"/>
    <w:rsid w:val="00FB265B"/>
    <w:rsid w:val="00FB53EB"/>
    <w:rsid w:val="00FB5842"/>
    <w:rsid w:val="00FC007F"/>
    <w:rsid w:val="00FC17B2"/>
    <w:rsid w:val="00FC17B6"/>
    <w:rsid w:val="00FC192E"/>
    <w:rsid w:val="00FC6B14"/>
    <w:rsid w:val="00FD3B4F"/>
    <w:rsid w:val="00FD41D5"/>
    <w:rsid w:val="00FF0C5B"/>
    <w:rsid w:val="00FF2C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5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BC1D61"/>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BC1D6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BC1D61"/>
    <w:pPr>
      <w:numPr>
        <w:ilvl w:val="2"/>
        <w:numId w:val="1"/>
      </w:numPr>
      <w:outlineLvl w:val="2"/>
    </w:pPr>
  </w:style>
  <w:style w:type="paragraph" w:styleId="4">
    <w:name w:val="heading 4"/>
    <w:basedOn w:val="a"/>
    <w:next w:val="a"/>
    <w:link w:val="40"/>
    <w:uiPriority w:val="9"/>
    <w:unhideWhenUsed/>
    <w:qFormat/>
    <w:rsid w:val="00A03035"/>
    <w:pPr>
      <w:keepNext/>
      <w:spacing w:before="240" w:after="60"/>
      <w:outlineLvl w:val="3"/>
    </w:pPr>
    <w:rPr>
      <w:rFonts w:ascii="Calibri" w:hAnsi="Calibri" w:cs="Times New Roman"/>
      <w:b/>
      <w:bCs/>
      <w:sz w:val="28"/>
      <w:szCs w:val="28"/>
    </w:rPr>
  </w:style>
  <w:style w:type="paragraph" w:styleId="5">
    <w:name w:val="heading 5"/>
    <w:basedOn w:val="a"/>
    <w:next w:val="a"/>
    <w:qFormat/>
    <w:rsid w:val="00BC1D61"/>
    <w:pPr>
      <w:numPr>
        <w:ilvl w:val="4"/>
        <w:numId w:val="1"/>
      </w:numPr>
      <w:spacing w:before="240" w:after="60"/>
      <w:outlineLvl w:val="4"/>
    </w:pPr>
    <w:rPr>
      <w:b/>
      <w:bCs/>
      <w:i/>
      <w:iCs/>
      <w:sz w:val="26"/>
      <w:szCs w:val="26"/>
    </w:rPr>
  </w:style>
  <w:style w:type="paragraph" w:styleId="6">
    <w:name w:val="heading 6"/>
    <w:basedOn w:val="a"/>
    <w:next w:val="a"/>
    <w:link w:val="60"/>
    <w:qFormat/>
    <w:rsid w:val="00CE1F26"/>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C1D61"/>
  </w:style>
  <w:style w:type="character" w:customStyle="1" w:styleId="WW8Num1z1">
    <w:name w:val="WW8Num1z1"/>
    <w:rsid w:val="00BC1D61"/>
  </w:style>
  <w:style w:type="character" w:customStyle="1" w:styleId="WW8Num1z2">
    <w:name w:val="WW8Num1z2"/>
    <w:rsid w:val="00BC1D61"/>
  </w:style>
  <w:style w:type="character" w:customStyle="1" w:styleId="WW8Num1z3">
    <w:name w:val="WW8Num1z3"/>
    <w:rsid w:val="00BC1D61"/>
  </w:style>
  <w:style w:type="character" w:customStyle="1" w:styleId="WW8Num1z4">
    <w:name w:val="WW8Num1z4"/>
    <w:rsid w:val="00BC1D61"/>
  </w:style>
  <w:style w:type="character" w:customStyle="1" w:styleId="WW8Num1z5">
    <w:name w:val="WW8Num1z5"/>
    <w:rsid w:val="00BC1D61"/>
  </w:style>
  <w:style w:type="character" w:customStyle="1" w:styleId="WW8Num1z6">
    <w:name w:val="WW8Num1z6"/>
    <w:rsid w:val="00BC1D61"/>
  </w:style>
  <w:style w:type="character" w:customStyle="1" w:styleId="WW8Num1z7">
    <w:name w:val="WW8Num1z7"/>
    <w:rsid w:val="00BC1D61"/>
  </w:style>
  <w:style w:type="character" w:customStyle="1" w:styleId="WW8Num1z8">
    <w:name w:val="WW8Num1z8"/>
    <w:rsid w:val="00BC1D61"/>
  </w:style>
  <w:style w:type="character" w:customStyle="1" w:styleId="WW8Num2z0">
    <w:name w:val="WW8Num2z0"/>
    <w:rsid w:val="00BC1D61"/>
  </w:style>
  <w:style w:type="character" w:customStyle="1" w:styleId="WW8Num3z0">
    <w:name w:val="WW8Num3z0"/>
    <w:rsid w:val="00BC1D61"/>
    <w:rPr>
      <w:rFonts w:ascii="Times New Roman CYR" w:hAnsi="Times New Roman CYR" w:cs="Times New Roman CYR"/>
    </w:rPr>
  </w:style>
  <w:style w:type="character" w:customStyle="1" w:styleId="WW8Num3z1">
    <w:name w:val="WW8Num3z1"/>
    <w:rsid w:val="00BC1D61"/>
  </w:style>
  <w:style w:type="character" w:customStyle="1" w:styleId="WW8Num3z2">
    <w:name w:val="WW8Num3z2"/>
    <w:rsid w:val="00BC1D61"/>
  </w:style>
  <w:style w:type="character" w:customStyle="1" w:styleId="WW8Num3z3">
    <w:name w:val="WW8Num3z3"/>
    <w:rsid w:val="00BC1D61"/>
  </w:style>
  <w:style w:type="character" w:customStyle="1" w:styleId="WW8Num3z4">
    <w:name w:val="WW8Num3z4"/>
    <w:rsid w:val="00BC1D61"/>
  </w:style>
  <w:style w:type="character" w:customStyle="1" w:styleId="WW8Num3z5">
    <w:name w:val="WW8Num3z5"/>
    <w:rsid w:val="00BC1D61"/>
  </w:style>
  <w:style w:type="character" w:customStyle="1" w:styleId="WW8Num3z6">
    <w:name w:val="WW8Num3z6"/>
    <w:rsid w:val="00BC1D61"/>
  </w:style>
  <w:style w:type="character" w:customStyle="1" w:styleId="WW8Num3z7">
    <w:name w:val="WW8Num3z7"/>
    <w:rsid w:val="00BC1D61"/>
  </w:style>
  <w:style w:type="character" w:customStyle="1" w:styleId="WW8Num3z8">
    <w:name w:val="WW8Num3z8"/>
    <w:rsid w:val="00BC1D61"/>
  </w:style>
  <w:style w:type="character" w:customStyle="1" w:styleId="WW8Num4z0">
    <w:name w:val="WW8Num4z0"/>
    <w:rsid w:val="00BC1D61"/>
    <w:rPr>
      <w:rFonts w:ascii="Symbol" w:hAnsi="Symbol" w:cs="Symbol" w:hint="default"/>
    </w:rPr>
  </w:style>
  <w:style w:type="character" w:customStyle="1" w:styleId="WW8Num5z0">
    <w:name w:val="WW8Num5z0"/>
    <w:rsid w:val="00BC1D61"/>
    <w:rPr>
      <w:rFonts w:ascii="Times New Roman" w:hAnsi="Times New Roman" w:cs="Times New Roman" w:hint="default"/>
      <w:lang w:val="uk-UA"/>
    </w:rPr>
  </w:style>
  <w:style w:type="character" w:customStyle="1" w:styleId="WW8Num6z0">
    <w:name w:val="WW8Num6z0"/>
    <w:rsid w:val="00BC1D61"/>
    <w:rPr>
      <w:rFonts w:ascii="Arial" w:hAnsi="Arial" w:cs="Arial" w:hint="default"/>
      <w:lang w:val="uk-UA"/>
    </w:rPr>
  </w:style>
  <w:style w:type="character" w:customStyle="1" w:styleId="WW8Num7z0">
    <w:name w:val="WW8Num7z0"/>
    <w:rsid w:val="00BC1D61"/>
    <w:rPr>
      <w:rFonts w:ascii="Arial Narrow" w:hAnsi="Arial Narrow" w:cs="Times New Roman CYR" w:hint="default"/>
      <w:lang w:val="uk-UA"/>
    </w:rPr>
  </w:style>
  <w:style w:type="character" w:customStyle="1" w:styleId="WW8Num8z0">
    <w:name w:val="WW8Num8z0"/>
    <w:rsid w:val="00BC1D61"/>
    <w:rPr>
      <w:rFonts w:ascii="Times New Roman" w:hAnsi="Times New Roman" w:cs="Times New Roman" w:hint="default"/>
      <w:u w:val="none"/>
      <w:lang w:val="uk-UA"/>
    </w:rPr>
  </w:style>
  <w:style w:type="character" w:customStyle="1" w:styleId="WW8Num4z1">
    <w:name w:val="WW8Num4z1"/>
    <w:rsid w:val="00BC1D61"/>
  </w:style>
  <w:style w:type="character" w:customStyle="1" w:styleId="WW8Num4z2">
    <w:name w:val="WW8Num4z2"/>
    <w:rsid w:val="00BC1D61"/>
  </w:style>
  <w:style w:type="character" w:customStyle="1" w:styleId="WW8Num4z3">
    <w:name w:val="WW8Num4z3"/>
    <w:rsid w:val="00BC1D61"/>
  </w:style>
  <w:style w:type="character" w:customStyle="1" w:styleId="WW8Num4z4">
    <w:name w:val="WW8Num4z4"/>
    <w:rsid w:val="00BC1D61"/>
  </w:style>
  <w:style w:type="character" w:customStyle="1" w:styleId="WW8Num4z5">
    <w:name w:val="WW8Num4z5"/>
    <w:rsid w:val="00BC1D61"/>
  </w:style>
  <w:style w:type="character" w:customStyle="1" w:styleId="WW8Num4z6">
    <w:name w:val="WW8Num4z6"/>
    <w:rsid w:val="00BC1D61"/>
  </w:style>
  <w:style w:type="character" w:customStyle="1" w:styleId="WW8Num4z7">
    <w:name w:val="WW8Num4z7"/>
    <w:rsid w:val="00BC1D61"/>
  </w:style>
  <w:style w:type="character" w:customStyle="1" w:styleId="WW8Num4z8">
    <w:name w:val="WW8Num4z8"/>
    <w:rsid w:val="00BC1D61"/>
  </w:style>
  <w:style w:type="character" w:customStyle="1" w:styleId="WW8Num5z1">
    <w:name w:val="WW8Num5z1"/>
    <w:rsid w:val="00BC1D61"/>
  </w:style>
  <w:style w:type="character" w:customStyle="1" w:styleId="WW8Num5z2">
    <w:name w:val="WW8Num5z2"/>
    <w:rsid w:val="00BC1D61"/>
  </w:style>
  <w:style w:type="character" w:customStyle="1" w:styleId="WW8Num5z3">
    <w:name w:val="WW8Num5z3"/>
    <w:rsid w:val="00BC1D61"/>
  </w:style>
  <w:style w:type="character" w:customStyle="1" w:styleId="WW8Num5z4">
    <w:name w:val="WW8Num5z4"/>
    <w:rsid w:val="00BC1D61"/>
  </w:style>
  <w:style w:type="character" w:customStyle="1" w:styleId="WW8Num5z5">
    <w:name w:val="WW8Num5z5"/>
    <w:rsid w:val="00BC1D61"/>
  </w:style>
  <w:style w:type="character" w:customStyle="1" w:styleId="WW8Num5z6">
    <w:name w:val="WW8Num5z6"/>
    <w:rsid w:val="00BC1D61"/>
  </w:style>
  <w:style w:type="character" w:customStyle="1" w:styleId="WW8Num5z7">
    <w:name w:val="WW8Num5z7"/>
    <w:rsid w:val="00BC1D61"/>
  </w:style>
  <w:style w:type="character" w:customStyle="1" w:styleId="WW8Num5z8">
    <w:name w:val="WW8Num5z8"/>
    <w:rsid w:val="00BC1D61"/>
  </w:style>
  <w:style w:type="character" w:customStyle="1" w:styleId="WW8Num6z1">
    <w:name w:val="WW8Num6z1"/>
    <w:rsid w:val="00BC1D61"/>
    <w:rPr>
      <w:rFonts w:ascii="Courier New" w:hAnsi="Courier New" w:cs="Courier New" w:hint="default"/>
    </w:rPr>
  </w:style>
  <w:style w:type="character" w:customStyle="1" w:styleId="WW8Num6z2">
    <w:name w:val="WW8Num6z2"/>
    <w:rsid w:val="00BC1D61"/>
    <w:rPr>
      <w:rFonts w:ascii="Wingdings" w:hAnsi="Wingdings" w:cs="Wingdings" w:hint="default"/>
    </w:rPr>
  </w:style>
  <w:style w:type="character" w:customStyle="1" w:styleId="WW8Num7z1">
    <w:name w:val="WW8Num7z1"/>
    <w:rsid w:val="00BC1D61"/>
  </w:style>
  <w:style w:type="character" w:customStyle="1" w:styleId="WW8Num7z2">
    <w:name w:val="WW8Num7z2"/>
    <w:rsid w:val="00BC1D61"/>
  </w:style>
  <w:style w:type="character" w:customStyle="1" w:styleId="WW8Num7z3">
    <w:name w:val="WW8Num7z3"/>
    <w:rsid w:val="00BC1D61"/>
  </w:style>
  <w:style w:type="character" w:customStyle="1" w:styleId="WW8Num7z4">
    <w:name w:val="WW8Num7z4"/>
    <w:rsid w:val="00BC1D61"/>
  </w:style>
  <w:style w:type="character" w:customStyle="1" w:styleId="WW8Num7z5">
    <w:name w:val="WW8Num7z5"/>
    <w:rsid w:val="00BC1D61"/>
  </w:style>
  <w:style w:type="character" w:customStyle="1" w:styleId="WW8Num7z6">
    <w:name w:val="WW8Num7z6"/>
    <w:rsid w:val="00BC1D61"/>
  </w:style>
  <w:style w:type="character" w:customStyle="1" w:styleId="WW8Num7z7">
    <w:name w:val="WW8Num7z7"/>
    <w:rsid w:val="00BC1D61"/>
  </w:style>
  <w:style w:type="character" w:customStyle="1" w:styleId="WW8Num7z8">
    <w:name w:val="WW8Num7z8"/>
    <w:rsid w:val="00BC1D61"/>
  </w:style>
  <w:style w:type="character" w:customStyle="1" w:styleId="WW8Num8z1">
    <w:name w:val="WW8Num8z1"/>
    <w:rsid w:val="00BC1D61"/>
    <w:rPr>
      <w:rFonts w:ascii="Courier New" w:hAnsi="Courier New" w:cs="Times New Roman" w:hint="default"/>
    </w:rPr>
  </w:style>
  <w:style w:type="character" w:customStyle="1" w:styleId="WW8Num9z0">
    <w:name w:val="WW8Num9z0"/>
    <w:rsid w:val="00BC1D61"/>
    <w:rPr>
      <w:rFonts w:ascii="Symbol" w:hAnsi="Symbol" w:cs="Symbol" w:hint="default"/>
    </w:rPr>
  </w:style>
  <w:style w:type="character" w:customStyle="1" w:styleId="WW8Num9z1">
    <w:name w:val="WW8Num9z1"/>
    <w:rsid w:val="00BC1D61"/>
    <w:rPr>
      <w:rFonts w:ascii="Courier New" w:hAnsi="Courier New" w:cs="Courier New" w:hint="default"/>
    </w:rPr>
  </w:style>
  <w:style w:type="character" w:customStyle="1" w:styleId="WW8Num9z2">
    <w:name w:val="WW8Num9z2"/>
    <w:rsid w:val="00BC1D61"/>
    <w:rPr>
      <w:rFonts w:ascii="Wingdings" w:hAnsi="Wingdings" w:cs="Wingdings" w:hint="default"/>
    </w:rPr>
  </w:style>
  <w:style w:type="character" w:customStyle="1" w:styleId="WW8Num10z0">
    <w:name w:val="WW8Num10z0"/>
    <w:rsid w:val="00BC1D61"/>
    <w:rPr>
      <w:rFonts w:ascii="Arial Narrow" w:eastAsia="Times New Roman" w:hAnsi="Arial Narrow" w:cs="Times New Roman CYR" w:hint="default"/>
    </w:rPr>
  </w:style>
  <w:style w:type="character" w:customStyle="1" w:styleId="WW8Num10z1">
    <w:name w:val="WW8Num10z1"/>
    <w:rsid w:val="00BC1D61"/>
    <w:rPr>
      <w:rFonts w:ascii="Courier New" w:hAnsi="Courier New" w:cs="Courier New" w:hint="default"/>
    </w:rPr>
  </w:style>
  <w:style w:type="character" w:customStyle="1" w:styleId="WW8Num10z2">
    <w:name w:val="WW8Num10z2"/>
    <w:rsid w:val="00BC1D61"/>
    <w:rPr>
      <w:rFonts w:ascii="Wingdings" w:hAnsi="Wingdings" w:cs="Wingdings" w:hint="default"/>
    </w:rPr>
  </w:style>
  <w:style w:type="character" w:customStyle="1" w:styleId="WW8Num10z3">
    <w:name w:val="WW8Num10z3"/>
    <w:rsid w:val="00BC1D61"/>
    <w:rPr>
      <w:rFonts w:ascii="Symbol" w:hAnsi="Symbol" w:cs="Symbol" w:hint="default"/>
    </w:rPr>
  </w:style>
  <w:style w:type="character" w:customStyle="1" w:styleId="WW8Num11z0">
    <w:name w:val="WW8Num11z0"/>
    <w:rsid w:val="00BC1D61"/>
    <w:rPr>
      <w:color w:val="auto"/>
    </w:rPr>
  </w:style>
  <w:style w:type="character" w:customStyle="1" w:styleId="WW8Num11z1">
    <w:name w:val="WW8Num11z1"/>
    <w:rsid w:val="00BC1D61"/>
  </w:style>
  <w:style w:type="character" w:customStyle="1" w:styleId="WW8Num11z2">
    <w:name w:val="WW8Num11z2"/>
    <w:rsid w:val="00BC1D61"/>
  </w:style>
  <w:style w:type="character" w:customStyle="1" w:styleId="WW8Num11z3">
    <w:name w:val="WW8Num11z3"/>
    <w:rsid w:val="00BC1D61"/>
  </w:style>
  <w:style w:type="character" w:customStyle="1" w:styleId="WW8Num11z4">
    <w:name w:val="WW8Num11z4"/>
    <w:rsid w:val="00BC1D61"/>
  </w:style>
  <w:style w:type="character" w:customStyle="1" w:styleId="WW8Num11z5">
    <w:name w:val="WW8Num11z5"/>
    <w:rsid w:val="00BC1D61"/>
  </w:style>
  <w:style w:type="character" w:customStyle="1" w:styleId="WW8Num11z6">
    <w:name w:val="WW8Num11z6"/>
    <w:rsid w:val="00BC1D61"/>
  </w:style>
  <w:style w:type="character" w:customStyle="1" w:styleId="WW8Num11z7">
    <w:name w:val="WW8Num11z7"/>
    <w:rsid w:val="00BC1D61"/>
  </w:style>
  <w:style w:type="character" w:customStyle="1" w:styleId="WW8Num11z8">
    <w:name w:val="WW8Num11z8"/>
    <w:rsid w:val="00BC1D61"/>
  </w:style>
  <w:style w:type="character" w:customStyle="1" w:styleId="WW8Num12z0">
    <w:name w:val="WW8Num12z0"/>
    <w:rsid w:val="00BC1D61"/>
    <w:rPr>
      <w:rFonts w:ascii="Times New Roman" w:eastAsia="Times New Roman" w:hAnsi="Times New Roman" w:cs="Times New Roman" w:hint="default"/>
      <w:lang w:val="uk-UA"/>
    </w:rPr>
  </w:style>
  <w:style w:type="character" w:customStyle="1" w:styleId="WW8Num12z1">
    <w:name w:val="WW8Num12z1"/>
    <w:rsid w:val="00BC1D61"/>
    <w:rPr>
      <w:rFonts w:ascii="Courier New" w:hAnsi="Courier New" w:cs="Wingdings" w:hint="default"/>
    </w:rPr>
  </w:style>
  <w:style w:type="character" w:customStyle="1" w:styleId="WW8Num12z2">
    <w:name w:val="WW8Num12z2"/>
    <w:rsid w:val="00BC1D61"/>
    <w:rPr>
      <w:rFonts w:ascii="Wingdings" w:hAnsi="Wingdings" w:cs="Wingdings" w:hint="default"/>
    </w:rPr>
  </w:style>
  <w:style w:type="character" w:customStyle="1" w:styleId="WW8Num12z3">
    <w:name w:val="WW8Num12z3"/>
    <w:rsid w:val="00BC1D61"/>
    <w:rPr>
      <w:rFonts w:ascii="Symbol" w:hAnsi="Symbol" w:cs="Symbol" w:hint="default"/>
    </w:rPr>
  </w:style>
  <w:style w:type="character" w:customStyle="1" w:styleId="WW8Num13z0">
    <w:name w:val="WW8Num13z0"/>
    <w:rsid w:val="00BC1D61"/>
    <w:rPr>
      <w:rFonts w:hint="default"/>
    </w:rPr>
  </w:style>
  <w:style w:type="character" w:customStyle="1" w:styleId="WW8Num13z1">
    <w:name w:val="WW8Num13z1"/>
    <w:rsid w:val="00BC1D61"/>
  </w:style>
  <w:style w:type="character" w:customStyle="1" w:styleId="WW8Num13z2">
    <w:name w:val="WW8Num13z2"/>
    <w:rsid w:val="00BC1D61"/>
  </w:style>
  <w:style w:type="character" w:customStyle="1" w:styleId="WW8Num13z3">
    <w:name w:val="WW8Num13z3"/>
    <w:rsid w:val="00BC1D61"/>
  </w:style>
  <w:style w:type="character" w:customStyle="1" w:styleId="WW8Num13z4">
    <w:name w:val="WW8Num13z4"/>
    <w:rsid w:val="00BC1D61"/>
  </w:style>
  <w:style w:type="character" w:customStyle="1" w:styleId="WW8Num13z5">
    <w:name w:val="WW8Num13z5"/>
    <w:rsid w:val="00BC1D61"/>
  </w:style>
  <w:style w:type="character" w:customStyle="1" w:styleId="WW8Num13z6">
    <w:name w:val="WW8Num13z6"/>
    <w:rsid w:val="00BC1D61"/>
  </w:style>
  <w:style w:type="character" w:customStyle="1" w:styleId="WW8Num13z7">
    <w:name w:val="WW8Num13z7"/>
    <w:rsid w:val="00BC1D61"/>
  </w:style>
  <w:style w:type="character" w:customStyle="1" w:styleId="WW8Num13z8">
    <w:name w:val="WW8Num13z8"/>
    <w:rsid w:val="00BC1D61"/>
  </w:style>
  <w:style w:type="character" w:customStyle="1" w:styleId="WW8Num14z0">
    <w:name w:val="WW8Num14z0"/>
    <w:rsid w:val="00BC1D61"/>
    <w:rPr>
      <w:rFonts w:ascii="Symbol" w:hAnsi="Symbol" w:cs="Symbol" w:hint="default"/>
      <w:color w:val="auto"/>
    </w:rPr>
  </w:style>
  <w:style w:type="character" w:customStyle="1" w:styleId="WW8Num14z1">
    <w:name w:val="WW8Num14z1"/>
    <w:rsid w:val="00BC1D61"/>
    <w:rPr>
      <w:rFonts w:ascii="Courier New" w:hAnsi="Courier New" w:cs="Courier New" w:hint="default"/>
    </w:rPr>
  </w:style>
  <w:style w:type="character" w:customStyle="1" w:styleId="WW8Num14z2">
    <w:name w:val="WW8Num14z2"/>
    <w:rsid w:val="00BC1D61"/>
    <w:rPr>
      <w:rFonts w:ascii="Wingdings" w:hAnsi="Wingdings" w:cs="Wingdings" w:hint="default"/>
    </w:rPr>
  </w:style>
  <w:style w:type="character" w:customStyle="1" w:styleId="WW8Num14z3">
    <w:name w:val="WW8Num14z3"/>
    <w:rsid w:val="00BC1D61"/>
    <w:rPr>
      <w:rFonts w:ascii="Symbol" w:hAnsi="Symbol" w:cs="Symbol" w:hint="default"/>
    </w:rPr>
  </w:style>
  <w:style w:type="character" w:customStyle="1" w:styleId="WW8Num15z0">
    <w:name w:val="WW8Num15z0"/>
    <w:rsid w:val="00BC1D61"/>
    <w:rPr>
      <w:rFonts w:cs="Times New Roman"/>
    </w:rPr>
  </w:style>
  <w:style w:type="character" w:customStyle="1" w:styleId="WW8Num15z1">
    <w:name w:val="WW8Num15z1"/>
    <w:rsid w:val="00BC1D61"/>
    <w:rPr>
      <w:rFonts w:ascii="Symbol" w:hAnsi="Symbol" w:cs="Symbol" w:hint="default"/>
    </w:rPr>
  </w:style>
  <w:style w:type="character" w:customStyle="1" w:styleId="WW8Num16z0">
    <w:name w:val="WW8Num16z0"/>
    <w:rsid w:val="00BC1D61"/>
    <w:rPr>
      <w:rFonts w:ascii="Symbol" w:hAnsi="Symbol" w:cs="Symbol" w:hint="default"/>
    </w:rPr>
  </w:style>
  <w:style w:type="character" w:customStyle="1" w:styleId="WW8Num16z1">
    <w:name w:val="WW8Num16z1"/>
    <w:rsid w:val="00BC1D61"/>
    <w:rPr>
      <w:rFonts w:ascii="Courier New" w:hAnsi="Courier New" w:cs="Courier New" w:hint="default"/>
    </w:rPr>
  </w:style>
  <w:style w:type="character" w:customStyle="1" w:styleId="WW8Num16z2">
    <w:name w:val="WW8Num16z2"/>
    <w:rsid w:val="00BC1D61"/>
    <w:rPr>
      <w:rFonts w:ascii="Wingdings" w:hAnsi="Wingdings" w:cs="Wingdings" w:hint="default"/>
    </w:rPr>
  </w:style>
  <w:style w:type="character" w:customStyle="1" w:styleId="WW8Num17z0">
    <w:name w:val="WW8Num17z0"/>
    <w:rsid w:val="00BC1D61"/>
    <w:rPr>
      <w:rFonts w:hint="default"/>
    </w:rPr>
  </w:style>
  <w:style w:type="character" w:customStyle="1" w:styleId="WW8Num17z1">
    <w:name w:val="WW8Num17z1"/>
    <w:rsid w:val="00BC1D61"/>
  </w:style>
  <w:style w:type="character" w:customStyle="1" w:styleId="WW8Num17z2">
    <w:name w:val="WW8Num17z2"/>
    <w:rsid w:val="00BC1D61"/>
  </w:style>
  <w:style w:type="character" w:customStyle="1" w:styleId="WW8Num17z3">
    <w:name w:val="WW8Num17z3"/>
    <w:rsid w:val="00BC1D61"/>
  </w:style>
  <w:style w:type="character" w:customStyle="1" w:styleId="WW8Num17z4">
    <w:name w:val="WW8Num17z4"/>
    <w:rsid w:val="00BC1D61"/>
  </w:style>
  <w:style w:type="character" w:customStyle="1" w:styleId="WW8Num17z5">
    <w:name w:val="WW8Num17z5"/>
    <w:rsid w:val="00BC1D61"/>
  </w:style>
  <w:style w:type="character" w:customStyle="1" w:styleId="WW8Num17z6">
    <w:name w:val="WW8Num17z6"/>
    <w:rsid w:val="00BC1D61"/>
  </w:style>
  <w:style w:type="character" w:customStyle="1" w:styleId="WW8Num17z7">
    <w:name w:val="WW8Num17z7"/>
    <w:rsid w:val="00BC1D61"/>
  </w:style>
  <w:style w:type="character" w:customStyle="1" w:styleId="WW8Num17z8">
    <w:name w:val="WW8Num17z8"/>
    <w:rsid w:val="00BC1D61"/>
  </w:style>
  <w:style w:type="character" w:customStyle="1" w:styleId="WW8Num18z0">
    <w:name w:val="WW8Num18z0"/>
    <w:rsid w:val="00BC1D61"/>
    <w:rPr>
      <w:rFonts w:ascii="Symbol" w:hAnsi="Symbol" w:cs="Symbol" w:hint="default"/>
      <w:b w:val="0"/>
    </w:rPr>
  </w:style>
  <w:style w:type="character" w:customStyle="1" w:styleId="WW8Num18z1">
    <w:name w:val="WW8Num18z1"/>
    <w:rsid w:val="00BC1D61"/>
  </w:style>
  <w:style w:type="character" w:customStyle="1" w:styleId="WW8Num18z2">
    <w:name w:val="WW8Num18z2"/>
    <w:rsid w:val="00BC1D61"/>
  </w:style>
  <w:style w:type="character" w:customStyle="1" w:styleId="WW8Num18z3">
    <w:name w:val="WW8Num18z3"/>
    <w:rsid w:val="00BC1D61"/>
  </w:style>
  <w:style w:type="character" w:customStyle="1" w:styleId="WW8Num18z4">
    <w:name w:val="WW8Num18z4"/>
    <w:rsid w:val="00BC1D61"/>
  </w:style>
  <w:style w:type="character" w:customStyle="1" w:styleId="WW8Num18z5">
    <w:name w:val="WW8Num18z5"/>
    <w:rsid w:val="00BC1D61"/>
  </w:style>
  <w:style w:type="character" w:customStyle="1" w:styleId="WW8Num18z6">
    <w:name w:val="WW8Num18z6"/>
    <w:rsid w:val="00BC1D61"/>
  </w:style>
  <w:style w:type="character" w:customStyle="1" w:styleId="WW8Num18z7">
    <w:name w:val="WW8Num18z7"/>
    <w:rsid w:val="00BC1D61"/>
  </w:style>
  <w:style w:type="character" w:customStyle="1" w:styleId="WW8Num18z8">
    <w:name w:val="WW8Num18z8"/>
    <w:rsid w:val="00BC1D61"/>
  </w:style>
  <w:style w:type="character" w:customStyle="1" w:styleId="WW8Num19z0">
    <w:name w:val="WW8Num19z0"/>
    <w:rsid w:val="00BC1D61"/>
    <w:rPr>
      <w:rFonts w:ascii="Symbol" w:hAnsi="Symbol" w:cs="Symbol" w:hint="default"/>
    </w:rPr>
  </w:style>
  <w:style w:type="character" w:customStyle="1" w:styleId="WW8Num19z1">
    <w:name w:val="WW8Num19z1"/>
    <w:rsid w:val="00BC1D61"/>
    <w:rPr>
      <w:rFonts w:ascii="Courier New" w:hAnsi="Courier New" w:cs="Courier New" w:hint="default"/>
    </w:rPr>
  </w:style>
  <w:style w:type="character" w:customStyle="1" w:styleId="WW8Num19z2">
    <w:name w:val="WW8Num19z2"/>
    <w:rsid w:val="00BC1D61"/>
    <w:rPr>
      <w:rFonts w:ascii="Wingdings" w:hAnsi="Wingdings" w:cs="Wingdings" w:hint="default"/>
    </w:rPr>
  </w:style>
  <w:style w:type="character" w:customStyle="1" w:styleId="WW8Num20z0">
    <w:name w:val="WW8Num20z0"/>
    <w:rsid w:val="00BC1D61"/>
    <w:rPr>
      <w:rFonts w:hint="default"/>
    </w:rPr>
  </w:style>
  <w:style w:type="character" w:customStyle="1" w:styleId="WW8Num20z1">
    <w:name w:val="WW8Num20z1"/>
    <w:rsid w:val="00BC1D61"/>
  </w:style>
  <w:style w:type="character" w:customStyle="1" w:styleId="WW8Num20z2">
    <w:name w:val="WW8Num20z2"/>
    <w:rsid w:val="00BC1D61"/>
  </w:style>
  <w:style w:type="character" w:customStyle="1" w:styleId="WW8Num20z3">
    <w:name w:val="WW8Num20z3"/>
    <w:rsid w:val="00BC1D61"/>
  </w:style>
  <w:style w:type="character" w:customStyle="1" w:styleId="WW8Num20z4">
    <w:name w:val="WW8Num20z4"/>
    <w:rsid w:val="00BC1D61"/>
  </w:style>
  <w:style w:type="character" w:customStyle="1" w:styleId="WW8Num20z5">
    <w:name w:val="WW8Num20z5"/>
    <w:rsid w:val="00BC1D61"/>
  </w:style>
  <w:style w:type="character" w:customStyle="1" w:styleId="WW8Num20z6">
    <w:name w:val="WW8Num20z6"/>
    <w:rsid w:val="00BC1D61"/>
  </w:style>
  <w:style w:type="character" w:customStyle="1" w:styleId="WW8Num20z7">
    <w:name w:val="WW8Num20z7"/>
    <w:rsid w:val="00BC1D61"/>
  </w:style>
  <w:style w:type="character" w:customStyle="1" w:styleId="WW8Num20z8">
    <w:name w:val="WW8Num20z8"/>
    <w:rsid w:val="00BC1D61"/>
  </w:style>
  <w:style w:type="character" w:customStyle="1" w:styleId="WW8Num21z0">
    <w:name w:val="WW8Num21z0"/>
    <w:rsid w:val="00BC1D61"/>
    <w:rPr>
      <w:rFonts w:cs="Times New Roman" w:hint="default"/>
    </w:rPr>
  </w:style>
  <w:style w:type="character" w:customStyle="1" w:styleId="WW8Num21z1">
    <w:name w:val="WW8Num21z1"/>
    <w:rsid w:val="00BC1D61"/>
    <w:rPr>
      <w:rFonts w:cs="Times New Roman"/>
    </w:rPr>
  </w:style>
  <w:style w:type="character" w:customStyle="1" w:styleId="WW8Num22z0">
    <w:name w:val="WW8Num22z0"/>
    <w:rsid w:val="00BC1D61"/>
    <w:rPr>
      <w:rFonts w:hint="default"/>
      <w:b w:val="0"/>
    </w:rPr>
  </w:style>
  <w:style w:type="character" w:customStyle="1" w:styleId="WW8Num22z1">
    <w:name w:val="WW8Num22z1"/>
    <w:rsid w:val="00BC1D61"/>
  </w:style>
  <w:style w:type="character" w:customStyle="1" w:styleId="WW8Num22z2">
    <w:name w:val="WW8Num22z2"/>
    <w:rsid w:val="00BC1D61"/>
  </w:style>
  <w:style w:type="character" w:customStyle="1" w:styleId="WW8Num22z3">
    <w:name w:val="WW8Num22z3"/>
    <w:rsid w:val="00BC1D61"/>
  </w:style>
  <w:style w:type="character" w:customStyle="1" w:styleId="WW8Num22z4">
    <w:name w:val="WW8Num22z4"/>
    <w:rsid w:val="00BC1D61"/>
  </w:style>
  <w:style w:type="character" w:customStyle="1" w:styleId="WW8Num22z5">
    <w:name w:val="WW8Num22z5"/>
    <w:rsid w:val="00BC1D61"/>
  </w:style>
  <w:style w:type="character" w:customStyle="1" w:styleId="WW8Num22z6">
    <w:name w:val="WW8Num22z6"/>
    <w:rsid w:val="00BC1D61"/>
  </w:style>
  <w:style w:type="character" w:customStyle="1" w:styleId="WW8Num22z7">
    <w:name w:val="WW8Num22z7"/>
    <w:rsid w:val="00BC1D61"/>
  </w:style>
  <w:style w:type="character" w:customStyle="1" w:styleId="WW8Num22z8">
    <w:name w:val="WW8Num22z8"/>
    <w:rsid w:val="00BC1D61"/>
  </w:style>
  <w:style w:type="character" w:customStyle="1" w:styleId="WW8Num23z0">
    <w:name w:val="WW8Num23z0"/>
    <w:rsid w:val="00BC1D61"/>
    <w:rPr>
      <w:rFonts w:hint="default"/>
      <w:b w:val="0"/>
    </w:rPr>
  </w:style>
  <w:style w:type="character" w:customStyle="1" w:styleId="WW8Num23z1">
    <w:name w:val="WW8Num23z1"/>
    <w:rsid w:val="00BC1D61"/>
  </w:style>
  <w:style w:type="character" w:customStyle="1" w:styleId="WW8Num23z2">
    <w:name w:val="WW8Num23z2"/>
    <w:rsid w:val="00BC1D61"/>
  </w:style>
  <w:style w:type="character" w:customStyle="1" w:styleId="WW8Num23z3">
    <w:name w:val="WW8Num23z3"/>
    <w:rsid w:val="00BC1D61"/>
  </w:style>
  <w:style w:type="character" w:customStyle="1" w:styleId="WW8Num23z4">
    <w:name w:val="WW8Num23z4"/>
    <w:rsid w:val="00BC1D61"/>
  </w:style>
  <w:style w:type="character" w:customStyle="1" w:styleId="WW8Num23z5">
    <w:name w:val="WW8Num23z5"/>
    <w:rsid w:val="00BC1D61"/>
  </w:style>
  <w:style w:type="character" w:customStyle="1" w:styleId="WW8Num23z6">
    <w:name w:val="WW8Num23z6"/>
    <w:rsid w:val="00BC1D61"/>
  </w:style>
  <w:style w:type="character" w:customStyle="1" w:styleId="WW8Num23z7">
    <w:name w:val="WW8Num23z7"/>
    <w:rsid w:val="00BC1D61"/>
  </w:style>
  <w:style w:type="character" w:customStyle="1" w:styleId="WW8Num23z8">
    <w:name w:val="WW8Num23z8"/>
    <w:rsid w:val="00BC1D61"/>
  </w:style>
  <w:style w:type="character" w:customStyle="1" w:styleId="WW8Num24z0">
    <w:name w:val="WW8Num24z0"/>
    <w:rsid w:val="00BC1D61"/>
    <w:rPr>
      <w:rFonts w:ascii="Symbol" w:hAnsi="Symbol" w:cs="Symbol" w:hint="default"/>
    </w:rPr>
  </w:style>
  <w:style w:type="character" w:customStyle="1" w:styleId="WW8Num24z1">
    <w:name w:val="WW8Num24z1"/>
    <w:rsid w:val="00BC1D61"/>
    <w:rPr>
      <w:rFonts w:ascii="Times New Roman" w:eastAsia="Times New Roman" w:hAnsi="Times New Roman" w:cs="Times New Roman" w:hint="default"/>
    </w:rPr>
  </w:style>
  <w:style w:type="character" w:customStyle="1" w:styleId="WW8Num24z2">
    <w:name w:val="WW8Num24z2"/>
    <w:rsid w:val="00BC1D61"/>
    <w:rPr>
      <w:rFonts w:cs="Times New Roman"/>
    </w:rPr>
  </w:style>
  <w:style w:type="character" w:customStyle="1" w:styleId="WW8Num25z0">
    <w:name w:val="WW8Num25z0"/>
    <w:rsid w:val="00BC1D61"/>
    <w:rPr>
      <w:rFonts w:ascii="Arial" w:eastAsia="Times New Roman" w:hAnsi="Arial" w:cs="Arial" w:hint="default"/>
      <w:lang w:val="uk-UA"/>
    </w:rPr>
  </w:style>
  <w:style w:type="character" w:customStyle="1" w:styleId="WW8Num25z1">
    <w:name w:val="WW8Num25z1"/>
    <w:rsid w:val="00BC1D61"/>
    <w:rPr>
      <w:rFonts w:ascii="Courier New" w:hAnsi="Courier New" w:cs="Courier New" w:hint="default"/>
    </w:rPr>
  </w:style>
  <w:style w:type="character" w:customStyle="1" w:styleId="WW8Num25z2">
    <w:name w:val="WW8Num25z2"/>
    <w:rsid w:val="00BC1D61"/>
    <w:rPr>
      <w:rFonts w:ascii="Wingdings" w:hAnsi="Wingdings" w:cs="Wingdings" w:hint="default"/>
    </w:rPr>
  </w:style>
  <w:style w:type="character" w:customStyle="1" w:styleId="WW8Num25z3">
    <w:name w:val="WW8Num25z3"/>
    <w:rsid w:val="00BC1D61"/>
    <w:rPr>
      <w:rFonts w:ascii="Symbol" w:hAnsi="Symbol" w:cs="Symbol" w:hint="default"/>
    </w:rPr>
  </w:style>
  <w:style w:type="character" w:customStyle="1" w:styleId="WW8Num26z0">
    <w:name w:val="WW8Num26z0"/>
    <w:rsid w:val="00BC1D61"/>
    <w:rPr>
      <w:rFonts w:ascii="Symbol" w:hAnsi="Symbol" w:cs="Symbol" w:hint="default"/>
    </w:rPr>
  </w:style>
  <w:style w:type="character" w:customStyle="1" w:styleId="WW8Num26z1">
    <w:name w:val="WW8Num26z1"/>
    <w:rsid w:val="00BC1D61"/>
    <w:rPr>
      <w:rFonts w:ascii="Courier New" w:hAnsi="Courier New" w:cs="Courier New" w:hint="default"/>
    </w:rPr>
  </w:style>
  <w:style w:type="character" w:customStyle="1" w:styleId="WW8Num26z2">
    <w:name w:val="WW8Num26z2"/>
    <w:rsid w:val="00BC1D61"/>
    <w:rPr>
      <w:rFonts w:ascii="Wingdings" w:hAnsi="Wingdings" w:cs="Wingdings" w:hint="default"/>
    </w:rPr>
  </w:style>
  <w:style w:type="character" w:customStyle="1" w:styleId="WW8Num27z0">
    <w:name w:val="WW8Num27z0"/>
    <w:rsid w:val="00BC1D61"/>
    <w:rPr>
      <w:rFonts w:ascii="Arial Narrow" w:eastAsia="Times New Roman" w:hAnsi="Arial Narrow" w:cs="Times New Roman CYR" w:hint="default"/>
      <w:lang w:val="uk-UA"/>
    </w:rPr>
  </w:style>
  <w:style w:type="character" w:customStyle="1" w:styleId="WW8Num27z1">
    <w:name w:val="WW8Num27z1"/>
    <w:rsid w:val="00BC1D61"/>
    <w:rPr>
      <w:rFonts w:ascii="Courier New" w:hAnsi="Courier New" w:cs="Courier New" w:hint="default"/>
    </w:rPr>
  </w:style>
  <w:style w:type="character" w:customStyle="1" w:styleId="WW8Num27z2">
    <w:name w:val="WW8Num27z2"/>
    <w:rsid w:val="00BC1D61"/>
    <w:rPr>
      <w:rFonts w:ascii="Wingdings" w:hAnsi="Wingdings" w:cs="Wingdings" w:hint="default"/>
    </w:rPr>
  </w:style>
  <w:style w:type="character" w:customStyle="1" w:styleId="WW8Num27z3">
    <w:name w:val="WW8Num27z3"/>
    <w:rsid w:val="00BC1D61"/>
    <w:rPr>
      <w:rFonts w:ascii="Symbol" w:hAnsi="Symbol" w:cs="Symbol" w:hint="default"/>
    </w:rPr>
  </w:style>
  <w:style w:type="character" w:customStyle="1" w:styleId="WW8Num28z0">
    <w:name w:val="WW8Num28z0"/>
    <w:rsid w:val="00BC1D61"/>
    <w:rPr>
      <w:rFonts w:hint="default"/>
      <w:b/>
    </w:rPr>
  </w:style>
  <w:style w:type="character" w:customStyle="1" w:styleId="WW8Num28z1">
    <w:name w:val="WW8Num28z1"/>
    <w:rsid w:val="00BC1D61"/>
    <w:rPr>
      <w:rFonts w:hint="default"/>
    </w:rPr>
  </w:style>
  <w:style w:type="character" w:customStyle="1" w:styleId="WW8Num29z0">
    <w:name w:val="WW8Num29z0"/>
    <w:rsid w:val="00BC1D61"/>
    <w:rPr>
      <w:rFonts w:ascii="Times New Roman" w:hAnsi="Times New Roman" w:cs="Times New Roman" w:hint="default"/>
      <w:u w:val="none"/>
      <w:lang w:val="uk-UA"/>
    </w:rPr>
  </w:style>
  <w:style w:type="character" w:customStyle="1" w:styleId="WW8Num29z1">
    <w:name w:val="WW8Num29z1"/>
    <w:rsid w:val="00BC1D61"/>
  </w:style>
  <w:style w:type="character" w:customStyle="1" w:styleId="WW8Num29z2">
    <w:name w:val="WW8Num29z2"/>
    <w:rsid w:val="00BC1D61"/>
  </w:style>
  <w:style w:type="character" w:customStyle="1" w:styleId="WW8Num29z3">
    <w:name w:val="WW8Num29z3"/>
    <w:rsid w:val="00BC1D61"/>
  </w:style>
  <w:style w:type="character" w:customStyle="1" w:styleId="WW8Num29z4">
    <w:name w:val="WW8Num29z4"/>
    <w:rsid w:val="00BC1D61"/>
  </w:style>
  <w:style w:type="character" w:customStyle="1" w:styleId="WW8Num29z5">
    <w:name w:val="WW8Num29z5"/>
    <w:rsid w:val="00BC1D61"/>
  </w:style>
  <w:style w:type="character" w:customStyle="1" w:styleId="WW8Num29z6">
    <w:name w:val="WW8Num29z6"/>
    <w:rsid w:val="00BC1D61"/>
  </w:style>
  <w:style w:type="character" w:customStyle="1" w:styleId="WW8Num29z7">
    <w:name w:val="WW8Num29z7"/>
    <w:rsid w:val="00BC1D61"/>
  </w:style>
  <w:style w:type="character" w:customStyle="1" w:styleId="WW8Num29z8">
    <w:name w:val="WW8Num29z8"/>
    <w:rsid w:val="00BC1D61"/>
  </w:style>
  <w:style w:type="character" w:customStyle="1" w:styleId="WW8Num30z0">
    <w:name w:val="WW8Num30z0"/>
    <w:rsid w:val="00BC1D61"/>
    <w:rPr>
      <w:rFonts w:hint="default"/>
      <w:b/>
    </w:rPr>
  </w:style>
  <w:style w:type="character" w:customStyle="1" w:styleId="WW8Num30z1">
    <w:name w:val="WW8Num30z1"/>
    <w:rsid w:val="00BC1D61"/>
  </w:style>
  <w:style w:type="character" w:customStyle="1" w:styleId="WW8Num30z2">
    <w:name w:val="WW8Num30z2"/>
    <w:rsid w:val="00BC1D61"/>
  </w:style>
  <w:style w:type="character" w:customStyle="1" w:styleId="WW8Num30z3">
    <w:name w:val="WW8Num30z3"/>
    <w:rsid w:val="00BC1D61"/>
  </w:style>
  <w:style w:type="character" w:customStyle="1" w:styleId="WW8Num30z4">
    <w:name w:val="WW8Num30z4"/>
    <w:rsid w:val="00BC1D61"/>
  </w:style>
  <w:style w:type="character" w:customStyle="1" w:styleId="WW8Num30z5">
    <w:name w:val="WW8Num30z5"/>
    <w:rsid w:val="00BC1D61"/>
  </w:style>
  <w:style w:type="character" w:customStyle="1" w:styleId="WW8Num30z6">
    <w:name w:val="WW8Num30z6"/>
    <w:rsid w:val="00BC1D61"/>
  </w:style>
  <w:style w:type="character" w:customStyle="1" w:styleId="WW8Num30z7">
    <w:name w:val="WW8Num30z7"/>
    <w:rsid w:val="00BC1D61"/>
  </w:style>
  <w:style w:type="character" w:customStyle="1" w:styleId="WW8Num30z8">
    <w:name w:val="WW8Num30z8"/>
    <w:rsid w:val="00BC1D61"/>
  </w:style>
  <w:style w:type="character" w:customStyle="1" w:styleId="WW8Num31z0">
    <w:name w:val="WW8Num31z0"/>
    <w:rsid w:val="00BC1D61"/>
    <w:rPr>
      <w:rFonts w:ascii="Symbol" w:hAnsi="Symbol" w:cs="Symbol" w:hint="default"/>
    </w:rPr>
  </w:style>
  <w:style w:type="character" w:customStyle="1" w:styleId="WW8Num31z1">
    <w:name w:val="WW8Num31z1"/>
    <w:rsid w:val="00BC1D61"/>
    <w:rPr>
      <w:rFonts w:ascii="Courier New" w:hAnsi="Courier New" w:cs="Courier New" w:hint="default"/>
    </w:rPr>
  </w:style>
  <w:style w:type="character" w:customStyle="1" w:styleId="WW8Num31z2">
    <w:name w:val="WW8Num31z2"/>
    <w:rsid w:val="00BC1D61"/>
    <w:rPr>
      <w:rFonts w:ascii="Wingdings" w:hAnsi="Wingdings" w:cs="Wingdings" w:hint="default"/>
    </w:rPr>
  </w:style>
  <w:style w:type="character" w:customStyle="1" w:styleId="WW8Num32z0">
    <w:name w:val="WW8Num32z0"/>
    <w:rsid w:val="00BC1D61"/>
    <w:rPr>
      <w:rFonts w:ascii="Times New Roman" w:eastAsia="Times New Roman" w:hAnsi="Times New Roman" w:cs="Times New Roman" w:hint="default"/>
    </w:rPr>
  </w:style>
  <w:style w:type="character" w:customStyle="1" w:styleId="WW8Num32z1">
    <w:name w:val="WW8Num32z1"/>
    <w:rsid w:val="00BC1D61"/>
    <w:rPr>
      <w:rFonts w:ascii="Courier New" w:hAnsi="Courier New" w:cs="Courier New" w:hint="default"/>
    </w:rPr>
  </w:style>
  <w:style w:type="character" w:customStyle="1" w:styleId="WW8Num32z2">
    <w:name w:val="WW8Num32z2"/>
    <w:rsid w:val="00BC1D61"/>
    <w:rPr>
      <w:rFonts w:ascii="Wingdings" w:hAnsi="Wingdings" w:cs="Wingdings" w:hint="default"/>
    </w:rPr>
  </w:style>
  <w:style w:type="character" w:customStyle="1" w:styleId="WW8Num32z3">
    <w:name w:val="WW8Num32z3"/>
    <w:rsid w:val="00BC1D61"/>
    <w:rPr>
      <w:rFonts w:ascii="Symbol" w:hAnsi="Symbol" w:cs="Symbol" w:hint="default"/>
    </w:rPr>
  </w:style>
  <w:style w:type="character" w:customStyle="1" w:styleId="WW8Num33z0">
    <w:name w:val="WW8Num33z0"/>
    <w:rsid w:val="00BC1D61"/>
    <w:rPr>
      <w:rFonts w:ascii="Symbol" w:hAnsi="Symbol" w:cs="Symbol" w:hint="default"/>
    </w:rPr>
  </w:style>
  <w:style w:type="character" w:customStyle="1" w:styleId="WW8Num33z1">
    <w:name w:val="WW8Num33z1"/>
    <w:rsid w:val="00BC1D61"/>
    <w:rPr>
      <w:rFonts w:ascii="Courier New" w:hAnsi="Courier New" w:cs="Courier New" w:hint="default"/>
    </w:rPr>
  </w:style>
  <w:style w:type="character" w:customStyle="1" w:styleId="WW8Num33z2">
    <w:name w:val="WW8Num33z2"/>
    <w:rsid w:val="00BC1D61"/>
    <w:rPr>
      <w:rFonts w:ascii="Wingdings" w:hAnsi="Wingdings" w:cs="Wingdings" w:hint="default"/>
    </w:rPr>
  </w:style>
  <w:style w:type="character" w:customStyle="1" w:styleId="WW8Num34z0">
    <w:name w:val="WW8Num34z0"/>
    <w:rsid w:val="00BC1D61"/>
    <w:rPr>
      <w:rFonts w:hint="default"/>
    </w:rPr>
  </w:style>
  <w:style w:type="character" w:customStyle="1" w:styleId="WW8Num34z1">
    <w:name w:val="WW8Num34z1"/>
    <w:rsid w:val="00BC1D61"/>
  </w:style>
  <w:style w:type="character" w:customStyle="1" w:styleId="WW8Num34z2">
    <w:name w:val="WW8Num34z2"/>
    <w:rsid w:val="00BC1D61"/>
  </w:style>
  <w:style w:type="character" w:customStyle="1" w:styleId="WW8Num34z3">
    <w:name w:val="WW8Num34z3"/>
    <w:rsid w:val="00BC1D61"/>
  </w:style>
  <w:style w:type="character" w:customStyle="1" w:styleId="WW8Num34z4">
    <w:name w:val="WW8Num34z4"/>
    <w:rsid w:val="00BC1D61"/>
  </w:style>
  <w:style w:type="character" w:customStyle="1" w:styleId="WW8Num34z5">
    <w:name w:val="WW8Num34z5"/>
    <w:rsid w:val="00BC1D61"/>
  </w:style>
  <w:style w:type="character" w:customStyle="1" w:styleId="WW8Num34z6">
    <w:name w:val="WW8Num34z6"/>
    <w:rsid w:val="00BC1D61"/>
  </w:style>
  <w:style w:type="character" w:customStyle="1" w:styleId="WW8Num34z7">
    <w:name w:val="WW8Num34z7"/>
    <w:rsid w:val="00BC1D61"/>
  </w:style>
  <w:style w:type="character" w:customStyle="1" w:styleId="WW8Num34z8">
    <w:name w:val="WW8Num34z8"/>
    <w:rsid w:val="00BC1D61"/>
  </w:style>
  <w:style w:type="character" w:customStyle="1" w:styleId="WW8Num35z0">
    <w:name w:val="WW8Num35z0"/>
    <w:rsid w:val="00BC1D61"/>
    <w:rPr>
      <w:rFonts w:hint="default"/>
    </w:rPr>
  </w:style>
  <w:style w:type="character" w:customStyle="1" w:styleId="WW8Num35z1">
    <w:name w:val="WW8Num35z1"/>
    <w:rsid w:val="00BC1D61"/>
  </w:style>
  <w:style w:type="character" w:customStyle="1" w:styleId="WW8Num35z2">
    <w:name w:val="WW8Num35z2"/>
    <w:rsid w:val="00BC1D61"/>
  </w:style>
  <w:style w:type="character" w:customStyle="1" w:styleId="WW8Num35z3">
    <w:name w:val="WW8Num35z3"/>
    <w:rsid w:val="00BC1D61"/>
  </w:style>
  <w:style w:type="character" w:customStyle="1" w:styleId="WW8Num35z4">
    <w:name w:val="WW8Num35z4"/>
    <w:rsid w:val="00BC1D61"/>
  </w:style>
  <w:style w:type="character" w:customStyle="1" w:styleId="WW8Num35z5">
    <w:name w:val="WW8Num35z5"/>
    <w:rsid w:val="00BC1D61"/>
  </w:style>
  <w:style w:type="character" w:customStyle="1" w:styleId="WW8Num35z6">
    <w:name w:val="WW8Num35z6"/>
    <w:rsid w:val="00BC1D61"/>
  </w:style>
  <w:style w:type="character" w:customStyle="1" w:styleId="WW8Num35z7">
    <w:name w:val="WW8Num35z7"/>
    <w:rsid w:val="00BC1D61"/>
  </w:style>
  <w:style w:type="character" w:customStyle="1" w:styleId="WW8Num35z8">
    <w:name w:val="WW8Num35z8"/>
    <w:rsid w:val="00BC1D61"/>
  </w:style>
  <w:style w:type="character" w:customStyle="1" w:styleId="WW8Num36z0">
    <w:name w:val="WW8Num36z0"/>
    <w:rsid w:val="00BC1D61"/>
  </w:style>
  <w:style w:type="character" w:customStyle="1" w:styleId="WW8Num36z1">
    <w:name w:val="WW8Num36z1"/>
    <w:rsid w:val="00BC1D61"/>
    <w:rPr>
      <w:rFonts w:ascii="Times New Roman" w:eastAsia="Times New Roman" w:hAnsi="Times New Roman" w:cs="Times New Roman" w:hint="default"/>
    </w:rPr>
  </w:style>
  <w:style w:type="character" w:customStyle="1" w:styleId="WW8Num36z2">
    <w:name w:val="WW8Num36z2"/>
    <w:rsid w:val="00BC1D61"/>
  </w:style>
  <w:style w:type="character" w:customStyle="1" w:styleId="WW8Num36z3">
    <w:name w:val="WW8Num36z3"/>
    <w:rsid w:val="00BC1D61"/>
  </w:style>
  <w:style w:type="character" w:customStyle="1" w:styleId="WW8Num36z4">
    <w:name w:val="WW8Num36z4"/>
    <w:rsid w:val="00BC1D61"/>
  </w:style>
  <w:style w:type="character" w:customStyle="1" w:styleId="WW8Num36z5">
    <w:name w:val="WW8Num36z5"/>
    <w:rsid w:val="00BC1D61"/>
  </w:style>
  <w:style w:type="character" w:customStyle="1" w:styleId="WW8Num36z6">
    <w:name w:val="WW8Num36z6"/>
    <w:rsid w:val="00BC1D61"/>
  </w:style>
  <w:style w:type="character" w:customStyle="1" w:styleId="WW8Num36z7">
    <w:name w:val="WW8Num36z7"/>
    <w:rsid w:val="00BC1D61"/>
  </w:style>
  <w:style w:type="character" w:customStyle="1" w:styleId="WW8Num36z8">
    <w:name w:val="WW8Num36z8"/>
    <w:rsid w:val="00BC1D61"/>
  </w:style>
  <w:style w:type="character" w:customStyle="1" w:styleId="WW8Num37z0">
    <w:name w:val="WW8Num37z0"/>
    <w:rsid w:val="00BC1D61"/>
    <w:rPr>
      <w:rFonts w:ascii="Times New Roman" w:eastAsia="Times New Roman" w:hAnsi="Times New Roman" w:cs="Times New Roman" w:hint="default"/>
    </w:rPr>
  </w:style>
  <w:style w:type="character" w:customStyle="1" w:styleId="WW8Num37z1">
    <w:name w:val="WW8Num37z1"/>
    <w:rsid w:val="00BC1D61"/>
    <w:rPr>
      <w:rFonts w:ascii="Courier New" w:hAnsi="Courier New" w:cs="Courier New" w:hint="default"/>
    </w:rPr>
  </w:style>
  <w:style w:type="character" w:customStyle="1" w:styleId="WW8Num37z2">
    <w:name w:val="WW8Num37z2"/>
    <w:rsid w:val="00BC1D61"/>
    <w:rPr>
      <w:rFonts w:ascii="Wingdings" w:hAnsi="Wingdings" w:cs="Wingdings" w:hint="default"/>
    </w:rPr>
  </w:style>
  <w:style w:type="character" w:customStyle="1" w:styleId="WW8Num37z3">
    <w:name w:val="WW8Num37z3"/>
    <w:rsid w:val="00BC1D61"/>
    <w:rPr>
      <w:rFonts w:ascii="Symbol" w:hAnsi="Symbol" w:cs="Symbol" w:hint="default"/>
    </w:rPr>
  </w:style>
  <w:style w:type="character" w:customStyle="1" w:styleId="WW8Num38z0">
    <w:name w:val="WW8Num38z0"/>
    <w:rsid w:val="00BC1D61"/>
    <w:rPr>
      <w:rFonts w:hint="default"/>
    </w:rPr>
  </w:style>
  <w:style w:type="character" w:customStyle="1" w:styleId="WW8Num38z1">
    <w:name w:val="WW8Num38z1"/>
    <w:rsid w:val="00BC1D61"/>
  </w:style>
  <w:style w:type="character" w:customStyle="1" w:styleId="WW8Num38z2">
    <w:name w:val="WW8Num38z2"/>
    <w:rsid w:val="00BC1D61"/>
  </w:style>
  <w:style w:type="character" w:customStyle="1" w:styleId="WW8Num38z3">
    <w:name w:val="WW8Num38z3"/>
    <w:rsid w:val="00BC1D61"/>
  </w:style>
  <w:style w:type="character" w:customStyle="1" w:styleId="WW8Num38z4">
    <w:name w:val="WW8Num38z4"/>
    <w:rsid w:val="00BC1D61"/>
  </w:style>
  <w:style w:type="character" w:customStyle="1" w:styleId="WW8Num38z5">
    <w:name w:val="WW8Num38z5"/>
    <w:rsid w:val="00BC1D61"/>
  </w:style>
  <w:style w:type="character" w:customStyle="1" w:styleId="WW8Num38z6">
    <w:name w:val="WW8Num38z6"/>
    <w:rsid w:val="00BC1D61"/>
  </w:style>
  <w:style w:type="character" w:customStyle="1" w:styleId="WW8Num38z7">
    <w:name w:val="WW8Num38z7"/>
    <w:rsid w:val="00BC1D61"/>
  </w:style>
  <w:style w:type="character" w:customStyle="1" w:styleId="WW8Num38z8">
    <w:name w:val="WW8Num38z8"/>
    <w:rsid w:val="00BC1D61"/>
  </w:style>
  <w:style w:type="character" w:customStyle="1" w:styleId="WW8Num39z0">
    <w:name w:val="WW8Num39z0"/>
    <w:rsid w:val="00BC1D61"/>
    <w:rPr>
      <w:rFonts w:ascii="Times New Roman" w:eastAsia="Times New Roman" w:hAnsi="Times New Roman" w:cs="Times New Roman" w:hint="default"/>
    </w:rPr>
  </w:style>
  <w:style w:type="character" w:customStyle="1" w:styleId="WW8Num39z1">
    <w:name w:val="WW8Num39z1"/>
    <w:rsid w:val="00BC1D61"/>
    <w:rPr>
      <w:rFonts w:ascii="Courier New" w:hAnsi="Courier New" w:cs="Courier New" w:hint="default"/>
    </w:rPr>
  </w:style>
  <w:style w:type="character" w:customStyle="1" w:styleId="WW8Num39z2">
    <w:name w:val="WW8Num39z2"/>
    <w:rsid w:val="00BC1D61"/>
    <w:rPr>
      <w:rFonts w:ascii="Wingdings" w:hAnsi="Wingdings" w:cs="Wingdings" w:hint="default"/>
    </w:rPr>
  </w:style>
  <w:style w:type="character" w:customStyle="1" w:styleId="WW8Num39z3">
    <w:name w:val="WW8Num39z3"/>
    <w:rsid w:val="00BC1D61"/>
    <w:rPr>
      <w:rFonts w:ascii="Symbol" w:hAnsi="Symbol" w:cs="Symbol" w:hint="default"/>
    </w:rPr>
  </w:style>
  <w:style w:type="character" w:customStyle="1" w:styleId="WW8Num40z0">
    <w:name w:val="WW8Num40z0"/>
    <w:rsid w:val="00BC1D61"/>
  </w:style>
  <w:style w:type="character" w:customStyle="1" w:styleId="WW8Num40z1">
    <w:name w:val="WW8Num40z1"/>
    <w:rsid w:val="00BC1D61"/>
  </w:style>
  <w:style w:type="character" w:customStyle="1" w:styleId="WW8Num40z2">
    <w:name w:val="WW8Num40z2"/>
    <w:rsid w:val="00BC1D61"/>
  </w:style>
  <w:style w:type="character" w:customStyle="1" w:styleId="WW8Num40z3">
    <w:name w:val="WW8Num40z3"/>
    <w:rsid w:val="00BC1D61"/>
  </w:style>
  <w:style w:type="character" w:customStyle="1" w:styleId="WW8Num40z4">
    <w:name w:val="WW8Num40z4"/>
    <w:rsid w:val="00BC1D61"/>
  </w:style>
  <w:style w:type="character" w:customStyle="1" w:styleId="WW8Num40z5">
    <w:name w:val="WW8Num40z5"/>
    <w:rsid w:val="00BC1D61"/>
  </w:style>
  <w:style w:type="character" w:customStyle="1" w:styleId="WW8Num40z6">
    <w:name w:val="WW8Num40z6"/>
    <w:rsid w:val="00BC1D61"/>
  </w:style>
  <w:style w:type="character" w:customStyle="1" w:styleId="WW8Num40z7">
    <w:name w:val="WW8Num40z7"/>
    <w:rsid w:val="00BC1D61"/>
  </w:style>
  <w:style w:type="character" w:customStyle="1" w:styleId="WW8Num40z8">
    <w:name w:val="WW8Num40z8"/>
    <w:rsid w:val="00BC1D61"/>
  </w:style>
  <w:style w:type="character" w:customStyle="1" w:styleId="WW8Num41z0">
    <w:name w:val="WW8Num41z0"/>
    <w:rsid w:val="00BC1D61"/>
    <w:rPr>
      <w:rFonts w:ascii="Symbol" w:hAnsi="Symbol" w:cs="Symbol" w:hint="default"/>
    </w:rPr>
  </w:style>
  <w:style w:type="character" w:customStyle="1" w:styleId="WW8Num41z1">
    <w:name w:val="WW8Num41z1"/>
    <w:rsid w:val="00BC1D61"/>
    <w:rPr>
      <w:rFonts w:ascii="Courier New" w:hAnsi="Courier New" w:cs="Courier New" w:hint="default"/>
    </w:rPr>
  </w:style>
  <w:style w:type="character" w:customStyle="1" w:styleId="WW8Num41z2">
    <w:name w:val="WW8Num41z2"/>
    <w:rsid w:val="00BC1D61"/>
    <w:rPr>
      <w:rFonts w:ascii="Wingdings" w:hAnsi="Wingdings" w:cs="Wingdings" w:hint="default"/>
    </w:rPr>
  </w:style>
  <w:style w:type="character" w:customStyle="1" w:styleId="WW8Num42z0">
    <w:name w:val="WW8Num42z0"/>
    <w:rsid w:val="00BC1D61"/>
    <w:rPr>
      <w:rFonts w:ascii="Symbol" w:hAnsi="Symbol" w:cs="Symbol" w:hint="default"/>
    </w:rPr>
  </w:style>
  <w:style w:type="character" w:customStyle="1" w:styleId="WW8Num42z1">
    <w:name w:val="WW8Num42z1"/>
    <w:rsid w:val="00BC1D61"/>
    <w:rPr>
      <w:rFonts w:ascii="Courier New" w:hAnsi="Courier New" w:cs="Courier New" w:hint="default"/>
    </w:rPr>
  </w:style>
  <w:style w:type="character" w:customStyle="1" w:styleId="WW8Num42z2">
    <w:name w:val="WW8Num42z2"/>
    <w:rsid w:val="00BC1D61"/>
    <w:rPr>
      <w:rFonts w:ascii="Wingdings" w:hAnsi="Wingdings" w:cs="Wingdings" w:hint="default"/>
    </w:rPr>
  </w:style>
  <w:style w:type="character" w:customStyle="1" w:styleId="WW8Num43z0">
    <w:name w:val="WW8Num43z0"/>
    <w:rsid w:val="00BC1D61"/>
    <w:rPr>
      <w:rFonts w:ascii="Symbol" w:hAnsi="Symbol" w:cs="Symbol" w:hint="default"/>
    </w:rPr>
  </w:style>
  <w:style w:type="character" w:customStyle="1" w:styleId="WW8Num43z1">
    <w:name w:val="WW8Num43z1"/>
    <w:rsid w:val="00BC1D61"/>
    <w:rPr>
      <w:rFonts w:ascii="Courier New" w:hAnsi="Courier New" w:cs="Courier New" w:hint="default"/>
    </w:rPr>
  </w:style>
  <w:style w:type="character" w:customStyle="1" w:styleId="WW8Num43z2">
    <w:name w:val="WW8Num43z2"/>
    <w:rsid w:val="00BC1D61"/>
    <w:rPr>
      <w:rFonts w:ascii="Wingdings" w:hAnsi="Wingdings" w:cs="Wingdings" w:hint="default"/>
    </w:rPr>
  </w:style>
  <w:style w:type="character" w:customStyle="1" w:styleId="WW8Num44z0">
    <w:name w:val="WW8Num44z0"/>
    <w:rsid w:val="00BC1D61"/>
    <w:rPr>
      <w:rFonts w:hint="default"/>
    </w:rPr>
  </w:style>
  <w:style w:type="character" w:customStyle="1" w:styleId="WW8Num44z1">
    <w:name w:val="WW8Num44z1"/>
    <w:rsid w:val="00BC1D61"/>
    <w:rPr>
      <w:rFonts w:ascii="Arial" w:eastAsia="Times New Roman" w:hAnsi="Arial" w:cs="Arial" w:hint="default"/>
    </w:rPr>
  </w:style>
  <w:style w:type="character" w:customStyle="1" w:styleId="WW8Num44z2">
    <w:name w:val="WW8Num44z2"/>
    <w:rsid w:val="00BC1D61"/>
  </w:style>
  <w:style w:type="character" w:customStyle="1" w:styleId="WW8Num44z3">
    <w:name w:val="WW8Num44z3"/>
    <w:rsid w:val="00BC1D61"/>
  </w:style>
  <w:style w:type="character" w:customStyle="1" w:styleId="WW8Num44z4">
    <w:name w:val="WW8Num44z4"/>
    <w:rsid w:val="00BC1D61"/>
  </w:style>
  <w:style w:type="character" w:customStyle="1" w:styleId="WW8Num44z5">
    <w:name w:val="WW8Num44z5"/>
    <w:rsid w:val="00BC1D61"/>
  </w:style>
  <w:style w:type="character" w:customStyle="1" w:styleId="WW8Num44z6">
    <w:name w:val="WW8Num44z6"/>
    <w:rsid w:val="00BC1D61"/>
  </w:style>
  <w:style w:type="character" w:customStyle="1" w:styleId="WW8Num44z7">
    <w:name w:val="WW8Num44z7"/>
    <w:rsid w:val="00BC1D61"/>
  </w:style>
  <w:style w:type="character" w:customStyle="1" w:styleId="WW8Num44z8">
    <w:name w:val="WW8Num44z8"/>
    <w:rsid w:val="00BC1D61"/>
  </w:style>
  <w:style w:type="character" w:customStyle="1" w:styleId="WW8Num45z0">
    <w:name w:val="WW8Num45z0"/>
    <w:rsid w:val="00BC1D61"/>
    <w:rPr>
      <w:rFonts w:cs="Times New Roman"/>
    </w:rPr>
  </w:style>
  <w:style w:type="character" w:customStyle="1" w:styleId="10">
    <w:name w:val="Основной шрифт абзаца1"/>
    <w:rsid w:val="00BC1D61"/>
  </w:style>
  <w:style w:type="character" w:styleId="a3">
    <w:name w:val="page number"/>
    <w:basedOn w:val="10"/>
    <w:rsid w:val="00BC1D61"/>
  </w:style>
  <w:style w:type="character" w:customStyle="1" w:styleId="apple-converted-space">
    <w:name w:val="apple-converted-space"/>
    <w:basedOn w:val="10"/>
    <w:rsid w:val="00BC1D61"/>
  </w:style>
  <w:style w:type="character" w:customStyle="1" w:styleId="a4">
    <w:name w:val="Основной текст Знак"/>
    <w:uiPriority w:val="99"/>
    <w:rsid w:val="00BC1D61"/>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BC1D61"/>
    <w:rPr>
      <w:rFonts w:ascii="Calibri" w:hAnsi="Calibri" w:cs="Calibri"/>
      <w:sz w:val="22"/>
      <w:szCs w:val="22"/>
      <w:lang w:val="ru-RU" w:bidi="ar-SA"/>
    </w:rPr>
  </w:style>
  <w:style w:type="character" w:customStyle="1" w:styleId="a5">
    <w:name w:val="Текст концевой сноски Знак"/>
    <w:rsid w:val="00BC1D61"/>
    <w:rPr>
      <w:szCs w:val="24"/>
      <w:lang w:val="uk-UA" w:bidi="ar-SA"/>
    </w:rPr>
  </w:style>
  <w:style w:type="character" w:styleId="a6">
    <w:name w:val="Hyperlink"/>
    <w:rsid w:val="00BC1D61"/>
    <w:rPr>
      <w:color w:val="0000FF"/>
      <w:u w:val="single"/>
    </w:rPr>
  </w:style>
  <w:style w:type="character" w:customStyle="1" w:styleId="FontStyle12">
    <w:name w:val="Font Style12"/>
    <w:rsid w:val="00BC1D61"/>
    <w:rPr>
      <w:rFonts w:ascii="Times New Roman" w:hAnsi="Times New Roman" w:cs="Times New Roman"/>
      <w:b/>
      <w:bCs/>
      <w:sz w:val="24"/>
      <w:szCs w:val="24"/>
    </w:rPr>
  </w:style>
  <w:style w:type="character" w:customStyle="1" w:styleId="22">
    <w:name w:val="Основной текст 2 Знак"/>
    <w:rsid w:val="00BC1D6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BC1D61"/>
  </w:style>
  <w:style w:type="character" w:customStyle="1" w:styleId="HTML">
    <w:name w:val="Стандартный HTML Знак"/>
    <w:aliases w:val=" Знак1 Знак, Знак Знак"/>
    <w:rsid w:val="00BC1D61"/>
    <w:rPr>
      <w:rFonts w:ascii="Courier New" w:eastAsia="Courier New" w:hAnsi="Courier New" w:cs="Wingdings"/>
      <w:sz w:val="24"/>
      <w:szCs w:val="24"/>
      <w:lang w:val="ru-RU" w:bidi="ar-SA"/>
    </w:rPr>
  </w:style>
  <w:style w:type="character" w:customStyle="1" w:styleId="50">
    <w:name w:val="Заголовок 5 Знак"/>
    <w:rsid w:val="00BC1D61"/>
    <w:rPr>
      <w:rFonts w:ascii="Times New Roman CYR" w:hAnsi="Times New Roman CYR" w:cs="Times New Roman CYR"/>
      <w:b/>
      <w:bCs/>
      <w:i/>
      <w:iCs/>
      <w:sz w:val="26"/>
      <w:szCs w:val="26"/>
      <w:lang w:val="ru-RU" w:bidi="ar-SA"/>
    </w:rPr>
  </w:style>
  <w:style w:type="character" w:customStyle="1" w:styleId="RTFNum31">
    <w:name w:val="RTF_Num 3 1"/>
    <w:rsid w:val="00BC1D61"/>
    <w:rPr>
      <w:rFonts w:ascii="Times New Roman CYR" w:hAnsi="Times New Roman CYR" w:cs="Times New Roman CYR"/>
    </w:rPr>
  </w:style>
  <w:style w:type="character" w:customStyle="1" w:styleId="a7">
    <w:name w:val="Основной текст + Полужирный"/>
    <w:rsid w:val="00BC1D61"/>
    <w:rPr>
      <w:rFonts w:ascii="Times New Roman CYR" w:hAnsi="Times New Roman CYR" w:cs="Times New Roman CYR"/>
      <w:b/>
      <w:bCs/>
      <w:i/>
      <w:iCs/>
      <w:sz w:val="24"/>
      <w:szCs w:val="24"/>
      <w:lang w:val="ru-RU" w:bidi="ar-SA"/>
    </w:rPr>
  </w:style>
  <w:style w:type="character" w:customStyle="1" w:styleId="61">
    <w:name w:val="Основной текст + 6"/>
    <w:rsid w:val="00BC1D61"/>
    <w:rPr>
      <w:rFonts w:ascii="Times New Roman CYR" w:hAnsi="Times New Roman CYR" w:cs="Times New Roman CYR"/>
      <w:b/>
      <w:bCs/>
      <w:sz w:val="13"/>
      <w:szCs w:val="13"/>
      <w:lang w:val="ru-RU" w:bidi="ar-SA"/>
    </w:rPr>
  </w:style>
  <w:style w:type="character" w:customStyle="1" w:styleId="Corbel">
    <w:name w:val="Основной текст + Corbel"/>
    <w:rsid w:val="00BC1D61"/>
    <w:rPr>
      <w:rFonts w:ascii="Corbel" w:hAnsi="Corbel" w:cs="Corbel"/>
      <w:sz w:val="21"/>
      <w:szCs w:val="21"/>
      <w:lang w:val="ru-RU" w:bidi="ar-SA"/>
    </w:rPr>
  </w:style>
  <w:style w:type="character" w:customStyle="1" w:styleId="11">
    <w:name w:val="Заголовок 1 Знак"/>
    <w:rsid w:val="00BC1D61"/>
    <w:rPr>
      <w:rFonts w:ascii="Arial" w:hAnsi="Arial" w:cs="Arial"/>
      <w:b/>
      <w:bCs/>
      <w:kern w:val="1"/>
      <w:sz w:val="32"/>
      <w:szCs w:val="32"/>
      <w:lang w:val="ru-RU" w:bidi="ar-SA"/>
    </w:rPr>
  </w:style>
  <w:style w:type="character" w:customStyle="1" w:styleId="7">
    <w:name w:val="Знак Знак7"/>
    <w:rsid w:val="00BC1D61"/>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C1D61"/>
    <w:rPr>
      <w:sz w:val="24"/>
      <w:szCs w:val="24"/>
    </w:rPr>
  </w:style>
  <w:style w:type="character" w:customStyle="1" w:styleId="23">
    <w:name w:val="Заголовок 2 Знак"/>
    <w:rsid w:val="00BC1D61"/>
    <w:rPr>
      <w:rFonts w:ascii="Cambria" w:eastAsia="Times New Roman" w:hAnsi="Cambria" w:cs="Times New Roman"/>
      <w:b/>
      <w:bCs/>
      <w:i/>
      <w:iCs/>
      <w:sz w:val="28"/>
      <w:szCs w:val="28"/>
    </w:rPr>
  </w:style>
  <w:style w:type="character" w:customStyle="1" w:styleId="30">
    <w:name w:val="Заголовок 3 Знак"/>
    <w:rsid w:val="00BC1D61"/>
    <w:rPr>
      <w:rFonts w:ascii="Times New Roman CYR" w:hAnsi="Times New Roman CYR" w:cs="Times New Roman CYR"/>
      <w:sz w:val="24"/>
      <w:szCs w:val="24"/>
    </w:rPr>
  </w:style>
  <w:style w:type="character" w:customStyle="1" w:styleId="a9">
    <w:name w:val="Название Знак"/>
    <w:rsid w:val="00BC1D61"/>
    <w:rPr>
      <w:sz w:val="28"/>
      <w:lang w:val="uk-UA"/>
    </w:rPr>
  </w:style>
  <w:style w:type="character" w:customStyle="1" w:styleId="31">
    <w:name w:val="Основной текст с отступом 3 Знак"/>
    <w:rsid w:val="00BC1D61"/>
    <w:rPr>
      <w:rFonts w:ascii="Courier New" w:hAnsi="Courier New" w:cs="Courier New"/>
      <w:sz w:val="16"/>
      <w:szCs w:val="16"/>
      <w:lang w:val="uk-UA"/>
    </w:rPr>
  </w:style>
  <w:style w:type="character" w:customStyle="1" w:styleId="rvts37">
    <w:name w:val="rvts37"/>
    <w:basedOn w:val="10"/>
    <w:rsid w:val="00BC1D61"/>
  </w:style>
  <w:style w:type="paragraph" w:styleId="aa">
    <w:name w:val="Title"/>
    <w:basedOn w:val="a"/>
    <w:next w:val="ab"/>
    <w:link w:val="12"/>
    <w:qFormat/>
    <w:rsid w:val="00CE1F26"/>
    <w:pPr>
      <w:keepNext/>
      <w:spacing w:before="240" w:after="120"/>
    </w:pPr>
    <w:rPr>
      <w:rFonts w:ascii="Arial" w:eastAsia="Andale Sans UI" w:hAnsi="Arial"/>
      <w:kern w:val="1"/>
      <w:szCs w:val="28"/>
    </w:rPr>
  </w:style>
  <w:style w:type="paragraph" w:styleId="ac">
    <w:name w:val="Body Text"/>
    <w:basedOn w:val="a"/>
    <w:link w:val="13"/>
    <w:rsid w:val="00BC1D61"/>
    <w:pPr>
      <w:spacing w:after="120"/>
    </w:pPr>
    <w:rPr>
      <w:rFonts w:cs="Times New Roman"/>
    </w:rPr>
  </w:style>
  <w:style w:type="paragraph" w:styleId="ad">
    <w:name w:val="List"/>
    <w:basedOn w:val="ac"/>
    <w:rsid w:val="00BC1D61"/>
    <w:rPr>
      <w:rFonts w:cs="Mangal"/>
    </w:rPr>
  </w:style>
  <w:style w:type="paragraph" w:styleId="ae">
    <w:name w:val="caption"/>
    <w:basedOn w:val="a"/>
    <w:qFormat/>
    <w:rsid w:val="00BC1D61"/>
    <w:pPr>
      <w:suppressLineNumbers/>
      <w:spacing w:before="120" w:after="120"/>
    </w:pPr>
    <w:rPr>
      <w:rFonts w:cs="Mangal"/>
      <w:i/>
      <w:iCs/>
    </w:rPr>
  </w:style>
  <w:style w:type="paragraph" w:customStyle="1" w:styleId="af">
    <w:name w:val="Покажчик"/>
    <w:basedOn w:val="a"/>
    <w:rsid w:val="00BC1D61"/>
    <w:pPr>
      <w:suppressLineNumbers/>
    </w:pPr>
    <w:rPr>
      <w:rFonts w:cs="Mangal"/>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f1"/>
    <w:qFormat/>
    <w:rsid w:val="00BC1D61"/>
    <w:pPr>
      <w:widowControl/>
      <w:autoSpaceDE/>
      <w:spacing w:before="280" w:after="280"/>
    </w:pPr>
    <w:rPr>
      <w:rFonts w:ascii="Times New Roman" w:hAnsi="Times New Roman" w:cs="Times New Roman"/>
    </w:rPr>
  </w:style>
  <w:style w:type="paragraph" w:styleId="af2">
    <w:name w:val="footer"/>
    <w:basedOn w:val="a"/>
    <w:link w:val="af3"/>
    <w:uiPriority w:val="99"/>
    <w:rsid w:val="00BC1D61"/>
    <w:pPr>
      <w:tabs>
        <w:tab w:val="center" w:pos="4677"/>
        <w:tab w:val="right" w:pos="9355"/>
      </w:tabs>
    </w:pPr>
    <w:rPr>
      <w:rFonts w:cs="Times New Roman"/>
    </w:rPr>
  </w:style>
  <w:style w:type="paragraph" w:styleId="24">
    <w:name w:val="List Bullet 2"/>
    <w:basedOn w:val="a"/>
    <w:rsid w:val="00BC1D61"/>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BC1D61"/>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BC1D61"/>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BC1D61"/>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BC1D6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C1D61"/>
    <w:pPr>
      <w:widowControl/>
      <w:autoSpaceDE/>
    </w:pPr>
    <w:rPr>
      <w:rFonts w:ascii="Verdana" w:hAnsi="Verdana" w:cs="Verdana"/>
      <w:sz w:val="20"/>
      <w:szCs w:val="20"/>
      <w:lang w:val="en-US"/>
    </w:rPr>
  </w:style>
  <w:style w:type="paragraph" w:styleId="af6">
    <w:name w:val="Body Text Indent"/>
    <w:basedOn w:val="a"/>
    <w:rsid w:val="00BC1D61"/>
    <w:pPr>
      <w:widowControl/>
      <w:autoSpaceDE/>
      <w:ind w:firstLine="540"/>
      <w:jc w:val="both"/>
    </w:pPr>
    <w:rPr>
      <w:rFonts w:ascii="Times New Roman" w:hAnsi="Times New Roman" w:cs="Times New Roman"/>
      <w:color w:val="000000"/>
      <w:lang w:val="uk-UA"/>
    </w:rPr>
  </w:style>
  <w:style w:type="paragraph" w:styleId="HTML0">
    <w:name w:val="HTML Preformatted"/>
    <w:aliases w:val=" Знак1"/>
    <w:basedOn w:val="a"/>
    <w:link w:val="HTML1"/>
    <w:qFormat/>
    <w:rsid w:val="00BC1D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BC1D61"/>
    <w:pPr>
      <w:spacing w:after="120" w:line="480" w:lineRule="auto"/>
    </w:pPr>
    <w:rPr>
      <w:rFonts w:cs="Times New Roman"/>
    </w:rPr>
  </w:style>
  <w:style w:type="paragraph" w:customStyle="1" w:styleId="af7">
    <w:name w:val="Знак Знак Знак Знак"/>
    <w:basedOn w:val="a"/>
    <w:rsid w:val="00BC1D61"/>
    <w:pPr>
      <w:widowControl/>
      <w:autoSpaceDE/>
    </w:pPr>
    <w:rPr>
      <w:rFonts w:ascii="Verdana" w:hAnsi="Verdana" w:cs="Verdana"/>
      <w:sz w:val="20"/>
      <w:szCs w:val="20"/>
      <w:lang w:val="en-US"/>
    </w:rPr>
  </w:style>
  <w:style w:type="paragraph" w:customStyle="1" w:styleId="LO-Normal">
    <w:name w:val="LO-Normal"/>
    <w:rsid w:val="00BC1D61"/>
    <w:pPr>
      <w:widowControl w:val="0"/>
      <w:suppressAutoHyphens/>
      <w:snapToGrid w:val="0"/>
      <w:spacing w:line="300" w:lineRule="auto"/>
      <w:ind w:firstLine="1300"/>
    </w:pPr>
    <w:rPr>
      <w:sz w:val="22"/>
      <w:lang w:eastAsia="zh-CN"/>
    </w:rPr>
  </w:style>
  <w:style w:type="paragraph" w:customStyle="1" w:styleId="rvps2">
    <w:name w:val="rvps2"/>
    <w:basedOn w:val="a"/>
    <w:rsid w:val="00BC1D61"/>
    <w:pPr>
      <w:widowControl/>
      <w:autoSpaceDE/>
      <w:spacing w:before="280" w:after="280"/>
    </w:pPr>
    <w:rPr>
      <w:rFonts w:ascii="Times New Roman" w:hAnsi="Times New Roman" w:cs="Times New Roman"/>
    </w:rPr>
  </w:style>
  <w:style w:type="paragraph" w:styleId="af8">
    <w:name w:val="header"/>
    <w:basedOn w:val="a"/>
    <w:uiPriority w:val="99"/>
    <w:rsid w:val="00BC1D61"/>
    <w:pPr>
      <w:widowControl/>
      <w:tabs>
        <w:tab w:val="center" w:pos="4819"/>
        <w:tab w:val="right" w:pos="9639"/>
      </w:tabs>
      <w:autoSpaceDE/>
    </w:pPr>
    <w:rPr>
      <w:rFonts w:ascii="Times New Roman" w:hAnsi="Times New Roman" w:cs="Times New Roman"/>
    </w:rPr>
  </w:style>
  <w:style w:type="paragraph" w:customStyle="1" w:styleId="Default">
    <w:name w:val="Default"/>
    <w:rsid w:val="00BC1D61"/>
    <w:pPr>
      <w:suppressAutoHyphens/>
      <w:autoSpaceDE w:val="0"/>
    </w:pPr>
    <w:rPr>
      <w:color w:val="000000"/>
      <w:sz w:val="24"/>
      <w:szCs w:val="24"/>
      <w:lang w:val="ru-RU" w:eastAsia="zh-CN"/>
    </w:rPr>
  </w:style>
  <w:style w:type="paragraph" w:customStyle="1" w:styleId="16">
    <w:name w:val="Основний текст з відступом1"/>
    <w:basedOn w:val="a"/>
    <w:rsid w:val="00BC1D6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C1D61"/>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BC1D61"/>
    <w:pPr>
      <w:widowControl/>
      <w:autoSpaceDE/>
    </w:pPr>
    <w:rPr>
      <w:rFonts w:ascii="Verdana" w:hAnsi="Verdana" w:cs="Verdana"/>
      <w:sz w:val="20"/>
      <w:szCs w:val="20"/>
      <w:lang w:val="en-US"/>
    </w:rPr>
  </w:style>
  <w:style w:type="paragraph" w:styleId="afa">
    <w:name w:val="No Spacing"/>
    <w:link w:val="afb"/>
    <w:uiPriority w:val="1"/>
    <w:qFormat/>
    <w:rsid w:val="00BC1D61"/>
    <w:pPr>
      <w:suppressAutoHyphens/>
    </w:pPr>
    <w:rPr>
      <w:rFonts w:ascii="Calibri" w:hAnsi="Calibri" w:cs="Calibri"/>
      <w:sz w:val="22"/>
      <w:szCs w:val="22"/>
      <w:lang w:val="ru-RU" w:eastAsia="zh-CN"/>
    </w:rPr>
  </w:style>
  <w:style w:type="paragraph" w:customStyle="1" w:styleId="afc">
    <w:name w:val="Вміст таблиці"/>
    <w:basedOn w:val="a"/>
    <w:rsid w:val="00BC1D61"/>
    <w:pPr>
      <w:suppressLineNumbers/>
    </w:pPr>
  </w:style>
  <w:style w:type="paragraph" w:customStyle="1" w:styleId="afd">
    <w:name w:val="Заголовок таблиці"/>
    <w:basedOn w:val="afc"/>
    <w:rsid w:val="00BC1D61"/>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f0">
    <w:name w:val="Table Grid"/>
    <w:basedOn w:val="a1"/>
    <w:uiPriority w:val="5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7">
    <w:name w:val="Звичайний1"/>
    <w:rsid w:val="00B3765F"/>
    <w:pPr>
      <w:spacing w:line="276" w:lineRule="auto"/>
    </w:pPr>
    <w:rPr>
      <w:rFonts w:ascii="Arial" w:eastAsia="Arial" w:hAnsi="Arial" w:cs="Arial"/>
      <w:color w:val="000000"/>
      <w:sz w:val="22"/>
      <w:szCs w:val="22"/>
      <w:lang w:val="ru-RU" w:eastAsia="ru-RU"/>
    </w:rPr>
  </w:style>
  <w:style w:type="paragraph" w:customStyle="1" w:styleId="25">
    <w:name w:val="Звичайний2"/>
    <w:link w:val="Normal"/>
    <w:rsid w:val="00A53253"/>
    <w:pPr>
      <w:widowControl w:val="0"/>
      <w:suppressAutoHyphens/>
      <w:snapToGrid w:val="0"/>
      <w:spacing w:line="300" w:lineRule="auto"/>
      <w:ind w:firstLine="1300"/>
    </w:pPr>
    <w:rPr>
      <w:sz w:val="22"/>
      <w:lang w:eastAsia="zh-CN"/>
    </w:rPr>
  </w:style>
  <w:style w:type="character" w:customStyle="1" w:styleId="28pt">
    <w:name w:val="Основной текст (2) + 8 pt"/>
    <w:rsid w:val="00E435B9"/>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CE1F26"/>
    <w:rPr>
      <w:b/>
      <w:sz w:val="24"/>
      <w:lang w:val="uk-UA"/>
    </w:rPr>
  </w:style>
  <w:style w:type="character" w:customStyle="1" w:styleId="2Sylfaen">
    <w:name w:val="Основной текст (2) + Sylfaen"/>
    <w:aliases w:val="8,5 pt3"/>
    <w:rsid w:val="00CE1F2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CE1F2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CE1F26"/>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CE1F26"/>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CE1F26"/>
    <w:rPr>
      <w:rFonts w:ascii="Calibri" w:eastAsia="Times New Roman" w:hAnsi="Calibri" w:cs="Calibri"/>
      <w:i/>
      <w:iCs/>
      <w:color w:val="000000"/>
      <w:spacing w:val="0"/>
      <w:w w:val="100"/>
      <w:position w:val="0"/>
      <w:sz w:val="22"/>
      <w:szCs w:val="22"/>
      <w:u w:val="none"/>
      <w:lang w:val="uk-UA" w:eastAsia="uk-UA"/>
    </w:rPr>
  </w:style>
  <w:style w:type="character" w:customStyle="1" w:styleId="18">
    <w:name w:val="Основной текст (18)"/>
    <w:rsid w:val="00CE1F2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CE1F26"/>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CE1F2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CE1F26"/>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CE1F26"/>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CE1F26"/>
    <w:pPr>
      <w:widowControl/>
      <w:suppressAutoHyphens w:val="0"/>
      <w:autoSpaceDN w:val="0"/>
      <w:adjustRightInd w:val="0"/>
      <w:jc w:val="both"/>
    </w:pPr>
    <w:rPr>
      <w:rFonts w:ascii="Times New Roman" w:hAnsi="Times New Roman" w:cs="Times New Roman"/>
      <w:sz w:val="28"/>
      <w:szCs w:val="20"/>
      <w:lang w:val="uk-UA" w:eastAsia="ru-RU"/>
    </w:rPr>
  </w:style>
  <w:style w:type="paragraph" w:customStyle="1" w:styleId="aff2">
    <w:name w:val="Содержимое таблицы"/>
    <w:basedOn w:val="a"/>
    <w:rsid w:val="00CE1F26"/>
    <w:pPr>
      <w:suppressLineNumbers/>
      <w:autoSpaceDE/>
    </w:pPr>
    <w:rPr>
      <w:rFonts w:ascii="Times New Roman" w:eastAsia="Andale Sans UI" w:hAnsi="Times New Roman" w:cs="Times New Roman"/>
      <w:kern w:val="1"/>
    </w:rPr>
  </w:style>
  <w:style w:type="paragraph" w:styleId="32">
    <w:name w:val="Body Text 3"/>
    <w:basedOn w:val="a"/>
    <w:link w:val="33"/>
    <w:uiPriority w:val="99"/>
    <w:rsid w:val="00CE1F26"/>
    <w:pPr>
      <w:widowControl/>
      <w:suppressAutoHyphens w:val="0"/>
      <w:autoSpaceDE/>
      <w:spacing w:after="120"/>
    </w:pPr>
    <w:rPr>
      <w:rFonts w:ascii="Times New Roman" w:hAnsi="Times New Roman" w:cs="Times New Roman"/>
      <w:sz w:val="16"/>
      <w:szCs w:val="16"/>
    </w:rPr>
  </w:style>
  <w:style w:type="character" w:customStyle="1" w:styleId="33">
    <w:name w:val="Основной текст 3 Знак"/>
    <w:link w:val="32"/>
    <w:uiPriority w:val="99"/>
    <w:rsid w:val="00CE1F26"/>
    <w:rPr>
      <w:sz w:val="16"/>
      <w:szCs w:val="16"/>
    </w:rPr>
  </w:style>
  <w:style w:type="paragraph" w:customStyle="1" w:styleId="1b">
    <w:name w:val="Знак Знак1 Знак"/>
    <w:basedOn w:val="a"/>
    <w:rsid w:val="00CE1F26"/>
    <w:pPr>
      <w:widowControl/>
      <w:suppressAutoHyphens w:val="0"/>
      <w:autoSpaceDE/>
    </w:pPr>
    <w:rPr>
      <w:rFonts w:ascii="Verdana" w:hAnsi="Verdana" w:cs="Verdana"/>
      <w:sz w:val="20"/>
      <w:szCs w:val="20"/>
      <w:lang w:val="en-US" w:eastAsia="en-US"/>
    </w:rPr>
  </w:style>
  <w:style w:type="character" w:customStyle="1" w:styleId="Absatz-Standardschriftart">
    <w:name w:val="Absatz-Standardschriftart"/>
    <w:rsid w:val="00CE1F26"/>
  </w:style>
  <w:style w:type="character" w:customStyle="1" w:styleId="WW-Absatz-Standardschriftart">
    <w:name w:val="WW-Absatz-Standardschriftart"/>
    <w:rsid w:val="00CE1F26"/>
  </w:style>
  <w:style w:type="character" w:customStyle="1" w:styleId="WW-Absatz-Standardschriftart1">
    <w:name w:val="WW-Absatz-Standardschriftart1"/>
    <w:rsid w:val="00CE1F26"/>
  </w:style>
  <w:style w:type="character" w:customStyle="1" w:styleId="aff3">
    <w:name w:val="Маркеры списка"/>
    <w:rsid w:val="00CE1F26"/>
    <w:rPr>
      <w:rFonts w:ascii="OpenSymbol" w:eastAsia="OpenSymbol" w:hAnsi="OpenSymbol" w:cs="OpenSymbol"/>
    </w:rPr>
  </w:style>
  <w:style w:type="character" w:customStyle="1" w:styleId="aff4">
    <w:name w:val="Символ нумерации"/>
    <w:rsid w:val="00CE1F26"/>
  </w:style>
  <w:style w:type="character" w:customStyle="1" w:styleId="RTFNum21">
    <w:name w:val="RTF_Num 2 1"/>
    <w:rsid w:val="00CE1F26"/>
    <w:rPr>
      <w:rFonts w:ascii="Times New Roman" w:hAnsi="Times New Roman"/>
    </w:rPr>
  </w:style>
  <w:style w:type="paragraph" w:customStyle="1" w:styleId="1c">
    <w:name w:val="Название1"/>
    <w:basedOn w:val="a"/>
    <w:rsid w:val="00CE1F26"/>
    <w:pPr>
      <w:suppressLineNumbers/>
      <w:autoSpaceDE/>
      <w:spacing w:before="120" w:after="120"/>
    </w:pPr>
    <w:rPr>
      <w:rFonts w:ascii="Times New Roman" w:eastAsia="Andale Sans UI" w:hAnsi="Times New Roman" w:cs="Tahoma"/>
      <w:i/>
      <w:iCs/>
      <w:kern w:val="1"/>
    </w:rPr>
  </w:style>
  <w:style w:type="paragraph" w:customStyle="1" w:styleId="1d">
    <w:name w:val="Указатель1"/>
    <w:basedOn w:val="a"/>
    <w:rsid w:val="00CE1F26"/>
    <w:pPr>
      <w:suppressLineNumbers/>
      <w:autoSpaceDE/>
    </w:pPr>
    <w:rPr>
      <w:rFonts w:ascii="Times New Roman" w:eastAsia="Andale Sans UI" w:hAnsi="Times New Roman" w:cs="Tahoma"/>
      <w:kern w:val="1"/>
    </w:rPr>
  </w:style>
  <w:style w:type="character" w:customStyle="1" w:styleId="12">
    <w:name w:val="Название Знак1"/>
    <w:link w:val="aa"/>
    <w:rsid w:val="00CE1F26"/>
    <w:rPr>
      <w:rFonts w:ascii="Arial" w:eastAsia="Andale Sans UI" w:hAnsi="Arial" w:cs="Tahoma"/>
      <w:kern w:val="1"/>
      <w:sz w:val="28"/>
      <w:szCs w:val="28"/>
    </w:rPr>
  </w:style>
  <w:style w:type="paragraph" w:styleId="ab">
    <w:name w:val="Subtitle"/>
    <w:basedOn w:val="a"/>
    <w:next w:val="ac"/>
    <w:link w:val="aff5"/>
    <w:qFormat/>
    <w:rsid w:val="00CE1F26"/>
    <w:pPr>
      <w:keepNext/>
      <w:spacing w:before="240" w:after="120"/>
    </w:pPr>
    <w:rPr>
      <w:rFonts w:ascii="Arial" w:eastAsia="Andale Sans UI" w:hAnsi="Arial"/>
      <w:i/>
      <w:iCs/>
      <w:kern w:val="1"/>
      <w:szCs w:val="28"/>
    </w:rPr>
  </w:style>
  <w:style w:type="character" w:customStyle="1" w:styleId="aff5">
    <w:name w:val="Подзаголовок Знак"/>
    <w:link w:val="ab"/>
    <w:rsid w:val="00CE1F26"/>
    <w:rPr>
      <w:rFonts w:ascii="Arial" w:eastAsia="Andale Sans UI" w:hAnsi="Arial" w:cs="Tahoma"/>
      <w:i/>
      <w:iCs/>
      <w:kern w:val="1"/>
      <w:sz w:val="28"/>
      <w:szCs w:val="28"/>
    </w:rPr>
  </w:style>
  <w:style w:type="paragraph" w:customStyle="1" w:styleId="aff6">
    <w:name w:val="Заголовок таблицы"/>
    <w:basedOn w:val="aff2"/>
    <w:rsid w:val="00CE1F26"/>
    <w:pPr>
      <w:jc w:val="center"/>
    </w:pPr>
    <w:rPr>
      <w:b/>
      <w:bCs/>
    </w:rPr>
  </w:style>
  <w:style w:type="paragraph" w:customStyle="1" w:styleId="aff7">
    <w:name w:val="Горизонтальная линия"/>
    <w:basedOn w:val="a"/>
    <w:next w:val="ac"/>
    <w:rsid w:val="00CE1F26"/>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CE1F26"/>
    <w:pPr>
      <w:autoSpaceDE/>
      <w:ind w:left="1415" w:hanging="283"/>
    </w:pPr>
    <w:rPr>
      <w:rFonts w:ascii="Times New Roman" w:eastAsia="Andale Sans UI" w:hAnsi="Times New Roman" w:cs="Times New Roman"/>
      <w:kern w:val="1"/>
    </w:rPr>
  </w:style>
  <w:style w:type="paragraph" w:customStyle="1" w:styleId="213">
    <w:name w:val="Список 21"/>
    <w:basedOn w:val="a"/>
    <w:rsid w:val="00CE1F26"/>
    <w:pPr>
      <w:autoSpaceDE/>
      <w:ind w:left="566" w:hanging="283"/>
    </w:pPr>
    <w:rPr>
      <w:rFonts w:ascii="Times New Roman" w:eastAsia="Andale Sans UI" w:hAnsi="Times New Roman" w:cs="Times New Roman"/>
      <w:kern w:val="1"/>
    </w:rPr>
  </w:style>
  <w:style w:type="paragraph" w:customStyle="1" w:styleId="311">
    <w:name w:val="Список 31"/>
    <w:basedOn w:val="a"/>
    <w:rsid w:val="00CE1F26"/>
    <w:pPr>
      <w:autoSpaceDE/>
      <w:ind w:left="849" w:hanging="283"/>
    </w:pPr>
    <w:rPr>
      <w:rFonts w:ascii="Times New Roman" w:eastAsia="Andale Sans UI" w:hAnsi="Times New Roman" w:cs="Times New Roman"/>
      <w:kern w:val="1"/>
    </w:rPr>
  </w:style>
  <w:style w:type="paragraph" w:customStyle="1" w:styleId="41">
    <w:name w:val="Список 41"/>
    <w:basedOn w:val="a"/>
    <w:rsid w:val="00CE1F26"/>
    <w:pPr>
      <w:autoSpaceDE/>
      <w:ind w:left="1132" w:hanging="283"/>
    </w:pPr>
    <w:rPr>
      <w:rFonts w:ascii="Times New Roman" w:eastAsia="Andale Sans UI" w:hAnsi="Times New Roman" w:cs="Times New Roman"/>
      <w:kern w:val="1"/>
    </w:rPr>
  </w:style>
  <w:style w:type="paragraph" w:customStyle="1" w:styleId="214">
    <w:name w:val="Красная строка 21"/>
    <w:basedOn w:val="af6"/>
    <w:rsid w:val="00CE1F26"/>
    <w:pPr>
      <w:widowControl w:val="0"/>
      <w:spacing w:after="120"/>
      <w:ind w:left="283" w:firstLine="210"/>
      <w:jc w:val="left"/>
    </w:pPr>
    <w:rPr>
      <w:rFonts w:eastAsia="Andale Sans UI"/>
      <w:color w:val="auto"/>
      <w:kern w:val="1"/>
    </w:rPr>
  </w:style>
  <w:style w:type="paragraph" w:customStyle="1" w:styleId="410">
    <w:name w:val="Маркированный список 41"/>
    <w:basedOn w:val="a"/>
    <w:rsid w:val="00CE1F26"/>
    <w:pPr>
      <w:tabs>
        <w:tab w:val="num" w:pos="0"/>
      </w:tabs>
      <w:autoSpaceDE/>
      <w:ind w:left="432" w:hanging="432"/>
    </w:pPr>
    <w:rPr>
      <w:rFonts w:ascii="Times New Roman" w:eastAsia="Andale Sans UI" w:hAnsi="Times New Roman" w:cs="Times New Roman"/>
      <w:kern w:val="1"/>
    </w:rPr>
  </w:style>
  <w:style w:type="paragraph" w:customStyle="1" w:styleId="1e">
    <w:name w:val="Красная строка1"/>
    <w:basedOn w:val="ac"/>
    <w:rsid w:val="00CE1F26"/>
    <w:pPr>
      <w:autoSpaceDE/>
      <w:ind w:firstLine="210"/>
    </w:pPr>
    <w:rPr>
      <w:rFonts w:ascii="Times New Roman" w:eastAsia="Andale Sans UI" w:hAnsi="Times New Roman"/>
      <w:kern w:val="1"/>
    </w:rPr>
  </w:style>
  <w:style w:type="paragraph" w:styleId="aff8">
    <w:name w:val="Signature"/>
    <w:basedOn w:val="a"/>
    <w:link w:val="aff9"/>
    <w:rsid w:val="00CE1F26"/>
    <w:pPr>
      <w:autoSpaceDE/>
      <w:ind w:left="4252"/>
    </w:pPr>
    <w:rPr>
      <w:rFonts w:ascii="Times New Roman" w:eastAsia="Andale Sans UI" w:hAnsi="Times New Roman" w:cs="Times New Roman"/>
      <w:kern w:val="1"/>
    </w:rPr>
  </w:style>
  <w:style w:type="character" w:customStyle="1" w:styleId="aff9">
    <w:name w:val="Подпись Знак"/>
    <w:link w:val="aff8"/>
    <w:rsid w:val="00CE1F26"/>
    <w:rPr>
      <w:rFonts w:eastAsia="Andale Sans UI"/>
      <w:kern w:val="1"/>
      <w:sz w:val="24"/>
      <w:szCs w:val="24"/>
    </w:rPr>
  </w:style>
  <w:style w:type="paragraph" w:customStyle="1" w:styleId="PP">
    <w:name w:val="Строка PP"/>
    <w:basedOn w:val="aff8"/>
    <w:rsid w:val="00CE1F26"/>
  </w:style>
  <w:style w:type="paragraph" w:customStyle="1" w:styleId="affa">
    <w:name w:val="Краткий обратный адрес"/>
    <w:basedOn w:val="a"/>
    <w:rsid w:val="00CE1F26"/>
    <w:pPr>
      <w:autoSpaceDE/>
    </w:pPr>
    <w:rPr>
      <w:rFonts w:ascii="Times New Roman" w:eastAsia="Andale Sans UI" w:hAnsi="Times New Roman" w:cs="Times New Roman"/>
      <w:kern w:val="1"/>
    </w:rPr>
  </w:style>
  <w:style w:type="paragraph" w:customStyle="1" w:styleId="affb">
    <w:name w:val="Содержимое врезки"/>
    <w:basedOn w:val="ac"/>
    <w:rsid w:val="00CE1F26"/>
    <w:pPr>
      <w:autoSpaceDE/>
    </w:pPr>
    <w:rPr>
      <w:rFonts w:ascii="Times New Roman" w:eastAsia="Andale Sans UI" w:hAnsi="Times New Roman"/>
      <w:kern w:val="1"/>
    </w:rPr>
  </w:style>
  <w:style w:type="paragraph" w:customStyle="1" w:styleId="affc">
    <w:name w:val="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f3">
    <w:name w:val="Нижний колонтитул Знак"/>
    <w:link w:val="af2"/>
    <w:uiPriority w:val="99"/>
    <w:rsid w:val="00CE1F26"/>
    <w:rPr>
      <w:rFonts w:ascii="Times New Roman CYR" w:hAnsi="Times New Roman CYR" w:cs="Times New Roman CYR"/>
      <w:sz w:val="24"/>
      <w:szCs w:val="24"/>
      <w:lang w:eastAsia="zh-CN"/>
    </w:rPr>
  </w:style>
  <w:style w:type="character" w:customStyle="1" w:styleId="apple-style-span">
    <w:name w:val="apple-style-span"/>
    <w:basedOn w:val="a0"/>
    <w:rsid w:val="00CE1F26"/>
  </w:style>
  <w:style w:type="paragraph" w:customStyle="1" w:styleId="312">
    <w:name w:val="Заголовок 31"/>
    <w:next w:val="a"/>
    <w:rsid w:val="00CE1F26"/>
    <w:pPr>
      <w:widowControl w:val="0"/>
      <w:suppressAutoHyphens/>
      <w:autoSpaceDE w:val="0"/>
    </w:pPr>
    <w:rPr>
      <w:rFonts w:eastAsia="Lucida Sans Unicode"/>
      <w:sz w:val="24"/>
      <w:szCs w:val="24"/>
      <w:lang w:val="ru-RU"/>
    </w:rPr>
  </w:style>
  <w:style w:type="paragraph" w:customStyle="1" w:styleId="110">
    <w:name w:val="Знак Знак1 Знак1"/>
    <w:basedOn w:val="a"/>
    <w:rsid w:val="00CE1F26"/>
    <w:pPr>
      <w:widowControl/>
      <w:suppressAutoHyphens w:val="0"/>
      <w:autoSpaceDE/>
    </w:pPr>
    <w:rPr>
      <w:rFonts w:ascii="Verdana" w:hAnsi="Verdana" w:cs="Verdana"/>
      <w:sz w:val="20"/>
      <w:szCs w:val="20"/>
      <w:lang w:val="en-US" w:eastAsia="en-US"/>
    </w:rPr>
  </w:style>
  <w:style w:type="paragraph" w:customStyle="1" w:styleId="42">
    <w:name w:val="Знак Знак4 Знак Знак Знак Знак"/>
    <w:basedOn w:val="a"/>
    <w:rsid w:val="00CE1F26"/>
    <w:pPr>
      <w:widowControl/>
      <w:suppressAutoHyphens w:val="0"/>
      <w:autoSpaceDE/>
    </w:pPr>
    <w:rPr>
      <w:rFonts w:ascii="Verdana" w:hAnsi="Verdana" w:cs="Verdana"/>
      <w:sz w:val="20"/>
      <w:szCs w:val="20"/>
      <w:lang w:val="en-US" w:eastAsia="en-US"/>
    </w:rPr>
  </w:style>
  <w:style w:type="paragraph" w:styleId="27">
    <w:name w:val="Body Text 2"/>
    <w:basedOn w:val="a"/>
    <w:link w:val="215"/>
    <w:rsid w:val="00CE1F26"/>
    <w:pPr>
      <w:widowControl/>
      <w:suppressAutoHyphens w:val="0"/>
      <w:autoSpaceDE/>
      <w:spacing w:after="120" w:line="480" w:lineRule="auto"/>
    </w:pPr>
    <w:rPr>
      <w:rFonts w:ascii="Times New Roman" w:hAnsi="Times New Roman" w:cs="Times New Roman"/>
    </w:rPr>
  </w:style>
  <w:style w:type="character" w:customStyle="1" w:styleId="215">
    <w:name w:val="Основной текст 2 Знак1"/>
    <w:link w:val="27"/>
    <w:rsid w:val="00CE1F26"/>
    <w:rPr>
      <w:sz w:val="24"/>
      <w:szCs w:val="24"/>
    </w:rPr>
  </w:style>
  <w:style w:type="paragraph" w:styleId="34">
    <w:name w:val="Body Text Indent 3"/>
    <w:basedOn w:val="a"/>
    <w:link w:val="313"/>
    <w:rsid w:val="00CE1F26"/>
    <w:pPr>
      <w:widowControl/>
      <w:suppressAutoHyphens w:val="0"/>
      <w:autoSpaceDE/>
      <w:spacing w:after="120"/>
      <w:ind w:left="283"/>
    </w:pPr>
    <w:rPr>
      <w:rFonts w:ascii="Times New Roman" w:hAnsi="Times New Roman" w:cs="Times New Roman"/>
      <w:sz w:val="16"/>
      <w:szCs w:val="16"/>
      <w:lang w:val="uk-UA"/>
    </w:rPr>
  </w:style>
  <w:style w:type="character" w:customStyle="1" w:styleId="313">
    <w:name w:val="Основной текст с отступом 3 Знак1"/>
    <w:link w:val="34"/>
    <w:rsid w:val="00CE1F26"/>
    <w:rPr>
      <w:sz w:val="16"/>
      <w:szCs w:val="16"/>
      <w:lang w:val="uk-UA"/>
    </w:rPr>
  </w:style>
  <w:style w:type="paragraph" w:customStyle="1" w:styleId="affd">
    <w:name w:val="Знак Знак Знак Знак Знак"/>
    <w:basedOn w:val="a"/>
    <w:rsid w:val="00CE1F26"/>
    <w:pPr>
      <w:widowControl/>
      <w:suppressAutoHyphens w:val="0"/>
      <w:autoSpaceDE/>
    </w:pPr>
    <w:rPr>
      <w:rFonts w:ascii="Verdana" w:hAnsi="Verdana" w:cs="Verdana"/>
      <w:sz w:val="20"/>
      <w:szCs w:val="20"/>
      <w:lang w:val="en-US" w:eastAsia="en-US"/>
    </w:rPr>
  </w:style>
  <w:style w:type="paragraph" w:customStyle="1" w:styleId="HTML10">
    <w:name w:val="Стандартний HTML1"/>
    <w:basedOn w:val="a"/>
    <w:rsid w:val="00CE1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lang w:eastAsia="ar-SA"/>
    </w:rPr>
  </w:style>
  <w:style w:type="paragraph" w:customStyle="1" w:styleId="affe">
    <w:name w:val="Знак"/>
    <w:basedOn w:val="a"/>
    <w:rsid w:val="00CE1F26"/>
    <w:pPr>
      <w:widowControl/>
      <w:suppressAutoHyphens w:val="0"/>
      <w:autoSpaceDE/>
    </w:pPr>
    <w:rPr>
      <w:rFonts w:ascii="Verdana" w:hAnsi="Verdana" w:cs="Verdana"/>
      <w:sz w:val="20"/>
      <w:szCs w:val="20"/>
      <w:lang w:val="en-US" w:eastAsia="en-US"/>
    </w:rPr>
  </w:style>
  <w:style w:type="paragraph" w:customStyle="1" w:styleId="afff">
    <w:name w:val="Знак Знак Знак Знак Знак Знак"/>
    <w:basedOn w:val="a"/>
    <w:rsid w:val="00CE1F26"/>
    <w:pPr>
      <w:widowControl/>
      <w:suppressAutoHyphens w:val="0"/>
      <w:autoSpaceDE/>
    </w:pPr>
    <w:rPr>
      <w:rFonts w:ascii="Verdana" w:hAnsi="Verdana" w:cs="Verdana"/>
      <w:sz w:val="20"/>
      <w:szCs w:val="20"/>
      <w:lang w:val="en-US" w:eastAsia="en-US"/>
    </w:rPr>
  </w:style>
  <w:style w:type="character" w:customStyle="1" w:styleId="A12">
    <w:name w:val="A12"/>
    <w:rsid w:val="00CE1F26"/>
    <w:rPr>
      <w:rFonts w:cs="Calibri"/>
      <w:color w:val="000000"/>
      <w:sz w:val="20"/>
      <w:szCs w:val="20"/>
    </w:rPr>
  </w:style>
  <w:style w:type="character" w:customStyle="1" w:styleId="FontStyle17">
    <w:name w:val="Font Style17"/>
    <w:rsid w:val="00CE1F26"/>
    <w:rPr>
      <w:rFonts w:ascii="Times New Roman" w:hAnsi="Times New Roman" w:cs="Times New Roman"/>
      <w:sz w:val="18"/>
      <w:szCs w:val="18"/>
    </w:rPr>
  </w:style>
  <w:style w:type="character" w:customStyle="1" w:styleId="1f">
    <w:name w:val="Знак Знак1"/>
    <w:rsid w:val="00CE1F26"/>
    <w:rPr>
      <w:rFonts w:ascii="Arial" w:hAnsi="Arial" w:cs="Arial"/>
      <w:kern w:val="1"/>
      <w:sz w:val="22"/>
      <w:szCs w:val="24"/>
      <w:lang w:val="uk-UA" w:eastAsia="ar-SA"/>
    </w:rPr>
  </w:style>
  <w:style w:type="paragraph" w:customStyle="1" w:styleId="1f0">
    <w:name w:val="Абзац списку1"/>
    <w:basedOn w:val="a"/>
    <w:rsid w:val="00CE1F26"/>
    <w:pPr>
      <w:autoSpaceDE/>
      <w:spacing w:line="100" w:lineRule="atLeast"/>
      <w:ind w:left="720"/>
    </w:pPr>
    <w:rPr>
      <w:kern w:val="1"/>
      <w:lang w:eastAsia="ar-SA"/>
    </w:rPr>
  </w:style>
  <w:style w:type="character" w:customStyle="1" w:styleId="hps">
    <w:name w:val="hps"/>
    <w:rsid w:val="00CE1F26"/>
  </w:style>
  <w:style w:type="paragraph" w:customStyle="1" w:styleId="FR2">
    <w:name w:val="FR2"/>
    <w:rsid w:val="00CE1F26"/>
    <w:pPr>
      <w:widowControl w:val="0"/>
      <w:snapToGrid w:val="0"/>
      <w:jc w:val="both"/>
    </w:pPr>
    <w:rPr>
      <w:rFonts w:ascii="Arial" w:hAnsi="Arial"/>
      <w:sz w:val="22"/>
      <w:lang w:val="ru-RU" w:eastAsia="ru-RU"/>
    </w:rPr>
  </w:style>
  <w:style w:type="paragraph" w:customStyle="1" w:styleId="1f1">
    <w:name w:val="Без интервала1"/>
    <w:rsid w:val="00CE1F26"/>
    <w:pPr>
      <w:widowControl w:val="0"/>
      <w:autoSpaceDE w:val="0"/>
      <w:autoSpaceDN w:val="0"/>
      <w:adjustRightInd w:val="0"/>
    </w:pPr>
    <w:rPr>
      <w:rFonts w:ascii="Times New Roman CYR" w:hAnsi="Times New Roman CYR" w:cs="Times New Roman CYR"/>
      <w:sz w:val="24"/>
      <w:szCs w:val="24"/>
      <w:lang w:val="ru-RU" w:eastAsia="ru-RU"/>
    </w:rPr>
  </w:style>
  <w:style w:type="character" w:customStyle="1" w:styleId="BodyTextChar">
    <w:name w:val="Body Text Char"/>
    <w:locked/>
    <w:rsid w:val="00CE1F26"/>
    <w:rPr>
      <w:rFonts w:ascii="Arial" w:hAnsi="Arial" w:cs="Times New Roman"/>
      <w:sz w:val="20"/>
      <w:szCs w:val="20"/>
      <w:lang w:val="en-GB"/>
    </w:rPr>
  </w:style>
  <w:style w:type="character" w:customStyle="1" w:styleId="afff0">
    <w:name w:val="Текст сноски Знак"/>
    <w:link w:val="afff1"/>
    <w:semiHidden/>
    <w:locked/>
    <w:rsid w:val="00CE1F26"/>
    <w:rPr>
      <w:rFonts w:ascii="Calibri" w:hAnsi="Calibri"/>
      <w:sz w:val="22"/>
      <w:szCs w:val="22"/>
      <w:lang w:eastAsia="en-US"/>
    </w:rPr>
  </w:style>
  <w:style w:type="paragraph" w:styleId="afff1">
    <w:name w:val="footnote text"/>
    <w:basedOn w:val="a"/>
    <w:link w:val="afff0"/>
    <w:semiHidden/>
    <w:rsid w:val="00CE1F26"/>
    <w:pPr>
      <w:widowControl/>
      <w:suppressAutoHyphens w:val="0"/>
      <w:autoSpaceDE/>
    </w:pPr>
    <w:rPr>
      <w:rFonts w:ascii="Calibri" w:hAnsi="Calibri" w:cs="Times New Roman"/>
      <w:sz w:val="22"/>
      <w:szCs w:val="22"/>
      <w:lang w:eastAsia="en-US"/>
    </w:rPr>
  </w:style>
  <w:style w:type="character" w:customStyle="1" w:styleId="1f2">
    <w:name w:val="Текст сноски Знак1"/>
    <w:uiPriority w:val="99"/>
    <w:semiHidden/>
    <w:rsid w:val="00CE1F26"/>
    <w:rPr>
      <w:rFonts w:ascii="Times New Roman CYR" w:hAnsi="Times New Roman CYR" w:cs="Times New Roman CYR"/>
      <w:lang w:eastAsia="zh-CN"/>
    </w:rPr>
  </w:style>
  <w:style w:type="character" w:styleId="afff2">
    <w:name w:val="footnote reference"/>
    <w:semiHidden/>
    <w:rsid w:val="00CE1F26"/>
    <w:rPr>
      <w:rFonts w:cs="Times New Roman"/>
      <w:vertAlign w:val="superscript"/>
    </w:rPr>
  </w:style>
  <w:style w:type="character" w:styleId="afff3">
    <w:name w:val="Strong"/>
    <w:qFormat/>
    <w:rsid w:val="00CE1F26"/>
    <w:rPr>
      <w:b/>
      <w:bCs/>
    </w:rPr>
  </w:style>
  <w:style w:type="character" w:styleId="afff4">
    <w:name w:val="Emphasis"/>
    <w:qFormat/>
    <w:rsid w:val="00CE1F26"/>
    <w:rPr>
      <w:i/>
      <w:iCs/>
    </w:rPr>
  </w:style>
  <w:style w:type="paragraph" w:customStyle="1" w:styleId="1f3">
    <w:name w:val="Абзац списка1"/>
    <w:basedOn w:val="a"/>
    <w:rsid w:val="00CE1F26"/>
    <w:pPr>
      <w:widowControl/>
      <w:suppressAutoHyphens w:val="0"/>
      <w:autoSpaceDE/>
      <w:ind w:left="720"/>
      <w:contextualSpacing/>
    </w:pPr>
    <w:rPr>
      <w:rFonts w:ascii="Times New Roman" w:eastAsia="Calibri" w:hAnsi="Times New Roman" w:cs="Times New Roman"/>
      <w:lang w:eastAsia="ru-RU"/>
    </w:rPr>
  </w:style>
  <w:style w:type="paragraph" w:customStyle="1" w:styleId="ListParagraph1">
    <w:name w:val="List Paragraph1"/>
    <w:basedOn w:val="a"/>
    <w:rsid w:val="00CE1F26"/>
    <w:pPr>
      <w:widowControl/>
      <w:autoSpaceDE/>
      <w:ind w:left="720"/>
    </w:pPr>
    <w:rPr>
      <w:rFonts w:ascii="Times New Roman" w:eastAsia="Calibri" w:hAnsi="Times New Roman" w:cs="Times New Roman"/>
      <w:lang w:eastAsia="ar-SA"/>
    </w:rPr>
  </w:style>
  <w:style w:type="paragraph" w:customStyle="1" w:styleId="1f4">
    <w:name w:val="Без інтервалів1"/>
    <w:rsid w:val="00CE1F26"/>
    <w:pPr>
      <w:widowControl w:val="0"/>
      <w:suppressAutoHyphens/>
    </w:pPr>
    <w:rPr>
      <w:kern w:val="2"/>
      <w:sz w:val="24"/>
      <w:szCs w:val="24"/>
      <w:lang w:val="ru-RU" w:eastAsia="ru-RU"/>
    </w:rPr>
  </w:style>
  <w:style w:type="character" w:customStyle="1" w:styleId="Normal">
    <w:name w:val="Normal Знак"/>
    <w:link w:val="25"/>
    <w:locked/>
    <w:rsid w:val="00803EC4"/>
    <w:rPr>
      <w:sz w:val="22"/>
      <w:lang w:val="uk-UA" w:eastAsia="zh-CN" w:bidi="ar-SA"/>
    </w:rPr>
  </w:style>
  <w:style w:type="paragraph" w:customStyle="1" w:styleId="FR1">
    <w:name w:val="FR1"/>
    <w:rsid w:val="003C3249"/>
    <w:pPr>
      <w:widowControl w:val="0"/>
      <w:spacing w:before="120"/>
      <w:ind w:left="160"/>
      <w:jc w:val="center"/>
    </w:pPr>
    <w:rPr>
      <w:rFonts w:ascii="Arial" w:eastAsia="Calibri" w:hAnsi="Arial"/>
      <w:b/>
      <w:sz w:val="16"/>
      <w:lang w:val="ru-RU" w:eastAsia="ru-RU"/>
    </w:rPr>
  </w:style>
  <w:style w:type="character" w:customStyle="1" w:styleId="0">
    <w:name w:val="Стиль По центру После:  0 пт Междустр.интервал:  одинарный Знак"/>
    <w:link w:val="00"/>
    <w:locked/>
    <w:rsid w:val="006B7D08"/>
    <w:rPr>
      <w:rFonts w:ascii="Calibri" w:hAnsi="Calibri"/>
      <w:sz w:val="22"/>
      <w:lang w:val="uk-UA" w:eastAsia="en-US"/>
    </w:rPr>
  </w:style>
  <w:style w:type="paragraph" w:customStyle="1" w:styleId="00">
    <w:name w:val="Стиль По центру После:  0 пт Междустр.интервал:  одинарный"/>
    <w:basedOn w:val="a"/>
    <w:link w:val="0"/>
    <w:rsid w:val="006B7D08"/>
    <w:pPr>
      <w:widowControl/>
      <w:suppressAutoHyphens w:val="0"/>
      <w:autoSpaceDE/>
      <w:jc w:val="center"/>
    </w:pPr>
    <w:rPr>
      <w:rFonts w:ascii="Calibri" w:hAnsi="Calibri" w:cs="Times New Roman"/>
      <w:sz w:val="22"/>
      <w:szCs w:val="20"/>
      <w:lang w:val="uk-UA" w:eastAsia="en-US"/>
    </w:rPr>
  </w:style>
  <w:style w:type="character" w:customStyle="1" w:styleId="01">
    <w:name w:val="Стиль Стиль Стиль По центру После:  0 пт Междустр.интервал:  одинар... Знак"/>
    <w:link w:val="02"/>
    <w:locked/>
    <w:rsid w:val="006B7D08"/>
    <w:rPr>
      <w:rFonts w:ascii="Calibri" w:hAnsi="Calibri"/>
      <w:b/>
      <w:bCs/>
      <w:sz w:val="28"/>
      <w:lang w:val="uk-UA" w:eastAsia="en-US"/>
    </w:rPr>
  </w:style>
  <w:style w:type="paragraph" w:customStyle="1" w:styleId="02">
    <w:name w:val="Стиль Стиль Стиль По центру После:  0 пт Междустр.интервал:  одинар..."/>
    <w:basedOn w:val="a"/>
    <w:link w:val="01"/>
    <w:rsid w:val="006B7D08"/>
    <w:pPr>
      <w:widowControl/>
      <w:suppressAutoHyphens w:val="0"/>
      <w:autoSpaceDE/>
      <w:jc w:val="center"/>
    </w:pPr>
    <w:rPr>
      <w:rFonts w:ascii="Calibri" w:hAnsi="Calibri" w:cs="Times New Roman"/>
      <w:b/>
      <w:bCs/>
      <w:sz w:val="28"/>
      <w:szCs w:val="20"/>
      <w:lang w:val="uk-UA" w:eastAsia="en-US"/>
    </w:rPr>
  </w:style>
  <w:style w:type="character" w:customStyle="1" w:styleId="111">
    <w:name w:val="Основной текст (11)_"/>
    <w:link w:val="1110"/>
    <w:locked/>
    <w:rsid w:val="006B7D08"/>
    <w:rPr>
      <w:rFonts w:ascii="Palatino Linotype" w:hAnsi="Palatino Linotype"/>
      <w:noProof/>
      <w:shd w:val="clear" w:color="auto" w:fill="FFFFFF"/>
    </w:rPr>
  </w:style>
  <w:style w:type="paragraph" w:customStyle="1" w:styleId="1110">
    <w:name w:val="Основной текст (11)1"/>
    <w:basedOn w:val="a"/>
    <w:link w:val="111"/>
    <w:rsid w:val="006B7D08"/>
    <w:pPr>
      <w:widowControl/>
      <w:shd w:val="clear" w:color="auto" w:fill="FFFFFF"/>
      <w:suppressAutoHyphens w:val="0"/>
      <w:autoSpaceDE/>
      <w:spacing w:line="240" w:lineRule="atLeast"/>
    </w:pPr>
    <w:rPr>
      <w:rFonts w:ascii="Palatino Linotype" w:hAnsi="Palatino Linotype" w:cs="Times New Roman"/>
      <w:noProof/>
      <w:sz w:val="20"/>
      <w:szCs w:val="20"/>
      <w:shd w:val="clear" w:color="auto" w:fill="FFFFFF"/>
    </w:rPr>
  </w:style>
  <w:style w:type="character" w:customStyle="1" w:styleId="35">
    <w:name w:val="Основной текст (3)_"/>
    <w:link w:val="36"/>
    <w:locked/>
    <w:rsid w:val="001B7132"/>
    <w:rPr>
      <w:shd w:val="clear" w:color="auto" w:fill="FFFFFF"/>
    </w:rPr>
  </w:style>
  <w:style w:type="paragraph" w:customStyle="1" w:styleId="36">
    <w:name w:val="Основной текст (3)"/>
    <w:basedOn w:val="a"/>
    <w:link w:val="35"/>
    <w:rsid w:val="001B7132"/>
    <w:pPr>
      <w:shd w:val="clear" w:color="auto" w:fill="FFFFFF"/>
      <w:suppressAutoHyphens w:val="0"/>
      <w:autoSpaceDE/>
      <w:spacing w:before="60" w:line="307" w:lineRule="exact"/>
    </w:pPr>
    <w:rPr>
      <w:rFonts w:ascii="Times New Roman" w:hAnsi="Times New Roman" w:cs="Times New Roman"/>
      <w:sz w:val="20"/>
      <w:szCs w:val="20"/>
    </w:rPr>
  </w:style>
  <w:style w:type="character" w:customStyle="1" w:styleId="aff">
    <w:name w:val="Абзац списка Знак"/>
    <w:link w:val="afe"/>
    <w:uiPriority w:val="34"/>
    <w:locked/>
    <w:rsid w:val="001B7132"/>
    <w:rPr>
      <w:sz w:val="24"/>
      <w:szCs w:val="24"/>
      <w:lang w:val="uk-UA" w:eastAsia="uk-UA"/>
    </w:rPr>
  </w:style>
  <w:style w:type="character" w:customStyle="1" w:styleId="fontstyle01">
    <w:name w:val="fontstyle01"/>
    <w:uiPriority w:val="99"/>
    <w:rsid w:val="001B7132"/>
    <w:rPr>
      <w:rFonts w:ascii="ArialMT" w:hAnsi="ArialMT" w:cs="Times New Roman"/>
      <w:color w:val="000000"/>
      <w:sz w:val="18"/>
      <w:szCs w:val="18"/>
    </w:rPr>
  </w:style>
  <w:style w:type="character" w:customStyle="1" w:styleId="HTML1">
    <w:name w:val="Стандартный HTML Знак1"/>
    <w:aliases w:val=" Знак1 Знак1"/>
    <w:link w:val="HTML0"/>
    <w:rsid w:val="00E640FA"/>
    <w:rPr>
      <w:rFonts w:ascii="Courier New" w:eastAsia="Courier New" w:hAnsi="Courier New" w:cs="Wingdings"/>
      <w:sz w:val="24"/>
      <w:szCs w:val="24"/>
      <w:lang w:eastAsia="zh-CN"/>
    </w:rPr>
  </w:style>
  <w:style w:type="paragraph" w:customStyle="1" w:styleId="37">
    <w:name w:val="Обычный3"/>
    <w:rsid w:val="00E640FA"/>
    <w:pPr>
      <w:widowControl w:val="0"/>
      <w:suppressAutoHyphens/>
      <w:snapToGrid w:val="0"/>
      <w:spacing w:line="300" w:lineRule="auto"/>
      <w:ind w:firstLine="1300"/>
    </w:pPr>
    <w:rPr>
      <w:sz w:val="22"/>
      <w:lang w:eastAsia="zh-CN"/>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f0"/>
    <w:locked/>
    <w:rsid w:val="00F15A59"/>
    <w:rPr>
      <w:sz w:val="24"/>
      <w:szCs w:val="24"/>
      <w:lang w:eastAsia="zh-CN"/>
    </w:rPr>
  </w:style>
  <w:style w:type="paragraph" w:customStyle="1" w:styleId="Standard">
    <w:name w:val="Standard"/>
    <w:rsid w:val="00487575"/>
    <w:pPr>
      <w:suppressAutoHyphens/>
      <w:autoSpaceDN w:val="0"/>
    </w:pPr>
    <w:rPr>
      <w:rFonts w:ascii="Arial" w:hAnsi="Arial" w:cs="Arial"/>
      <w:kern w:val="3"/>
      <w:sz w:val="24"/>
      <w:szCs w:val="24"/>
      <w:lang w:val="ru-RU" w:eastAsia="ar-SA"/>
    </w:rPr>
  </w:style>
  <w:style w:type="character" w:customStyle="1" w:styleId="40">
    <w:name w:val="Заголовок 4 Знак"/>
    <w:link w:val="4"/>
    <w:uiPriority w:val="9"/>
    <w:rsid w:val="00A03035"/>
    <w:rPr>
      <w:rFonts w:ascii="Calibri" w:eastAsia="Times New Roman" w:hAnsi="Calibri" w:cs="Times New Roman"/>
      <w:b/>
      <w:bCs/>
      <w:sz w:val="28"/>
      <w:szCs w:val="28"/>
      <w:lang w:eastAsia="zh-CN"/>
    </w:rPr>
  </w:style>
  <w:style w:type="character" w:customStyle="1" w:styleId="Bodytext">
    <w:name w:val="Body text_"/>
    <w:link w:val="1f5"/>
    <w:rsid w:val="00A03035"/>
    <w:rPr>
      <w:sz w:val="22"/>
      <w:szCs w:val="22"/>
      <w:shd w:val="clear" w:color="auto" w:fill="FFFFFF"/>
    </w:rPr>
  </w:style>
  <w:style w:type="paragraph" w:customStyle="1" w:styleId="1f5">
    <w:name w:val="Основний текст1"/>
    <w:basedOn w:val="a"/>
    <w:link w:val="Bodytext"/>
    <w:rsid w:val="00A03035"/>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character" w:customStyle="1" w:styleId="Anrede1IhrZeichen">
    <w:name w:val="Anrede1IhrZeichen"/>
    <w:rsid w:val="00A03035"/>
    <w:rPr>
      <w:rFonts w:ascii="Arial" w:hAnsi="Arial" w:cs="Arial" w:hint="default"/>
      <w:sz w:val="22"/>
      <w:szCs w:val="22"/>
    </w:rPr>
  </w:style>
  <w:style w:type="paragraph" w:customStyle="1" w:styleId="BodyText1">
    <w:name w:val="Body Text1"/>
    <w:basedOn w:val="a"/>
    <w:rsid w:val="002E6D3E"/>
    <w:pPr>
      <w:widowControl/>
      <w:shd w:val="clear" w:color="auto" w:fill="FFFFFF"/>
      <w:suppressAutoHyphens w:val="0"/>
      <w:autoSpaceDE/>
      <w:spacing w:line="240" w:lineRule="atLeast"/>
      <w:jc w:val="both"/>
    </w:pPr>
    <w:rPr>
      <w:rFonts w:ascii="Times New Roman" w:hAnsi="Times New Roman" w:cs="Times New Roman"/>
      <w:sz w:val="22"/>
      <w:szCs w:val="22"/>
      <w:shd w:val="clear" w:color="auto" w:fill="FFFFFF"/>
    </w:rPr>
  </w:style>
  <w:style w:type="paragraph" w:styleId="afff5">
    <w:name w:val="Balloon Text"/>
    <w:basedOn w:val="a"/>
    <w:link w:val="afff6"/>
    <w:uiPriority w:val="99"/>
    <w:semiHidden/>
    <w:unhideWhenUsed/>
    <w:rsid w:val="003F02A7"/>
    <w:pPr>
      <w:widowControl/>
      <w:suppressAutoHyphens w:val="0"/>
      <w:autoSpaceDE/>
    </w:pPr>
    <w:rPr>
      <w:rFonts w:ascii="Segoe UI" w:hAnsi="Segoe UI" w:cs="Times New Roman"/>
      <w:sz w:val="18"/>
      <w:szCs w:val="18"/>
    </w:rPr>
  </w:style>
  <w:style w:type="character" w:customStyle="1" w:styleId="afff6">
    <w:name w:val="Текст выноски Знак"/>
    <w:link w:val="afff5"/>
    <w:uiPriority w:val="99"/>
    <w:semiHidden/>
    <w:rsid w:val="003F02A7"/>
    <w:rPr>
      <w:rFonts w:ascii="Segoe UI" w:eastAsia="Times New Roman" w:hAnsi="Segoe UI" w:cs="Segoe UI"/>
      <w:sz w:val="18"/>
      <w:szCs w:val="18"/>
    </w:rPr>
  </w:style>
  <w:style w:type="character" w:customStyle="1" w:styleId="13">
    <w:name w:val="Основной текст Знак1"/>
    <w:link w:val="ac"/>
    <w:locked/>
    <w:rsid w:val="00B04075"/>
    <w:rPr>
      <w:rFonts w:ascii="Times New Roman CYR" w:hAnsi="Times New Roman CYR" w:cs="Times New Roman CYR"/>
      <w:sz w:val="24"/>
      <w:szCs w:val="24"/>
      <w:lang w:eastAsia="zh-CN"/>
    </w:rPr>
  </w:style>
  <w:style w:type="paragraph" w:customStyle="1" w:styleId="rvps6">
    <w:name w:val="rvps6"/>
    <w:basedOn w:val="a"/>
    <w:rsid w:val="00995DD7"/>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23">
    <w:name w:val="rvts23"/>
    <w:basedOn w:val="a0"/>
    <w:rsid w:val="00995DD7"/>
  </w:style>
  <w:style w:type="character" w:customStyle="1" w:styleId="Bodytext3">
    <w:name w:val="Body text (3)_"/>
    <w:link w:val="Bodytext30"/>
    <w:rsid w:val="00607885"/>
    <w:rPr>
      <w:b/>
      <w:bCs/>
      <w:sz w:val="21"/>
      <w:szCs w:val="21"/>
      <w:shd w:val="clear" w:color="auto" w:fill="FFFFFF"/>
    </w:rPr>
  </w:style>
  <w:style w:type="character" w:customStyle="1" w:styleId="Heading1">
    <w:name w:val="Heading #1_"/>
    <w:link w:val="Heading10"/>
    <w:rsid w:val="00607885"/>
    <w:rPr>
      <w:b/>
      <w:bCs/>
      <w:sz w:val="28"/>
      <w:szCs w:val="28"/>
      <w:shd w:val="clear" w:color="auto" w:fill="FFFFFF"/>
    </w:rPr>
  </w:style>
  <w:style w:type="character" w:customStyle="1" w:styleId="Bodytext2">
    <w:name w:val="Body text (2)_"/>
    <w:link w:val="Bodytext20"/>
    <w:rsid w:val="00607885"/>
    <w:rPr>
      <w:shd w:val="clear" w:color="auto" w:fill="FFFFFF"/>
    </w:rPr>
  </w:style>
  <w:style w:type="character" w:customStyle="1" w:styleId="Bodytext285pt">
    <w:name w:val="Body text (2) + 8.5 pt"/>
    <w:rsid w:val="0060788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07885"/>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Tablecaption">
    <w:name w:val="Table caption_"/>
    <w:rsid w:val="00607885"/>
    <w:rPr>
      <w:rFonts w:ascii="Times New Roman" w:eastAsia="Times New Roman" w:hAnsi="Times New Roman" w:cs="Times New Roman"/>
      <w:b/>
      <w:bCs/>
      <w:i w:val="0"/>
      <w:iCs w:val="0"/>
      <w:smallCaps w:val="0"/>
      <w:strike w:val="0"/>
      <w:sz w:val="18"/>
      <w:szCs w:val="18"/>
      <w:u w:val="none"/>
    </w:rPr>
  </w:style>
  <w:style w:type="character" w:customStyle="1" w:styleId="Tablecaption0">
    <w:name w:val="Table caption"/>
    <w:rsid w:val="00607885"/>
    <w:rPr>
      <w:rFonts w:ascii="Times New Roman" w:eastAsia="Times New Roman" w:hAnsi="Times New Roman" w:cs="Times New Roman"/>
      <w:b/>
      <w:bCs/>
      <w:i w:val="0"/>
      <w:iCs w:val="0"/>
      <w:smallCaps w:val="0"/>
      <w:strike w:val="0"/>
      <w:color w:val="000000"/>
      <w:spacing w:val="0"/>
      <w:w w:val="100"/>
      <w:position w:val="0"/>
      <w:sz w:val="18"/>
      <w:szCs w:val="18"/>
      <w:u w:val="single"/>
      <w:lang w:val="uk-UA" w:eastAsia="uk-UA" w:bidi="uk-UA"/>
    </w:rPr>
  </w:style>
  <w:style w:type="character" w:customStyle="1" w:styleId="Bodytext2Bold">
    <w:name w:val="Body text (2) + Bold"/>
    <w:rsid w:val="0060788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7ptBold">
    <w:name w:val="Body text (2) + 7 pt;Bold"/>
    <w:rsid w:val="00607885"/>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paragraph" w:customStyle="1" w:styleId="Bodytext30">
    <w:name w:val="Body text (3)"/>
    <w:basedOn w:val="a"/>
    <w:link w:val="Bodytext3"/>
    <w:rsid w:val="00607885"/>
    <w:pPr>
      <w:shd w:val="clear" w:color="auto" w:fill="FFFFFF"/>
      <w:suppressAutoHyphens w:val="0"/>
      <w:autoSpaceDE/>
      <w:spacing w:after="660" w:line="250" w:lineRule="exact"/>
      <w:jc w:val="right"/>
    </w:pPr>
    <w:rPr>
      <w:rFonts w:ascii="Times New Roman" w:hAnsi="Times New Roman" w:cs="Times New Roman"/>
      <w:b/>
      <w:bCs/>
      <w:sz w:val="21"/>
      <w:szCs w:val="21"/>
    </w:rPr>
  </w:style>
  <w:style w:type="paragraph" w:customStyle="1" w:styleId="Heading10">
    <w:name w:val="Heading #1"/>
    <w:basedOn w:val="a"/>
    <w:link w:val="Heading1"/>
    <w:rsid w:val="00607885"/>
    <w:pPr>
      <w:shd w:val="clear" w:color="auto" w:fill="FFFFFF"/>
      <w:suppressAutoHyphens w:val="0"/>
      <w:autoSpaceDE/>
      <w:spacing w:before="660" w:after="360" w:line="0" w:lineRule="atLeast"/>
      <w:jc w:val="center"/>
      <w:outlineLvl w:val="0"/>
    </w:pPr>
    <w:rPr>
      <w:rFonts w:ascii="Times New Roman" w:hAnsi="Times New Roman" w:cs="Times New Roman"/>
      <w:b/>
      <w:bCs/>
      <w:sz w:val="28"/>
      <w:szCs w:val="28"/>
    </w:rPr>
  </w:style>
  <w:style w:type="paragraph" w:customStyle="1" w:styleId="Bodytext20">
    <w:name w:val="Body text (2)"/>
    <w:basedOn w:val="a"/>
    <w:link w:val="Bodytext2"/>
    <w:rsid w:val="00607885"/>
    <w:pPr>
      <w:shd w:val="clear" w:color="auto" w:fill="FFFFFF"/>
      <w:suppressAutoHyphens w:val="0"/>
      <w:autoSpaceDE/>
      <w:spacing w:before="360" w:line="278" w:lineRule="exact"/>
      <w:ind w:firstLine="720"/>
    </w:pPr>
    <w:rPr>
      <w:rFonts w:ascii="Times New Roman" w:hAnsi="Times New Roman" w:cs="Times New Roman"/>
      <w:sz w:val="20"/>
      <w:szCs w:val="20"/>
    </w:rPr>
  </w:style>
  <w:style w:type="character" w:customStyle="1" w:styleId="afff7">
    <w:name w:val="Неразрешенное упоминание"/>
    <w:uiPriority w:val="99"/>
    <w:semiHidden/>
    <w:unhideWhenUsed/>
    <w:rsid w:val="00001FB0"/>
    <w:rPr>
      <w:color w:val="605E5C"/>
      <w:shd w:val="clear" w:color="auto" w:fill="E1DFDD"/>
    </w:rPr>
  </w:style>
  <w:style w:type="paragraph" w:customStyle="1" w:styleId="1f6">
    <w:name w:val="Абзац списку1"/>
    <w:basedOn w:val="a"/>
    <w:rsid w:val="00FB265B"/>
    <w:pPr>
      <w:widowControl/>
      <w:suppressAutoHyphens w:val="0"/>
      <w:autoSpaceDE/>
      <w:ind w:left="720"/>
    </w:pPr>
    <w:rPr>
      <w:rFonts w:ascii="Times New Roman" w:eastAsia="Calibri" w:hAnsi="Times New Roman" w:cs="Times New Roman"/>
      <w:lang w:eastAsia="ru-RU"/>
    </w:rPr>
  </w:style>
  <w:style w:type="character" w:customStyle="1" w:styleId="afff8">
    <w:name w:val="Незакрита згадка"/>
    <w:uiPriority w:val="99"/>
    <w:semiHidden/>
    <w:unhideWhenUsed/>
    <w:rsid w:val="001F76FB"/>
    <w:rPr>
      <w:color w:val="605E5C"/>
      <w:shd w:val="clear" w:color="auto" w:fill="E1DFDD"/>
    </w:rPr>
  </w:style>
  <w:style w:type="paragraph" w:customStyle="1" w:styleId="112">
    <w:name w:val="Кольоровий список — акцент 11"/>
    <w:basedOn w:val="a"/>
    <w:link w:val="1f7"/>
    <w:uiPriority w:val="99"/>
    <w:qFormat/>
    <w:rsid w:val="00574A4D"/>
    <w:pPr>
      <w:widowControl/>
      <w:suppressAutoHyphens w:val="0"/>
      <w:autoSpaceDE/>
      <w:ind w:left="720"/>
      <w:contextualSpacing/>
    </w:pPr>
    <w:rPr>
      <w:rFonts w:ascii="Times New Roman" w:hAnsi="Times New Roman" w:cs="Times New Roman"/>
      <w:lang w:val="uk-UA" w:eastAsia="uk-UA"/>
    </w:rPr>
  </w:style>
  <w:style w:type="character" w:customStyle="1" w:styleId="1f7">
    <w:name w:val="Кольоровий список — акцент 1 Знак"/>
    <w:link w:val="112"/>
    <w:uiPriority w:val="99"/>
    <w:locked/>
    <w:rsid w:val="00574A4D"/>
    <w:rPr>
      <w:sz w:val="24"/>
      <w:szCs w:val="24"/>
    </w:rPr>
  </w:style>
  <w:style w:type="character" w:customStyle="1" w:styleId="14">
    <w:name w:val="Текст концевой сноски Знак1"/>
    <w:link w:val="af4"/>
    <w:locked/>
    <w:rsid w:val="00574A4D"/>
    <w:rPr>
      <w:szCs w:val="24"/>
      <w:lang w:eastAsia="zh-CN"/>
    </w:rPr>
  </w:style>
  <w:style w:type="character" w:customStyle="1" w:styleId="afb">
    <w:name w:val="Без интервала Знак"/>
    <w:link w:val="afa"/>
    <w:uiPriority w:val="1"/>
    <w:locked/>
    <w:rsid w:val="00574A4D"/>
    <w:rPr>
      <w:rFonts w:ascii="Calibri" w:hAnsi="Calibri" w:cs="Calibri"/>
      <w:sz w:val="22"/>
      <w:szCs w:val="22"/>
      <w:lang w:val="ru-RU" w:eastAsia="zh-CN"/>
    </w:rPr>
  </w:style>
  <w:style w:type="paragraph" w:customStyle="1" w:styleId="LO-normal1">
    <w:name w:val="LO-normal1"/>
    <w:rsid w:val="00574A4D"/>
    <w:pPr>
      <w:suppressAutoHyphens/>
      <w:spacing w:line="276" w:lineRule="auto"/>
    </w:pPr>
    <w:rPr>
      <w:rFonts w:ascii="Arial" w:eastAsia="Arial" w:hAnsi="Arial" w:cs="Arial"/>
      <w:color w:val="000000"/>
      <w:sz w:val="22"/>
      <w:szCs w:val="22"/>
      <w:lang w:val="ru-RU" w:eastAsia="zh-CN"/>
    </w:rPr>
  </w:style>
  <w:style w:type="paragraph" w:customStyle="1" w:styleId="220">
    <w:name w:val="Маркированный список 22"/>
    <w:basedOn w:val="a"/>
    <w:rsid w:val="00574A4D"/>
    <w:pPr>
      <w:widowControl/>
      <w:autoSpaceDE/>
      <w:ind w:left="566" w:hanging="283"/>
    </w:pPr>
    <w:rPr>
      <w:rFonts w:ascii="Times New Roman" w:hAnsi="Times New Roman" w:cs="Times New Roman"/>
      <w:sz w:val="20"/>
      <w:szCs w:val="20"/>
    </w:rPr>
  </w:style>
  <w:style w:type="paragraph" w:customStyle="1" w:styleId="tj">
    <w:name w:val="tj"/>
    <w:basedOn w:val="a"/>
    <w:rsid w:val="00574A4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13">
    <w:name w:val="Обычный11"/>
    <w:rsid w:val="00574A4D"/>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798890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89964077">
      <w:bodyDiv w:val="1"/>
      <w:marLeft w:val="0"/>
      <w:marRight w:val="0"/>
      <w:marTop w:val="0"/>
      <w:marBottom w:val="0"/>
      <w:divBdr>
        <w:top w:val="none" w:sz="0" w:space="0" w:color="auto"/>
        <w:left w:val="none" w:sz="0" w:space="0" w:color="auto"/>
        <w:bottom w:val="none" w:sz="0" w:space="0" w:color="auto"/>
        <w:right w:val="none" w:sz="0" w:space="0" w:color="auto"/>
      </w:divBdr>
    </w:div>
    <w:div w:id="41216568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411121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72246682">
      <w:bodyDiv w:val="1"/>
      <w:marLeft w:val="0"/>
      <w:marRight w:val="0"/>
      <w:marTop w:val="0"/>
      <w:marBottom w:val="0"/>
      <w:divBdr>
        <w:top w:val="none" w:sz="0" w:space="0" w:color="auto"/>
        <w:left w:val="none" w:sz="0" w:space="0" w:color="auto"/>
        <w:bottom w:val="none" w:sz="0" w:space="0" w:color="auto"/>
        <w:right w:val="none" w:sz="0" w:space="0" w:color="auto"/>
      </w:divBdr>
    </w:div>
    <w:div w:id="1056707771">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219634841">
      <w:bodyDiv w:val="1"/>
      <w:marLeft w:val="0"/>
      <w:marRight w:val="0"/>
      <w:marTop w:val="0"/>
      <w:marBottom w:val="0"/>
      <w:divBdr>
        <w:top w:val="none" w:sz="0" w:space="0" w:color="auto"/>
        <w:left w:val="none" w:sz="0" w:space="0" w:color="auto"/>
        <w:bottom w:val="none" w:sz="0" w:space="0" w:color="auto"/>
        <w:right w:val="none" w:sz="0" w:space="0" w:color="auto"/>
      </w:divBdr>
      <w:divsChild>
        <w:div w:id="1264000748">
          <w:marLeft w:val="0"/>
          <w:marRight w:val="0"/>
          <w:marTop w:val="0"/>
          <w:marBottom w:val="0"/>
          <w:divBdr>
            <w:top w:val="none" w:sz="0" w:space="0" w:color="auto"/>
            <w:left w:val="none" w:sz="0" w:space="0" w:color="auto"/>
            <w:bottom w:val="none" w:sz="0" w:space="0" w:color="auto"/>
            <w:right w:val="none" w:sz="0" w:space="0" w:color="auto"/>
          </w:divBdr>
        </w:div>
      </w:divsChild>
    </w:div>
    <w:div w:id="1308434685">
      <w:bodyDiv w:val="1"/>
      <w:marLeft w:val="0"/>
      <w:marRight w:val="0"/>
      <w:marTop w:val="0"/>
      <w:marBottom w:val="0"/>
      <w:divBdr>
        <w:top w:val="none" w:sz="0" w:space="0" w:color="auto"/>
        <w:left w:val="none" w:sz="0" w:space="0" w:color="auto"/>
        <w:bottom w:val="none" w:sz="0" w:space="0" w:color="auto"/>
        <w:right w:val="none" w:sz="0" w:space="0" w:color="auto"/>
      </w:divBdr>
    </w:div>
    <w:div w:id="1374117048">
      <w:bodyDiv w:val="1"/>
      <w:marLeft w:val="0"/>
      <w:marRight w:val="0"/>
      <w:marTop w:val="0"/>
      <w:marBottom w:val="0"/>
      <w:divBdr>
        <w:top w:val="none" w:sz="0" w:space="0" w:color="auto"/>
        <w:left w:val="none" w:sz="0" w:space="0" w:color="auto"/>
        <w:bottom w:val="none" w:sz="0" w:space="0" w:color="auto"/>
        <w:right w:val="none" w:sz="0" w:space="0" w:color="auto"/>
      </w:divBdr>
    </w:div>
    <w:div w:id="1427770357">
      <w:bodyDiv w:val="1"/>
      <w:marLeft w:val="0"/>
      <w:marRight w:val="0"/>
      <w:marTop w:val="0"/>
      <w:marBottom w:val="0"/>
      <w:divBdr>
        <w:top w:val="none" w:sz="0" w:space="0" w:color="auto"/>
        <w:left w:val="none" w:sz="0" w:space="0" w:color="auto"/>
        <w:bottom w:val="none" w:sz="0" w:space="0" w:color="auto"/>
        <w:right w:val="none" w:sz="0" w:space="0" w:color="auto"/>
      </w:divBdr>
    </w:div>
    <w:div w:id="1552109717">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920676894">
      <w:bodyDiv w:val="1"/>
      <w:marLeft w:val="0"/>
      <w:marRight w:val="0"/>
      <w:marTop w:val="0"/>
      <w:marBottom w:val="0"/>
      <w:divBdr>
        <w:top w:val="none" w:sz="0" w:space="0" w:color="auto"/>
        <w:left w:val="none" w:sz="0" w:space="0" w:color="auto"/>
        <w:bottom w:val="none" w:sz="0" w:space="0" w:color="auto"/>
        <w:right w:val="none" w:sz="0" w:space="0" w:color="auto"/>
      </w:divBdr>
    </w:div>
    <w:div w:id="2033070521">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233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iztg@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3AAD-18FE-43B2-BD77-F349B0AE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44591</Words>
  <Characters>25418</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Andriychuk</cp:lastModifiedBy>
  <cp:revision>6</cp:revision>
  <cp:lastPrinted>2021-08-31T06:21:00Z</cp:lastPrinted>
  <dcterms:created xsi:type="dcterms:W3CDTF">2022-12-29T09:19:00Z</dcterms:created>
  <dcterms:modified xsi:type="dcterms:W3CDTF">2023-01-23T08:21:00Z</dcterms:modified>
</cp:coreProperties>
</file>