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8" w:rsidRPr="00027CED" w:rsidRDefault="00AE28F8" w:rsidP="00AE28F8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  <w:shd w:val="clear" w:color="auto" w:fill="FFFFFF"/>
          <w:lang w:val="ru-RU"/>
        </w:rPr>
      </w:pPr>
      <w:r w:rsidRPr="00027CED">
        <w:rPr>
          <w:rFonts w:ascii="Times New Roman" w:hAnsi="Times New Roman"/>
          <w:b/>
          <w:sz w:val="25"/>
          <w:szCs w:val="25"/>
        </w:rPr>
        <w:t>Додаток 3 до Оголошення</w:t>
      </w:r>
    </w:p>
    <w:p w:rsidR="00AE28F8" w:rsidRPr="00027CED" w:rsidRDefault="00AE28F8" w:rsidP="00AE28F8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shd w:val="clear" w:color="auto" w:fill="FFFFFF"/>
        </w:rPr>
      </w:pPr>
    </w:p>
    <w:p w:rsidR="00AE28F8" w:rsidRPr="00027CED" w:rsidRDefault="00AE28F8" w:rsidP="00AE28F8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shd w:val="clear" w:color="auto" w:fill="FFFFFF"/>
        </w:rPr>
      </w:pPr>
      <w:r w:rsidRPr="00027CED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Інформація </w:t>
      </w:r>
    </w:p>
    <w:p w:rsidR="00AE28F8" w:rsidRPr="005156D3" w:rsidRDefault="00AE28F8" w:rsidP="005156D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shd w:val="clear" w:color="auto" w:fill="FFFFFF"/>
        </w:rPr>
      </w:pPr>
      <w:r w:rsidRPr="00027CED">
        <w:rPr>
          <w:rFonts w:ascii="Times New Roman" w:hAnsi="Times New Roman"/>
          <w:b/>
          <w:sz w:val="25"/>
          <w:szCs w:val="25"/>
          <w:shd w:val="clear" w:color="auto" w:fill="FFFFFF"/>
        </w:rPr>
        <w:t>про необхідні технічні та якісні характеристики предмета закупівлі.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04"/>
        <w:gridCol w:w="4504"/>
      </w:tblGrid>
      <w:tr w:rsidR="00AE28F8" w:rsidRPr="00981358" w:rsidTr="00C2051F">
        <w:trPr>
          <w:trHeight w:val="4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981358" w:rsidRDefault="00AE28F8" w:rsidP="00C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E28F8" w:rsidRPr="00981358" w:rsidRDefault="00AE28F8" w:rsidP="00C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3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AE28F8" w:rsidRPr="00981358" w:rsidRDefault="00AE28F8" w:rsidP="00C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8135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8" w:rsidRPr="00C67959" w:rsidRDefault="00AE28F8" w:rsidP="00C2051F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Кваліфікаційна</w:t>
            </w:r>
            <w:proofErr w:type="spellEnd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8" w:rsidRPr="00C67959" w:rsidRDefault="00AE28F8" w:rsidP="00C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кваліфікацію</w:t>
            </w:r>
            <w:proofErr w:type="spellEnd"/>
          </w:p>
        </w:tc>
      </w:tr>
      <w:tr w:rsidR="00AE28F8" w:rsidRPr="00981358" w:rsidTr="00C2051F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8" w:rsidRPr="00981358" w:rsidRDefault="00AE28F8" w:rsidP="00C20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8" w:rsidRPr="00C67959" w:rsidRDefault="00AE28F8" w:rsidP="00C2051F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номер, код </w:t>
            </w:r>
            <w:proofErr w:type="spellStart"/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класиф</w:t>
            </w:r>
            <w:r w:rsidRPr="00C6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ікатора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8" w:rsidRPr="00C67959" w:rsidRDefault="00AE28F8" w:rsidP="00C20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E28F8" w:rsidRPr="00981358" w:rsidTr="00C2051F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F8" w:rsidRPr="00981358" w:rsidRDefault="00AE28F8" w:rsidP="00C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8135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F8" w:rsidRPr="00C67959" w:rsidRDefault="00AE28F8" w:rsidP="00C20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ДК 021:2015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09134200-9 “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Дизельне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паливо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E28F8" w:rsidRPr="00C67959" w:rsidRDefault="00AE28F8" w:rsidP="00C20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Паливо дизельне </w:t>
            </w:r>
            <w:r w:rsidRPr="00704C03">
              <w:rPr>
                <w:rFonts w:ascii="Times New Roman" w:hAnsi="Times New Roman"/>
                <w:sz w:val="26"/>
                <w:szCs w:val="26"/>
              </w:rPr>
              <w:t>ДП-Л(З)-Євро5-ВО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C67959">
              <w:rPr>
                <w:rFonts w:ascii="Times New Roman" w:hAnsi="Times New Roman"/>
                <w:sz w:val="24"/>
                <w:szCs w:val="24"/>
              </w:rPr>
              <w:t xml:space="preserve"> ДСТУ 7688:2015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(талони та/або штрих-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картки на пальне)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C67959" w:rsidRDefault="00AE28F8" w:rsidP="00AE28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(сертифікат) якості щодо відповідності 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ДСТУ 7688:2015</w:t>
            </w:r>
          </w:p>
          <w:p w:rsidR="00AE28F8" w:rsidRPr="00C67959" w:rsidRDefault="00AE28F8" w:rsidP="00C20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“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Паливо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дизельне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Євро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</w:p>
          <w:p w:rsidR="00AE28F8" w:rsidRPr="00C67959" w:rsidRDefault="00AE28F8" w:rsidP="00AE28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6448E" w:rsidRPr="00981358" w:rsidTr="00C2051F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8E" w:rsidRPr="005D31D4" w:rsidRDefault="00F6448E" w:rsidP="0084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D31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E" w:rsidRPr="00C67959" w:rsidRDefault="00F6448E" w:rsidP="0084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ДК 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021:2015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09132000-3 “Бензин” </w:t>
            </w:r>
          </w:p>
          <w:p w:rsidR="00F6448E" w:rsidRPr="00C67959" w:rsidRDefault="00F6448E" w:rsidP="00847F39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автомобільний А-95-Євро5-Е0 за </w:t>
            </w:r>
            <w:r w:rsidRPr="00C67959">
              <w:rPr>
                <w:rFonts w:ascii="Times New Roman" w:hAnsi="Times New Roman"/>
                <w:sz w:val="24"/>
                <w:szCs w:val="24"/>
              </w:rPr>
              <w:t>ДСТУ 7687:2015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(талони та/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 штрих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картки на пальне)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8E" w:rsidRPr="00C67959" w:rsidRDefault="00F6448E" w:rsidP="00847F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(сертифікат) якості щодо відповідності 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ДСТУ 7687:2015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Бензини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автомобільні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Євро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”:  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за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класом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Євро5, за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вмістом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біоетанолу</w:t>
            </w:r>
            <w:proofErr w:type="spellEnd"/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вид Е</w:t>
            </w:r>
            <w:r w:rsidRPr="00C6795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</w:tbl>
    <w:p w:rsidR="00AE28F8" w:rsidRPr="00C67959" w:rsidRDefault="00AE28F8" w:rsidP="00AE28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ПЕРЕЛІК </w:t>
      </w:r>
    </w:p>
    <w:p w:rsidR="00AE28F8" w:rsidRPr="00C67959" w:rsidRDefault="00AE28F8" w:rsidP="00AE28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959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необхідних технічних умов, яким повинна відповідати пропозиція Учасника:</w:t>
      </w:r>
    </w:p>
    <w:p w:rsidR="00AE28F8" w:rsidRPr="00DC3E9A" w:rsidRDefault="00AE28F8" w:rsidP="00AE28F8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CB1480" w:rsidRDefault="00AE28F8" w:rsidP="00CB1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1.1. Запропоноване Учасником </w:t>
      </w:r>
      <w:r w:rsidR="00CB1480">
        <w:rPr>
          <w:rFonts w:ascii="Times New Roman" w:eastAsia="Times New Roman" w:hAnsi="Times New Roman"/>
          <w:sz w:val="24"/>
          <w:szCs w:val="24"/>
          <w:lang w:eastAsia="ru-RU"/>
        </w:rPr>
        <w:t xml:space="preserve">дизельне 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>паливо повинно відповідати ДСТУ 7688:2015 “Паливо дизельне Євро. Технічні умови” і мати паспорт якості на кожну партію товару та сертифікат відповідності;</w:t>
      </w:r>
      <w:r w:rsidR="00CB1480" w:rsidRPr="00CB1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28F8" w:rsidRPr="00C67959" w:rsidRDefault="00CB1480" w:rsidP="00CB1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Бензин А-95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відповідати ДСТУ 7687:2015 “Бензини автомобільні Євро. Технічні </w:t>
      </w:r>
      <w:proofErr w:type="spellStart"/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>умовиˮ</w:t>
      </w:r>
      <w:proofErr w:type="spellEnd"/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і мати паспорт якості на кожну партію товару та сертифікат відповідності.</w:t>
      </w:r>
    </w:p>
    <w:p w:rsidR="00AE28F8" w:rsidRDefault="00AE28F8" w:rsidP="00AE2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1.2. Паливо дизельне, яке буде відпускатися із АЗС Учасника або АЗС його партнерів повинно бути за кліматичними умовами використання: літнє - за температури повітря не нижче 5º, зимове - за температури повітря від 5º до мінус 20º (за сезоном), за класом Євро5, </w:t>
      </w:r>
      <w:r w:rsidRPr="00C679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вміст (об’ємна частка) метилових/етилових </w:t>
      </w:r>
      <w:proofErr w:type="spellStart"/>
      <w:r w:rsidRPr="00C679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естерів</w:t>
      </w:r>
      <w:proofErr w:type="spellEnd"/>
      <w:r w:rsidRPr="00C6795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жирних кислот відсутня (В0)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28F8" w:rsidRPr="00C67959" w:rsidRDefault="00AE28F8" w:rsidP="00AE28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>1.3. Учасник повинен мати (у користуванні або у власності) розгалужену мережу АЗС по всій території України (за винятком тимчасово окупованих територій), з обов’язковим розташуванням не менше як 20 (двадцять) АЗС у м. Київ</w:t>
      </w:r>
      <w:r w:rsidR="00E12FE9">
        <w:rPr>
          <w:rFonts w:ascii="Times New Roman" w:eastAsia="Times New Roman" w:hAnsi="Times New Roman"/>
          <w:sz w:val="24"/>
          <w:szCs w:val="24"/>
          <w:lang w:eastAsia="ru-RU"/>
        </w:rPr>
        <w:t>, не менше 15 (п'ятнадцят</w:t>
      </w:r>
      <w:r w:rsidR="005F12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2FE9">
        <w:rPr>
          <w:rFonts w:ascii="Times New Roman" w:eastAsia="Times New Roman" w:hAnsi="Times New Roman"/>
          <w:sz w:val="24"/>
          <w:szCs w:val="24"/>
          <w:lang w:eastAsia="ru-RU"/>
        </w:rPr>
        <w:t>) АЗС у Київській області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не менше </w:t>
      </w:r>
      <w:r w:rsidR="005F122C">
        <w:rPr>
          <w:rFonts w:ascii="Times New Roman" w:eastAsia="Times New Roman" w:hAnsi="Times New Roman"/>
          <w:sz w:val="24"/>
          <w:szCs w:val="24"/>
          <w:lang w:eastAsia="ru-RU"/>
        </w:rPr>
        <w:t>1 (однієї)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АЗС на території кожно</w:t>
      </w:r>
      <w:r w:rsidR="005F122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</w:t>
      </w:r>
      <w:r w:rsidR="005F122C">
        <w:rPr>
          <w:rFonts w:ascii="Times New Roman" w:eastAsia="Times New Roman" w:hAnsi="Times New Roman"/>
          <w:sz w:val="24"/>
          <w:szCs w:val="24"/>
          <w:lang w:eastAsia="ru-RU"/>
        </w:rPr>
        <w:t>ного центру України.</w:t>
      </w:r>
    </w:p>
    <w:p w:rsidR="00AE28F8" w:rsidRPr="00C67959" w:rsidRDefault="00AE28F8" w:rsidP="00AE2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>У разі, якщо в області знаходиться (у власності або у користуванні) менша кількість АЗС, Учасник повинен надати документальне підтвердження того, що Замовник матиме можливість користуватись</w:t>
      </w:r>
      <w:r w:rsidRPr="00235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талонами та/або штрих-картками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пальне, виданими Учасником, на іншій мережі АЗС, що знаходиться в даній області та налічує не меншу кількість вказаних АЗС (гарантійні листи від партнерів Учасника про відпуск товару на АЗС протягом терміну дії</w:t>
      </w:r>
      <w:r w:rsidRPr="00235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талонів та/або штрих-карток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пальне.</w:t>
      </w:r>
    </w:p>
    <w:p w:rsidR="00AE28F8" w:rsidRDefault="00AE28F8" w:rsidP="00AE2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>1.4. 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Талони та/або штрих-картки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пальне повинні бути встановленого</w:t>
      </w:r>
      <w:r w:rsidRPr="00C67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зразку, номіналом </w:t>
      </w:r>
      <w:smartTag w:uri="urn:schemas-microsoft-com:office:smarttags" w:element="metricconverter">
        <w:smartTagPr>
          <w:attr w:name="ProductID" w:val="10 л"/>
        </w:smartTagPr>
        <w:r w:rsidRPr="00C6795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10 л</w:t>
        </w:r>
      </w:smartTag>
      <w:r w:rsidRPr="00C67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 л"/>
        </w:smartTagPr>
        <w:r w:rsidRPr="00C6795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 л</w:t>
        </w:r>
      </w:smartTag>
      <w:r w:rsidRPr="00C67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терміном дії не менше</w:t>
      </w:r>
      <w:r w:rsidR="00F64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як</w:t>
      </w:r>
      <w:r w:rsidRPr="00C67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6448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B14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(один)</w:t>
      </w:r>
      <w:r w:rsidR="00F64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рік</w:t>
      </w:r>
      <w:r w:rsidRPr="00C67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У разі зміни зовнішньої форми карток на пальне протягом терміну дії, Учасник здійснює обмін цих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талонів та/або штрих-карток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пальне без додаткової на це оплати Замовником, на інші рівнозначні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талони та/або штрих-картки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пальне</w:t>
      </w:r>
      <w:r w:rsidR="00F644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8F8" w:rsidRPr="00C67959" w:rsidRDefault="00AE28F8" w:rsidP="00AE2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>1.5. Учасник, при відпуску пального за</w:t>
      </w:r>
      <w:r w:rsidRPr="00CE3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талонами та/або штрих-картками</w:t>
      </w:r>
      <w:r w:rsidRPr="00C679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пальне на власних АЗС або на АЗС своїх партнерів, на вимогу особи, яка здійснюватиме отримання пального, повинен надавати сертифікат відповідності і паспорт якості на пальне.</w:t>
      </w:r>
    </w:p>
    <w:p w:rsidR="00AE28F8" w:rsidRPr="00C67959" w:rsidRDefault="00AE28F8" w:rsidP="00AE28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8F8" w:rsidRPr="005156D3" w:rsidRDefault="00AE28F8" w:rsidP="00AE28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156D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Для підтвердження відповідності технічним вимогам, викладеним у цьому додатку Учасником додаються:</w:t>
      </w:r>
    </w:p>
    <w:p w:rsidR="00AE28F8" w:rsidRPr="00C67959" w:rsidRDefault="00AE28F8" w:rsidP="00AE28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156D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за пунктом 1.1. та 1.2.: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скановану копію паспорта якості (сертифіката) на товар, що пропонується до постачання (даний документ повинен бути викладений/або мати переклад на українській мові). Давність паспорту якості на вироблену продукцію – не більше одного року від дати оприлюднення оголошення про проведення торгів; скановану копію Сертифіката відповідності на товар, який пропонується до постачання вітчизняного 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виробництва, або сканован</w:t>
      </w:r>
      <w:bookmarkStart w:id="0" w:name="_GoBack"/>
      <w:bookmarkEnd w:id="0"/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копію Сертифіката відповідності на товар, який виробляється в інших країнах. Якщо продукція не підлягає обов’язковій сертифікації, надається сканована довідка з посила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нням на нормативні документи. Учасник закупівлі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може надати копії інших документів, які на його думку стосуються технічних та якісних характеристик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спрощеної 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закупівлі.</w:t>
      </w:r>
    </w:p>
    <w:p w:rsidR="00AE28F8" w:rsidRPr="00C67959" w:rsidRDefault="00AE28F8" w:rsidP="00AE28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156D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- за пунктом 1.3.</w:t>
      </w:r>
      <w:r w:rsidRPr="005156D3">
        <w:rPr>
          <w:rFonts w:ascii="Times New Roman" w:eastAsia="Times New Roman" w:hAnsi="Times New Roman" w:cs="Courier New"/>
          <w:b/>
          <w:i/>
          <w:sz w:val="20"/>
          <w:szCs w:val="20"/>
          <w:lang w:eastAsia="ru-RU"/>
        </w:rPr>
        <w:t> </w:t>
      </w:r>
      <w:r w:rsidRPr="005156D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складена</w:t>
      </w:r>
      <w:r w:rsidRPr="00C67959">
        <w:rPr>
          <w:rFonts w:ascii="Times New Roman" w:eastAsia="Times New Roman" w:hAnsi="Times New Roman" w:cs="Courier New"/>
          <w:sz w:val="20"/>
          <w:szCs w:val="20"/>
          <w:lang w:eastAsia="ru-RU"/>
        </w:rPr>
        <w:t> 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Учасником</w:t>
      </w:r>
      <w:r w:rsidRPr="00C67959">
        <w:rPr>
          <w:rFonts w:ascii="Times New Roman" w:eastAsia="Times New Roman" w:hAnsi="Times New Roman" w:cs="Courier New"/>
          <w:sz w:val="20"/>
          <w:szCs w:val="20"/>
          <w:lang w:eastAsia="ru-RU"/>
        </w:rPr>
        <w:t> 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довідка</w:t>
      </w:r>
      <w:r w:rsidR="008955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 довільній формі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яка містить відомості стосовно: </w:t>
      </w:r>
    </w:p>
    <w:p w:rsidR="00AE28F8" w:rsidRPr="00C67959" w:rsidRDefault="00AE28F8" w:rsidP="00AE28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а) кількості АЗС у кожній області, м. Києві та їх місцезнаходження, засоби зв’язку; </w:t>
      </w:r>
    </w:p>
    <w:p w:rsidR="00AE28F8" w:rsidRPr="00C67959" w:rsidRDefault="00AE28F8" w:rsidP="00AE2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найменування АЗС (за наявності);  </w:t>
      </w:r>
    </w:p>
    <w:p w:rsidR="00AE28F8" w:rsidRPr="00C67959" w:rsidRDefault="00AE28F8" w:rsidP="00AE2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в) правова форма управління чи користування АЗС, зокрема: власність Учасника чи орендоване майно, або право Учасника на користування, реалізацію пального на АЗС виражене в іншій формі, відповідно до цивільного, господарського законодавства; У разі, якщо автозаправні станції, через які здійснюватиметься реалізація пального не є власністю Учасника, а право на користування / управління / обслуговування </w:t>
      </w:r>
      <w:r w:rsidRPr="00C64426">
        <w:rPr>
          <w:rFonts w:ascii="Times New Roman" w:eastAsia="Times New Roman" w:hAnsi="Times New Roman"/>
          <w:i/>
          <w:sz w:val="24"/>
          <w:szCs w:val="24"/>
          <w:lang w:eastAsia="ru-RU"/>
        </w:rPr>
        <w:t>талонів та/або штрих-карток на пальне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Учасника реалізується в інший спосіб відповідно до законодавства (наприклад оренда АЗС тощо), то Учасник в складі пропозиції повинен надати копії діючих договорів (або інших правочинів), які підтверджують такі  обставини.</w:t>
      </w:r>
    </w:p>
    <w:p w:rsidR="00AE28F8" w:rsidRPr="00C67959" w:rsidRDefault="00AE28F8" w:rsidP="00AE28F8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156D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- за пунктом 1.4.: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Учасник вказує у складеній ним довідці специфікацію всіх номіналів </w:t>
      </w:r>
      <w:r w:rsidRPr="00C644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запропонованих </w:t>
      </w:r>
      <w:r w:rsidRPr="00C64426">
        <w:rPr>
          <w:rFonts w:ascii="Times New Roman" w:eastAsia="Times New Roman" w:hAnsi="Times New Roman"/>
          <w:i/>
          <w:sz w:val="24"/>
          <w:szCs w:val="24"/>
          <w:lang w:eastAsia="ru-RU"/>
        </w:rPr>
        <w:t>талонів та/або штрих-карток на пальне</w:t>
      </w:r>
      <w:r w:rsidRPr="00C644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та вказує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їх форму, а також надає їх опис та зображення (зазначаються лише зразки тих</w:t>
      </w:r>
      <w:r w:rsidRPr="003026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64426">
        <w:rPr>
          <w:rFonts w:ascii="Times New Roman" w:eastAsia="Times New Roman" w:hAnsi="Times New Roman"/>
          <w:i/>
          <w:sz w:val="24"/>
          <w:szCs w:val="24"/>
          <w:lang w:eastAsia="ru-RU"/>
        </w:rPr>
        <w:t>талонів та/або штрих-карток на пальне</w:t>
      </w:r>
      <w:r w:rsidRPr="00C679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які у разі прийняття рішення Замовником про намір укласти договір з Учасником, будуть поставлятися за договором Замовнику).</w:t>
      </w:r>
    </w:p>
    <w:p w:rsidR="00AE28F8" w:rsidRPr="00C67959" w:rsidRDefault="00AE28F8" w:rsidP="00AE28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62D8" w:rsidRDefault="001C62D8"/>
    <w:sectPr w:rsidR="001C62D8" w:rsidSect="005156D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34BF"/>
    <w:multiLevelType w:val="hybridMultilevel"/>
    <w:tmpl w:val="94B0C85A"/>
    <w:lvl w:ilvl="0" w:tplc="C8109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8"/>
    <w:rsid w:val="001C62D8"/>
    <w:rsid w:val="005156D3"/>
    <w:rsid w:val="005F122C"/>
    <w:rsid w:val="0067440E"/>
    <w:rsid w:val="0089552A"/>
    <w:rsid w:val="00AE28F8"/>
    <w:rsid w:val="00B20D35"/>
    <w:rsid w:val="00CB1480"/>
    <w:rsid w:val="00E12FE9"/>
    <w:rsid w:val="00EA6F4F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qqq</cp:lastModifiedBy>
  <cp:revision>2</cp:revision>
  <cp:lastPrinted>2023-10-09T07:52:00Z</cp:lastPrinted>
  <dcterms:created xsi:type="dcterms:W3CDTF">2024-04-05T08:46:00Z</dcterms:created>
  <dcterms:modified xsi:type="dcterms:W3CDTF">2024-04-05T08:46:00Z</dcterms:modified>
</cp:coreProperties>
</file>