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45" w:rsidRPr="001445A8" w:rsidRDefault="00474045" w:rsidP="00057D44">
      <w:pPr>
        <w:spacing w:after="0" w:line="240" w:lineRule="auto"/>
        <w:jc w:val="right"/>
        <w:rPr>
          <w:rFonts w:ascii="Times New Roman" w:hAnsi="Times New Roman"/>
          <w:b/>
          <w:color w:val="000000"/>
          <w:sz w:val="24"/>
          <w:szCs w:val="24"/>
          <w:lang w:val="uk-UA"/>
        </w:rPr>
      </w:pPr>
      <w:r w:rsidRPr="001445A8">
        <w:rPr>
          <w:rFonts w:ascii="Times New Roman" w:hAnsi="Times New Roman"/>
          <w:b/>
          <w:color w:val="000000"/>
          <w:sz w:val="24"/>
          <w:szCs w:val="24"/>
          <w:lang w:val="uk-UA"/>
        </w:rPr>
        <w:t>Додаток 2 до тендерної документації</w:t>
      </w:r>
    </w:p>
    <w:p w:rsidR="004E001F" w:rsidRPr="001445A8" w:rsidRDefault="004E001F" w:rsidP="00057D44">
      <w:pPr>
        <w:tabs>
          <w:tab w:val="left" w:pos="0"/>
        </w:tabs>
        <w:autoSpaceDE w:val="0"/>
        <w:autoSpaceDN w:val="0"/>
        <w:spacing w:after="0" w:line="240" w:lineRule="auto"/>
        <w:jc w:val="right"/>
        <w:rPr>
          <w:rFonts w:ascii="Times New Roman" w:hAnsi="Times New Roman"/>
          <w:b/>
          <w:caps/>
          <w:sz w:val="24"/>
          <w:szCs w:val="24"/>
          <w:lang w:val="uk-UA"/>
        </w:rPr>
      </w:pPr>
      <w:r w:rsidRPr="001445A8">
        <w:rPr>
          <w:rFonts w:ascii="Times New Roman" w:hAnsi="Times New Roman"/>
          <w:b/>
          <w:caps/>
          <w:sz w:val="24"/>
          <w:szCs w:val="24"/>
          <w:lang w:val="uk-UA"/>
        </w:rPr>
        <w:t xml:space="preserve">Проект </w:t>
      </w:r>
    </w:p>
    <w:p w:rsidR="004E001F" w:rsidRPr="001445A8" w:rsidRDefault="004E001F" w:rsidP="004E001F">
      <w:pPr>
        <w:spacing w:after="0" w:line="240" w:lineRule="auto"/>
        <w:jc w:val="center"/>
        <w:rPr>
          <w:rFonts w:ascii="Times New Roman" w:hAnsi="Times New Roman"/>
          <w:b/>
          <w:sz w:val="24"/>
          <w:szCs w:val="24"/>
          <w:lang w:val="uk-UA"/>
        </w:rPr>
      </w:pPr>
    </w:p>
    <w:p w:rsidR="00057D44" w:rsidRPr="001445A8" w:rsidRDefault="00057D44" w:rsidP="00057D44">
      <w:pPr>
        <w:spacing w:after="0" w:line="240" w:lineRule="auto"/>
        <w:ind w:firstLine="567"/>
        <w:jc w:val="center"/>
        <w:rPr>
          <w:rFonts w:ascii="Times New Roman" w:hAnsi="Times New Roman"/>
          <w:b/>
          <w:sz w:val="24"/>
          <w:szCs w:val="24"/>
          <w:lang w:val="uk-UA"/>
        </w:rPr>
      </w:pPr>
      <w:r w:rsidRPr="001445A8">
        <w:rPr>
          <w:rFonts w:ascii="Times New Roman" w:hAnsi="Times New Roman"/>
          <w:b/>
          <w:sz w:val="24"/>
          <w:szCs w:val="24"/>
          <w:lang w:val="uk-UA"/>
        </w:rPr>
        <w:t xml:space="preserve">ДОГОВІР № _____ </w:t>
      </w:r>
    </w:p>
    <w:p w:rsidR="004E001F" w:rsidRPr="001445A8" w:rsidRDefault="00057D44" w:rsidP="00057D44">
      <w:pPr>
        <w:spacing w:after="0" w:line="240" w:lineRule="auto"/>
        <w:jc w:val="center"/>
        <w:rPr>
          <w:rFonts w:ascii="Times New Roman" w:hAnsi="Times New Roman"/>
          <w:b/>
          <w:sz w:val="24"/>
          <w:szCs w:val="24"/>
          <w:lang w:val="uk-UA"/>
        </w:rPr>
      </w:pPr>
      <w:r w:rsidRPr="001445A8">
        <w:rPr>
          <w:rFonts w:ascii="Times New Roman" w:hAnsi="Times New Roman"/>
          <w:b/>
          <w:sz w:val="24"/>
          <w:szCs w:val="24"/>
          <w:lang w:val="uk-UA"/>
        </w:rPr>
        <w:t xml:space="preserve">про закупівлю товару </w:t>
      </w:r>
    </w:p>
    <w:p w:rsidR="004E001F" w:rsidRPr="001445A8" w:rsidRDefault="004E001F" w:rsidP="004E001F">
      <w:pPr>
        <w:tabs>
          <w:tab w:val="left" w:pos="0"/>
        </w:tabs>
        <w:suppressAutoHyphens/>
        <w:spacing w:after="0" w:line="240" w:lineRule="auto"/>
        <w:ind w:firstLine="567"/>
        <w:rPr>
          <w:rFonts w:ascii="Times New Roman" w:hAnsi="Times New Roman"/>
          <w:b/>
          <w:color w:val="000000"/>
          <w:sz w:val="24"/>
          <w:szCs w:val="24"/>
          <w:lang w:val="uk-UA" w:eastAsia="uk-UA"/>
        </w:rPr>
      </w:pPr>
      <w:r w:rsidRPr="001445A8">
        <w:rPr>
          <w:rFonts w:ascii="Times New Roman" w:hAnsi="Times New Roman"/>
          <w:b/>
          <w:sz w:val="24"/>
          <w:szCs w:val="24"/>
          <w:lang w:val="uk-UA" w:eastAsia="ar-SA"/>
        </w:rPr>
        <w:t>м. _______________</w:t>
      </w:r>
      <w:r w:rsidRPr="001445A8">
        <w:rPr>
          <w:rFonts w:ascii="Times New Roman" w:hAnsi="Times New Roman"/>
          <w:b/>
          <w:sz w:val="24"/>
          <w:szCs w:val="24"/>
          <w:lang w:val="uk-UA" w:eastAsia="ar-SA"/>
        </w:rPr>
        <w:tab/>
      </w:r>
      <w:r w:rsidRPr="001445A8">
        <w:rPr>
          <w:rFonts w:ascii="Times New Roman" w:hAnsi="Times New Roman"/>
          <w:b/>
          <w:sz w:val="24"/>
          <w:szCs w:val="24"/>
          <w:lang w:val="uk-UA" w:eastAsia="ar-SA"/>
        </w:rPr>
        <w:tab/>
      </w:r>
      <w:r w:rsidRPr="001445A8">
        <w:rPr>
          <w:rFonts w:ascii="Times New Roman" w:hAnsi="Times New Roman"/>
          <w:b/>
          <w:sz w:val="24"/>
          <w:szCs w:val="24"/>
          <w:lang w:val="uk-UA" w:eastAsia="ar-SA"/>
        </w:rPr>
        <w:tab/>
      </w:r>
      <w:r w:rsidRPr="001445A8">
        <w:rPr>
          <w:rFonts w:ascii="Times New Roman" w:hAnsi="Times New Roman"/>
          <w:b/>
          <w:color w:val="000000"/>
          <w:sz w:val="24"/>
          <w:szCs w:val="24"/>
          <w:lang w:val="uk-UA" w:eastAsia="uk-UA"/>
        </w:rPr>
        <w:t xml:space="preserve">                                        «____» ___________20___ року</w:t>
      </w:r>
    </w:p>
    <w:p w:rsidR="004E001F" w:rsidRPr="001445A8" w:rsidRDefault="004E001F" w:rsidP="004E001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E84A77" w:rsidRPr="001445A8" w:rsidRDefault="004E001F" w:rsidP="00E84A77">
      <w:pPr>
        <w:spacing w:line="240" w:lineRule="auto"/>
        <w:ind w:left="-284" w:right="142"/>
        <w:jc w:val="both"/>
        <w:rPr>
          <w:rFonts w:ascii="Times New Roman" w:hAnsi="Times New Roman"/>
          <w:sz w:val="24"/>
          <w:szCs w:val="24"/>
          <w:lang w:val="uk-UA"/>
        </w:rPr>
      </w:pPr>
      <w:r w:rsidRPr="001445A8">
        <w:rPr>
          <w:rFonts w:ascii="Times New Roman" w:hAnsi="Times New Roman"/>
          <w:sz w:val="24"/>
          <w:szCs w:val="24"/>
          <w:lang w:val="uk-UA"/>
        </w:rPr>
        <w:t>_____________________________</w:t>
      </w:r>
      <w:r w:rsidRPr="001445A8">
        <w:rPr>
          <w:rFonts w:ascii="Times New Roman" w:hAnsi="Times New Roman"/>
          <w:sz w:val="24"/>
          <w:szCs w:val="24"/>
          <w:lang w:val="uk-UA" w:eastAsia="ar-SA"/>
        </w:rPr>
        <w:t xml:space="preserve">, в особі   _________________________, що діє на підставі </w:t>
      </w:r>
      <w:r w:rsidR="00057D44" w:rsidRPr="001445A8">
        <w:rPr>
          <w:rFonts w:ascii="Times New Roman" w:hAnsi="Times New Roman"/>
          <w:sz w:val="24"/>
          <w:szCs w:val="24"/>
          <w:lang w:val="uk-UA" w:eastAsia="ar-SA"/>
        </w:rPr>
        <w:t>___________________</w:t>
      </w:r>
      <w:r w:rsidRPr="001445A8">
        <w:rPr>
          <w:rFonts w:ascii="Times New Roman" w:hAnsi="Times New Roman"/>
          <w:sz w:val="24"/>
          <w:szCs w:val="24"/>
          <w:lang w:val="uk-UA" w:eastAsia="ar-SA"/>
        </w:rPr>
        <w:t xml:space="preserve"> (далі – Замовник), з однієї сторони, та </w:t>
      </w:r>
      <w:r w:rsidRPr="001445A8">
        <w:rPr>
          <w:rFonts w:ascii="Times New Roman" w:hAnsi="Times New Roman"/>
          <w:b/>
          <w:sz w:val="24"/>
          <w:szCs w:val="24"/>
          <w:lang w:val="uk-UA" w:eastAsia="ar-SA"/>
        </w:rPr>
        <w:t>___________________________________,</w:t>
      </w:r>
      <w:r w:rsidRPr="001445A8">
        <w:rPr>
          <w:rFonts w:ascii="Times New Roman" w:hAnsi="Times New Roman"/>
          <w:sz w:val="24"/>
          <w:szCs w:val="24"/>
          <w:lang w:val="uk-UA" w:eastAsia="ar-SA"/>
        </w:rPr>
        <w:t xml:space="preserve"> в особі ____________________________________, що діє на підставі _____________________ (далі –</w:t>
      </w:r>
      <w:r w:rsidR="00A83445" w:rsidRPr="001445A8">
        <w:rPr>
          <w:rFonts w:ascii="Times New Roman" w:hAnsi="Times New Roman"/>
          <w:sz w:val="24"/>
          <w:szCs w:val="24"/>
          <w:lang w:val="uk-UA" w:eastAsia="ar-SA"/>
        </w:rPr>
        <w:t>Постачальник</w:t>
      </w:r>
      <w:r w:rsidRPr="001445A8">
        <w:rPr>
          <w:rFonts w:ascii="Times New Roman" w:hAnsi="Times New Roman"/>
          <w:sz w:val="24"/>
          <w:szCs w:val="24"/>
          <w:lang w:val="uk-UA" w:eastAsia="ar-SA"/>
        </w:rPr>
        <w:t>), з іншої сторони (разом – Сторони),</w:t>
      </w:r>
      <w:r w:rsidR="00E84A77" w:rsidRPr="001445A8">
        <w:rPr>
          <w:rFonts w:ascii="Times New Roman" w:hAnsi="Times New Roman"/>
          <w:sz w:val="24"/>
          <w:szCs w:val="24"/>
          <w:lang w:val="uk-UA" w:eastAsia="ar-SA"/>
        </w:rPr>
        <w:t xml:space="preserve"> </w:t>
      </w:r>
      <w:r w:rsidR="00E84A77" w:rsidRPr="001445A8">
        <w:rPr>
          <w:rFonts w:ascii="Times New Roman" w:hAnsi="Times New Roman"/>
          <w:sz w:val="24"/>
          <w:szCs w:val="24"/>
          <w:lang w:val="uk-UA"/>
        </w:rPr>
        <w:t xml:space="preserve">керуючись Бюджетним, Цивільним та Господарським кодексами України, Законом України «Про публічні закупівлі»,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A83445" w:rsidRPr="001445A8">
        <w:rPr>
          <w:rFonts w:ascii="Times New Roman" w:hAnsi="Times New Roman"/>
          <w:sz w:val="24"/>
          <w:szCs w:val="24"/>
          <w:lang w:val="uk-UA"/>
        </w:rPr>
        <w:t>режиму воєнного стану в Україні та протягом 90 днів з дня його припинення або скасування»</w:t>
      </w:r>
      <w:r w:rsidR="00057D44" w:rsidRPr="001445A8">
        <w:rPr>
          <w:rFonts w:ascii="Times New Roman" w:hAnsi="Times New Roman"/>
          <w:sz w:val="24"/>
          <w:szCs w:val="24"/>
          <w:lang w:val="uk-UA"/>
        </w:rPr>
        <w:t xml:space="preserve"> (зі змінами)</w:t>
      </w:r>
      <w:r w:rsidR="00E84A77" w:rsidRPr="001445A8">
        <w:rPr>
          <w:rFonts w:ascii="Times New Roman" w:hAnsi="Times New Roman"/>
          <w:sz w:val="24"/>
          <w:szCs w:val="24"/>
          <w:lang w:val="uk-UA"/>
        </w:rPr>
        <w:t xml:space="preserve"> уклали ц</w:t>
      </w:r>
      <w:r w:rsidR="00A83445" w:rsidRPr="001445A8">
        <w:rPr>
          <w:rFonts w:ascii="Times New Roman" w:hAnsi="Times New Roman"/>
          <w:sz w:val="24"/>
          <w:szCs w:val="24"/>
          <w:lang w:val="uk-UA"/>
        </w:rPr>
        <w:t xml:space="preserve">ей Договір (далі – Договір) </w:t>
      </w:r>
      <w:r w:rsidR="00E84A77" w:rsidRPr="001445A8">
        <w:rPr>
          <w:rFonts w:ascii="Times New Roman" w:hAnsi="Times New Roman"/>
          <w:sz w:val="24"/>
          <w:szCs w:val="24"/>
          <w:lang w:val="uk-UA"/>
        </w:rPr>
        <w:t>про наступне:</w:t>
      </w:r>
      <w:r w:rsidR="00E84A77" w:rsidRPr="001445A8">
        <w:rPr>
          <w:rFonts w:ascii="Times New Roman" w:hAnsi="Times New Roman"/>
          <w:b/>
          <w:sz w:val="24"/>
          <w:szCs w:val="24"/>
          <w:lang w:val="uk-UA"/>
        </w:rPr>
        <w:t xml:space="preserve"> </w:t>
      </w:r>
    </w:p>
    <w:p w:rsidR="004E001F" w:rsidRPr="001445A8" w:rsidRDefault="004E001F" w:rsidP="00865BD5">
      <w:pPr>
        <w:tabs>
          <w:tab w:val="left" w:pos="1134"/>
        </w:tabs>
        <w:suppressAutoHyphens/>
        <w:spacing w:after="0" w:line="240" w:lineRule="auto"/>
        <w:ind w:firstLine="567"/>
        <w:jc w:val="center"/>
        <w:rPr>
          <w:rFonts w:ascii="Times New Roman" w:hAnsi="Times New Roman"/>
          <w:b/>
          <w:sz w:val="24"/>
          <w:szCs w:val="24"/>
          <w:lang w:val="uk-UA" w:eastAsia="ar-SA"/>
        </w:rPr>
      </w:pPr>
      <w:r w:rsidRPr="001445A8">
        <w:rPr>
          <w:rFonts w:ascii="Times New Roman" w:hAnsi="Times New Roman"/>
          <w:b/>
          <w:sz w:val="24"/>
          <w:szCs w:val="24"/>
          <w:lang w:val="uk-UA" w:eastAsia="ar-SA"/>
        </w:rPr>
        <w:t>І. Предмет договору</w:t>
      </w:r>
    </w:p>
    <w:p w:rsidR="004E001F" w:rsidRPr="001445A8" w:rsidRDefault="004E001F" w:rsidP="004E001F">
      <w:pPr>
        <w:tabs>
          <w:tab w:val="left" w:pos="0"/>
        </w:tabs>
        <w:spacing w:after="0" w:line="240" w:lineRule="auto"/>
        <w:jc w:val="both"/>
        <w:rPr>
          <w:rFonts w:ascii="Times New Roman" w:eastAsia="Times New Roman" w:hAnsi="Times New Roman"/>
          <w:b/>
          <w:sz w:val="24"/>
          <w:szCs w:val="24"/>
          <w:lang w:val="uk-UA" w:eastAsia="ru-RU"/>
        </w:rPr>
      </w:pPr>
      <w:r w:rsidRPr="001445A8">
        <w:rPr>
          <w:rFonts w:ascii="Times New Roman" w:hAnsi="Times New Roman"/>
          <w:sz w:val="24"/>
          <w:szCs w:val="24"/>
          <w:lang w:val="uk-UA" w:eastAsia="uk-UA"/>
        </w:rPr>
        <w:t>1.1.</w:t>
      </w:r>
      <w:r w:rsidR="00A83445" w:rsidRPr="001445A8">
        <w:rPr>
          <w:rFonts w:ascii="Times New Roman" w:hAnsi="Times New Roman"/>
          <w:bCs/>
          <w:sz w:val="24"/>
          <w:szCs w:val="24"/>
          <w:lang w:val="uk-UA" w:eastAsia="uk-UA"/>
        </w:rPr>
        <w:t xml:space="preserve"> Постачальник </w:t>
      </w:r>
      <w:r w:rsidR="006248DE" w:rsidRPr="001445A8">
        <w:rPr>
          <w:rFonts w:ascii="Times New Roman" w:hAnsi="Times New Roman"/>
          <w:bCs/>
          <w:sz w:val="24"/>
          <w:szCs w:val="24"/>
          <w:lang w:val="uk-UA" w:eastAsia="uk-UA"/>
        </w:rPr>
        <w:t>зобов'язується</w:t>
      </w:r>
      <w:r w:rsidR="006248DE" w:rsidRPr="001445A8">
        <w:rPr>
          <w:rFonts w:ascii="Times New Roman" w:hAnsi="Times New Roman"/>
          <w:sz w:val="24"/>
          <w:szCs w:val="24"/>
          <w:lang w:val="uk-UA" w:eastAsia="uk-UA"/>
        </w:rPr>
        <w:t xml:space="preserve"> </w:t>
      </w:r>
      <w:r w:rsidR="00A83445" w:rsidRPr="001445A8">
        <w:rPr>
          <w:rFonts w:ascii="Times New Roman" w:hAnsi="Times New Roman"/>
          <w:bCs/>
          <w:sz w:val="24"/>
          <w:szCs w:val="24"/>
          <w:lang w:val="uk-UA" w:eastAsia="uk-UA"/>
        </w:rPr>
        <w:t>в порядку, на умовах</w:t>
      </w:r>
      <w:r w:rsidR="006248DE" w:rsidRPr="001445A8">
        <w:rPr>
          <w:rFonts w:ascii="Times New Roman" w:hAnsi="Times New Roman"/>
          <w:bCs/>
          <w:sz w:val="24"/>
          <w:szCs w:val="24"/>
          <w:lang w:val="uk-UA" w:eastAsia="uk-UA"/>
        </w:rPr>
        <w:t xml:space="preserve"> і в терміни, передбачені цим Договором,</w:t>
      </w:r>
      <w:r w:rsidRPr="001445A8">
        <w:rPr>
          <w:rFonts w:ascii="Times New Roman" w:hAnsi="Times New Roman"/>
          <w:bCs/>
          <w:sz w:val="24"/>
          <w:szCs w:val="24"/>
          <w:lang w:val="uk-UA" w:eastAsia="uk-UA"/>
        </w:rPr>
        <w:t xml:space="preserve"> </w:t>
      </w:r>
      <w:r w:rsidRPr="001445A8">
        <w:rPr>
          <w:rFonts w:ascii="Times New Roman" w:hAnsi="Times New Roman"/>
          <w:sz w:val="24"/>
          <w:szCs w:val="24"/>
          <w:lang w:val="uk-UA" w:eastAsia="uk-UA"/>
        </w:rPr>
        <w:t xml:space="preserve">своєчасно поставляти та передавати у власність </w:t>
      </w:r>
      <w:r w:rsidRPr="001445A8">
        <w:rPr>
          <w:rFonts w:ascii="Times New Roman" w:hAnsi="Times New Roman"/>
          <w:bCs/>
          <w:sz w:val="24"/>
          <w:szCs w:val="24"/>
          <w:lang w:val="uk-UA" w:eastAsia="uk-UA"/>
        </w:rPr>
        <w:t>Замовника</w:t>
      </w:r>
      <w:r w:rsidRPr="001445A8">
        <w:rPr>
          <w:rFonts w:ascii="Times New Roman" w:hAnsi="Times New Roman"/>
          <w:sz w:val="24"/>
          <w:szCs w:val="24"/>
          <w:lang w:val="uk-UA" w:eastAsia="uk-UA"/>
        </w:rPr>
        <w:t xml:space="preserve"> товари по предмету:</w:t>
      </w:r>
      <w:r w:rsidR="006248DE" w:rsidRPr="001445A8">
        <w:rPr>
          <w:rFonts w:ascii="Times New Roman" w:hAnsi="Times New Roman"/>
          <w:sz w:val="24"/>
          <w:szCs w:val="24"/>
          <w:lang w:val="uk-UA" w:eastAsia="uk-UA"/>
        </w:rPr>
        <w:t xml:space="preserve"> </w:t>
      </w:r>
      <w:r w:rsidR="00EC566C" w:rsidRPr="001445A8">
        <w:rPr>
          <w:rFonts w:ascii="Times New Roman" w:hAnsi="Times New Roman"/>
          <w:b/>
          <w:sz w:val="24"/>
          <w:szCs w:val="24"/>
          <w:lang w:val="uk-UA" w:eastAsia="uk-UA"/>
        </w:rPr>
        <w:t>З</w:t>
      </w:r>
      <w:r w:rsidR="006248DE" w:rsidRPr="001445A8">
        <w:rPr>
          <w:rFonts w:ascii="Times New Roman" w:hAnsi="Times New Roman"/>
          <w:b/>
          <w:sz w:val="24"/>
          <w:szCs w:val="24"/>
          <w:lang w:val="uk-UA" w:eastAsia="uk-UA"/>
        </w:rPr>
        <w:t>ерно кукурудзи фуражної</w:t>
      </w:r>
      <w:r w:rsidR="006248DE" w:rsidRPr="001445A8">
        <w:rPr>
          <w:rFonts w:ascii="Times New Roman" w:hAnsi="Times New Roman"/>
          <w:sz w:val="24"/>
          <w:szCs w:val="24"/>
          <w:lang w:val="uk-UA" w:eastAsia="uk-UA"/>
        </w:rPr>
        <w:t xml:space="preserve"> за </w:t>
      </w:r>
      <w:r w:rsidR="00DE262E" w:rsidRPr="001445A8">
        <w:rPr>
          <w:rFonts w:ascii="Times New Roman" w:eastAsia="Times New Roman" w:hAnsi="Times New Roman"/>
          <w:b/>
          <w:sz w:val="24"/>
          <w:szCs w:val="24"/>
          <w:lang w:val="uk-UA" w:eastAsia="ru-RU"/>
        </w:rPr>
        <w:t xml:space="preserve">ДК 021:2015, код 03210000-6 </w:t>
      </w:r>
      <w:r w:rsidR="00E55961" w:rsidRPr="001445A8">
        <w:rPr>
          <w:rFonts w:ascii="Times New Roman" w:eastAsia="Times New Roman" w:hAnsi="Times New Roman"/>
          <w:b/>
          <w:sz w:val="24"/>
          <w:szCs w:val="24"/>
          <w:lang w:eastAsia="ru-RU"/>
        </w:rPr>
        <w:t xml:space="preserve"> </w:t>
      </w:r>
      <w:r w:rsidR="00DE262E" w:rsidRPr="001445A8">
        <w:rPr>
          <w:rFonts w:ascii="Times New Roman" w:eastAsia="Times New Roman" w:hAnsi="Times New Roman"/>
          <w:b/>
          <w:sz w:val="24"/>
          <w:szCs w:val="24"/>
          <w:lang w:val="uk-UA" w:eastAsia="ru-RU"/>
        </w:rPr>
        <w:t xml:space="preserve">Зернові культури та картопля </w:t>
      </w:r>
      <w:r w:rsidR="006248DE" w:rsidRPr="001445A8">
        <w:rPr>
          <w:rFonts w:ascii="Times New Roman" w:eastAsia="Times New Roman" w:hAnsi="Times New Roman"/>
          <w:b/>
          <w:sz w:val="24"/>
          <w:szCs w:val="24"/>
          <w:lang w:val="uk-UA" w:eastAsia="ru-RU"/>
        </w:rPr>
        <w:t>(ДК 021:2015:03211200-5 – Кукурудза</w:t>
      </w:r>
      <w:r w:rsidRPr="001445A8">
        <w:rPr>
          <w:rFonts w:ascii="Times New Roman" w:hAnsi="Times New Roman"/>
          <w:sz w:val="24"/>
          <w:szCs w:val="24"/>
          <w:lang w:val="uk-UA" w:eastAsia="uk-UA"/>
        </w:rPr>
        <w:t>, (далі – Товар) в асортименті, кількості та за цінами, що зазначені у Специфікації (Додаток</w:t>
      </w:r>
      <w:r w:rsidR="006248DE" w:rsidRPr="001445A8">
        <w:rPr>
          <w:rFonts w:ascii="Times New Roman" w:hAnsi="Times New Roman"/>
          <w:sz w:val="24"/>
          <w:szCs w:val="24"/>
          <w:lang w:val="uk-UA" w:eastAsia="uk-UA"/>
        </w:rPr>
        <w:t xml:space="preserve"> №1</w:t>
      </w:r>
      <w:r w:rsidRPr="001445A8">
        <w:rPr>
          <w:rFonts w:ascii="Times New Roman" w:hAnsi="Times New Roman"/>
          <w:sz w:val="24"/>
          <w:szCs w:val="24"/>
          <w:lang w:val="uk-UA" w:eastAsia="uk-UA"/>
        </w:rPr>
        <w:t xml:space="preserve"> до Договору), та є невід'ємною частиною даного Договору, а Замовник – прийняти і оплатити Товар.</w:t>
      </w:r>
    </w:p>
    <w:p w:rsidR="004E001F" w:rsidRPr="001445A8" w:rsidRDefault="004E001F" w:rsidP="004E001F">
      <w:pPr>
        <w:tabs>
          <w:tab w:val="left" w:pos="0"/>
        </w:tabs>
        <w:spacing w:after="0" w:line="240" w:lineRule="auto"/>
        <w:ind w:firstLine="284"/>
        <w:jc w:val="both"/>
        <w:rPr>
          <w:rFonts w:ascii="Times New Roman" w:hAnsi="Times New Roman"/>
          <w:sz w:val="24"/>
          <w:szCs w:val="24"/>
          <w:lang w:val="uk-UA" w:eastAsia="uk-UA"/>
        </w:rPr>
      </w:pPr>
      <w:r w:rsidRPr="001445A8">
        <w:rPr>
          <w:rFonts w:ascii="Times New Roman" w:hAnsi="Times New Roman"/>
          <w:sz w:val="24"/>
          <w:szCs w:val="24"/>
          <w:lang w:val="uk-UA"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rsidR="004E001F" w:rsidRPr="001445A8" w:rsidRDefault="004E001F" w:rsidP="004E001F">
      <w:pPr>
        <w:tabs>
          <w:tab w:val="left" w:pos="284"/>
        </w:tabs>
        <w:spacing w:after="0" w:line="240" w:lineRule="auto"/>
        <w:jc w:val="both"/>
        <w:rPr>
          <w:rFonts w:ascii="Times New Roman" w:hAnsi="Times New Roman"/>
          <w:sz w:val="24"/>
          <w:szCs w:val="24"/>
          <w:lang w:val="uk-UA" w:eastAsia="uk-UA"/>
        </w:rPr>
      </w:pPr>
      <w:r w:rsidRPr="001445A8">
        <w:rPr>
          <w:rFonts w:ascii="Times New Roman" w:hAnsi="Times New Roman"/>
          <w:sz w:val="24"/>
          <w:szCs w:val="24"/>
          <w:lang w:val="uk-UA" w:eastAsia="uk-U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r w:rsidRPr="001445A8">
        <w:rPr>
          <w:rFonts w:ascii="Times New Roman" w:hAnsi="Times New Roman"/>
          <w:sz w:val="24"/>
          <w:szCs w:val="24"/>
          <w:lang w:val="uk-UA" w:eastAsia="ar-SA"/>
        </w:rPr>
        <w:t xml:space="preserve">                                                                                                                                                                      </w:t>
      </w:r>
    </w:p>
    <w:p w:rsidR="004E001F" w:rsidRPr="001445A8" w:rsidRDefault="004E001F" w:rsidP="004E001F">
      <w:pPr>
        <w:tabs>
          <w:tab w:val="left" w:pos="284"/>
        </w:tabs>
        <w:suppressAutoHyphens/>
        <w:spacing w:after="0" w:line="240" w:lineRule="auto"/>
        <w:jc w:val="both"/>
        <w:rPr>
          <w:rFonts w:ascii="Times New Roman" w:hAnsi="Times New Roman"/>
          <w:b/>
          <w:sz w:val="24"/>
          <w:szCs w:val="24"/>
          <w:lang w:val="uk-UA" w:eastAsia="ar-SA"/>
        </w:rPr>
      </w:pPr>
    </w:p>
    <w:p w:rsidR="00000328" w:rsidRPr="001445A8" w:rsidRDefault="00000328" w:rsidP="0055312F">
      <w:pPr>
        <w:spacing w:after="0" w:line="240" w:lineRule="auto"/>
        <w:ind w:left="-283"/>
        <w:jc w:val="center"/>
        <w:rPr>
          <w:rFonts w:ascii="Times New Roman" w:hAnsi="Times New Roman"/>
          <w:b/>
          <w:sz w:val="24"/>
          <w:szCs w:val="24"/>
          <w:lang w:val="uk-UA"/>
        </w:rPr>
      </w:pPr>
      <w:r w:rsidRPr="001445A8">
        <w:rPr>
          <w:rFonts w:ascii="Times New Roman" w:hAnsi="Times New Roman"/>
          <w:b/>
          <w:sz w:val="24"/>
          <w:szCs w:val="24"/>
          <w:lang w:val="uk-UA"/>
        </w:rPr>
        <w:t xml:space="preserve">ІІ. Прийом по якості та </w:t>
      </w:r>
      <w:r w:rsidR="0055312F" w:rsidRPr="001445A8">
        <w:rPr>
          <w:rFonts w:ascii="Times New Roman" w:hAnsi="Times New Roman"/>
          <w:b/>
          <w:sz w:val="24"/>
          <w:szCs w:val="24"/>
          <w:lang w:val="uk-UA"/>
        </w:rPr>
        <w:t>кількості</w:t>
      </w:r>
      <w:r w:rsidRPr="001445A8">
        <w:rPr>
          <w:rFonts w:ascii="Times New Roman" w:hAnsi="Times New Roman"/>
          <w:b/>
          <w:sz w:val="24"/>
          <w:szCs w:val="24"/>
          <w:lang w:val="uk-UA"/>
        </w:rPr>
        <w:t xml:space="preserve"> </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.1. Постачальник повинен поставити Замовнику товар, передбачений цим Договором.</w:t>
      </w:r>
    </w:p>
    <w:p w:rsidR="00000328" w:rsidRPr="001445A8" w:rsidRDefault="00000328"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 xml:space="preserve">Якість товару, що постачається, повинна відповідати державним стандартам, сертифікатам якості товару та мати належний </w:t>
      </w:r>
      <w:r w:rsidRPr="001445A8">
        <w:rPr>
          <w:rFonts w:ascii="Times New Roman" w:hAnsi="Times New Roman"/>
          <w:i/>
          <w:sz w:val="24"/>
          <w:szCs w:val="24"/>
          <w:lang w:val="uk-UA"/>
        </w:rPr>
        <w:t>(не прострочений та такий, який дозволяє використати товар за призначенням у необхідний для Замовника строк)</w:t>
      </w:r>
      <w:r w:rsidRPr="001445A8">
        <w:rPr>
          <w:rFonts w:ascii="Times New Roman" w:hAnsi="Times New Roman"/>
          <w:sz w:val="24"/>
          <w:szCs w:val="24"/>
          <w:lang w:val="uk-UA"/>
        </w:rPr>
        <w:t xml:space="preserve"> термін реалізації.</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.2. Кількість товару має відповідати Заявці Замовника, упаковка – санітарно-гігієнічним нормам.</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.3. У випадку виявлення неякісного товару після отримання, виклик представника Постачальника та заміна товару є обов’язковим.</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.4. Якісний прийом товару здійснюється Замовником у відповідності до законодавства.</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.7. Документи повинні засвідчувати безпечність і якість товару – ґатунок, категорію, дату виготовлення на підприємстві, термін реаліза</w:t>
      </w:r>
      <w:r w:rsidR="0055312F" w:rsidRPr="001445A8">
        <w:rPr>
          <w:rFonts w:ascii="Times New Roman" w:hAnsi="Times New Roman"/>
          <w:sz w:val="24"/>
          <w:szCs w:val="24"/>
          <w:lang w:val="uk-UA"/>
        </w:rPr>
        <w:t>ції, умови зберігання</w:t>
      </w:r>
      <w:r w:rsidR="00000328" w:rsidRPr="001445A8">
        <w:rPr>
          <w:rFonts w:ascii="Times New Roman" w:hAnsi="Times New Roman"/>
          <w:sz w:val="24"/>
          <w:szCs w:val="24"/>
          <w:lang w:val="uk-UA"/>
        </w:rPr>
        <w:t>.</w:t>
      </w:r>
    </w:p>
    <w:p w:rsidR="00000328" w:rsidRPr="001445A8" w:rsidRDefault="00F6344A" w:rsidP="0055312F">
      <w:pPr>
        <w:spacing w:after="0" w:line="240" w:lineRule="auto"/>
        <w:jc w:val="both"/>
        <w:rPr>
          <w:rFonts w:ascii="Times New Roman" w:hAnsi="Times New Roman"/>
          <w:sz w:val="24"/>
          <w:szCs w:val="24"/>
          <w:lang w:val="uk-UA"/>
        </w:rPr>
      </w:pPr>
      <w:r w:rsidRPr="001445A8">
        <w:rPr>
          <w:rFonts w:ascii="Times New Roman" w:hAnsi="Times New Roman"/>
          <w:sz w:val="24"/>
          <w:szCs w:val="24"/>
          <w:lang w:val="uk-UA"/>
        </w:rPr>
        <w:t>2</w:t>
      </w:r>
      <w:r w:rsidR="00000328" w:rsidRPr="001445A8">
        <w:rPr>
          <w:rFonts w:ascii="Times New Roman" w:hAnsi="Times New Roman"/>
          <w:sz w:val="24"/>
          <w:szCs w:val="24"/>
          <w:lang w:val="uk-UA"/>
        </w:rPr>
        <w:t>.8. Терміни реалізації визначаються підприємством-виробником.</w:t>
      </w:r>
      <w:r w:rsidR="00000328" w:rsidRPr="001445A8">
        <w:rPr>
          <w:rFonts w:ascii="Times New Roman" w:hAnsi="Times New Roman"/>
          <w:b/>
          <w:sz w:val="24"/>
          <w:szCs w:val="24"/>
          <w:lang w:val="uk-UA"/>
        </w:rPr>
        <w:t xml:space="preserve"> </w:t>
      </w:r>
    </w:p>
    <w:p w:rsidR="00000328" w:rsidRPr="001445A8" w:rsidRDefault="00000328"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4E001F" w:rsidRPr="001445A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1445A8">
        <w:rPr>
          <w:rFonts w:ascii="Times New Roman" w:hAnsi="Times New Roman"/>
          <w:b/>
          <w:sz w:val="24"/>
          <w:szCs w:val="24"/>
          <w:lang w:val="uk-UA" w:eastAsia="ar-SA"/>
        </w:rPr>
        <w:t>ІІІ.  Ціна договору</w:t>
      </w:r>
    </w:p>
    <w:p w:rsidR="004E001F" w:rsidRPr="001445A8" w:rsidRDefault="004E001F" w:rsidP="004E001F">
      <w:pPr>
        <w:suppressAutoHyphens/>
        <w:spacing w:after="0" w:line="240" w:lineRule="auto"/>
        <w:jc w:val="both"/>
        <w:rPr>
          <w:rFonts w:ascii="Times New Roman" w:hAnsi="Times New Roman"/>
          <w:sz w:val="24"/>
          <w:szCs w:val="24"/>
          <w:lang w:val="uk-UA"/>
        </w:rPr>
      </w:pPr>
      <w:r w:rsidRPr="001445A8">
        <w:rPr>
          <w:rFonts w:ascii="Times New Roman" w:hAnsi="Times New Roman"/>
          <w:sz w:val="24"/>
          <w:szCs w:val="24"/>
          <w:lang w:val="uk-UA" w:eastAsia="ar-SA"/>
        </w:rPr>
        <w:t>3.1.Сума Договору становить</w:t>
      </w:r>
      <w:r w:rsidRPr="001445A8">
        <w:rPr>
          <w:rFonts w:ascii="Times New Roman" w:hAnsi="Times New Roman"/>
          <w:b/>
          <w:sz w:val="24"/>
          <w:szCs w:val="24"/>
          <w:lang w:val="uk-UA" w:eastAsia="ar-SA"/>
        </w:rPr>
        <w:t>: ___________</w:t>
      </w:r>
      <w:r w:rsidRPr="001445A8">
        <w:rPr>
          <w:rFonts w:ascii="Times New Roman" w:hAnsi="Times New Roman"/>
          <w:b/>
          <w:sz w:val="24"/>
          <w:szCs w:val="24"/>
          <w:lang w:val="uk-UA"/>
        </w:rPr>
        <w:t xml:space="preserve"> грн. </w:t>
      </w:r>
      <w:r w:rsidRPr="001445A8">
        <w:rPr>
          <w:rFonts w:ascii="Times New Roman" w:hAnsi="Times New Roman"/>
          <w:sz w:val="24"/>
          <w:szCs w:val="24"/>
          <w:lang w:val="uk-UA"/>
        </w:rPr>
        <w:t xml:space="preserve">(__________________________ гривень _____ копійок) в т.ч. ПДВ ________ грн. (________________ гривень). </w:t>
      </w:r>
    </w:p>
    <w:p w:rsidR="004E001F" w:rsidRPr="001445A8" w:rsidRDefault="004E001F" w:rsidP="004E001F">
      <w:pPr>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3.2.Валютою Договору є національна валюта України – гривня.</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3.3.Замовник оплачує поставлений </w:t>
      </w:r>
      <w:r w:rsidR="0055312F" w:rsidRPr="001445A8">
        <w:rPr>
          <w:rFonts w:ascii="Times New Roman" w:hAnsi="Times New Roman"/>
          <w:sz w:val="24"/>
          <w:szCs w:val="24"/>
          <w:lang w:val="uk-UA" w:eastAsia="ar-SA"/>
        </w:rPr>
        <w:t xml:space="preserve">Постачальником </w:t>
      </w:r>
      <w:r w:rsidRPr="001445A8">
        <w:rPr>
          <w:rFonts w:ascii="Times New Roman" w:hAnsi="Times New Roman"/>
          <w:sz w:val="24"/>
          <w:szCs w:val="24"/>
          <w:lang w:val="uk-UA" w:eastAsia="ar-SA"/>
        </w:rPr>
        <w:t xml:space="preserve">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w:t>
      </w:r>
      <w:r w:rsidR="000E6DE6" w:rsidRPr="001445A8">
        <w:rPr>
          <w:rFonts w:ascii="Times New Roman" w:hAnsi="Times New Roman"/>
          <w:sz w:val="24"/>
          <w:szCs w:val="24"/>
          <w:lang w:val="uk-UA" w:eastAsia="ar-SA"/>
        </w:rPr>
        <w:t>Постачальника</w:t>
      </w:r>
      <w:r w:rsidRPr="001445A8">
        <w:rPr>
          <w:rFonts w:ascii="Times New Roman" w:hAnsi="Times New Roman"/>
          <w:sz w:val="24"/>
          <w:szCs w:val="24"/>
          <w:lang w:val="uk-UA" w:eastAsia="ar-SA"/>
        </w:rPr>
        <w:t>-Переможця процедури закупівлі за результатом аукціону.</w:t>
      </w:r>
    </w:p>
    <w:p w:rsidR="004E001F" w:rsidRPr="001445A8" w:rsidRDefault="004E001F" w:rsidP="004E001F">
      <w:pPr>
        <w:tabs>
          <w:tab w:val="left" w:pos="284"/>
        </w:tabs>
        <w:suppressAutoHyphens/>
        <w:spacing w:after="0" w:line="240" w:lineRule="auto"/>
        <w:ind w:right="-483"/>
        <w:jc w:val="both"/>
        <w:rPr>
          <w:rFonts w:ascii="Times New Roman" w:hAnsi="Times New Roman"/>
          <w:sz w:val="24"/>
          <w:szCs w:val="24"/>
          <w:lang w:val="uk-UA" w:eastAsia="ar-SA"/>
        </w:rPr>
      </w:pPr>
      <w:r w:rsidRPr="001445A8">
        <w:rPr>
          <w:rFonts w:ascii="Times New Roman" w:hAnsi="Times New Roman"/>
          <w:sz w:val="24"/>
          <w:szCs w:val="24"/>
          <w:lang w:val="uk-UA" w:eastAsia="ar-SA"/>
        </w:rPr>
        <w:lastRenderedPageBreak/>
        <w:t>3.4. Ціна цього Договору може бути зменшена за взаємною згодою Сторін.</w:t>
      </w:r>
    </w:p>
    <w:p w:rsidR="004E001F" w:rsidRPr="001445A8" w:rsidRDefault="004E001F" w:rsidP="004E001F">
      <w:pPr>
        <w:tabs>
          <w:tab w:val="left" w:pos="284"/>
        </w:tabs>
        <w:suppressAutoHyphens/>
        <w:spacing w:after="0" w:line="240" w:lineRule="auto"/>
        <w:ind w:right="-2"/>
        <w:jc w:val="both"/>
        <w:rPr>
          <w:rFonts w:ascii="Times New Roman" w:hAnsi="Times New Roman"/>
          <w:sz w:val="24"/>
          <w:szCs w:val="24"/>
          <w:lang w:val="uk-UA" w:eastAsia="ar-SA"/>
        </w:rPr>
      </w:pPr>
    </w:p>
    <w:p w:rsidR="004E001F" w:rsidRPr="001445A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1445A8">
        <w:rPr>
          <w:rFonts w:ascii="Times New Roman" w:hAnsi="Times New Roman"/>
          <w:b/>
          <w:sz w:val="24"/>
          <w:szCs w:val="24"/>
          <w:lang w:val="uk-UA" w:eastAsia="ar-SA"/>
        </w:rPr>
        <w:t>ІV. Порядок здійснення оплати</w:t>
      </w:r>
    </w:p>
    <w:p w:rsidR="004E001F" w:rsidRPr="001445A8" w:rsidRDefault="004E001F" w:rsidP="004E001F">
      <w:pPr>
        <w:tabs>
          <w:tab w:val="left" w:pos="284"/>
        </w:tabs>
        <w:suppressAutoHyphens/>
        <w:spacing w:after="0" w:line="240" w:lineRule="auto"/>
        <w:jc w:val="both"/>
        <w:rPr>
          <w:rFonts w:ascii="Times New Roman" w:hAnsi="Times New Roman"/>
          <w:b/>
          <w:sz w:val="24"/>
          <w:szCs w:val="24"/>
          <w:lang w:val="uk-UA" w:eastAsia="ar-SA"/>
        </w:rPr>
      </w:pPr>
      <w:r w:rsidRPr="001445A8">
        <w:rPr>
          <w:rFonts w:ascii="Times New Roman" w:hAnsi="Times New Roman"/>
          <w:sz w:val="24"/>
          <w:szCs w:val="24"/>
          <w:lang w:val="uk-UA" w:eastAsia="ar-SA"/>
        </w:rPr>
        <w:t xml:space="preserve">4.1.Замовник здійснює оплату Товару </w:t>
      </w:r>
      <w:r w:rsidR="00337507" w:rsidRPr="001445A8">
        <w:rPr>
          <w:rFonts w:ascii="Times New Roman" w:hAnsi="Times New Roman"/>
          <w:sz w:val="24"/>
          <w:szCs w:val="24"/>
          <w:lang w:val="uk-UA" w:eastAsia="ar-SA"/>
        </w:rPr>
        <w:t>Постачальнику</w:t>
      </w:r>
      <w:r w:rsidRPr="001445A8">
        <w:rPr>
          <w:rFonts w:ascii="Times New Roman" w:hAnsi="Times New Roman"/>
          <w:sz w:val="24"/>
          <w:szCs w:val="24"/>
          <w:lang w:val="uk-UA" w:eastAsia="ar-SA"/>
        </w:rPr>
        <w:t xml:space="preserve"> </w:t>
      </w:r>
      <w:r w:rsidRPr="001445A8">
        <w:rPr>
          <w:rFonts w:ascii="Times New Roman" w:hAnsi="Times New Roman"/>
          <w:color w:val="000000"/>
          <w:sz w:val="24"/>
          <w:szCs w:val="24"/>
          <w:lang w:val="uk-UA" w:eastAsia="ar-SA"/>
        </w:rPr>
        <w:t>по факту поставки товару</w:t>
      </w:r>
      <w:r w:rsidRPr="001445A8">
        <w:rPr>
          <w:rFonts w:ascii="Times New Roman" w:hAnsi="Times New Roman"/>
          <w:sz w:val="24"/>
          <w:szCs w:val="24"/>
          <w:lang w:val="uk-UA" w:eastAsia="ar-SA"/>
        </w:rPr>
        <w:t xml:space="preserve"> протягом 30 календарних днів з моменту отримання Товару за наявності відповідного бюджетного фінансування Замовника (100% </w:t>
      </w:r>
      <w:proofErr w:type="spellStart"/>
      <w:r w:rsidRPr="001445A8">
        <w:rPr>
          <w:rFonts w:ascii="Times New Roman" w:hAnsi="Times New Roman"/>
          <w:sz w:val="24"/>
          <w:szCs w:val="24"/>
          <w:lang w:val="uk-UA" w:eastAsia="ar-SA"/>
        </w:rPr>
        <w:t>післяоплата</w:t>
      </w:r>
      <w:proofErr w:type="spellEnd"/>
      <w:r w:rsidRPr="001445A8">
        <w:rPr>
          <w:rFonts w:ascii="Times New Roman" w:hAnsi="Times New Roman"/>
          <w:sz w:val="24"/>
          <w:szCs w:val="24"/>
          <w:lang w:val="uk-UA" w:eastAsia="ar-SA"/>
        </w:rPr>
        <w:t>).</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протягом </w:t>
      </w:r>
      <w:r w:rsidR="00666597" w:rsidRPr="001445A8">
        <w:rPr>
          <w:rFonts w:ascii="Times New Roman" w:hAnsi="Times New Roman"/>
          <w:sz w:val="24"/>
          <w:szCs w:val="24"/>
          <w:lang w:val="uk-UA" w:eastAsia="ar-SA"/>
        </w:rPr>
        <w:t xml:space="preserve">5 </w:t>
      </w:r>
      <w:r w:rsidRPr="001445A8">
        <w:rPr>
          <w:rFonts w:ascii="Times New Roman" w:hAnsi="Times New Roman"/>
          <w:sz w:val="24"/>
          <w:szCs w:val="24"/>
          <w:lang w:val="uk-UA" w:eastAsia="ar-SA"/>
        </w:rPr>
        <w:t xml:space="preserve">днів з </w:t>
      </w:r>
      <w:r w:rsidRPr="001445A8">
        <w:rPr>
          <w:rFonts w:ascii="Times New Roman" w:hAnsi="Times New Roman"/>
          <w:bCs/>
          <w:sz w:val="24"/>
          <w:szCs w:val="24"/>
          <w:lang w:val="uk-UA" w:eastAsia="ar-SA"/>
        </w:rPr>
        <w:t>дня надходження коштів на рахунок на вказані цілі.</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4.3.Усі розрахунки за Договором проводяться у безготівковій формі.</w:t>
      </w:r>
    </w:p>
    <w:p w:rsidR="004E001F" w:rsidRPr="001445A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1445A8">
        <w:rPr>
          <w:rFonts w:ascii="Times New Roman" w:hAnsi="Times New Roman"/>
          <w:b/>
          <w:sz w:val="24"/>
          <w:szCs w:val="24"/>
          <w:lang w:val="uk-UA" w:eastAsia="ar-SA"/>
        </w:rPr>
        <w:t>V. Поставка товарів</w:t>
      </w:r>
    </w:p>
    <w:p w:rsidR="004E001F" w:rsidRPr="001445A8" w:rsidRDefault="004E001F" w:rsidP="004E001F">
      <w:pPr>
        <w:suppressAutoHyphens/>
        <w:spacing w:after="0" w:line="240" w:lineRule="auto"/>
        <w:jc w:val="both"/>
        <w:rPr>
          <w:rFonts w:ascii="Times New Roman" w:hAnsi="Times New Roman"/>
          <w:b/>
          <w:sz w:val="24"/>
          <w:szCs w:val="24"/>
          <w:lang w:val="uk-UA"/>
        </w:rPr>
      </w:pPr>
      <w:r w:rsidRPr="001445A8">
        <w:rPr>
          <w:rFonts w:ascii="Times New Roman" w:hAnsi="Times New Roman"/>
          <w:sz w:val="24"/>
          <w:szCs w:val="24"/>
          <w:lang w:val="uk-UA" w:eastAsia="ar-SA"/>
        </w:rPr>
        <w:t xml:space="preserve">5.1. </w:t>
      </w:r>
      <w:r w:rsidR="00401928" w:rsidRPr="001445A8">
        <w:rPr>
          <w:rFonts w:ascii="Times New Roman" w:hAnsi="Times New Roman"/>
          <w:sz w:val="24"/>
          <w:szCs w:val="24"/>
          <w:lang w:val="uk-UA" w:eastAsia="ar-SA"/>
        </w:rPr>
        <w:t xml:space="preserve">Постачальник </w:t>
      </w:r>
      <w:r w:rsidRPr="001445A8">
        <w:rPr>
          <w:rFonts w:ascii="Times New Roman" w:hAnsi="Times New Roman"/>
          <w:sz w:val="24"/>
          <w:szCs w:val="24"/>
          <w:lang w:val="uk-UA" w:eastAsia="ar-SA"/>
        </w:rPr>
        <w:t xml:space="preserve">здійснює поставку Товару Замовнику протягом </w:t>
      </w:r>
      <w:r w:rsidR="00337507" w:rsidRPr="001445A8">
        <w:rPr>
          <w:rFonts w:ascii="Times New Roman" w:hAnsi="Times New Roman"/>
          <w:b/>
          <w:bCs/>
          <w:sz w:val="24"/>
          <w:szCs w:val="24"/>
          <w:lang w:val="uk-UA"/>
        </w:rPr>
        <w:t xml:space="preserve"> </w:t>
      </w:r>
      <w:r w:rsidR="00401928" w:rsidRPr="001445A8">
        <w:rPr>
          <w:rFonts w:ascii="Times New Roman" w:hAnsi="Times New Roman"/>
          <w:b/>
          <w:bCs/>
          <w:sz w:val="24"/>
          <w:szCs w:val="24"/>
          <w:lang w:val="uk-UA"/>
        </w:rPr>
        <w:t>3</w:t>
      </w:r>
      <w:r w:rsidR="00091F36" w:rsidRPr="001445A8">
        <w:rPr>
          <w:rFonts w:ascii="Times New Roman" w:hAnsi="Times New Roman"/>
          <w:b/>
          <w:bCs/>
          <w:sz w:val="24"/>
          <w:szCs w:val="24"/>
        </w:rPr>
        <w:t>-</w:t>
      </w:r>
      <w:r w:rsidR="00091F36" w:rsidRPr="001445A8">
        <w:rPr>
          <w:rFonts w:ascii="Times New Roman" w:hAnsi="Times New Roman"/>
          <w:b/>
          <w:bCs/>
          <w:sz w:val="24"/>
          <w:szCs w:val="24"/>
          <w:lang w:val="uk-UA"/>
        </w:rPr>
        <w:t>ох</w:t>
      </w:r>
      <w:r w:rsidRPr="001445A8">
        <w:rPr>
          <w:rFonts w:ascii="Times New Roman" w:hAnsi="Times New Roman"/>
          <w:b/>
          <w:bCs/>
          <w:sz w:val="24"/>
          <w:szCs w:val="24"/>
          <w:lang w:val="uk-UA"/>
        </w:rPr>
        <w:t xml:space="preserve"> календарних днів</w:t>
      </w:r>
      <w:r w:rsidRPr="001445A8">
        <w:rPr>
          <w:rFonts w:ascii="Times New Roman" w:hAnsi="Times New Roman"/>
          <w:bCs/>
          <w:sz w:val="24"/>
          <w:szCs w:val="24"/>
          <w:lang w:val="uk-UA"/>
        </w:rPr>
        <w:t xml:space="preserve"> </w:t>
      </w:r>
      <w:r w:rsidRPr="001445A8">
        <w:rPr>
          <w:rFonts w:ascii="Times New Roman" w:hAnsi="Times New Roman"/>
          <w:b/>
          <w:sz w:val="24"/>
          <w:szCs w:val="24"/>
          <w:lang w:val="uk-UA"/>
        </w:rPr>
        <w:t xml:space="preserve">з моменту  отримання </w:t>
      </w:r>
      <w:r w:rsidRPr="001445A8">
        <w:rPr>
          <w:rFonts w:ascii="Times New Roman" w:hAnsi="Times New Roman"/>
          <w:b/>
          <w:color w:val="000000"/>
          <w:sz w:val="24"/>
          <w:szCs w:val="24"/>
          <w:lang w:val="uk-UA"/>
        </w:rPr>
        <w:t>письмової заявки або заявки в іншій формі.</w:t>
      </w:r>
    </w:p>
    <w:p w:rsidR="004E001F" w:rsidRPr="001445A8" w:rsidRDefault="004E001F" w:rsidP="004E001F">
      <w:pPr>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5.2. </w:t>
      </w:r>
      <w:r w:rsidR="00401928" w:rsidRPr="001445A8">
        <w:rPr>
          <w:rFonts w:ascii="Times New Roman" w:hAnsi="Times New Roman"/>
          <w:sz w:val="24"/>
          <w:szCs w:val="24"/>
          <w:lang w:val="uk-UA" w:eastAsia="ar-SA"/>
        </w:rPr>
        <w:t xml:space="preserve">Постачальник  </w:t>
      </w:r>
      <w:r w:rsidRPr="001445A8">
        <w:rPr>
          <w:rFonts w:ascii="Times New Roman" w:hAnsi="Times New Roman"/>
          <w:sz w:val="24"/>
          <w:szCs w:val="24"/>
          <w:lang w:val="uk-UA" w:eastAsia="ar-SA"/>
        </w:rPr>
        <w:t xml:space="preserve">передає у власність Замовника Товар на умовах DDP-Україна (Інкотермс-2010). Місце поставки товару: </w:t>
      </w:r>
      <w:r w:rsidR="00401928" w:rsidRPr="001445A8">
        <w:rPr>
          <w:rFonts w:ascii="Times New Roman" w:hAnsi="Times New Roman"/>
          <w:sz w:val="24"/>
          <w:szCs w:val="24"/>
          <w:lang w:val="uk-UA" w:eastAsia="ar-SA"/>
        </w:rPr>
        <w:t xml:space="preserve">39000, Україна, </w:t>
      </w:r>
      <w:r w:rsidR="000E6DE6" w:rsidRPr="001445A8">
        <w:rPr>
          <w:rFonts w:ascii="Times New Roman" w:hAnsi="Times New Roman"/>
          <w:sz w:val="24"/>
          <w:szCs w:val="24"/>
          <w:lang w:val="uk-UA" w:eastAsia="ar-SA"/>
        </w:rPr>
        <w:t xml:space="preserve">Полтавська область, </w:t>
      </w:r>
      <w:proofErr w:type="spellStart"/>
      <w:r w:rsidR="000E6DE6" w:rsidRPr="001445A8">
        <w:rPr>
          <w:rFonts w:ascii="Times New Roman" w:hAnsi="Times New Roman"/>
          <w:sz w:val="24"/>
          <w:szCs w:val="24"/>
          <w:lang w:val="uk-UA" w:eastAsia="ar-SA"/>
        </w:rPr>
        <w:t>м.Глобине</w:t>
      </w:r>
      <w:proofErr w:type="spellEnd"/>
      <w:r w:rsidR="000E6DE6" w:rsidRPr="001445A8">
        <w:rPr>
          <w:rFonts w:ascii="Times New Roman" w:hAnsi="Times New Roman"/>
          <w:sz w:val="24"/>
          <w:szCs w:val="24"/>
          <w:lang w:val="uk-UA" w:eastAsia="ar-SA"/>
        </w:rPr>
        <w:t xml:space="preserve">, вул. </w:t>
      </w:r>
      <w:proofErr w:type="spellStart"/>
      <w:r w:rsidR="000E6DE6" w:rsidRPr="001445A8">
        <w:rPr>
          <w:rFonts w:ascii="Times New Roman" w:hAnsi="Times New Roman"/>
          <w:sz w:val="24"/>
          <w:szCs w:val="24"/>
          <w:lang w:val="uk-UA" w:eastAsia="ar-SA"/>
        </w:rPr>
        <w:t>Убийвовк</w:t>
      </w:r>
      <w:proofErr w:type="spellEnd"/>
      <w:r w:rsidR="000E6DE6" w:rsidRPr="001445A8">
        <w:rPr>
          <w:rFonts w:ascii="Times New Roman" w:hAnsi="Times New Roman"/>
          <w:sz w:val="24"/>
          <w:szCs w:val="24"/>
          <w:lang w:val="uk-UA" w:eastAsia="ar-SA"/>
        </w:rPr>
        <w:t>,149</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5.3.Термін поставки: </w:t>
      </w:r>
      <w:r w:rsidR="0060132E" w:rsidRPr="001445A8">
        <w:rPr>
          <w:rFonts w:ascii="Times New Roman" w:hAnsi="Times New Roman"/>
          <w:b/>
          <w:sz w:val="24"/>
          <w:szCs w:val="24"/>
          <w:lang w:val="uk-UA" w:eastAsia="ar-SA"/>
        </w:rPr>
        <w:t>до 31.12.202</w:t>
      </w:r>
      <w:r w:rsidR="00EC566C" w:rsidRPr="001445A8">
        <w:rPr>
          <w:rFonts w:ascii="Times New Roman" w:hAnsi="Times New Roman"/>
          <w:b/>
          <w:sz w:val="24"/>
          <w:szCs w:val="24"/>
          <w:lang w:val="uk-UA" w:eastAsia="ar-SA"/>
        </w:rPr>
        <w:t>4</w:t>
      </w:r>
      <w:r w:rsidR="00736EAA" w:rsidRPr="001445A8">
        <w:rPr>
          <w:rFonts w:ascii="Times New Roman" w:hAnsi="Times New Roman"/>
          <w:b/>
          <w:sz w:val="24"/>
          <w:szCs w:val="24"/>
          <w:lang w:val="uk-UA" w:eastAsia="ar-SA"/>
        </w:rPr>
        <w:t xml:space="preserve"> року</w:t>
      </w:r>
      <w:r w:rsidR="0060132E" w:rsidRPr="001445A8">
        <w:rPr>
          <w:rFonts w:ascii="Times New Roman" w:hAnsi="Times New Roman"/>
          <w:b/>
          <w:sz w:val="24"/>
          <w:szCs w:val="24"/>
          <w:lang w:val="uk-UA" w:eastAsia="ar-SA"/>
        </w:rPr>
        <w:t>.</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5.4.</w:t>
      </w:r>
      <w:r w:rsidR="00E96FC7" w:rsidRPr="001445A8">
        <w:rPr>
          <w:rFonts w:ascii="Times New Roman" w:hAnsi="Times New Roman"/>
          <w:sz w:val="24"/>
          <w:szCs w:val="24"/>
          <w:lang w:val="uk-UA" w:eastAsia="ar-SA"/>
        </w:rPr>
        <w:t xml:space="preserve"> Поставка, н</w:t>
      </w:r>
      <w:r w:rsidRPr="001445A8">
        <w:rPr>
          <w:rFonts w:ascii="Times New Roman" w:hAnsi="Times New Roman"/>
          <w:sz w:val="24"/>
          <w:szCs w:val="24"/>
          <w:lang w:val="uk-UA" w:eastAsia="ar-SA"/>
        </w:rPr>
        <w:t xml:space="preserve">авантажувально-розвантажувальні роботи здійснюються за рахунок та власними силами </w:t>
      </w:r>
      <w:r w:rsidR="000E6DE6" w:rsidRPr="001445A8">
        <w:rPr>
          <w:rFonts w:ascii="Times New Roman" w:hAnsi="Times New Roman"/>
          <w:sz w:val="24"/>
          <w:szCs w:val="24"/>
          <w:lang w:val="uk-UA" w:eastAsia="ar-SA"/>
        </w:rPr>
        <w:t>Постачальника.</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5.5.Приймання-передача Товару по кількості проводиться відповідно до видаткової</w:t>
      </w:r>
      <w:r w:rsidRPr="001445A8">
        <w:rPr>
          <w:rFonts w:ascii="Times New Roman" w:hAnsi="Times New Roman"/>
          <w:color w:val="FF0000"/>
          <w:sz w:val="24"/>
          <w:szCs w:val="24"/>
          <w:lang w:val="uk-UA" w:eastAsia="ar-SA"/>
        </w:rPr>
        <w:t xml:space="preserve"> </w:t>
      </w:r>
      <w:r w:rsidRPr="001445A8">
        <w:rPr>
          <w:rFonts w:ascii="Times New Roman" w:hAnsi="Times New Roman"/>
          <w:sz w:val="24"/>
          <w:szCs w:val="24"/>
          <w:lang w:val="uk-UA" w:eastAsia="ar-SA"/>
        </w:rPr>
        <w:t>накладної, по якості – відповідно до розділу ІІ цього Договору.</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5.6.Датою поставки Товару є дата підписання Замовником видаткової накладної.</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5.7.Зобов’язання </w:t>
      </w:r>
      <w:r w:rsidR="000E6DE6" w:rsidRPr="001445A8">
        <w:rPr>
          <w:rFonts w:ascii="Times New Roman" w:hAnsi="Times New Roman"/>
          <w:sz w:val="24"/>
          <w:szCs w:val="24"/>
          <w:lang w:val="uk-UA" w:eastAsia="ar-SA"/>
        </w:rPr>
        <w:t>Постачальника</w:t>
      </w:r>
      <w:r w:rsidRPr="001445A8">
        <w:rPr>
          <w:rFonts w:ascii="Times New Roman" w:hAnsi="Times New Roman"/>
          <w:b/>
          <w:i/>
          <w:sz w:val="24"/>
          <w:szCs w:val="24"/>
          <w:lang w:val="uk-UA" w:eastAsia="ar-SA"/>
        </w:rPr>
        <w:t xml:space="preserve"> </w:t>
      </w:r>
      <w:r w:rsidRPr="001445A8">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1445A8">
        <w:rPr>
          <w:rFonts w:ascii="Times New Roman" w:hAnsi="Times New Roman"/>
          <w:b/>
          <w:i/>
          <w:sz w:val="24"/>
          <w:szCs w:val="24"/>
          <w:lang w:val="uk-UA" w:eastAsia="ar-SA"/>
        </w:rPr>
        <w:t xml:space="preserve"> </w:t>
      </w:r>
      <w:r w:rsidRPr="001445A8">
        <w:rPr>
          <w:rFonts w:ascii="Times New Roman" w:hAnsi="Times New Roman"/>
          <w:sz w:val="24"/>
          <w:szCs w:val="24"/>
          <w:lang w:val="uk-UA" w:eastAsia="ar-SA"/>
        </w:rPr>
        <w:t>за адресою, визначеною у його заявці.</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5.8.Замовник має право пред’явити претензію Учаснику по кількості та якості Товару. Претензія готується і подається у письмовій формі і пред’являється Учаснику</w:t>
      </w:r>
      <w:r w:rsidRPr="001445A8">
        <w:rPr>
          <w:rFonts w:ascii="Times New Roman" w:hAnsi="Times New Roman"/>
          <w:b/>
          <w:i/>
          <w:sz w:val="24"/>
          <w:szCs w:val="24"/>
          <w:lang w:val="uk-UA" w:eastAsia="ar-SA"/>
        </w:rPr>
        <w:t xml:space="preserve">, </w:t>
      </w:r>
      <w:r w:rsidRPr="001445A8">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5.9.При виникненні претензій по кількості чи якості Товару, що трапилися з вини </w:t>
      </w:r>
      <w:r w:rsidR="000E6DE6" w:rsidRPr="001445A8">
        <w:rPr>
          <w:rFonts w:ascii="Times New Roman" w:hAnsi="Times New Roman"/>
          <w:sz w:val="24"/>
          <w:szCs w:val="24"/>
          <w:lang w:val="uk-UA" w:eastAsia="ar-SA"/>
        </w:rPr>
        <w:t>Постачальника</w:t>
      </w:r>
      <w:r w:rsidRPr="001445A8">
        <w:rPr>
          <w:rFonts w:ascii="Times New Roman" w:hAnsi="Times New Roman"/>
          <w:sz w:val="24"/>
          <w:szCs w:val="24"/>
          <w:lang w:val="uk-UA"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1445A8">
        <w:rPr>
          <w:rFonts w:ascii="Times New Roman" w:hAnsi="Times New Roman"/>
          <w:b/>
          <w:i/>
          <w:sz w:val="24"/>
          <w:szCs w:val="24"/>
          <w:lang w:val="uk-UA" w:eastAsia="ar-SA"/>
        </w:rPr>
        <w:t>.</w:t>
      </w:r>
    </w:p>
    <w:p w:rsidR="004E001F" w:rsidRPr="001445A8"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5.10</w:t>
      </w:r>
      <w:r w:rsidR="004E001F" w:rsidRPr="001445A8">
        <w:rPr>
          <w:rFonts w:ascii="Times New Roman" w:hAnsi="Times New Roman"/>
          <w:sz w:val="24"/>
          <w:szCs w:val="24"/>
          <w:lang w:val="uk-UA" w:eastAsia="ar-SA"/>
        </w:rPr>
        <w:t>.Товар повинен передаватися Замовнику в упаковці підприємства-виробника. Упаковка  не повинна бути деформована або пошкоджена.</w:t>
      </w:r>
    </w:p>
    <w:p w:rsidR="004E001F" w:rsidRPr="001445A8"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5.11</w:t>
      </w:r>
      <w:r w:rsidR="004E001F" w:rsidRPr="001445A8">
        <w:rPr>
          <w:rFonts w:ascii="Times New Roman" w:hAnsi="Times New Roman"/>
          <w:sz w:val="24"/>
          <w:szCs w:val="24"/>
          <w:lang w:val="uk-UA" w:eastAsia="ar-SA"/>
        </w:rPr>
        <w:t xml:space="preserve">.Товар отриманий розпакованим або у неналежній упаковці, має бути замінений </w:t>
      </w:r>
      <w:r w:rsidR="000E6DE6" w:rsidRPr="001445A8">
        <w:rPr>
          <w:rFonts w:ascii="Times New Roman" w:hAnsi="Times New Roman"/>
          <w:sz w:val="24"/>
          <w:szCs w:val="24"/>
          <w:lang w:val="uk-UA" w:eastAsia="ar-SA"/>
        </w:rPr>
        <w:t>Постачальником</w:t>
      </w:r>
      <w:r w:rsidR="000E6DE6" w:rsidRPr="001445A8">
        <w:rPr>
          <w:rFonts w:ascii="Times New Roman" w:hAnsi="Times New Roman"/>
          <w:b/>
          <w:i/>
          <w:sz w:val="24"/>
          <w:szCs w:val="24"/>
          <w:lang w:val="uk-UA" w:eastAsia="ar-SA"/>
        </w:rPr>
        <w:t xml:space="preserve"> </w:t>
      </w:r>
      <w:r w:rsidR="004E001F" w:rsidRPr="001445A8">
        <w:rPr>
          <w:rFonts w:ascii="Times New Roman" w:hAnsi="Times New Roman"/>
          <w:sz w:val="24"/>
          <w:szCs w:val="24"/>
          <w:lang w:val="uk-UA" w:eastAsia="ar-SA"/>
        </w:rPr>
        <w:t>за власний рахунок впродовж 3 робочих днів з дати постачання.</w:t>
      </w:r>
    </w:p>
    <w:p w:rsidR="004E001F" w:rsidRPr="001445A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1445A8">
        <w:rPr>
          <w:rFonts w:ascii="Times New Roman" w:hAnsi="Times New Roman"/>
          <w:b/>
          <w:sz w:val="24"/>
          <w:szCs w:val="24"/>
          <w:lang w:val="uk-UA" w:eastAsia="ar-SA"/>
        </w:rPr>
        <w:t>VI. Права та обов’язки сторін</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1445A8">
        <w:rPr>
          <w:rFonts w:ascii="Times New Roman" w:hAnsi="Times New Roman"/>
          <w:b/>
          <w:sz w:val="24"/>
          <w:szCs w:val="24"/>
          <w:lang w:val="uk-UA"/>
        </w:rPr>
        <w:t>6.1.Замовник зобов'язаний:</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6.1.1.Своєчасно та в повному обсязі сплачувати за поставлений Товар.</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6.1.2.Приймати поставлений Товар згідно з видатковою</w:t>
      </w:r>
      <w:r w:rsidRPr="001445A8">
        <w:rPr>
          <w:rFonts w:ascii="Times New Roman" w:hAnsi="Times New Roman"/>
          <w:color w:val="FF0000"/>
          <w:sz w:val="24"/>
          <w:szCs w:val="24"/>
          <w:lang w:val="uk-UA"/>
        </w:rPr>
        <w:t xml:space="preserve"> </w:t>
      </w:r>
      <w:r w:rsidRPr="001445A8">
        <w:rPr>
          <w:rFonts w:ascii="Times New Roman" w:hAnsi="Times New Roman"/>
          <w:sz w:val="24"/>
          <w:szCs w:val="24"/>
          <w:lang w:val="uk-UA"/>
        </w:rPr>
        <w:t>накладною.</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1445A8">
        <w:rPr>
          <w:rFonts w:ascii="Times New Roman" w:hAnsi="Times New Roman"/>
          <w:b/>
          <w:sz w:val="24"/>
          <w:szCs w:val="24"/>
          <w:lang w:val="uk-UA"/>
        </w:rPr>
        <w:t>6.2.Замовник має право:</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 xml:space="preserve">6.2.1.Достроково розірвати цей Договір у разі невиконання зобов'язань </w:t>
      </w:r>
      <w:r w:rsidR="000E6DE6" w:rsidRPr="001445A8">
        <w:rPr>
          <w:rFonts w:ascii="Times New Roman" w:hAnsi="Times New Roman"/>
          <w:sz w:val="24"/>
          <w:szCs w:val="24"/>
          <w:lang w:val="uk-UA" w:eastAsia="ar-SA"/>
        </w:rPr>
        <w:t>Постачальником</w:t>
      </w:r>
      <w:r w:rsidRPr="001445A8">
        <w:rPr>
          <w:rFonts w:ascii="Times New Roman" w:hAnsi="Times New Roman"/>
          <w:sz w:val="24"/>
          <w:szCs w:val="24"/>
          <w:lang w:val="uk-UA"/>
        </w:rPr>
        <w:t>, повідомивши про це його протягом 14 календарних  днів.</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6.2.2.Контролювати поставку Товару у строки, встановлені цим Договором.</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 xml:space="preserve">6.2.4.Повернути </w:t>
      </w:r>
      <w:r w:rsidR="000E6DE6" w:rsidRPr="001445A8">
        <w:rPr>
          <w:rFonts w:ascii="Times New Roman" w:hAnsi="Times New Roman"/>
          <w:sz w:val="24"/>
          <w:szCs w:val="24"/>
          <w:lang w:val="uk-UA"/>
        </w:rPr>
        <w:t>товарно-транспортну накладну</w:t>
      </w:r>
      <w:r w:rsidRPr="001445A8">
        <w:rPr>
          <w:rFonts w:ascii="Times New Roman" w:hAnsi="Times New Roman"/>
          <w:sz w:val="24"/>
          <w:szCs w:val="24"/>
          <w:lang w:val="uk-UA"/>
        </w:rPr>
        <w:t xml:space="preserve"> </w:t>
      </w:r>
      <w:r w:rsidR="000E6DE6" w:rsidRPr="001445A8">
        <w:rPr>
          <w:rFonts w:ascii="Times New Roman" w:hAnsi="Times New Roman"/>
          <w:sz w:val="24"/>
          <w:szCs w:val="24"/>
          <w:lang w:val="uk-UA" w:eastAsia="ar-SA"/>
        </w:rPr>
        <w:t>Постачальнику</w:t>
      </w:r>
      <w:r w:rsidRPr="001445A8">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1445A8">
        <w:rPr>
          <w:rFonts w:ascii="Times New Roman" w:hAnsi="Times New Roman"/>
          <w:b/>
          <w:sz w:val="24"/>
          <w:szCs w:val="24"/>
          <w:lang w:val="uk-UA"/>
        </w:rPr>
        <w:t>6.3.</w:t>
      </w:r>
      <w:r w:rsidR="000E6DE6" w:rsidRPr="001445A8">
        <w:rPr>
          <w:rFonts w:ascii="Times New Roman" w:hAnsi="Times New Roman"/>
          <w:b/>
          <w:sz w:val="24"/>
          <w:szCs w:val="24"/>
          <w:lang w:val="uk-UA" w:eastAsia="ar-SA"/>
        </w:rPr>
        <w:t xml:space="preserve"> Постачальник</w:t>
      </w:r>
      <w:r w:rsidRPr="001445A8">
        <w:rPr>
          <w:rFonts w:ascii="Times New Roman" w:hAnsi="Times New Roman"/>
          <w:b/>
          <w:sz w:val="24"/>
          <w:szCs w:val="24"/>
          <w:lang w:val="uk-UA"/>
        </w:rPr>
        <w:t xml:space="preserve"> зобов'язаний:</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6.3.1.Забезпечити поставку товарів у строки, встановлені цим Договором.</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1445A8">
        <w:rPr>
          <w:rFonts w:ascii="Times New Roman" w:hAnsi="Times New Roman"/>
          <w:b/>
          <w:sz w:val="24"/>
          <w:szCs w:val="24"/>
          <w:lang w:val="uk-UA"/>
        </w:rPr>
        <w:t>6.4.</w:t>
      </w:r>
      <w:r w:rsidR="000E6DE6" w:rsidRPr="001445A8">
        <w:rPr>
          <w:rFonts w:ascii="Times New Roman" w:hAnsi="Times New Roman"/>
          <w:b/>
          <w:sz w:val="24"/>
          <w:szCs w:val="24"/>
          <w:lang w:val="uk-UA"/>
        </w:rPr>
        <w:t xml:space="preserve"> </w:t>
      </w:r>
      <w:r w:rsidR="000E6DE6" w:rsidRPr="001445A8">
        <w:rPr>
          <w:rFonts w:ascii="Times New Roman" w:hAnsi="Times New Roman"/>
          <w:b/>
          <w:sz w:val="24"/>
          <w:szCs w:val="24"/>
          <w:lang w:val="uk-UA" w:eastAsia="ar-SA"/>
        </w:rPr>
        <w:t>Постачальник</w:t>
      </w:r>
      <w:r w:rsidRPr="001445A8">
        <w:rPr>
          <w:rFonts w:ascii="Times New Roman" w:hAnsi="Times New Roman"/>
          <w:b/>
          <w:sz w:val="24"/>
          <w:szCs w:val="24"/>
          <w:lang w:val="uk-UA"/>
        </w:rPr>
        <w:t xml:space="preserve"> має право:</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 xml:space="preserve">6.4.1.Своєчасно та в повному обсязі отримати оплату на підставі виставлених </w:t>
      </w:r>
      <w:r w:rsidR="00A13DED" w:rsidRPr="001445A8">
        <w:rPr>
          <w:rFonts w:ascii="Times New Roman" w:hAnsi="Times New Roman"/>
          <w:sz w:val="24"/>
          <w:szCs w:val="24"/>
          <w:lang w:val="uk-UA"/>
        </w:rPr>
        <w:t>накладних.</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6.4.2.На дострокову поставку Товарів за погодженням Замовника.</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1445A8">
        <w:rPr>
          <w:rFonts w:ascii="Times New Roman" w:hAnsi="Times New Roman"/>
          <w:sz w:val="24"/>
          <w:szCs w:val="24"/>
          <w:lang w:val="uk-UA"/>
        </w:rPr>
        <w:t xml:space="preserve">6.4.3.У разі невиконання зобов'язань Замовником </w:t>
      </w:r>
      <w:r w:rsidR="00A13DED" w:rsidRPr="001445A8">
        <w:rPr>
          <w:rFonts w:ascii="Times New Roman" w:hAnsi="Times New Roman"/>
          <w:sz w:val="24"/>
          <w:szCs w:val="24"/>
          <w:lang w:val="uk-UA" w:eastAsia="ar-SA"/>
        </w:rPr>
        <w:t>Постачальник</w:t>
      </w:r>
      <w:r w:rsidRPr="001445A8">
        <w:rPr>
          <w:rFonts w:ascii="Times New Roman" w:hAnsi="Times New Roman"/>
          <w:sz w:val="24"/>
          <w:szCs w:val="24"/>
          <w:lang w:val="uk-UA"/>
        </w:rPr>
        <w:t xml:space="preserve"> має право достроково  розірвати  цей  Договір,  повідомивши про це Замовника у строк 30 календарних днів.</w:t>
      </w:r>
    </w:p>
    <w:p w:rsidR="004E001F" w:rsidRPr="001445A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1445A8">
        <w:rPr>
          <w:rFonts w:ascii="Times New Roman" w:hAnsi="Times New Roman"/>
          <w:b/>
          <w:sz w:val="24"/>
          <w:szCs w:val="24"/>
          <w:lang w:val="uk-UA" w:eastAsia="ar-SA"/>
        </w:rPr>
        <w:lastRenderedPageBreak/>
        <w:t>VII. Відповідальність сторін</w:t>
      </w:r>
    </w:p>
    <w:p w:rsidR="004E001F" w:rsidRPr="001445A8"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1445A8">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E001F" w:rsidRPr="001445A8"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1445A8">
        <w:rPr>
          <w:rFonts w:ascii="Times New Roman" w:hAnsi="Times New Roman"/>
          <w:sz w:val="24"/>
          <w:szCs w:val="24"/>
          <w:lang w:val="uk-UA" w:bidi="en-US"/>
        </w:rPr>
        <w:t xml:space="preserve">В разі несвоєчасної оплати за поставлений товар, </w:t>
      </w:r>
      <w:r w:rsidR="00A13DED" w:rsidRPr="001445A8">
        <w:rPr>
          <w:rFonts w:ascii="Times New Roman" w:hAnsi="Times New Roman"/>
          <w:sz w:val="24"/>
          <w:szCs w:val="24"/>
          <w:lang w:val="uk-UA" w:bidi="en-US"/>
        </w:rPr>
        <w:t>Замовник</w:t>
      </w:r>
      <w:r w:rsidRPr="001445A8">
        <w:rPr>
          <w:rFonts w:ascii="Times New Roman" w:hAnsi="Times New Roman"/>
          <w:sz w:val="24"/>
          <w:szCs w:val="24"/>
          <w:lang w:val="uk-UA" w:bidi="en-US"/>
        </w:rPr>
        <w:t xml:space="preserve"> сплачує Постачальнику пеню в розмірі облікової ставки НБУ від суми заборгованості за кожний день прострочення.</w:t>
      </w:r>
      <w:r w:rsidRPr="001445A8">
        <w:rPr>
          <w:rFonts w:ascii="Times New Roman" w:hAnsi="Times New Roman"/>
          <w:sz w:val="24"/>
          <w:szCs w:val="24"/>
          <w:lang w:val="uk-UA" w:eastAsia="ar-SA"/>
        </w:rPr>
        <w:t xml:space="preserve">    </w:t>
      </w:r>
    </w:p>
    <w:p w:rsidR="004E001F" w:rsidRPr="001445A8" w:rsidRDefault="004E001F" w:rsidP="004E001F">
      <w:pPr>
        <w:pStyle w:val="a3"/>
        <w:numPr>
          <w:ilvl w:val="1"/>
          <w:numId w:val="1"/>
        </w:numPr>
        <w:tabs>
          <w:tab w:val="left" w:pos="567"/>
        </w:tabs>
        <w:suppressAutoHyphens/>
        <w:spacing w:after="0" w:line="240" w:lineRule="auto"/>
        <w:ind w:left="0" w:firstLine="0"/>
        <w:jc w:val="both"/>
        <w:rPr>
          <w:rFonts w:ascii="Times New Roman" w:hAnsi="Times New Roman"/>
          <w:sz w:val="24"/>
          <w:szCs w:val="24"/>
          <w:lang w:val="uk-UA"/>
        </w:rPr>
      </w:pPr>
      <w:r w:rsidRPr="001445A8">
        <w:rPr>
          <w:rFonts w:ascii="Times New Roman" w:hAnsi="Times New Roman"/>
          <w:sz w:val="24"/>
          <w:szCs w:val="24"/>
          <w:lang w:val="uk-UA"/>
        </w:rPr>
        <w:t xml:space="preserve">За порушення строків поставки Товару (в тому числі нездійснення/несвоєчасне здійснення поставки Товарів), </w:t>
      </w:r>
      <w:r w:rsidR="00A13DED" w:rsidRPr="001445A8">
        <w:rPr>
          <w:rFonts w:ascii="Times New Roman" w:hAnsi="Times New Roman"/>
          <w:sz w:val="24"/>
          <w:szCs w:val="24"/>
          <w:lang w:val="uk-UA" w:eastAsia="ar-SA"/>
        </w:rPr>
        <w:t>Постачальник</w:t>
      </w:r>
      <w:r w:rsidRPr="001445A8">
        <w:rPr>
          <w:rFonts w:ascii="Times New Roman" w:hAnsi="Times New Roman"/>
          <w:sz w:val="24"/>
          <w:szCs w:val="24"/>
          <w:lang w:val="uk-UA"/>
        </w:rPr>
        <w:t xml:space="preserve"> зобов’язаний сплатити Замовнику штраф</w:t>
      </w:r>
      <w:r w:rsidRPr="001445A8">
        <w:rPr>
          <w:rFonts w:ascii="Times New Roman" w:hAnsi="Times New Roman"/>
          <w:color w:val="FF0000"/>
          <w:sz w:val="24"/>
          <w:szCs w:val="24"/>
          <w:lang w:val="uk-UA"/>
        </w:rPr>
        <w:t xml:space="preserve"> </w:t>
      </w:r>
      <w:r w:rsidRPr="001445A8">
        <w:rPr>
          <w:rFonts w:ascii="Times New Roman" w:hAnsi="Times New Roman"/>
          <w:sz w:val="24"/>
          <w:szCs w:val="24"/>
          <w:lang w:val="uk-UA"/>
        </w:rPr>
        <w:t xml:space="preserve">у розмірі 25 відсотків вартості неналежно виконаного зобов’язання за кожну годину прострочення поставки. </w:t>
      </w:r>
    </w:p>
    <w:p w:rsidR="004E001F" w:rsidRPr="001445A8"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1445A8">
        <w:rPr>
          <w:rFonts w:ascii="Times New Roman" w:hAnsi="Times New Roman"/>
          <w:sz w:val="24"/>
          <w:szCs w:val="24"/>
          <w:lang w:val="uk-UA" w:bidi="en-US"/>
        </w:rPr>
        <w:t xml:space="preserve">За поставку (відпуск) Товару неналежної якості </w:t>
      </w:r>
      <w:r w:rsidR="00A13DED" w:rsidRPr="001445A8">
        <w:rPr>
          <w:rFonts w:ascii="Times New Roman" w:hAnsi="Times New Roman"/>
          <w:sz w:val="24"/>
          <w:szCs w:val="24"/>
          <w:lang w:val="uk-UA" w:eastAsia="ar-SA"/>
        </w:rPr>
        <w:t>Постачальник</w:t>
      </w:r>
      <w:r w:rsidRPr="001445A8">
        <w:rPr>
          <w:rFonts w:ascii="Times New Roman" w:hAnsi="Times New Roman"/>
          <w:sz w:val="24"/>
          <w:szCs w:val="24"/>
          <w:lang w:val="uk-UA" w:bidi="en-US"/>
        </w:rPr>
        <w:t xml:space="preserve">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rsidR="004E001F" w:rsidRPr="001445A8"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1445A8">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rsidR="004E001F" w:rsidRPr="001445A8" w:rsidRDefault="00A13DED"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1445A8">
        <w:rPr>
          <w:rFonts w:ascii="Times New Roman" w:hAnsi="Times New Roman"/>
          <w:sz w:val="24"/>
          <w:szCs w:val="24"/>
          <w:lang w:val="uk-UA" w:eastAsia="ar-SA"/>
        </w:rPr>
        <w:t>Постачальник</w:t>
      </w:r>
      <w:r w:rsidR="004E001F" w:rsidRPr="001445A8">
        <w:rPr>
          <w:rFonts w:ascii="Times New Roman" w:hAnsi="Times New Roman"/>
          <w:sz w:val="24"/>
          <w:szCs w:val="24"/>
          <w:lang w:val="uk-UA" w:eastAsia="ar-SA"/>
        </w:rPr>
        <w:t xml:space="preserve">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w:t>
      </w:r>
      <w:r w:rsidRPr="001445A8">
        <w:rPr>
          <w:rFonts w:ascii="Times New Roman" w:hAnsi="Times New Roman"/>
          <w:sz w:val="24"/>
          <w:szCs w:val="24"/>
          <w:lang w:val="uk-UA" w:eastAsia="ar-SA"/>
        </w:rPr>
        <w:t>Постачальник</w:t>
      </w:r>
      <w:r w:rsidR="004E001F" w:rsidRPr="001445A8">
        <w:rPr>
          <w:rFonts w:ascii="Times New Roman" w:hAnsi="Times New Roman"/>
          <w:sz w:val="24"/>
          <w:szCs w:val="24"/>
          <w:lang w:val="uk-UA" w:eastAsia="ar-SA"/>
        </w:rPr>
        <w:t xml:space="preserve"> зобов’язаний сплатити Замовнику штраф у розмірі 100% від суми неправомірно сплаченої </w:t>
      </w:r>
      <w:r w:rsidRPr="001445A8">
        <w:rPr>
          <w:rFonts w:ascii="Times New Roman" w:hAnsi="Times New Roman"/>
          <w:sz w:val="24"/>
          <w:szCs w:val="24"/>
          <w:lang w:val="uk-UA" w:eastAsia="ar-SA"/>
        </w:rPr>
        <w:t>Постачальнику</w:t>
      </w:r>
      <w:r w:rsidR="004E001F" w:rsidRPr="001445A8">
        <w:rPr>
          <w:rFonts w:ascii="Times New Roman" w:hAnsi="Times New Roman"/>
          <w:sz w:val="24"/>
          <w:szCs w:val="24"/>
          <w:lang w:val="uk-UA" w:eastAsia="ar-SA"/>
        </w:rPr>
        <w:t xml:space="preserve"> у результаті зміни ціни за одиницю Товару та, крім того, повністю відшкодувати завдані збитки Замовнику.</w:t>
      </w:r>
      <w:r w:rsidR="004E001F" w:rsidRPr="001445A8">
        <w:rPr>
          <w:rFonts w:ascii="Times New Roman" w:hAnsi="Times New Roman"/>
          <w:sz w:val="24"/>
          <w:szCs w:val="24"/>
          <w:lang w:val="uk-UA" w:bidi="en-US"/>
        </w:rPr>
        <w:t xml:space="preserve"> </w:t>
      </w:r>
    </w:p>
    <w:p w:rsidR="004E001F" w:rsidRPr="001445A8"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1445A8">
        <w:rPr>
          <w:rFonts w:ascii="Times New Roman" w:hAnsi="Times New Roman"/>
          <w:b/>
          <w:sz w:val="24"/>
          <w:szCs w:val="24"/>
          <w:lang w:val="uk-UA" w:eastAsia="ar-SA"/>
        </w:rPr>
        <w:t>VIII. Обставини непереборної сили</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4E001F" w:rsidRPr="001445A8"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sidRPr="001445A8">
        <w:rPr>
          <w:rFonts w:ascii="Times New Roman" w:hAnsi="Times New Roman"/>
          <w:b/>
          <w:sz w:val="24"/>
          <w:szCs w:val="24"/>
          <w:lang w:val="uk-UA" w:eastAsia="ar-SA"/>
        </w:rPr>
        <w:t>ІХ. Вирішення спорів</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4E001F" w:rsidRPr="001445A8" w:rsidRDefault="004E001F" w:rsidP="004E001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1445A8">
        <w:rPr>
          <w:rFonts w:ascii="Times New Roman" w:hAnsi="Times New Roman"/>
          <w:b/>
          <w:sz w:val="24"/>
          <w:szCs w:val="24"/>
          <w:lang w:val="uk-UA" w:eastAsia="ar-SA"/>
        </w:rPr>
        <w:t>Х. Строк дії договору</w:t>
      </w:r>
    </w:p>
    <w:p w:rsidR="004E001F" w:rsidRPr="001445A8" w:rsidRDefault="004E001F" w:rsidP="004E001F">
      <w:pPr>
        <w:tabs>
          <w:tab w:val="left" w:pos="284"/>
        </w:tabs>
        <w:suppressAutoHyphens/>
        <w:spacing w:after="0" w:line="240" w:lineRule="auto"/>
        <w:jc w:val="both"/>
        <w:rPr>
          <w:rFonts w:ascii="Times New Roman" w:hAnsi="Times New Roman"/>
          <w:color w:val="000000"/>
          <w:sz w:val="24"/>
          <w:szCs w:val="24"/>
          <w:lang w:val="uk-UA" w:eastAsia="ar-SA"/>
        </w:rPr>
      </w:pPr>
      <w:r w:rsidRPr="001445A8">
        <w:rPr>
          <w:rFonts w:ascii="Times New Roman" w:hAnsi="Times New Roman"/>
          <w:sz w:val="24"/>
          <w:szCs w:val="24"/>
          <w:lang w:val="uk-UA" w:eastAsia="ar-SA"/>
        </w:rPr>
        <w:t>10.1.</w:t>
      </w:r>
      <w:r w:rsidRPr="001445A8">
        <w:rPr>
          <w:rFonts w:ascii="Times New Roman" w:hAnsi="Times New Roman"/>
          <w:color w:val="000000"/>
          <w:sz w:val="24"/>
          <w:szCs w:val="24"/>
          <w:lang w:val="uk-UA" w:eastAsia="ar-SA"/>
        </w:rPr>
        <w:t xml:space="preserve">Цей Договір набуває чинності з моменту його підписання та діє </w:t>
      </w:r>
      <w:r w:rsidR="00885ECA" w:rsidRPr="001445A8">
        <w:rPr>
          <w:rFonts w:ascii="Times New Roman" w:hAnsi="Times New Roman"/>
          <w:b/>
          <w:color w:val="000000"/>
          <w:sz w:val="24"/>
          <w:szCs w:val="24"/>
          <w:lang w:val="uk-UA" w:eastAsia="ar-SA"/>
        </w:rPr>
        <w:t>до 31 грудня 202</w:t>
      </w:r>
      <w:r w:rsidR="009E22E9" w:rsidRPr="001445A8">
        <w:rPr>
          <w:rFonts w:ascii="Times New Roman" w:hAnsi="Times New Roman"/>
          <w:b/>
          <w:color w:val="000000"/>
          <w:sz w:val="24"/>
          <w:szCs w:val="24"/>
          <w:lang w:val="uk-UA" w:eastAsia="ar-SA"/>
        </w:rPr>
        <w:t>4</w:t>
      </w:r>
      <w:r w:rsidRPr="001445A8">
        <w:rPr>
          <w:rFonts w:ascii="Times New Roman" w:hAnsi="Times New Roman"/>
          <w:b/>
          <w:color w:val="000000"/>
          <w:sz w:val="24"/>
          <w:szCs w:val="24"/>
          <w:lang w:val="uk-UA" w:eastAsia="ar-SA"/>
        </w:rPr>
        <w:t xml:space="preserve"> року</w:t>
      </w:r>
      <w:r w:rsidRPr="001445A8">
        <w:rPr>
          <w:rFonts w:ascii="Times New Roman" w:hAnsi="Times New Roman"/>
          <w:color w:val="000000"/>
          <w:sz w:val="24"/>
          <w:szCs w:val="24"/>
          <w:lang w:val="uk-UA" w:eastAsia="ar-SA"/>
        </w:rPr>
        <w:t xml:space="preserve">, але </w:t>
      </w:r>
      <w:r w:rsidRPr="001445A8">
        <w:rPr>
          <w:rFonts w:ascii="Times New Roman" w:hAnsi="Times New Roman"/>
          <w:sz w:val="24"/>
          <w:szCs w:val="20"/>
          <w:lang w:val="uk-UA" w:eastAsia="ar-SA"/>
        </w:rPr>
        <w:t>в будь-якому випадку</w:t>
      </w:r>
      <w:r w:rsidRPr="001445A8">
        <w:rPr>
          <w:rFonts w:ascii="Times New Roman" w:hAnsi="Times New Roman"/>
          <w:color w:val="000000"/>
          <w:sz w:val="24"/>
          <w:szCs w:val="24"/>
          <w:lang w:val="uk-UA" w:eastAsia="ar-SA"/>
        </w:rPr>
        <w:t xml:space="preserve"> до повного виконання Сторонами</w:t>
      </w:r>
      <w:r w:rsidRPr="001445A8">
        <w:rPr>
          <w:rFonts w:ascii="Times New Roman" w:hAnsi="Times New Roman"/>
          <w:sz w:val="24"/>
          <w:szCs w:val="20"/>
          <w:lang w:val="uk-UA" w:eastAsia="ar-SA"/>
        </w:rPr>
        <w:t xml:space="preserve"> своїх</w:t>
      </w:r>
      <w:r w:rsidRPr="001445A8">
        <w:rPr>
          <w:rFonts w:ascii="Times New Roman" w:hAnsi="Times New Roman"/>
          <w:color w:val="000000"/>
          <w:sz w:val="24"/>
          <w:szCs w:val="24"/>
          <w:lang w:val="uk-UA" w:eastAsia="ar-SA"/>
        </w:rPr>
        <w:t xml:space="preserve"> зобов’язань.</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10.4.Цей Договір укладається і підписується у 2-х примірниках, що мають однакову юридичну  силу</w:t>
      </w:r>
      <w:bookmarkStart w:id="0" w:name="st11"/>
      <w:bookmarkEnd w:id="0"/>
      <w:r w:rsidRPr="001445A8">
        <w:rPr>
          <w:rFonts w:ascii="Times New Roman" w:hAnsi="Times New Roman"/>
          <w:sz w:val="24"/>
          <w:szCs w:val="24"/>
          <w:lang w:val="uk-UA" w:eastAsia="ar-SA"/>
        </w:rPr>
        <w:t>.</w:t>
      </w:r>
    </w:p>
    <w:p w:rsidR="004E001F" w:rsidRPr="001445A8"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10.5. Дія Договору припиняється:</w:t>
      </w:r>
    </w:p>
    <w:p w:rsidR="004E001F" w:rsidRPr="001445A8"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1445A8">
        <w:rPr>
          <w:rFonts w:ascii="Times New Roman" w:hAnsi="Times New Roman"/>
          <w:sz w:val="24"/>
          <w:szCs w:val="24"/>
          <w:lang w:val="uk-UA" w:eastAsia="ar-SA"/>
        </w:rPr>
        <w:t>- у зв’язку з повним виконанням Сторонами своїх зобов’язань за цим Договором;</w:t>
      </w:r>
    </w:p>
    <w:p w:rsidR="004E001F" w:rsidRPr="001445A8" w:rsidRDefault="004E001F" w:rsidP="004E001F">
      <w:pPr>
        <w:tabs>
          <w:tab w:val="left" w:pos="284"/>
        </w:tabs>
        <w:suppressAutoHyphens/>
        <w:spacing w:after="0" w:line="240" w:lineRule="auto"/>
        <w:ind w:left="284" w:firstLine="426"/>
        <w:jc w:val="both"/>
        <w:rPr>
          <w:rFonts w:ascii="Times New Roman" w:hAnsi="Times New Roman"/>
          <w:b/>
          <w:sz w:val="24"/>
          <w:szCs w:val="24"/>
          <w:lang w:val="uk-UA" w:eastAsia="ar-SA"/>
        </w:rPr>
      </w:pPr>
      <w:r w:rsidRPr="001445A8">
        <w:rPr>
          <w:rFonts w:ascii="Times New Roman" w:hAnsi="Times New Roman"/>
          <w:sz w:val="24"/>
          <w:szCs w:val="24"/>
          <w:lang w:val="uk-UA" w:eastAsia="ar-SA"/>
        </w:rPr>
        <w:t>- достроково за згодою Сторін</w:t>
      </w:r>
      <w:r w:rsidRPr="001445A8">
        <w:rPr>
          <w:rFonts w:ascii="Times New Roman" w:hAnsi="Times New Roman"/>
          <w:b/>
          <w:sz w:val="24"/>
          <w:szCs w:val="24"/>
          <w:lang w:val="uk-UA" w:eastAsia="ar-SA"/>
        </w:rPr>
        <w:t>;</w:t>
      </w:r>
    </w:p>
    <w:p w:rsidR="00474045" w:rsidRPr="001445A8"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1445A8">
        <w:rPr>
          <w:rFonts w:ascii="Times New Roman" w:hAnsi="Times New Roman"/>
          <w:sz w:val="24"/>
          <w:szCs w:val="24"/>
          <w:lang w:val="uk-UA" w:eastAsia="ar-SA"/>
        </w:rPr>
        <w:t>- з інших підстав, передбачених чинним законодавством України</w:t>
      </w:r>
      <w:r w:rsidR="00474045" w:rsidRPr="001445A8">
        <w:rPr>
          <w:rFonts w:ascii="Times New Roman" w:hAnsi="Times New Roman"/>
          <w:sz w:val="24"/>
          <w:szCs w:val="24"/>
          <w:lang w:val="uk-UA" w:eastAsia="ar-SA"/>
        </w:rPr>
        <w:t>.</w:t>
      </w:r>
    </w:p>
    <w:p w:rsidR="00EC566C" w:rsidRPr="001445A8" w:rsidRDefault="00EC566C" w:rsidP="00EC566C">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1445A8">
        <w:rPr>
          <w:rFonts w:ascii="Times New Roman" w:hAnsi="Times New Roman"/>
          <w:b/>
          <w:sz w:val="24"/>
          <w:szCs w:val="24"/>
          <w:lang w:val="uk-UA" w:eastAsia="ar-SA"/>
        </w:rPr>
        <w:t>ХІ. Порядок змін умов договору про закупівлю</w:t>
      </w:r>
    </w:p>
    <w:p w:rsidR="00EC566C" w:rsidRPr="001445A8" w:rsidRDefault="00EC566C" w:rsidP="00EC566C">
      <w:pPr>
        <w:pStyle w:val="a4"/>
        <w:spacing w:after="0" w:line="240" w:lineRule="auto"/>
        <w:jc w:val="both"/>
        <w:rPr>
          <w:rFonts w:ascii="Times New Roman" w:hAnsi="Times New Roman"/>
          <w:color w:val="000000"/>
          <w:sz w:val="24"/>
          <w:szCs w:val="24"/>
          <w:lang w:val="uk-UA" w:eastAsia="ar-SA"/>
        </w:rPr>
      </w:pPr>
      <w:r w:rsidRPr="001445A8">
        <w:rPr>
          <w:rFonts w:ascii="Times New Roman" w:hAnsi="Times New Roman"/>
          <w:color w:val="000000"/>
          <w:sz w:val="24"/>
          <w:szCs w:val="24"/>
          <w:lang w:val="uk-UA" w:eastAsia="ar-SA"/>
        </w:rPr>
        <w:t xml:space="preserve">11.1.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1445A8">
        <w:rPr>
          <w:rFonts w:ascii="Times New Roman" w:hAnsi="Times New Roman"/>
          <w:color w:val="000000"/>
          <w:sz w:val="24"/>
          <w:szCs w:val="24"/>
          <w:lang w:val="uk-UA" w:eastAsia="ar-SA"/>
        </w:rPr>
        <w:lastRenderedPageBreak/>
        <w:t>скасування», що оформлюються в такій самій формі, що й договір про закупівлю, а саме у письмовій формі шляхом укладення додаткової угоди.</w:t>
      </w:r>
    </w:p>
    <w:p w:rsidR="00EC566C" w:rsidRPr="001445A8" w:rsidRDefault="00EC566C" w:rsidP="00EC566C">
      <w:pPr>
        <w:pStyle w:val="a4"/>
        <w:spacing w:after="0" w:line="240" w:lineRule="auto"/>
        <w:jc w:val="both"/>
        <w:rPr>
          <w:rFonts w:ascii="Times New Roman" w:hAnsi="Times New Roman"/>
          <w:color w:val="000000"/>
          <w:sz w:val="24"/>
          <w:szCs w:val="24"/>
          <w:lang w:val="uk-UA" w:eastAsia="ar-SA"/>
        </w:rPr>
      </w:pPr>
      <w:r w:rsidRPr="001445A8">
        <w:rPr>
          <w:rFonts w:ascii="Times New Roman" w:hAnsi="Times New Roman"/>
          <w:color w:val="000000"/>
          <w:sz w:val="24"/>
          <w:szCs w:val="24"/>
          <w:lang w:val="uk-UA" w:eastAsia="ar-SA"/>
        </w:rPr>
        <w:t>11.2. Пропозицію щодо внесення змін до договору може зробити кожна із сторін договору.</w:t>
      </w:r>
    </w:p>
    <w:p w:rsidR="00EC566C" w:rsidRPr="001445A8" w:rsidRDefault="00EC566C" w:rsidP="00EC566C">
      <w:pPr>
        <w:pStyle w:val="a4"/>
        <w:spacing w:after="0" w:line="240" w:lineRule="auto"/>
        <w:jc w:val="both"/>
        <w:rPr>
          <w:rFonts w:ascii="Times New Roman" w:hAnsi="Times New Roman"/>
          <w:color w:val="000000"/>
          <w:sz w:val="24"/>
          <w:szCs w:val="24"/>
          <w:lang w:val="uk-UA" w:eastAsia="ar-SA"/>
        </w:rPr>
      </w:pPr>
      <w:r w:rsidRPr="001445A8">
        <w:rPr>
          <w:rFonts w:ascii="Times New Roman" w:hAnsi="Times New Roman"/>
          <w:color w:val="000000"/>
          <w:sz w:val="24"/>
          <w:szCs w:val="24"/>
          <w:lang w:val="uk-UA" w:eastAsia="ar-S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C566C" w:rsidRPr="001445A8" w:rsidRDefault="00EC566C" w:rsidP="00EC566C">
      <w:pPr>
        <w:pStyle w:val="a4"/>
        <w:spacing w:after="0" w:line="240" w:lineRule="auto"/>
        <w:jc w:val="both"/>
        <w:rPr>
          <w:rFonts w:ascii="Times New Roman" w:hAnsi="Times New Roman"/>
          <w:color w:val="000000"/>
          <w:sz w:val="24"/>
          <w:szCs w:val="24"/>
          <w:lang w:val="uk-UA" w:eastAsia="ar-SA"/>
        </w:rPr>
      </w:pPr>
      <w:r w:rsidRPr="001445A8">
        <w:rPr>
          <w:rFonts w:ascii="Times New Roman" w:hAnsi="Times New Roman"/>
          <w:color w:val="000000"/>
          <w:sz w:val="24"/>
          <w:szCs w:val="24"/>
          <w:lang w:val="uk-UA" w:eastAsia="ar-SA"/>
        </w:rPr>
        <w:t>11.4. Відповідь особи, якій адресована пропозиція щодо змін до договору, про її прийняття повинна бути повною і безумовною.</w:t>
      </w:r>
    </w:p>
    <w:p w:rsidR="00EC566C" w:rsidRPr="001445A8" w:rsidRDefault="00EC566C" w:rsidP="00EC566C">
      <w:pPr>
        <w:pStyle w:val="a4"/>
        <w:spacing w:after="0" w:line="240" w:lineRule="auto"/>
        <w:jc w:val="both"/>
        <w:rPr>
          <w:rFonts w:ascii="Times New Roman" w:hAnsi="Times New Roman"/>
          <w:color w:val="000000"/>
          <w:sz w:val="24"/>
          <w:szCs w:val="24"/>
          <w:lang w:val="uk-UA" w:eastAsia="ar-SA"/>
        </w:rPr>
      </w:pPr>
      <w:r w:rsidRPr="001445A8">
        <w:rPr>
          <w:rFonts w:ascii="Times New Roman" w:hAnsi="Times New Roman"/>
          <w:color w:val="000000"/>
          <w:sz w:val="24"/>
          <w:szCs w:val="24"/>
          <w:lang w:val="uk-UA" w:eastAsia="ar-S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C566C" w:rsidRPr="001445A8" w:rsidRDefault="00EC566C" w:rsidP="00EC566C">
      <w:pPr>
        <w:pStyle w:val="a4"/>
        <w:spacing w:after="0" w:line="240" w:lineRule="auto"/>
        <w:jc w:val="both"/>
        <w:rPr>
          <w:rFonts w:ascii="Times New Roman" w:hAnsi="Times New Roman"/>
          <w:color w:val="000000"/>
          <w:sz w:val="24"/>
          <w:szCs w:val="24"/>
          <w:lang w:val="uk-UA" w:eastAsia="ar-SA"/>
        </w:rPr>
      </w:pPr>
      <w:r w:rsidRPr="001445A8">
        <w:rPr>
          <w:rFonts w:ascii="Times New Roman" w:hAnsi="Times New Roman"/>
          <w:color w:val="000000"/>
          <w:sz w:val="24"/>
          <w:szCs w:val="24"/>
          <w:lang w:val="uk-UA" w:eastAsia="ar-SA"/>
        </w:rPr>
        <w:t>11.6. У разі зміни договору зобов'язання сторін змінюються відповідно до змінених умов щодо предмета, місця, строків виконання тощо.</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color w:val="000000"/>
          <w:sz w:val="24"/>
          <w:szCs w:val="24"/>
          <w:lang w:val="uk-UA" w:eastAsia="ar-SA"/>
        </w:rPr>
        <w:t xml:space="preserve">11.7. </w:t>
      </w:r>
      <w:r w:rsidRPr="001445A8">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1) зменшення обсягів закупівлі, зокрема з урахуванням фактичного обсягу видатків замовника. </w:t>
      </w:r>
      <w:r w:rsidRPr="001445A8">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445A8">
        <w:rPr>
          <w:rFonts w:ascii="Times New Roman" w:hAnsi="Times New Roman"/>
          <w:sz w:val="24"/>
          <w:szCs w:val="24"/>
          <w:lang w:val="uk-UA" w:eastAsia="ar-SA"/>
        </w:rPr>
        <w:t>;</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66C" w:rsidRPr="001445A8" w:rsidRDefault="00EC566C" w:rsidP="00EC566C">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1445A8">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445A8">
        <w:rPr>
          <w:rFonts w:ascii="Times New Roman" w:hAnsi="Times New Roman"/>
          <w:i/>
          <w:color w:val="000000"/>
          <w:sz w:val="24"/>
          <w:szCs w:val="24"/>
          <w:lang w:val="uk-UA"/>
        </w:rPr>
        <w:t>середньоринкову</w:t>
      </w:r>
      <w:proofErr w:type="spellEnd"/>
      <w:r w:rsidRPr="001445A8">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1445A8">
        <w:rPr>
          <w:rFonts w:ascii="Times New Roman" w:hAnsi="Times New Roman"/>
          <w:i/>
          <w:color w:val="000000"/>
          <w:sz w:val="24"/>
          <w:szCs w:val="24"/>
          <w:lang w:val="uk-UA"/>
        </w:rPr>
        <w:t>середньоринкову</w:t>
      </w:r>
      <w:proofErr w:type="spellEnd"/>
      <w:r w:rsidRPr="001445A8">
        <w:rPr>
          <w:rFonts w:ascii="Times New Roman" w:hAnsi="Times New Roman"/>
          <w:i/>
          <w:color w:val="000000"/>
          <w:sz w:val="24"/>
          <w:szCs w:val="24"/>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EC566C" w:rsidRPr="001445A8" w:rsidRDefault="00EC566C" w:rsidP="00EC566C">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1445A8">
        <w:rPr>
          <w:rFonts w:ascii="Times New Roman" w:hAnsi="Times New Roman"/>
          <w:i/>
          <w:color w:val="000000"/>
          <w:sz w:val="24"/>
          <w:szCs w:val="24"/>
          <w:lang w:val="uk-UA"/>
        </w:rPr>
        <w:t xml:space="preserve">Отже, </w:t>
      </w:r>
      <w:proofErr w:type="spellStart"/>
      <w:r w:rsidRPr="001445A8">
        <w:rPr>
          <w:rFonts w:ascii="Times New Roman" w:hAnsi="Times New Roman"/>
          <w:i/>
          <w:color w:val="000000"/>
          <w:sz w:val="24"/>
          <w:szCs w:val="24"/>
          <w:lang w:val="uk-UA"/>
        </w:rPr>
        <w:t>недопускається</w:t>
      </w:r>
      <w:proofErr w:type="spellEnd"/>
      <w:r w:rsidRPr="001445A8">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EC566C" w:rsidRPr="001445A8" w:rsidRDefault="00EC566C" w:rsidP="00EC566C">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1445A8">
        <w:rPr>
          <w:rFonts w:ascii="Times New Roman" w:hAnsi="Times New Roman"/>
          <w:i/>
          <w:color w:val="000000"/>
          <w:sz w:val="24"/>
          <w:szCs w:val="24"/>
          <w:lang w:val="uk-UA"/>
        </w:rPr>
        <w:t>Факт коливання підтверджується наступним:</w:t>
      </w:r>
    </w:p>
    <w:p w:rsidR="00EC566C" w:rsidRPr="001445A8" w:rsidRDefault="00EC566C" w:rsidP="00EC566C">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1445A8">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rsidR="00EC566C" w:rsidRPr="001445A8" w:rsidRDefault="00EC566C" w:rsidP="00EC566C">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1445A8">
        <w:rPr>
          <w:rFonts w:ascii="Times New Roman" w:hAnsi="Times New Roman"/>
          <w:i/>
          <w:color w:val="000000"/>
          <w:sz w:val="24"/>
          <w:szCs w:val="24"/>
          <w:lang w:val="uk-UA"/>
        </w:rPr>
        <w:lastRenderedPageBreak/>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w:t>
      </w:r>
    </w:p>
    <w:p w:rsidR="00EC566C" w:rsidRPr="001445A8" w:rsidRDefault="00EC566C" w:rsidP="00EC566C">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1445A8">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rsidR="00EC566C" w:rsidRPr="001445A8" w:rsidRDefault="00EC566C" w:rsidP="00EC566C">
      <w:pPr>
        <w:tabs>
          <w:tab w:val="left" w:pos="284"/>
        </w:tabs>
        <w:suppressAutoHyphens/>
        <w:spacing w:after="0" w:line="240" w:lineRule="auto"/>
        <w:ind w:firstLine="284"/>
        <w:jc w:val="both"/>
        <w:rPr>
          <w:rFonts w:ascii="Times New Roman" w:hAnsi="Times New Roman"/>
          <w:sz w:val="24"/>
          <w:szCs w:val="24"/>
          <w:lang w:val="uk-UA" w:eastAsia="ar-SA"/>
        </w:rPr>
      </w:pPr>
      <w:r w:rsidRPr="001445A8">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Pr="001445A8">
        <w:rPr>
          <w:rFonts w:ascii="Times New Roman" w:hAnsi="Times New Roman"/>
          <w:i/>
          <w:sz w:val="24"/>
          <w:szCs w:val="24"/>
          <w:lang w:val="uk-UA" w:eastAsia="ar-SA"/>
        </w:rPr>
        <w:t>;</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445A8">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445A8">
        <w:rPr>
          <w:rFonts w:ascii="Times New Roman" w:hAnsi="Times New Roman"/>
          <w:sz w:val="24"/>
          <w:szCs w:val="24"/>
          <w:lang w:val="uk-UA" w:eastAsia="ar-SA"/>
        </w:rPr>
        <w:t>;</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445A8">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1445A8">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1445A8">
        <w:rPr>
          <w:rFonts w:ascii="Times New Roman" w:hAnsi="Times New Roman"/>
          <w:sz w:val="24"/>
          <w:szCs w:val="24"/>
          <w:lang w:val="uk-UA" w:eastAsia="ar-SA"/>
        </w:rPr>
        <w:t>;</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1445A8">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1445A8">
        <w:rPr>
          <w:rFonts w:ascii="Times New Roman" w:hAnsi="Times New Roman"/>
          <w:sz w:val="24"/>
          <w:szCs w:val="24"/>
          <w:lang w:val="uk-UA" w:eastAsia="ar-SA"/>
        </w:rPr>
        <w:t>;</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45A8">
        <w:rPr>
          <w:rFonts w:ascii="Times New Roman" w:hAnsi="Times New Roman"/>
          <w:sz w:val="24"/>
          <w:szCs w:val="24"/>
          <w:lang w:val="uk-UA" w:eastAsia="ar-SA"/>
        </w:rPr>
        <w:t>Platts</w:t>
      </w:r>
      <w:proofErr w:type="spellEnd"/>
      <w:r w:rsidRPr="001445A8">
        <w:rPr>
          <w:rFonts w:ascii="Times New Roman" w:hAnsi="Times New Roman"/>
          <w:sz w:val="24"/>
          <w:szCs w:val="24"/>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445A8">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1445A8">
        <w:rPr>
          <w:rFonts w:ascii="Times New Roman" w:hAnsi="Times New Roman"/>
          <w:sz w:val="24"/>
          <w:szCs w:val="24"/>
          <w:lang w:val="uk-UA" w:eastAsia="ar-SA"/>
        </w:rPr>
        <w:t>;</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8) зміни умов у зв’язку із застосуванням положень частини шостої статті 41 Закону.</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C566C"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t>11.8.При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474045" w:rsidRPr="001445A8" w:rsidRDefault="00EC566C" w:rsidP="00EC566C">
      <w:pPr>
        <w:tabs>
          <w:tab w:val="left" w:pos="284"/>
        </w:tabs>
        <w:suppressAutoHyphens/>
        <w:spacing w:after="0" w:line="240" w:lineRule="auto"/>
        <w:jc w:val="both"/>
        <w:rPr>
          <w:rFonts w:ascii="Times New Roman" w:hAnsi="Times New Roman"/>
          <w:sz w:val="24"/>
          <w:szCs w:val="24"/>
          <w:lang w:val="uk-UA" w:eastAsia="ar-SA"/>
        </w:rPr>
      </w:pPr>
      <w:r w:rsidRPr="001445A8">
        <w:rPr>
          <w:rFonts w:ascii="Times New Roman" w:hAnsi="Times New Roman"/>
          <w:sz w:val="24"/>
          <w:szCs w:val="24"/>
          <w:lang w:val="uk-UA" w:eastAsia="ar-SA"/>
        </w:rPr>
        <w:lastRenderedPageBreak/>
        <w:t>11.9.У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r w:rsidR="00577D07" w:rsidRPr="001445A8">
        <w:rPr>
          <w:rFonts w:ascii="Times New Roman" w:hAnsi="Times New Roman"/>
          <w:color w:val="000000"/>
          <w:sz w:val="24"/>
          <w:szCs w:val="24"/>
          <w:lang w:val="uk-UA" w:eastAsia="ar-SA"/>
        </w:rPr>
        <w:t>.</w:t>
      </w:r>
    </w:p>
    <w:p w:rsidR="00474045" w:rsidRPr="001445A8" w:rsidRDefault="00474045" w:rsidP="00474045">
      <w:pPr>
        <w:tabs>
          <w:tab w:val="left" w:pos="284"/>
        </w:tabs>
        <w:suppressAutoHyphens/>
        <w:spacing w:after="0" w:line="240" w:lineRule="auto"/>
        <w:ind w:left="284"/>
        <w:jc w:val="center"/>
        <w:rPr>
          <w:rFonts w:ascii="Times New Roman" w:hAnsi="Times New Roman"/>
          <w:b/>
          <w:sz w:val="24"/>
          <w:szCs w:val="24"/>
          <w:lang w:val="uk-UA" w:eastAsia="ar-SA"/>
        </w:rPr>
      </w:pPr>
      <w:r w:rsidRPr="001445A8">
        <w:rPr>
          <w:rFonts w:ascii="Times New Roman" w:hAnsi="Times New Roman"/>
          <w:b/>
          <w:sz w:val="24"/>
          <w:szCs w:val="24"/>
          <w:lang w:val="uk-UA" w:eastAsia="ar-SA"/>
        </w:rPr>
        <w:t>ХІІ. Додатки до договору</w:t>
      </w:r>
    </w:p>
    <w:p w:rsidR="00474045" w:rsidRPr="001445A8" w:rsidRDefault="00474045" w:rsidP="00474045">
      <w:pPr>
        <w:tabs>
          <w:tab w:val="left" w:pos="284"/>
        </w:tabs>
        <w:suppressAutoHyphens/>
        <w:spacing w:after="0" w:line="240" w:lineRule="auto"/>
        <w:rPr>
          <w:rFonts w:ascii="Times New Roman" w:hAnsi="Times New Roman"/>
          <w:b/>
          <w:sz w:val="24"/>
          <w:szCs w:val="24"/>
          <w:lang w:val="uk-UA" w:eastAsia="ar-SA"/>
        </w:rPr>
      </w:pPr>
      <w:r w:rsidRPr="001445A8">
        <w:rPr>
          <w:rFonts w:ascii="Times New Roman" w:hAnsi="Times New Roman"/>
          <w:sz w:val="24"/>
          <w:szCs w:val="24"/>
          <w:lang w:val="uk-UA" w:eastAsia="ar-SA"/>
        </w:rPr>
        <w:t>12.1.Невід’ємною частиною цього Договору є Специфікація (Додаток №1 до Договору).</w:t>
      </w:r>
    </w:p>
    <w:p w:rsidR="00474045" w:rsidRPr="001445A8" w:rsidRDefault="00474045" w:rsidP="00474045">
      <w:pPr>
        <w:tabs>
          <w:tab w:val="left" w:pos="284"/>
        </w:tabs>
        <w:suppressAutoHyphens/>
        <w:spacing w:after="0" w:line="240" w:lineRule="auto"/>
        <w:ind w:left="284" w:firstLine="567"/>
        <w:jc w:val="both"/>
        <w:rPr>
          <w:rFonts w:ascii="Times New Roman" w:hAnsi="Times New Roman"/>
          <w:sz w:val="24"/>
          <w:szCs w:val="24"/>
          <w:lang w:val="uk-UA" w:eastAsia="ar-SA"/>
        </w:rPr>
      </w:pPr>
    </w:p>
    <w:p w:rsidR="00474045" w:rsidRPr="001445A8"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r w:rsidRPr="001445A8">
        <w:rPr>
          <w:rFonts w:ascii="Times New Roman" w:hAnsi="Times New Roman"/>
          <w:b/>
          <w:bCs/>
          <w:sz w:val="24"/>
          <w:szCs w:val="24"/>
          <w:lang w:val="uk-UA" w:eastAsia="ar-SA"/>
        </w:rPr>
        <w:t>XIIІ. Місцезнаходження та банківські реквізити сторін</w:t>
      </w:r>
    </w:p>
    <w:p w:rsidR="00080B42" w:rsidRPr="001445A8" w:rsidRDefault="00080B42" w:rsidP="00474045">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080B42" w:rsidRPr="001445A8" w:rsidTr="00156535">
        <w:tc>
          <w:tcPr>
            <w:tcW w:w="5416" w:type="dxa"/>
            <w:tcBorders>
              <w:top w:val="single" w:sz="4" w:space="0" w:color="auto"/>
              <w:left w:val="single" w:sz="4" w:space="0" w:color="auto"/>
              <w:bottom w:val="single" w:sz="4" w:space="0" w:color="auto"/>
              <w:right w:val="single" w:sz="4" w:space="0" w:color="auto"/>
            </w:tcBorders>
            <w:vAlign w:val="bottom"/>
          </w:tcPr>
          <w:p w:rsidR="00080B42" w:rsidRPr="001445A8" w:rsidRDefault="00080B42" w:rsidP="00156535">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1445A8">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rsidR="00080B42" w:rsidRPr="001445A8" w:rsidRDefault="00080B42" w:rsidP="00156535">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1445A8">
              <w:rPr>
                <w:rFonts w:ascii="Times New Roman" w:hAnsi="Times New Roman"/>
                <w:b/>
                <w:sz w:val="24"/>
                <w:szCs w:val="24"/>
                <w:lang w:val="uk-UA" w:eastAsia="ar-SA"/>
              </w:rPr>
              <w:t>Постачальник:</w:t>
            </w:r>
          </w:p>
        </w:tc>
      </w:tr>
      <w:tr w:rsidR="00080B42" w:rsidRPr="001445A8" w:rsidTr="00156535">
        <w:trPr>
          <w:trHeight w:val="861"/>
        </w:trPr>
        <w:tc>
          <w:tcPr>
            <w:tcW w:w="5416" w:type="dxa"/>
            <w:tcBorders>
              <w:top w:val="single" w:sz="4" w:space="0" w:color="auto"/>
              <w:left w:val="single" w:sz="4" w:space="0" w:color="auto"/>
              <w:bottom w:val="single" w:sz="4" w:space="0" w:color="auto"/>
              <w:right w:val="single" w:sz="4" w:space="0" w:color="auto"/>
            </w:tcBorders>
          </w:tcPr>
          <w:p w:rsidR="00080B42" w:rsidRPr="001445A8" w:rsidRDefault="00080B42" w:rsidP="00156535">
            <w:pPr>
              <w:widowControl w:val="0"/>
              <w:tabs>
                <w:tab w:val="left" w:pos="426"/>
                <w:tab w:val="left" w:pos="1134"/>
              </w:tabs>
              <w:snapToGrid w:val="0"/>
              <w:spacing w:after="0" w:line="240" w:lineRule="auto"/>
              <w:ind w:left="142"/>
              <w:rPr>
                <w:rFonts w:ascii="Times New Roman" w:hAnsi="Times New Roman"/>
                <w:b/>
                <w:sz w:val="24"/>
                <w:szCs w:val="24"/>
                <w:lang w:val="uk-UA"/>
              </w:rPr>
            </w:pPr>
            <w:r w:rsidRPr="001445A8">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rsidR="00080B42" w:rsidRPr="001445A8" w:rsidRDefault="00080B42" w:rsidP="00156535">
            <w:pPr>
              <w:widowControl w:val="0"/>
              <w:suppressAutoHyphens/>
              <w:snapToGrid w:val="0"/>
              <w:spacing w:after="0" w:line="252" w:lineRule="auto"/>
              <w:jc w:val="both"/>
              <w:rPr>
                <w:rFonts w:ascii="Times New Roman" w:hAnsi="Times New Roman"/>
                <w:sz w:val="24"/>
                <w:szCs w:val="20"/>
                <w:lang w:val="uk-UA" w:eastAsia="ar-SA"/>
              </w:rPr>
            </w:pPr>
          </w:p>
        </w:tc>
      </w:tr>
    </w:tbl>
    <w:p w:rsidR="00080B42" w:rsidRPr="001445A8" w:rsidRDefault="00080B42" w:rsidP="00474045">
      <w:pPr>
        <w:tabs>
          <w:tab w:val="left" w:pos="284"/>
        </w:tabs>
        <w:suppressAutoHyphens/>
        <w:spacing w:after="0" w:line="240" w:lineRule="auto"/>
        <w:ind w:left="284"/>
        <w:jc w:val="center"/>
        <w:rPr>
          <w:rFonts w:ascii="Times New Roman" w:hAnsi="Times New Roman"/>
          <w:b/>
          <w:bCs/>
          <w:sz w:val="24"/>
          <w:szCs w:val="24"/>
          <w:lang w:val="uk-UA" w:eastAsia="ar-SA"/>
        </w:rPr>
      </w:pPr>
    </w:p>
    <w:p w:rsidR="00474045" w:rsidRPr="001445A8"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p>
    <w:p w:rsidR="004E001F" w:rsidRPr="001445A8" w:rsidRDefault="004E001F" w:rsidP="008C1779">
      <w:pPr>
        <w:spacing w:after="0" w:line="240" w:lineRule="auto"/>
        <w:rPr>
          <w:rFonts w:ascii="Times New Roman" w:hAnsi="Times New Roman"/>
          <w:b/>
          <w:i/>
          <w:color w:val="000000"/>
          <w:sz w:val="24"/>
          <w:szCs w:val="24"/>
          <w:lang w:val="uk-UA"/>
        </w:rPr>
      </w:pPr>
    </w:p>
    <w:p w:rsidR="004E001F" w:rsidRPr="001445A8" w:rsidRDefault="004E001F" w:rsidP="00474045">
      <w:pPr>
        <w:spacing w:after="0" w:line="240" w:lineRule="auto"/>
        <w:jc w:val="right"/>
        <w:rPr>
          <w:rFonts w:ascii="Times New Roman" w:hAnsi="Times New Roman"/>
          <w:b/>
          <w:i/>
          <w:color w:val="000000"/>
          <w:sz w:val="24"/>
          <w:szCs w:val="24"/>
          <w:lang w:val="uk-UA"/>
        </w:rPr>
      </w:pPr>
    </w:p>
    <w:p w:rsidR="004E001F" w:rsidRPr="001445A8" w:rsidRDefault="004E001F" w:rsidP="00474045">
      <w:pPr>
        <w:spacing w:after="0" w:line="240" w:lineRule="auto"/>
        <w:jc w:val="right"/>
        <w:rPr>
          <w:rFonts w:ascii="Times New Roman" w:hAnsi="Times New Roman"/>
          <w:b/>
          <w:i/>
          <w:color w:val="000000"/>
          <w:sz w:val="24"/>
          <w:szCs w:val="24"/>
          <w:lang w:val="uk-UA"/>
        </w:rPr>
      </w:pPr>
    </w:p>
    <w:p w:rsidR="008C1779" w:rsidRPr="001445A8" w:rsidRDefault="004E001F" w:rsidP="00474045">
      <w:pPr>
        <w:spacing w:after="0" w:line="240" w:lineRule="auto"/>
        <w:jc w:val="right"/>
        <w:rPr>
          <w:rFonts w:ascii="Times New Roman" w:hAnsi="Times New Roman"/>
          <w:b/>
          <w:i/>
          <w:color w:val="000000"/>
          <w:sz w:val="24"/>
          <w:szCs w:val="24"/>
          <w:lang w:val="uk-UA"/>
        </w:rPr>
      </w:pPr>
      <w:r w:rsidRPr="001445A8">
        <w:rPr>
          <w:rFonts w:ascii="Times New Roman" w:hAnsi="Times New Roman"/>
          <w:b/>
          <w:i/>
          <w:color w:val="000000"/>
          <w:sz w:val="24"/>
          <w:szCs w:val="24"/>
          <w:lang w:val="uk-UA"/>
        </w:rPr>
        <w:t>Д</w:t>
      </w:r>
      <w:r w:rsidR="00474045" w:rsidRPr="001445A8">
        <w:rPr>
          <w:rFonts w:ascii="Times New Roman" w:hAnsi="Times New Roman"/>
          <w:b/>
          <w:i/>
          <w:color w:val="000000"/>
          <w:sz w:val="24"/>
          <w:szCs w:val="24"/>
          <w:lang w:val="uk-UA"/>
        </w:rPr>
        <w:t xml:space="preserve">одаток №1 </w:t>
      </w:r>
    </w:p>
    <w:p w:rsidR="00474045" w:rsidRPr="001445A8" w:rsidRDefault="008C1779" w:rsidP="008C1779">
      <w:pPr>
        <w:spacing w:after="0" w:line="240" w:lineRule="auto"/>
        <w:jc w:val="center"/>
        <w:rPr>
          <w:rFonts w:ascii="Times New Roman" w:hAnsi="Times New Roman"/>
          <w:b/>
          <w:i/>
          <w:color w:val="000000"/>
          <w:sz w:val="24"/>
          <w:szCs w:val="24"/>
          <w:lang w:val="uk-UA"/>
        </w:rPr>
      </w:pPr>
      <w:r w:rsidRPr="001445A8">
        <w:rPr>
          <w:rFonts w:ascii="Times New Roman" w:hAnsi="Times New Roman"/>
          <w:b/>
          <w:i/>
          <w:color w:val="000000"/>
          <w:sz w:val="24"/>
          <w:szCs w:val="24"/>
          <w:lang w:val="uk-UA"/>
        </w:rPr>
        <w:t xml:space="preserve">                                                                                                    </w:t>
      </w:r>
      <w:r w:rsidR="00474045" w:rsidRPr="001445A8">
        <w:rPr>
          <w:rFonts w:ascii="Times New Roman" w:hAnsi="Times New Roman"/>
          <w:b/>
          <w:i/>
          <w:color w:val="000000"/>
          <w:sz w:val="24"/>
          <w:szCs w:val="24"/>
          <w:lang w:val="uk-UA"/>
        </w:rPr>
        <w:t>до Договору</w:t>
      </w:r>
      <w:r w:rsidRPr="001445A8">
        <w:rPr>
          <w:rFonts w:ascii="Times New Roman" w:hAnsi="Times New Roman"/>
          <w:b/>
          <w:i/>
          <w:color w:val="000000"/>
          <w:sz w:val="24"/>
          <w:szCs w:val="24"/>
          <w:lang w:val="uk-UA"/>
        </w:rPr>
        <w:t xml:space="preserve"> </w:t>
      </w:r>
      <w:r w:rsidR="00474045" w:rsidRPr="001445A8">
        <w:rPr>
          <w:rFonts w:ascii="Times New Roman" w:hAnsi="Times New Roman"/>
          <w:b/>
          <w:i/>
          <w:color w:val="000000"/>
          <w:sz w:val="24"/>
          <w:szCs w:val="24"/>
          <w:lang w:val="uk-UA"/>
        </w:rPr>
        <w:t>______________________</w:t>
      </w:r>
    </w:p>
    <w:p w:rsidR="00474045" w:rsidRPr="001445A8" w:rsidRDefault="00474045" w:rsidP="00474045">
      <w:pPr>
        <w:spacing w:after="0" w:line="240" w:lineRule="auto"/>
        <w:jc w:val="center"/>
        <w:rPr>
          <w:rFonts w:ascii="Times New Roman" w:hAnsi="Times New Roman"/>
          <w:b/>
          <w:color w:val="000000"/>
          <w:sz w:val="24"/>
          <w:szCs w:val="24"/>
          <w:lang w:val="uk-UA"/>
        </w:rPr>
      </w:pPr>
      <w:r w:rsidRPr="001445A8">
        <w:rPr>
          <w:rFonts w:ascii="Times New Roman" w:hAnsi="Times New Roman"/>
          <w:b/>
          <w:color w:val="000000"/>
          <w:sz w:val="24"/>
          <w:szCs w:val="24"/>
          <w:lang w:val="uk-UA"/>
        </w:rPr>
        <w:t>СПЕЦИФІКАЦІЯ</w:t>
      </w:r>
    </w:p>
    <w:tbl>
      <w:tblPr>
        <w:tblW w:w="9830"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748"/>
        <w:gridCol w:w="1130"/>
        <w:gridCol w:w="1138"/>
        <w:gridCol w:w="1276"/>
        <w:gridCol w:w="1275"/>
        <w:gridCol w:w="1276"/>
        <w:gridCol w:w="1466"/>
      </w:tblGrid>
      <w:tr w:rsidR="008C1779" w:rsidRPr="001445A8" w:rsidTr="00C44499">
        <w:trPr>
          <w:jc w:val="center"/>
        </w:trPr>
        <w:tc>
          <w:tcPr>
            <w:tcW w:w="521" w:type="dxa"/>
          </w:tcPr>
          <w:p w:rsidR="008C1779" w:rsidRPr="001445A8" w:rsidRDefault="008C1779" w:rsidP="00C44499">
            <w:pPr>
              <w:widowControl w:val="0"/>
              <w:autoSpaceDE w:val="0"/>
              <w:autoSpaceDN w:val="0"/>
              <w:adjustRightInd w:val="0"/>
              <w:spacing w:line="240" w:lineRule="auto"/>
              <w:ind w:left="-58" w:right="72"/>
              <w:jc w:val="center"/>
              <w:rPr>
                <w:rFonts w:ascii="Times New Roman" w:hAnsi="Times New Roman"/>
                <w:sz w:val="20"/>
                <w:szCs w:val="20"/>
                <w:lang w:val="uk-UA"/>
              </w:rPr>
            </w:pPr>
            <w:r w:rsidRPr="001445A8">
              <w:rPr>
                <w:rFonts w:ascii="Times New Roman" w:hAnsi="Times New Roman"/>
                <w:sz w:val="20"/>
                <w:szCs w:val="20"/>
                <w:lang w:val="uk-UA"/>
              </w:rPr>
              <w:t>№</w:t>
            </w:r>
          </w:p>
        </w:tc>
        <w:tc>
          <w:tcPr>
            <w:tcW w:w="1748" w:type="dxa"/>
          </w:tcPr>
          <w:p w:rsidR="008C1779" w:rsidRPr="001445A8" w:rsidRDefault="008C1779" w:rsidP="00C44499">
            <w:pPr>
              <w:widowControl w:val="0"/>
              <w:autoSpaceDE w:val="0"/>
              <w:autoSpaceDN w:val="0"/>
              <w:adjustRightInd w:val="0"/>
              <w:spacing w:line="240" w:lineRule="auto"/>
              <w:ind w:left="-58" w:right="72"/>
              <w:jc w:val="center"/>
              <w:rPr>
                <w:rFonts w:ascii="Times New Roman" w:hAnsi="Times New Roman"/>
                <w:sz w:val="20"/>
                <w:szCs w:val="20"/>
                <w:lang w:val="uk-UA"/>
              </w:rPr>
            </w:pPr>
            <w:r w:rsidRPr="001445A8">
              <w:rPr>
                <w:rFonts w:ascii="Times New Roman" w:hAnsi="Times New Roman"/>
                <w:sz w:val="20"/>
                <w:szCs w:val="20"/>
                <w:lang w:val="uk-UA"/>
              </w:rPr>
              <w:t xml:space="preserve">Найменування товару </w:t>
            </w:r>
          </w:p>
        </w:tc>
        <w:tc>
          <w:tcPr>
            <w:tcW w:w="1130" w:type="dxa"/>
          </w:tcPr>
          <w:p w:rsidR="008C1779" w:rsidRPr="001445A8" w:rsidRDefault="008C1779" w:rsidP="00C44499">
            <w:pPr>
              <w:tabs>
                <w:tab w:val="left" w:pos="0"/>
              </w:tabs>
              <w:spacing w:line="240" w:lineRule="auto"/>
              <w:jc w:val="center"/>
              <w:rPr>
                <w:rFonts w:ascii="Times New Roman" w:hAnsi="Times New Roman"/>
                <w:sz w:val="20"/>
                <w:szCs w:val="20"/>
                <w:lang w:val="uk-UA"/>
              </w:rPr>
            </w:pPr>
            <w:r w:rsidRPr="001445A8">
              <w:rPr>
                <w:rFonts w:ascii="Times New Roman" w:hAnsi="Times New Roman"/>
                <w:sz w:val="20"/>
                <w:szCs w:val="20"/>
                <w:lang w:val="uk-UA"/>
              </w:rPr>
              <w:t>Одиниця виміру</w:t>
            </w:r>
          </w:p>
        </w:tc>
        <w:tc>
          <w:tcPr>
            <w:tcW w:w="1138" w:type="dxa"/>
          </w:tcPr>
          <w:p w:rsidR="008C1779" w:rsidRPr="001445A8" w:rsidRDefault="008C1779" w:rsidP="00C44499">
            <w:pPr>
              <w:tabs>
                <w:tab w:val="left" w:pos="0"/>
              </w:tabs>
              <w:spacing w:line="240" w:lineRule="auto"/>
              <w:jc w:val="center"/>
              <w:rPr>
                <w:rFonts w:ascii="Times New Roman" w:hAnsi="Times New Roman"/>
                <w:sz w:val="20"/>
                <w:szCs w:val="20"/>
                <w:lang w:val="uk-UA"/>
              </w:rPr>
            </w:pPr>
            <w:r w:rsidRPr="001445A8">
              <w:rPr>
                <w:rFonts w:ascii="Times New Roman" w:hAnsi="Times New Roman"/>
                <w:sz w:val="20"/>
                <w:szCs w:val="20"/>
                <w:lang w:val="uk-UA"/>
              </w:rPr>
              <w:t>Кількість</w:t>
            </w:r>
          </w:p>
        </w:tc>
        <w:tc>
          <w:tcPr>
            <w:tcW w:w="1276" w:type="dxa"/>
          </w:tcPr>
          <w:p w:rsidR="008C1779" w:rsidRPr="001445A8" w:rsidRDefault="008C1779" w:rsidP="00C44499">
            <w:pPr>
              <w:tabs>
                <w:tab w:val="left" w:pos="0"/>
              </w:tabs>
              <w:spacing w:line="240" w:lineRule="auto"/>
              <w:jc w:val="center"/>
              <w:rPr>
                <w:rFonts w:ascii="Times New Roman" w:hAnsi="Times New Roman"/>
                <w:sz w:val="20"/>
                <w:szCs w:val="20"/>
                <w:lang w:val="uk-UA"/>
              </w:rPr>
            </w:pPr>
            <w:r w:rsidRPr="001445A8">
              <w:rPr>
                <w:rFonts w:ascii="Times New Roman" w:hAnsi="Times New Roman"/>
                <w:sz w:val="20"/>
                <w:szCs w:val="20"/>
                <w:lang w:val="uk-UA"/>
              </w:rPr>
              <w:t>Ціна за одиницю, без ПДВ, грн.</w:t>
            </w:r>
          </w:p>
        </w:tc>
        <w:tc>
          <w:tcPr>
            <w:tcW w:w="1275" w:type="dxa"/>
          </w:tcPr>
          <w:p w:rsidR="008C1779" w:rsidRPr="001445A8" w:rsidRDefault="008C1779" w:rsidP="00C44499">
            <w:pPr>
              <w:tabs>
                <w:tab w:val="left" w:pos="0"/>
              </w:tabs>
              <w:spacing w:line="240" w:lineRule="auto"/>
              <w:jc w:val="center"/>
              <w:rPr>
                <w:rFonts w:ascii="Times New Roman" w:hAnsi="Times New Roman"/>
                <w:sz w:val="20"/>
                <w:szCs w:val="20"/>
                <w:lang w:val="uk-UA"/>
              </w:rPr>
            </w:pPr>
            <w:r w:rsidRPr="001445A8">
              <w:rPr>
                <w:rFonts w:ascii="Times New Roman" w:hAnsi="Times New Roman"/>
                <w:sz w:val="20"/>
                <w:szCs w:val="20"/>
                <w:lang w:val="uk-UA"/>
              </w:rPr>
              <w:t>Ціна за одиницю, з ПДВ, грн.*</w:t>
            </w:r>
          </w:p>
        </w:tc>
        <w:tc>
          <w:tcPr>
            <w:tcW w:w="1276" w:type="dxa"/>
          </w:tcPr>
          <w:p w:rsidR="008C1779" w:rsidRPr="001445A8" w:rsidRDefault="008C1779" w:rsidP="00C44499">
            <w:pPr>
              <w:tabs>
                <w:tab w:val="left" w:pos="0"/>
              </w:tabs>
              <w:spacing w:line="240" w:lineRule="auto"/>
              <w:jc w:val="center"/>
              <w:rPr>
                <w:rFonts w:ascii="Times New Roman" w:hAnsi="Times New Roman"/>
                <w:sz w:val="20"/>
                <w:szCs w:val="20"/>
                <w:lang w:val="uk-UA"/>
              </w:rPr>
            </w:pPr>
            <w:r w:rsidRPr="001445A8">
              <w:rPr>
                <w:rFonts w:ascii="Times New Roman" w:hAnsi="Times New Roman"/>
                <w:sz w:val="20"/>
                <w:szCs w:val="20"/>
                <w:lang w:val="uk-UA"/>
              </w:rPr>
              <w:t>Загальна вартість без ПДВ, грн.</w:t>
            </w:r>
          </w:p>
        </w:tc>
        <w:tc>
          <w:tcPr>
            <w:tcW w:w="1466" w:type="dxa"/>
          </w:tcPr>
          <w:p w:rsidR="008C1779" w:rsidRPr="001445A8" w:rsidRDefault="008C1779" w:rsidP="00C44499">
            <w:pPr>
              <w:tabs>
                <w:tab w:val="left" w:pos="0"/>
              </w:tabs>
              <w:spacing w:line="240" w:lineRule="auto"/>
              <w:jc w:val="center"/>
              <w:rPr>
                <w:rFonts w:ascii="Times New Roman" w:hAnsi="Times New Roman"/>
                <w:sz w:val="20"/>
                <w:szCs w:val="20"/>
                <w:lang w:val="uk-UA"/>
              </w:rPr>
            </w:pPr>
            <w:r w:rsidRPr="001445A8">
              <w:rPr>
                <w:rFonts w:ascii="Times New Roman" w:hAnsi="Times New Roman"/>
                <w:sz w:val="20"/>
                <w:szCs w:val="20"/>
                <w:lang w:val="uk-UA"/>
              </w:rPr>
              <w:t>Загальна вартість з ПДВ, грн.*</w:t>
            </w:r>
          </w:p>
        </w:tc>
      </w:tr>
      <w:tr w:rsidR="008C1779" w:rsidRPr="001445A8" w:rsidTr="00C44499">
        <w:trPr>
          <w:jc w:val="center"/>
        </w:trPr>
        <w:tc>
          <w:tcPr>
            <w:tcW w:w="521" w:type="dxa"/>
          </w:tcPr>
          <w:p w:rsidR="008C1779" w:rsidRPr="001445A8" w:rsidRDefault="00EC566C" w:rsidP="00C44499">
            <w:pPr>
              <w:tabs>
                <w:tab w:val="left" w:pos="0"/>
              </w:tabs>
              <w:spacing w:line="240" w:lineRule="auto"/>
              <w:jc w:val="center"/>
              <w:rPr>
                <w:rFonts w:ascii="Times New Roman" w:hAnsi="Times New Roman"/>
                <w:sz w:val="24"/>
                <w:szCs w:val="24"/>
                <w:lang w:val="uk-UA"/>
              </w:rPr>
            </w:pPr>
            <w:r w:rsidRPr="001445A8">
              <w:rPr>
                <w:rFonts w:ascii="Times New Roman" w:hAnsi="Times New Roman"/>
                <w:sz w:val="24"/>
                <w:szCs w:val="24"/>
                <w:lang w:val="uk-UA"/>
              </w:rPr>
              <w:t>1</w:t>
            </w:r>
          </w:p>
        </w:tc>
        <w:tc>
          <w:tcPr>
            <w:tcW w:w="1748" w:type="dxa"/>
          </w:tcPr>
          <w:p w:rsidR="008C1779" w:rsidRPr="001445A8" w:rsidRDefault="00EC566C" w:rsidP="00C44499">
            <w:pPr>
              <w:tabs>
                <w:tab w:val="left" w:pos="0"/>
              </w:tabs>
              <w:spacing w:line="240" w:lineRule="auto"/>
              <w:jc w:val="center"/>
              <w:rPr>
                <w:rFonts w:ascii="Times New Roman" w:hAnsi="Times New Roman"/>
                <w:sz w:val="24"/>
                <w:szCs w:val="24"/>
                <w:lang w:val="uk-UA"/>
              </w:rPr>
            </w:pPr>
            <w:r w:rsidRPr="001445A8">
              <w:rPr>
                <w:rFonts w:ascii="Times New Roman" w:hAnsi="Times New Roman"/>
                <w:b/>
                <w:sz w:val="24"/>
                <w:szCs w:val="24"/>
                <w:lang w:val="uk-UA" w:eastAsia="uk-UA"/>
              </w:rPr>
              <w:t>Зерно кукурудзи фуражної</w:t>
            </w:r>
          </w:p>
        </w:tc>
        <w:tc>
          <w:tcPr>
            <w:tcW w:w="1130" w:type="dxa"/>
            <w:vAlign w:val="center"/>
          </w:tcPr>
          <w:p w:rsidR="008C1779" w:rsidRPr="001445A8" w:rsidRDefault="00EC566C" w:rsidP="00C44499">
            <w:pPr>
              <w:tabs>
                <w:tab w:val="left" w:pos="0"/>
              </w:tabs>
              <w:spacing w:line="240" w:lineRule="auto"/>
              <w:jc w:val="center"/>
              <w:rPr>
                <w:rFonts w:ascii="Times New Roman" w:hAnsi="Times New Roman"/>
                <w:sz w:val="24"/>
                <w:szCs w:val="24"/>
                <w:lang w:val="uk-UA"/>
              </w:rPr>
            </w:pPr>
            <w:r w:rsidRPr="001445A8">
              <w:rPr>
                <w:rFonts w:ascii="Times New Roman" w:hAnsi="Times New Roman"/>
                <w:sz w:val="24"/>
                <w:szCs w:val="24"/>
                <w:lang w:val="uk-UA"/>
              </w:rPr>
              <w:t>кг</w:t>
            </w:r>
          </w:p>
        </w:tc>
        <w:tc>
          <w:tcPr>
            <w:tcW w:w="1138" w:type="dxa"/>
            <w:vAlign w:val="center"/>
          </w:tcPr>
          <w:p w:rsidR="008C1779" w:rsidRPr="001445A8" w:rsidRDefault="00EC566C" w:rsidP="00C44499">
            <w:pPr>
              <w:tabs>
                <w:tab w:val="left" w:pos="0"/>
              </w:tabs>
              <w:spacing w:line="240" w:lineRule="auto"/>
              <w:jc w:val="center"/>
              <w:rPr>
                <w:rFonts w:ascii="Times New Roman" w:hAnsi="Times New Roman"/>
                <w:sz w:val="24"/>
                <w:szCs w:val="24"/>
                <w:lang w:val="uk-UA"/>
              </w:rPr>
            </w:pPr>
            <w:r w:rsidRPr="001445A8">
              <w:rPr>
                <w:rFonts w:ascii="Times New Roman" w:hAnsi="Times New Roman"/>
                <w:sz w:val="24"/>
                <w:szCs w:val="24"/>
                <w:lang w:val="uk-UA"/>
              </w:rPr>
              <w:t>50000</w:t>
            </w:r>
          </w:p>
        </w:tc>
        <w:tc>
          <w:tcPr>
            <w:tcW w:w="127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r>
      <w:tr w:rsidR="008C1779" w:rsidRPr="001445A8" w:rsidTr="00C44499">
        <w:trPr>
          <w:jc w:val="center"/>
        </w:trPr>
        <w:tc>
          <w:tcPr>
            <w:tcW w:w="521" w:type="dxa"/>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748" w:type="dxa"/>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130"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138"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r>
      <w:tr w:rsidR="008C1779" w:rsidRPr="001445A8" w:rsidTr="00C44499">
        <w:trPr>
          <w:jc w:val="center"/>
        </w:trPr>
        <w:tc>
          <w:tcPr>
            <w:tcW w:w="3399" w:type="dxa"/>
            <w:gridSpan w:val="3"/>
          </w:tcPr>
          <w:p w:rsidR="008C1779" w:rsidRPr="001445A8" w:rsidRDefault="008C1779" w:rsidP="00C44499">
            <w:pPr>
              <w:tabs>
                <w:tab w:val="left" w:pos="0"/>
              </w:tabs>
              <w:spacing w:line="240" w:lineRule="auto"/>
              <w:rPr>
                <w:rFonts w:ascii="Times New Roman" w:hAnsi="Times New Roman"/>
                <w:sz w:val="24"/>
                <w:szCs w:val="24"/>
                <w:lang w:val="uk-UA"/>
              </w:rPr>
            </w:pPr>
            <w:r w:rsidRPr="001445A8">
              <w:rPr>
                <w:rFonts w:ascii="Times New Roman" w:hAnsi="Times New Roman"/>
                <w:sz w:val="24"/>
                <w:szCs w:val="24"/>
                <w:lang w:val="uk-UA"/>
              </w:rPr>
              <w:t>Всього</w:t>
            </w:r>
          </w:p>
        </w:tc>
        <w:tc>
          <w:tcPr>
            <w:tcW w:w="1138"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5"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27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c>
          <w:tcPr>
            <w:tcW w:w="1466" w:type="dxa"/>
            <w:vAlign w:val="center"/>
          </w:tcPr>
          <w:p w:rsidR="008C1779" w:rsidRPr="001445A8" w:rsidRDefault="008C1779" w:rsidP="00C44499">
            <w:pPr>
              <w:tabs>
                <w:tab w:val="left" w:pos="0"/>
              </w:tabs>
              <w:spacing w:line="240" w:lineRule="auto"/>
              <w:jc w:val="center"/>
              <w:rPr>
                <w:rFonts w:ascii="Times New Roman" w:hAnsi="Times New Roman"/>
                <w:sz w:val="24"/>
                <w:szCs w:val="24"/>
                <w:lang w:val="uk-UA"/>
              </w:rPr>
            </w:pPr>
          </w:p>
        </w:tc>
      </w:tr>
    </w:tbl>
    <w:p w:rsidR="008C1779" w:rsidRPr="001445A8" w:rsidRDefault="008C1779" w:rsidP="008C17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445A8">
        <w:rPr>
          <w:rFonts w:ascii="Times New Roman" w:hAnsi="Times New Roman" w:cs="Times New Roman"/>
        </w:rPr>
        <w:t>*у разі якщо учасник є платником ПДВ</w:t>
      </w:r>
    </w:p>
    <w:p w:rsidR="008C1779" w:rsidRPr="001445A8" w:rsidRDefault="008C1779" w:rsidP="008C17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474045" w:rsidRPr="001445A8" w:rsidRDefault="008C1779" w:rsidP="008C1779">
      <w:pPr>
        <w:spacing w:line="240" w:lineRule="auto"/>
        <w:rPr>
          <w:rFonts w:ascii="Times New Roman" w:hAnsi="Times New Roman"/>
          <w:sz w:val="26"/>
          <w:szCs w:val="26"/>
          <w:lang w:val="uk-UA"/>
        </w:rPr>
      </w:pPr>
      <w:r w:rsidRPr="001445A8">
        <w:rPr>
          <w:rFonts w:ascii="Times New Roman" w:hAnsi="Times New Roman"/>
          <w:sz w:val="24"/>
          <w:szCs w:val="24"/>
          <w:lang w:val="uk-UA" w:eastAsia="ar-SA"/>
        </w:rPr>
        <w:t>Загальна  вартість товару  становить (прописом)</w:t>
      </w:r>
      <w:r w:rsidRPr="001445A8">
        <w:rPr>
          <w:rFonts w:ascii="Times New Roman" w:hAnsi="Times New Roman"/>
          <w:b/>
          <w:sz w:val="24"/>
          <w:szCs w:val="24"/>
          <w:lang w:val="uk-UA" w:eastAsia="ar-SA"/>
        </w:rPr>
        <w:t>: ________________________________________________________________________________</w:t>
      </w:r>
    </w:p>
    <w:p w:rsidR="00474045" w:rsidRPr="001445A8"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474045" w:rsidRPr="001445A8" w:rsidTr="004E001F">
        <w:tc>
          <w:tcPr>
            <w:tcW w:w="5416" w:type="dxa"/>
            <w:tcBorders>
              <w:top w:val="single" w:sz="4" w:space="0" w:color="auto"/>
              <w:left w:val="single" w:sz="4" w:space="0" w:color="auto"/>
              <w:bottom w:val="single" w:sz="4" w:space="0" w:color="auto"/>
              <w:right w:val="single" w:sz="4" w:space="0" w:color="auto"/>
            </w:tcBorders>
            <w:vAlign w:val="bottom"/>
          </w:tcPr>
          <w:p w:rsidR="00474045" w:rsidRPr="001445A8" w:rsidRDefault="00474045" w:rsidP="00413FA6">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1445A8">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rsidR="00474045" w:rsidRPr="001445A8" w:rsidRDefault="00474045" w:rsidP="00413FA6">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1445A8">
              <w:rPr>
                <w:rFonts w:ascii="Times New Roman" w:hAnsi="Times New Roman"/>
                <w:b/>
                <w:sz w:val="24"/>
                <w:szCs w:val="24"/>
                <w:lang w:val="uk-UA" w:eastAsia="ar-SA"/>
              </w:rPr>
              <w:t>Постачальник:</w:t>
            </w:r>
          </w:p>
        </w:tc>
      </w:tr>
      <w:tr w:rsidR="00474045" w:rsidRPr="001445A8" w:rsidTr="004E001F">
        <w:trPr>
          <w:trHeight w:val="861"/>
        </w:trPr>
        <w:tc>
          <w:tcPr>
            <w:tcW w:w="5416" w:type="dxa"/>
            <w:tcBorders>
              <w:top w:val="single" w:sz="4" w:space="0" w:color="auto"/>
              <w:left w:val="single" w:sz="4" w:space="0" w:color="auto"/>
              <w:bottom w:val="single" w:sz="4" w:space="0" w:color="auto"/>
              <w:right w:val="single" w:sz="4" w:space="0" w:color="auto"/>
            </w:tcBorders>
          </w:tcPr>
          <w:p w:rsidR="00474045" w:rsidRPr="001445A8" w:rsidRDefault="00474045" w:rsidP="00413FA6">
            <w:pPr>
              <w:widowControl w:val="0"/>
              <w:tabs>
                <w:tab w:val="left" w:pos="426"/>
                <w:tab w:val="left" w:pos="1134"/>
              </w:tabs>
              <w:snapToGrid w:val="0"/>
              <w:spacing w:after="0" w:line="240" w:lineRule="auto"/>
              <w:ind w:left="142"/>
              <w:rPr>
                <w:rFonts w:ascii="Times New Roman" w:hAnsi="Times New Roman"/>
                <w:b/>
                <w:sz w:val="24"/>
                <w:szCs w:val="24"/>
                <w:lang w:val="uk-UA"/>
              </w:rPr>
            </w:pPr>
            <w:r w:rsidRPr="001445A8">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rsidR="00474045" w:rsidRPr="001445A8" w:rsidRDefault="00474045" w:rsidP="00413FA6">
            <w:pPr>
              <w:widowControl w:val="0"/>
              <w:suppressAutoHyphens/>
              <w:snapToGrid w:val="0"/>
              <w:spacing w:after="0" w:line="252" w:lineRule="auto"/>
              <w:jc w:val="both"/>
              <w:rPr>
                <w:rFonts w:ascii="Times New Roman" w:hAnsi="Times New Roman"/>
                <w:sz w:val="24"/>
                <w:szCs w:val="20"/>
                <w:lang w:val="uk-UA" w:eastAsia="ar-SA"/>
              </w:rPr>
            </w:pPr>
          </w:p>
        </w:tc>
      </w:tr>
    </w:tbl>
    <w:p w:rsidR="00474045" w:rsidRPr="001445A8" w:rsidRDefault="00474045" w:rsidP="00080B42">
      <w:pPr>
        <w:tabs>
          <w:tab w:val="left" w:pos="6015"/>
        </w:tabs>
        <w:spacing w:after="0" w:line="240" w:lineRule="auto"/>
        <w:rPr>
          <w:lang w:val="uk-UA"/>
        </w:rPr>
      </w:pPr>
    </w:p>
    <w:p w:rsidR="00474045" w:rsidRPr="001445A8" w:rsidRDefault="00474045" w:rsidP="00474045">
      <w:pPr>
        <w:spacing w:after="0" w:line="240" w:lineRule="auto"/>
        <w:jc w:val="both"/>
        <w:rPr>
          <w:rFonts w:ascii="Times New Roman" w:hAnsi="Times New Roman"/>
          <w:i/>
          <w:color w:val="000000"/>
          <w:sz w:val="24"/>
          <w:szCs w:val="24"/>
          <w:lang w:val="uk-UA"/>
        </w:rPr>
      </w:pPr>
      <w:r w:rsidRPr="001445A8">
        <w:rPr>
          <w:rFonts w:ascii="Times New Roman" w:hAnsi="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474045" w:rsidRPr="001445A8" w:rsidRDefault="00474045" w:rsidP="00474045">
      <w:pPr>
        <w:spacing w:after="0" w:line="240" w:lineRule="auto"/>
        <w:jc w:val="both"/>
        <w:rPr>
          <w:rFonts w:ascii="Times New Roman" w:hAnsi="Times New Roman"/>
          <w:i/>
          <w:color w:val="000000"/>
          <w:sz w:val="24"/>
          <w:szCs w:val="24"/>
          <w:lang w:val="uk-UA"/>
        </w:rPr>
      </w:pPr>
    </w:p>
    <w:p w:rsidR="00080B42" w:rsidRPr="001445A8" w:rsidRDefault="00080B42" w:rsidP="00080B42">
      <w:pPr>
        <w:tabs>
          <w:tab w:val="left" w:pos="4080"/>
        </w:tabs>
        <w:spacing w:after="0" w:line="240" w:lineRule="auto"/>
        <w:jc w:val="center"/>
        <w:rPr>
          <w:rFonts w:ascii="Times New Roman" w:hAnsi="Times New Roman"/>
          <w:sz w:val="24"/>
          <w:szCs w:val="24"/>
          <w:lang w:val="uk-UA" w:eastAsia="ar-SA"/>
        </w:rPr>
      </w:pPr>
      <w:r w:rsidRPr="001445A8">
        <w:rPr>
          <w:rFonts w:ascii="Times New Roman" w:hAnsi="Times New Roman"/>
          <w:sz w:val="24"/>
          <w:szCs w:val="24"/>
          <w:lang w:val="uk-UA" w:eastAsia="ar-SA"/>
        </w:rPr>
        <w:t>Порядок змін умов договору про закупівлю</w:t>
      </w:r>
    </w:p>
    <w:p w:rsidR="00080B42" w:rsidRPr="001445A8" w:rsidRDefault="00080B42" w:rsidP="00080B42">
      <w:pPr>
        <w:pStyle w:val="a4"/>
        <w:spacing w:after="0" w:line="240" w:lineRule="auto"/>
        <w:ind w:firstLine="284"/>
        <w:jc w:val="both"/>
        <w:rPr>
          <w:rFonts w:ascii="Times New Roman" w:hAnsi="Times New Roman"/>
          <w:i/>
          <w:color w:val="000000"/>
          <w:lang w:val="uk-UA"/>
        </w:rPr>
      </w:pPr>
      <w:r w:rsidRPr="001445A8">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80B42" w:rsidRPr="001445A8" w:rsidRDefault="00080B42" w:rsidP="00080B42">
      <w:pPr>
        <w:pStyle w:val="a4"/>
        <w:spacing w:after="0" w:line="240" w:lineRule="auto"/>
        <w:ind w:firstLine="284"/>
        <w:jc w:val="both"/>
        <w:rPr>
          <w:rFonts w:ascii="Times New Roman" w:hAnsi="Times New Roman"/>
          <w:i/>
          <w:color w:val="000000"/>
          <w:lang w:val="uk-UA"/>
        </w:rPr>
      </w:pPr>
      <w:r w:rsidRPr="001445A8">
        <w:rPr>
          <w:rFonts w:ascii="Times New Roman" w:hAnsi="Times New Roman"/>
          <w:i/>
          <w:color w:val="000000"/>
          <w:lang w:val="uk-UA"/>
        </w:rPr>
        <w:t>2. Зміни, що до договору про закупівлю можуть вноситись у випадках, визначених пунктом 17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080B42" w:rsidRPr="001445A8" w:rsidRDefault="00080B42" w:rsidP="00080B42">
      <w:pPr>
        <w:pStyle w:val="a4"/>
        <w:spacing w:after="0" w:line="240" w:lineRule="auto"/>
        <w:ind w:firstLine="284"/>
        <w:jc w:val="both"/>
        <w:rPr>
          <w:rFonts w:ascii="Times New Roman" w:hAnsi="Times New Roman"/>
          <w:i/>
          <w:color w:val="000000"/>
          <w:lang w:val="uk-UA"/>
        </w:rPr>
      </w:pPr>
      <w:r w:rsidRPr="001445A8">
        <w:rPr>
          <w:rFonts w:ascii="Times New Roman" w:hAnsi="Times New Roman"/>
          <w:i/>
          <w:color w:val="000000"/>
          <w:lang w:val="uk-UA"/>
        </w:rPr>
        <w:t>3. Пропозицію щодо внесення змін до договору може зробити кожна із сторін договору.</w:t>
      </w:r>
    </w:p>
    <w:p w:rsidR="00080B42" w:rsidRPr="001445A8" w:rsidRDefault="00080B42" w:rsidP="00080B42">
      <w:pPr>
        <w:pStyle w:val="a4"/>
        <w:spacing w:after="0" w:line="240" w:lineRule="auto"/>
        <w:ind w:firstLine="284"/>
        <w:jc w:val="both"/>
        <w:rPr>
          <w:rFonts w:ascii="Times New Roman" w:hAnsi="Times New Roman"/>
          <w:i/>
          <w:color w:val="000000"/>
          <w:lang w:val="uk-UA"/>
        </w:rPr>
      </w:pPr>
      <w:r w:rsidRPr="001445A8">
        <w:rPr>
          <w:rFonts w:ascii="Times New Roman" w:hAnsi="Times New Roman"/>
          <w:i/>
          <w:color w:val="000000"/>
          <w:lang w:val="uk-UA"/>
        </w:rPr>
        <w:lastRenderedPageBreak/>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80B42" w:rsidRPr="001445A8" w:rsidRDefault="00080B42" w:rsidP="00080B42">
      <w:pPr>
        <w:pStyle w:val="a4"/>
        <w:spacing w:after="0" w:line="240" w:lineRule="auto"/>
        <w:ind w:firstLine="284"/>
        <w:jc w:val="both"/>
        <w:rPr>
          <w:rFonts w:ascii="Times New Roman" w:hAnsi="Times New Roman"/>
          <w:i/>
          <w:color w:val="000000"/>
          <w:lang w:val="uk-UA"/>
        </w:rPr>
      </w:pPr>
      <w:r w:rsidRPr="001445A8">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rsidR="00080B42" w:rsidRPr="001445A8" w:rsidRDefault="00080B42" w:rsidP="00080B42">
      <w:pPr>
        <w:pStyle w:val="a4"/>
        <w:spacing w:after="0" w:line="240" w:lineRule="auto"/>
        <w:ind w:firstLine="284"/>
        <w:jc w:val="both"/>
        <w:rPr>
          <w:rFonts w:ascii="Times New Roman" w:hAnsi="Times New Roman"/>
          <w:i/>
          <w:color w:val="000000"/>
          <w:lang w:val="uk-UA"/>
        </w:rPr>
      </w:pPr>
      <w:r w:rsidRPr="001445A8">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80B42" w:rsidRPr="001445A8" w:rsidRDefault="00080B42" w:rsidP="00080B42">
      <w:pPr>
        <w:pStyle w:val="a4"/>
        <w:spacing w:after="0" w:line="240" w:lineRule="auto"/>
        <w:ind w:firstLine="284"/>
        <w:jc w:val="both"/>
        <w:rPr>
          <w:rFonts w:ascii="Times New Roman" w:hAnsi="Times New Roman"/>
          <w:i/>
          <w:color w:val="000000"/>
          <w:lang w:val="uk-UA"/>
        </w:rPr>
      </w:pPr>
      <w:r w:rsidRPr="001445A8">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color w:val="000000"/>
          <w:lang w:val="uk-UA"/>
        </w:rPr>
        <w:t xml:space="preserve">8. </w:t>
      </w:r>
      <w:r w:rsidRPr="001445A8">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0B42" w:rsidRPr="001445A8" w:rsidRDefault="00080B42" w:rsidP="00080B42">
      <w:pPr>
        <w:shd w:val="clear" w:color="auto" w:fill="FFFFFF"/>
        <w:spacing w:after="0" w:line="240" w:lineRule="auto"/>
        <w:ind w:firstLine="284"/>
        <w:jc w:val="both"/>
        <w:textAlignment w:val="baseline"/>
        <w:rPr>
          <w:rFonts w:ascii="Times New Roman" w:hAnsi="Times New Roman"/>
          <w:i/>
          <w:color w:val="000000"/>
          <w:lang w:val="uk-UA"/>
        </w:rPr>
      </w:pPr>
      <w:r w:rsidRPr="001445A8">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445A8">
        <w:rPr>
          <w:rFonts w:ascii="Times New Roman" w:hAnsi="Times New Roman"/>
          <w:i/>
          <w:color w:val="000000"/>
          <w:lang w:val="uk-UA"/>
        </w:rPr>
        <w:t>середньоринкову</w:t>
      </w:r>
      <w:proofErr w:type="spellEnd"/>
      <w:r w:rsidRPr="001445A8">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1445A8">
        <w:rPr>
          <w:rFonts w:ascii="Times New Roman" w:hAnsi="Times New Roman"/>
          <w:i/>
          <w:color w:val="000000"/>
          <w:lang w:val="uk-UA"/>
        </w:rPr>
        <w:t>середньоринкову</w:t>
      </w:r>
      <w:proofErr w:type="spellEnd"/>
      <w:r w:rsidRPr="001445A8">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080B42" w:rsidRPr="001445A8" w:rsidRDefault="00080B42" w:rsidP="00080B42">
      <w:pPr>
        <w:shd w:val="clear" w:color="auto" w:fill="FFFFFF"/>
        <w:spacing w:after="0" w:line="240" w:lineRule="auto"/>
        <w:ind w:firstLine="284"/>
        <w:jc w:val="both"/>
        <w:textAlignment w:val="baseline"/>
        <w:rPr>
          <w:rFonts w:ascii="Times New Roman" w:hAnsi="Times New Roman"/>
          <w:i/>
          <w:color w:val="000000"/>
          <w:lang w:val="uk-UA"/>
        </w:rPr>
      </w:pPr>
      <w:r w:rsidRPr="001445A8">
        <w:rPr>
          <w:rFonts w:ascii="Times New Roman" w:hAnsi="Times New Roman"/>
          <w:i/>
          <w:color w:val="000000"/>
          <w:lang w:val="uk-UA"/>
        </w:rPr>
        <w:t xml:space="preserve">Отже, </w:t>
      </w:r>
      <w:proofErr w:type="spellStart"/>
      <w:r w:rsidRPr="001445A8">
        <w:rPr>
          <w:rFonts w:ascii="Times New Roman" w:hAnsi="Times New Roman"/>
          <w:i/>
          <w:color w:val="000000"/>
          <w:lang w:val="uk-UA"/>
        </w:rPr>
        <w:t>недопускається</w:t>
      </w:r>
      <w:proofErr w:type="spellEnd"/>
      <w:r w:rsidRPr="001445A8">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080B42" w:rsidRPr="001445A8" w:rsidRDefault="00080B42" w:rsidP="00080B42">
      <w:pPr>
        <w:shd w:val="clear" w:color="auto" w:fill="FFFFFF"/>
        <w:spacing w:after="0" w:line="240" w:lineRule="auto"/>
        <w:ind w:firstLine="284"/>
        <w:jc w:val="both"/>
        <w:textAlignment w:val="baseline"/>
        <w:rPr>
          <w:rFonts w:ascii="Times New Roman" w:hAnsi="Times New Roman"/>
          <w:i/>
          <w:color w:val="000000"/>
          <w:lang w:val="uk-UA"/>
        </w:rPr>
      </w:pPr>
      <w:r w:rsidRPr="001445A8">
        <w:rPr>
          <w:rFonts w:ascii="Times New Roman" w:hAnsi="Times New Roman"/>
          <w:i/>
          <w:color w:val="000000"/>
          <w:lang w:val="uk-UA"/>
        </w:rPr>
        <w:t>Факт коливання підтверджується наступним:</w:t>
      </w:r>
    </w:p>
    <w:p w:rsidR="00080B42" w:rsidRPr="001445A8" w:rsidRDefault="00080B42" w:rsidP="00080B42">
      <w:pPr>
        <w:shd w:val="clear" w:color="auto" w:fill="FFFFFF"/>
        <w:spacing w:after="0" w:line="240" w:lineRule="auto"/>
        <w:ind w:firstLine="284"/>
        <w:jc w:val="both"/>
        <w:textAlignment w:val="baseline"/>
        <w:rPr>
          <w:rFonts w:ascii="Times New Roman" w:hAnsi="Times New Roman"/>
          <w:i/>
          <w:color w:val="000000"/>
          <w:lang w:val="uk-UA"/>
        </w:rPr>
      </w:pPr>
      <w:r w:rsidRPr="001445A8">
        <w:rPr>
          <w:rFonts w:ascii="Times New Roman" w:hAnsi="Times New Roman"/>
          <w:i/>
          <w:color w:val="000000"/>
          <w:lang w:val="uk-UA"/>
        </w:rPr>
        <w:t xml:space="preserve">Факт зміни ціни на товар оформлюється відповідною додатковою угодою. </w:t>
      </w:r>
    </w:p>
    <w:p w:rsidR="00080B42" w:rsidRPr="001445A8" w:rsidRDefault="00080B42" w:rsidP="00080B42">
      <w:pPr>
        <w:shd w:val="clear" w:color="auto" w:fill="FFFFFF"/>
        <w:spacing w:after="0" w:line="240" w:lineRule="auto"/>
        <w:ind w:firstLine="284"/>
        <w:jc w:val="both"/>
        <w:textAlignment w:val="baseline"/>
        <w:rPr>
          <w:rFonts w:ascii="Times New Roman" w:hAnsi="Times New Roman"/>
          <w:i/>
          <w:color w:val="000000"/>
          <w:lang w:val="uk-UA"/>
        </w:rPr>
      </w:pPr>
      <w:r w:rsidRPr="001445A8">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080B42" w:rsidRPr="001445A8" w:rsidRDefault="00080B42" w:rsidP="00080B42">
      <w:pPr>
        <w:shd w:val="clear" w:color="auto" w:fill="FFFFFF"/>
        <w:spacing w:after="0" w:line="240" w:lineRule="auto"/>
        <w:ind w:firstLine="284"/>
        <w:jc w:val="both"/>
        <w:textAlignment w:val="baseline"/>
        <w:rPr>
          <w:rFonts w:ascii="Times New Roman" w:hAnsi="Times New Roman"/>
          <w:i/>
          <w:color w:val="000000"/>
          <w:lang w:val="uk-UA"/>
        </w:rPr>
      </w:pPr>
      <w:r w:rsidRPr="001445A8">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1445A8">
        <w:rPr>
          <w:rFonts w:ascii="Times New Roman" w:hAnsi="Times New Roman"/>
          <w:i/>
          <w:lang w:val="uk-UA" w:eastAsia="ar-SA"/>
        </w:rPr>
        <w:t>;</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1445A8">
        <w:rPr>
          <w:rFonts w:ascii="Times New Roman" w:hAnsi="Times New Roman"/>
          <w:i/>
          <w:lang w:val="uk-UA" w:eastAsia="ar-SA"/>
        </w:rPr>
        <w:lastRenderedPageBreak/>
        <w:t>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45A8">
        <w:rPr>
          <w:rFonts w:ascii="Times New Roman" w:hAnsi="Times New Roman"/>
          <w:i/>
          <w:lang w:val="uk-UA" w:eastAsia="ar-SA"/>
        </w:rPr>
        <w:t>Platts</w:t>
      </w:r>
      <w:proofErr w:type="spellEnd"/>
      <w:r w:rsidRPr="001445A8">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080B42" w:rsidRPr="001445A8" w:rsidRDefault="00080B42" w:rsidP="00080B42">
      <w:pPr>
        <w:tabs>
          <w:tab w:val="left" w:pos="284"/>
        </w:tabs>
        <w:suppressAutoHyphens/>
        <w:spacing w:after="0" w:line="240" w:lineRule="auto"/>
        <w:ind w:firstLine="284"/>
        <w:jc w:val="both"/>
        <w:rPr>
          <w:rFonts w:ascii="Times New Roman" w:hAnsi="Times New Roman"/>
          <w:i/>
          <w:lang w:val="uk-UA" w:eastAsia="ar-SA"/>
        </w:rPr>
      </w:pPr>
      <w:r w:rsidRPr="001445A8">
        <w:rPr>
          <w:rFonts w:ascii="Times New Roman" w:hAnsi="Times New Roman"/>
          <w:i/>
          <w:lang w:val="uk-UA" w:eastAsia="ar-SA"/>
        </w:rPr>
        <w:t>8) зміни умов у зв’язку із застосуванням положень частини шостої статті 41 Закону.</w:t>
      </w:r>
    </w:p>
    <w:p w:rsidR="00080B42" w:rsidRPr="000F01B6" w:rsidRDefault="00080B42" w:rsidP="00080B42">
      <w:pPr>
        <w:widowControl w:val="0"/>
        <w:suppressAutoHyphens/>
        <w:autoSpaceDE w:val="0"/>
        <w:spacing w:after="0" w:line="240" w:lineRule="auto"/>
        <w:ind w:firstLine="284"/>
        <w:jc w:val="both"/>
        <w:rPr>
          <w:rFonts w:ascii="Times New Roman" w:hAnsi="Times New Roman"/>
          <w:i/>
          <w:lang w:val="uk-UA"/>
        </w:rPr>
      </w:pPr>
      <w:r w:rsidRPr="001445A8">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1445A8">
        <w:rPr>
          <w:rFonts w:ascii="Times New Roman" w:hAnsi="Times New Roman"/>
          <w:i/>
          <w:color w:val="000000"/>
          <w:sz w:val="24"/>
          <w:szCs w:val="24"/>
          <w:lang w:val="uk-UA"/>
        </w:rPr>
        <w:t>.</w:t>
      </w:r>
      <w:bookmarkStart w:id="1" w:name="_GoBack"/>
      <w:bookmarkEnd w:id="1"/>
    </w:p>
    <w:p w:rsidR="00080B42" w:rsidRPr="009B3B2A" w:rsidRDefault="00080B42" w:rsidP="00474045">
      <w:pPr>
        <w:spacing w:after="0" w:line="240" w:lineRule="auto"/>
        <w:jc w:val="both"/>
        <w:rPr>
          <w:rFonts w:ascii="Times New Roman" w:hAnsi="Times New Roman"/>
          <w:i/>
          <w:color w:val="000000"/>
          <w:sz w:val="24"/>
          <w:szCs w:val="24"/>
          <w:lang w:val="uk-UA"/>
        </w:rPr>
      </w:pPr>
    </w:p>
    <w:sectPr w:rsidR="00080B42" w:rsidRPr="009B3B2A"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00328"/>
    <w:rsid w:val="000067E5"/>
    <w:rsid w:val="000374C6"/>
    <w:rsid w:val="000400EC"/>
    <w:rsid w:val="00057D44"/>
    <w:rsid w:val="00080B42"/>
    <w:rsid w:val="00091F36"/>
    <w:rsid w:val="000E6DE6"/>
    <w:rsid w:val="001445A8"/>
    <w:rsid w:val="001B20BD"/>
    <w:rsid w:val="001C5A46"/>
    <w:rsid w:val="001E6ABE"/>
    <w:rsid w:val="002C2A2B"/>
    <w:rsid w:val="00337507"/>
    <w:rsid w:val="00401928"/>
    <w:rsid w:val="00474045"/>
    <w:rsid w:val="004E001F"/>
    <w:rsid w:val="0053034A"/>
    <w:rsid w:val="00533D48"/>
    <w:rsid w:val="0055312F"/>
    <w:rsid w:val="00577D07"/>
    <w:rsid w:val="005D49C0"/>
    <w:rsid w:val="0060132E"/>
    <w:rsid w:val="006248DE"/>
    <w:rsid w:val="00666597"/>
    <w:rsid w:val="006A73E7"/>
    <w:rsid w:val="0071794D"/>
    <w:rsid w:val="00736EAA"/>
    <w:rsid w:val="00786362"/>
    <w:rsid w:val="00787884"/>
    <w:rsid w:val="007C0ECA"/>
    <w:rsid w:val="00857DDD"/>
    <w:rsid w:val="00865BD5"/>
    <w:rsid w:val="00885ECA"/>
    <w:rsid w:val="008C1779"/>
    <w:rsid w:val="008D45D6"/>
    <w:rsid w:val="009B3B2A"/>
    <w:rsid w:val="009E22E9"/>
    <w:rsid w:val="00A13DED"/>
    <w:rsid w:val="00A309FB"/>
    <w:rsid w:val="00A83445"/>
    <w:rsid w:val="00C165BD"/>
    <w:rsid w:val="00C72586"/>
    <w:rsid w:val="00C9434B"/>
    <w:rsid w:val="00DE262E"/>
    <w:rsid w:val="00E55961"/>
    <w:rsid w:val="00E84A77"/>
    <w:rsid w:val="00E96FC7"/>
    <w:rsid w:val="00EC566C"/>
    <w:rsid w:val="00F2471F"/>
    <w:rsid w:val="00F522C4"/>
    <w:rsid w:val="00F6344A"/>
    <w:rsid w:val="00F67219"/>
    <w:rsid w:val="00FF1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577D07"/>
    <w:pPr>
      <w:spacing w:after="120"/>
    </w:pPr>
  </w:style>
  <w:style w:type="character" w:customStyle="1" w:styleId="a5">
    <w:name w:val="Основной текст Знак"/>
    <w:basedOn w:val="a0"/>
    <w:link w:val="a4"/>
    <w:rsid w:val="00577D07"/>
    <w:rPr>
      <w:rFonts w:ascii="Calibri" w:eastAsia="Calibri" w:hAnsi="Calibri" w:cs="Times New Roman"/>
      <w:lang w:val="ru-RU"/>
    </w:rPr>
  </w:style>
  <w:style w:type="character" w:customStyle="1" w:styleId="a6">
    <w:name w:val="Без интервала Знак"/>
    <w:link w:val="1"/>
    <w:uiPriority w:val="99"/>
    <w:locked/>
    <w:rsid w:val="008C1779"/>
  </w:style>
  <w:style w:type="paragraph" w:customStyle="1" w:styleId="1">
    <w:name w:val="Без интервала1"/>
    <w:link w:val="a6"/>
    <w:uiPriority w:val="99"/>
    <w:rsid w:val="008C1779"/>
    <w:pPr>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577D07"/>
    <w:pPr>
      <w:spacing w:after="120"/>
    </w:pPr>
  </w:style>
  <w:style w:type="character" w:customStyle="1" w:styleId="a5">
    <w:name w:val="Основной текст Знак"/>
    <w:basedOn w:val="a0"/>
    <w:link w:val="a4"/>
    <w:rsid w:val="00577D07"/>
    <w:rPr>
      <w:rFonts w:ascii="Calibri" w:eastAsia="Calibri" w:hAnsi="Calibri" w:cs="Times New Roman"/>
      <w:lang w:val="ru-RU"/>
    </w:rPr>
  </w:style>
  <w:style w:type="character" w:customStyle="1" w:styleId="a6">
    <w:name w:val="Без интервала Знак"/>
    <w:link w:val="1"/>
    <w:uiPriority w:val="99"/>
    <w:locked/>
    <w:rsid w:val="008C1779"/>
  </w:style>
  <w:style w:type="paragraph" w:customStyle="1" w:styleId="1">
    <w:name w:val="Без интервала1"/>
    <w:link w:val="a6"/>
    <w:uiPriority w:val="99"/>
    <w:rsid w:val="008C1779"/>
    <w:pPr>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4646</Words>
  <Characters>26486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Пользователь</cp:lastModifiedBy>
  <cp:revision>6</cp:revision>
  <dcterms:created xsi:type="dcterms:W3CDTF">2024-02-05T13:05:00Z</dcterms:created>
  <dcterms:modified xsi:type="dcterms:W3CDTF">2024-02-06T09:58:00Z</dcterms:modified>
</cp:coreProperties>
</file>