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D1" w:rsidRPr="00B158D1" w:rsidRDefault="00B158D1" w:rsidP="00B158D1">
      <w:pPr>
        <w:suppressAutoHyphens/>
        <w:overflowPunct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158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Додаток </w:t>
      </w:r>
      <w:r w:rsidR="00B977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2</w:t>
      </w:r>
    </w:p>
    <w:p w:rsidR="00B158D1" w:rsidRPr="00B158D1" w:rsidRDefault="00B158D1" w:rsidP="00B158D1">
      <w:pPr>
        <w:suppressAutoHyphens/>
        <w:overflowPunct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158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до Тендерної документації</w:t>
      </w:r>
    </w:p>
    <w:p w:rsidR="00B158D1" w:rsidRPr="00B158D1" w:rsidRDefault="00B158D1" w:rsidP="00B158D1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158D1" w:rsidRPr="00B158D1" w:rsidRDefault="00B158D1" w:rsidP="00B158D1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158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ТЕХНІЧНА СПЕЦИФІКАЦІЯ</w:t>
      </w:r>
    </w:p>
    <w:p w:rsidR="00B158D1" w:rsidRPr="00B158D1" w:rsidRDefault="00B158D1" w:rsidP="00B158D1">
      <w:pPr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B158D1" w:rsidRPr="00B158D1" w:rsidRDefault="00B158D1" w:rsidP="00B158D1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158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Предмет закупівлі:</w:t>
      </w:r>
      <w:r w:rsidRPr="00B158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B158D1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shd w:val="clear" w:color="auto" w:fill="FAFAFA"/>
          <w:lang w:eastAsia="zh-CN" w:bidi="hi-IN"/>
        </w:rPr>
        <w:t>код ДК 021:2015 – 09130000-9 Нафта і дистиляти</w:t>
      </w:r>
      <w:r w:rsidRPr="00B158D1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 xml:space="preserve"> (бензин А-95, дизельне паливо)                                 </w:t>
      </w:r>
    </w:p>
    <w:p w:rsidR="00B158D1" w:rsidRPr="00B158D1" w:rsidRDefault="00B158D1" w:rsidP="00B158D1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3457"/>
        <w:gridCol w:w="3686"/>
      </w:tblGrid>
      <w:tr w:rsidR="00B158D1" w:rsidRPr="00B158D1" w:rsidTr="00D46B8B">
        <w:tc>
          <w:tcPr>
            <w:tcW w:w="2463" w:type="dxa"/>
          </w:tcPr>
          <w:p w:rsidR="00B158D1" w:rsidRPr="00B158D1" w:rsidRDefault="00B158D1" w:rsidP="00B158D1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 w:eastAsia="ru-RU"/>
              </w:rPr>
            </w:pPr>
            <w:proofErr w:type="spellStart"/>
            <w:r w:rsidRPr="00B158D1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3457" w:type="dxa"/>
          </w:tcPr>
          <w:p w:rsidR="00B158D1" w:rsidRPr="00B158D1" w:rsidRDefault="00B158D1" w:rsidP="00B158D1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 w:eastAsia="ru-RU"/>
              </w:rPr>
            </w:pPr>
            <w:r w:rsidRPr="00B158D1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 w:eastAsia="ru-RU"/>
              </w:rPr>
              <w:t>Норма стандарту</w:t>
            </w:r>
          </w:p>
        </w:tc>
        <w:tc>
          <w:tcPr>
            <w:tcW w:w="3686" w:type="dxa"/>
          </w:tcPr>
          <w:p w:rsidR="00B158D1" w:rsidRPr="00B158D1" w:rsidRDefault="00B158D1" w:rsidP="00B158D1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 w:eastAsia="ru-RU"/>
              </w:rPr>
            </w:pPr>
            <w:proofErr w:type="spellStart"/>
            <w:r w:rsidRPr="00B158D1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 w:eastAsia="ru-RU"/>
              </w:rPr>
              <w:t>Примітка</w:t>
            </w:r>
            <w:proofErr w:type="spellEnd"/>
          </w:p>
        </w:tc>
      </w:tr>
      <w:tr w:rsidR="00B158D1" w:rsidRPr="00B158D1" w:rsidTr="00D46B8B">
        <w:trPr>
          <w:trHeight w:val="1474"/>
        </w:trPr>
        <w:tc>
          <w:tcPr>
            <w:tcW w:w="2463" w:type="dxa"/>
          </w:tcPr>
          <w:p w:rsidR="00B158D1" w:rsidRPr="00B158D1" w:rsidRDefault="00B158D1" w:rsidP="00B158D1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Бензин А - 9</w:t>
            </w:r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7" w:type="dxa"/>
          </w:tcPr>
          <w:p w:rsidR="00B158D1" w:rsidRPr="00B158D1" w:rsidRDefault="00B158D1" w:rsidP="00B158D1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ДСТУ 7687:2015 «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Бензини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автомобільні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Євро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» та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екологічному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стандарту ЄВРО-5</w:t>
            </w:r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vMerge w:val="restart"/>
          </w:tcPr>
          <w:p w:rsidR="00B158D1" w:rsidRPr="00B158D1" w:rsidRDefault="00B158D1" w:rsidP="00B158D1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</w:pP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товару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технічним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вимогам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повинна бути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підтверджена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чинними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на момент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розкриття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пропозицій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копіями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наступних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:</w:t>
            </w:r>
          </w:p>
          <w:p w:rsidR="00B158D1" w:rsidRPr="00B158D1" w:rsidRDefault="00B158D1" w:rsidP="00B158D1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</w:pP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Сертифікату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відповідності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заводу-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виробника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;</w:t>
            </w:r>
          </w:p>
          <w:p w:rsidR="00B158D1" w:rsidRPr="00B158D1" w:rsidRDefault="00B158D1" w:rsidP="00B158D1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</w:pP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Сертифікату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паспорту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заводу-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виробника</w:t>
            </w:r>
            <w:proofErr w:type="spellEnd"/>
          </w:p>
        </w:tc>
      </w:tr>
      <w:tr w:rsidR="00B158D1" w:rsidRPr="00B158D1" w:rsidTr="00D46B8B">
        <w:trPr>
          <w:trHeight w:val="1712"/>
        </w:trPr>
        <w:tc>
          <w:tcPr>
            <w:tcW w:w="2463" w:type="dxa"/>
          </w:tcPr>
          <w:p w:rsidR="00B158D1" w:rsidRPr="00B158D1" w:rsidRDefault="00B158D1" w:rsidP="00B158D1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</w:pP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Дизельне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паливо</w:t>
            </w:r>
            <w:proofErr w:type="spellEnd"/>
          </w:p>
        </w:tc>
        <w:tc>
          <w:tcPr>
            <w:tcW w:w="3457" w:type="dxa"/>
          </w:tcPr>
          <w:p w:rsidR="00B158D1" w:rsidRPr="00B158D1" w:rsidRDefault="00B158D1" w:rsidP="00B158D1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ДСТУ 7688:2015 «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Паливо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дизельне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Євро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» та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екологічному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 xml:space="preserve"> стандарту ЄВРО-5</w:t>
            </w:r>
          </w:p>
        </w:tc>
        <w:tc>
          <w:tcPr>
            <w:tcW w:w="3686" w:type="dxa"/>
            <w:vMerge/>
          </w:tcPr>
          <w:p w:rsidR="00B158D1" w:rsidRPr="00B158D1" w:rsidRDefault="00B158D1" w:rsidP="00B158D1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</w:pPr>
          </w:p>
        </w:tc>
      </w:tr>
      <w:tr w:rsidR="00B158D1" w:rsidRPr="00B158D1" w:rsidTr="001E6C2E">
        <w:trPr>
          <w:trHeight w:val="102"/>
        </w:trPr>
        <w:tc>
          <w:tcPr>
            <w:tcW w:w="2463" w:type="dxa"/>
          </w:tcPr>
          <w:p w:rsidR="00B158D1" w:rsidRPr="00B158D1" w:rsidRDefault="00B158D1" w:rsidP="00B158D1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</w:pPr>
          </w:p>
        </w:tc>
        <w:tc>
          <w:tcPr>
            <w:tcW w:w="3457" w:type="dxa"/>
          </w:tcPr>
          <w:p w:rsidR="00B158D1" w:rsidRPr="00B158D1" w:rsidRDefault="00B158D1" w:rsidP="00B158D1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vMerge/>
          </w:tcPr>
          <w:p w:rsidR="00B158D1" w:rsidRPr="00B158D1" w:rsidRDefault="00B158D1" w:rsidP="00B158D1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val="ru-RU" w:eastAsia="ru-RU"/>
              </w:rPr>
            </w:pPr>
          </w:p>
        </w:tc>
      </w:tr>
    </w:tbl>
    <w:p w:rsidR="00B158D1" w:rsidRPr="00B158D1" w:rsidRDefault="00B158D1" w:rsidP="00B158D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65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3"/>
          <w:sz w:val="24"/>
          <w:szCs w:val="24"/>
          <w:lang w:val="ru-RU" w:eastAsia="ru-RU"/>
        </w:rPr>
      </w:pPr>
    </w:p>
    <w:p w:rsidR="00B158D1" w:rsidRPr="00B158D1" w:rsidRDefault="00B158D1" w:rsidP="00B1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val="ru-RU" w:eastAsia="ru-RU"/>
        </w:rPr>
      </w:pPr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        1.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Інформація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про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відповідність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запропонованого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товару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технічним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вимогам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тендерної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документації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 повинна бути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підтверджена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у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складі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тендерної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пропозиції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 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наступними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документами (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копії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,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завірені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мокрою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печаткою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(у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разі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наявності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печатки) та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підписом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відповідальної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особи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учасника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):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сертифікату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відповідності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чи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паспорту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якості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на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кожне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найменування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товару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чи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іншого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документу,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який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підтверджує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якість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 та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відповідність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товару,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дійсного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на  дату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проведення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електронного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аукціону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та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розкриття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тендерних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пропозицій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.</w:t>
      </w:r>
    </w:p>
    <w:p w:rsidR="00B158D1" w:rsidRPr="00B158D1" w:rsidRDefault="00B158D1" w:rsidP="00B1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ru-RU"/>
        </w:rPr>
      </w:pPr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            2</w:t>
      </w:r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val="ru-RU" w:eastAsia="ru-RU"/>
        </w:rPr>
        <w:t xml:space="preserve">.  АЗС </w:t>
      </w:r>
      <w:proofErr w:type="spellStart"/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val="ru-RU" w:eastAsia="ru-RU"/>
        </w:rPr>
        <w:t>Учасника</w:t>
      </w:r>
      <w:proofErr w:type="spellEnd"/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val="ru-RU" w:eastAsia="ru-RU"/>
        </w:rPr>
        <w:t xml:space="preserve">, через </w:t>
      </w:r>
      <w:proofErr w:type="spellStart"/>
      <w:proofErr w:type="gramStart"/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val="ru-RU" w:eastAsia="ru-RU"/>
        </w:rPr>
        <w:t>які</w:t>
      </w:r>
      <w:proofErr w:type="spellEnd"/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val="ru-RU" w:eastAsia="ru-RU"/>
        </w:rPr>
        <w:t xml:space="preserve">  буде</w:t>
      </w:r>
      <w:proofErr w:type="gramEnd"/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val="ru-RU" w:eastAsia="ru-RU"/>
        </w:rPr>
        <w:t>здійснюватися</w:t>
      </w:r>
      <w:proofErr w:type="spellEnd"/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val="ru-RU" w:eastAsia="ru-RU"/>
        </w:rPr>
        <w:t>реалізація</w:t>
      </w:r>
      <w:proofErr w:type="spellEnd"/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val="ru-RU" w:eastAsia="ru-RU"/>
        </w:rPr>
        <w:t xml:space="preserve">  бензину </w:t>
      </w:r>
      <w:r w:rsidRPr="00B158D1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val="ru-RU" w:eastAsia="ru-RU"/>
        </w:rPr>
        <w:t xml:space="preserve">та дизельного </w:t>
      </w:r>
      <w:proofErr w:type="spellStart"/>
      <w:r w:rsidRPr="00B158D1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val="ru-RU" w:eastAsia="ru-RU"/>
        </w:rPr>
        <w:t>пальног</w:t>
      </w:r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о</w:t>
      </w:r>
      <w:proofErr w:type="spellEnd"/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eastAsia="ru-RU"/>
        </w:rPr>
        <w:t>,</w:t>
      </w:r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val="ru-RU" w:eastAsia="ru-RU"/>
        </w:rPr>
        <w:t>повинні</w:t>
      </w:r>
      <w:proofErr w:type="spellEnd"/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val="ru-RU" w:eastAsia="ru-RU"/>
        </w:rPr>
        <w:t xml:space="preserve">  </w:t>
      </w:r>
      <w:proofErr w:type="spellStart"/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val="ru-RU" w:eastAsia="ru-RU"/>
        </w:rPr>
        <w:t>знаходиться</w:t>
      </w:r>
      <w:proofErr w:type="spellEnd"/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r w:rsidRPr="00B158D1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val="ru-RU" w:eastAsia="ru-RU"/>
        </w:rPr>
        <w:t xml:space="preserve">за </w:t>
      </w:r>
      <w:proofErr w:type="spellStart"/>
      <w:r w:rsidRPr="00B158D1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val="ru-RU" w:eastAsia="ru-RU"/>
        </w:rPr>
        <w:t>місцезнаходженням</w:t>
      </w:r>
      <w:proofErr w:type="spellEnd"/>
      <w:r w:rsidRPr="00B158D1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val="ru-RU" w:eastAsia="ru-RU"/>
        </w:rPr>
        <w:t xml:space="preserve"> АЗС </w:t>
      </w:r>
      <w:proofErr w:type="spellStart"/>
      <w:r w:rsidRPr="00B158D1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val="ru-RU" w:eastAsia="ru-RU"/>
        </w:rPr>
        <w:t>Учасника</w:t>
      </w:r>
      <w:proofErr w:type="spellEnd"/>
      <w:r w:rsidRPr="00B158D1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val="ru-RU" w:eastAsia="ru-RU"/>
        </w:rPr>
        <w:t xml:space="preserve"> на </w:t>
      </w:r>
      <w:proofErr w:type="spellStart"/>
      <w:r w:rsidRPr="00B158D1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val="ru-RU" w:eastAsia="ru-RU"/>
        </w:rPr>
        <w:t>території</w:t>
      </w:r>
      <w:proofErr w:type="spellEnd"/>
      <w:r w:rsidRPr="00B158D1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val="ru-RU" w:eastAsia="ru-RU"/>
        </w:rPr>
        <w:t xml:space="preserve"> </w:t>
      </w:r>
      <w:r w:rsidRPr="00B158D1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ru-RU"/>
        </w:rPr>
        <w:t>Ямпільської селищної ради Білогірського району</w:t>
      </w:r>
      <w:r w:rsidRPr="00B158D1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val="ru-RU" w:eastAsia="ru-RU"/>
        </w:rPr>
        <w:t>Хмельницької</w:t>
      </w:r>
      <w:proofErr w:type="spellEnd"/>
      <w:r w:rsidRPr="00B158D1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val="ru-RU" w:eastAsia="ru-RU"/>
        </w:rPr>
        <w:t>області</w:t>
      </w:r>
      <w:proofErr w:type="spellEnd"/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lang w:val="ru-RU" w:eastAsia="ru-RU"/>
        </w:rPr>
        <w:t xml:space="preserve">.  </w:t>
      </w:r>
    </w:p>
    <w:p w:rsidR="00B158D1" w:rsidRPr="00B158D1" w:rsidRDefault="00B158D1" w:rsidP="00B158D1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</w:pPr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          3. </w:t>
      </w:r>
      <w:proofErr w:type="spellStart"/>
      <w:proofErr w:type="gram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Придбання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палива</w:t>
      </w:r>
      <w:proofErr w:type="spellEnd"/>
      <w:proofErr w:type="gram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буде 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здійснюватися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Покупцем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по талонах  (бланках-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дозволах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)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зі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строком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дії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не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менше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ніж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до </w:t>
      </w:r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ru-RU"/>
        </w:rPr>
        <w:t>1</w:t>
      </w:r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р</w:t>
      </w:r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ru-RU"/>
        </w:rPr>
        <w:t>і</w:t>
      </w:r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к. Заправка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паливом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повинна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здійснюватися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24"/>
          <w:szCs w:val="24"/>
          <w:u w:val="single"/>
          <w:lang w:val="ru-RU" w:eastAsia="ru-RU"/>
        </w:rPr>
        <w:t>цілодобово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на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відповідних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АЗС </w:t>
      </w:r>
      <w:proofErr w:type="spellStart"/>
      <w:proofErr w:type="gram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Учасника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, 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перелік</w:t>
      </w:r>
      <w:proofErr w:type="spellEnd"/>
      <w:proofErr w:type="gram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та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місцезнаходження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яких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пропонується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Учасником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у 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тендерній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>пропозиції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. </w:t>
      </w:r>
      <w:proofErr w:type="spellStart"/>
      <w:r w:rsidRPr="00B158D1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val="ru-RU" w:eastAsia="ru-RU"/>
        </w:rPr>
        <w:t>Отримання</w:t>
      </w:r>
      <w:proofErr w:type="spellEnd"/>
      <w:r w:rsidRPr="00B158D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талонів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(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бланків-</w:t>
      </w:r>
      <w:proofErr w:type="gram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дозволів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) 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від</w:t>
      </w:r>
      <w:proofErr w:type="spellEnd"/>
      <w:proofErr w:type="gram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Учасника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Замовнику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проводиться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протягом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20</w:t>
      </w:r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22</w:t>
      </w:r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року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частинами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за 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узгодженням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сторін</w:t>
      </w:r>
      <w:proofErr w:type="spellEnd"/>
      <w:r w:rsidRPr="00B158D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. </w:t>
      </w:r>
    </w:p>
    <w:p w:rsidR="00B158D1" w:rsidRPr="00B158D1" w:rsidRDefault="00B158D1" w:rsidP="00B158D1">
      <w:pPr>
        <w:suppressAutoHyphens/>
        <w:spacing w:after="140" w:line="288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B158D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        В разі, якщо пропозиція учасника не відповідає Технічним вимогам тендерної документації, то пропозиція буде відхилена, як така, що не відповідає вимогам тендерної  документації.</w:t>
      </w:r>
    </w:p>
    <w:p w:rsidR="00B158D1" w:rsidRPr="00B158D1" w:rsidRDefault="00B158D1" w:rsidP="00B158D1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lang w:eastAsia="ru-RU"/>
        </w:rPr>
      </w:pPr>
    </w:p>
    <w:p w:rsidR="00B158D1" w:rsidRPr="00B158D1" w:rsidRDefault="00B158D1" w:rsidP="00B158D1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lang w:eastAsia="ru-RU"/>
        </w:rPr>
      </w:pPr>
    </w:p>
    <w:p w:rsidR="00B158D1" w:rsidRPr="00B158D1" w:rsidRDefault="00B158D1" w:rsidP="00B158D1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lang w:eastAsia="ru-RU"/>
        </w:rPr>
      </w:pPr>
    </w:p>
    <w:p w:rsidR="00B158D1" w:rsidRPr="00B158D1" w:rsidRDefault="00B158D1" w:rsidP="00B158D1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lang w:eastAsia="ru-RU"/>
        </w:rPr>
      </w:pPr>
    </w:p>
    <w:p w:rsidR="00B158D1" w:rsidRPr="00B158D1" w:rsidRDefault="00B158D1" w:rsidP="00B158D1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lang w:eastAsia="ru-RU"/>
        </w:rPr>
      </w:pPr>
    </w:p>
    <w:p w:rsidR="00B158D1" w:rsidRPr="00B158D1" w:rsidRDefault="00B158D1" w:rsidP="00B158D1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lang w:eastAsia="ru-RU"/>
        </w:rPr>
      </w:pPr>
    </w:p>
    <w:p w:rsidR="00B158D1" w:rsidRDefault="00B158D1" w:rsidP="00B158D1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lang w:eastAsia="ru-RU"/>
        </w:rPr>
      </w:pPr>
    </w:p>
    <w:p w:rsidR="00586D73" w:rsidRDefault="00586D73" w:rsidP="00B158D1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lang w:eastAsia="ru-RU"/>
        </w:rPr>
      </w:pPr>
    </w:p>
    <w:p w:rsidR="00586D73" w:rsidRDefault="00586D73" w:rsidP="00B158D1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lang w:eastAsia="ru-RU"/>
        </w:rPr>
      </w:pPr>
    </w:p>
    <w:p w:rsidR="00586D73" w:rsidRDefault="00586D73" w:rsidP="00B158D1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lang w:eastAsia="ru-RU"/>
        </w:rPr>
      </w:pPr>
    </w:p>
    <w:p w:rsidR="00586D73" w:rsidRDefault="00586D73" w:rsidP="00B158D1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lang w:eastAsia="ru-RU"/>
        </w:rPr>
      </w:pPr>
    </w:p>
    <w:p w:rsidR="00586D73" w:rsidRDefault="00586D73" w:rsidP="00B158D1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lang w:eastAsia="ru-RU"/>
        </w:rPr>
      </w:pPr>
    </w:p>
    <w:p w:rsidR="00586D73" w:rsidRDefault="00586D73" w:rsidP="00B158D1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lang w:eastAsia="ru-RU"/>
        </w:rPr>
      </w:pPr>
    </w:p>
    <w:p w:rsidR="00586D73" w:rsidRPr="00B158D1" w:rsidRDefault="00586D73" w:rsidP="00B158D1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lang w:eastAsia="ru-RU"/>
        </w:rPr>
      </w:pPr>
      <w:bookmarkStart w:id="0" w:name="_GoBack"/>
      <w:bookmarkEnd w:id="0"/>
    </w:p>
    <w:p w:rsidR="00B158D1" w:rsidRPr="00B158D1" w:rsidRDefault="00B158D1" w:rsidP="00B158D1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lang w:eastAsia="ru-RU"/>
        </w:rPr>
      </w:pPr>
    </w:p>
    <w:p w:rsidR="00B158D1" w:rsidRPr="00B158D1" w:rsidRDefault="00B158D1" w:rsidP="00B158D1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158D1" w:rsidRPr="00B158D1" w:rsidRDefault="00B158D1" w:rsidP="00B158D1">
      <w:pPr>
        <w:suppressAutoHyphens/>
        <w:overflowPunct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158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>Додаток 3.1</w:t>
      </w:r>
    </w:p>
    <w:p w:rsidR="00B158D1" w:rsidRPr="00B158D1" w:rsidRDefault="00B158D1" w:rsidP="00B158D1">
      <w:pPr>
        <w:suppressAutoHyphens/>
        <w:overflowPunct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158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до Тендерної документації</w:t>
      </w:r>
    </w:p>
    <w:p w:rsidR="00B158D1" w:rsidRPr="00B158D1" w:rsidRDefault="00B158D1" w:rsidP="00B158D1">
      <w:pPr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158D1" w:rsidRPr="00B158D1" w:rsidRDefault="00B158D1" w:rsidP="00B158D1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158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Довідка про наявність мережі АЗС</w:t>
      </w:r>
    </w:p>
    <w:p w:rsidR="00B158D1" w:rsidRPr="00B158D1" w:rsidRDefault="00B158D1" w:rsidP="00B158D1">
      <w:pPr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989" w:type="dxa"/>
        <w:tblInd w:w="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128"/>
        <w:gridCol w:w="1203"/>
        <w:gridCol w:w="1490"/>
        <w:gridCol w:w="1448"/>
        <w:gridCol w:w="1479"/>
        <w:gridCol w:w="1610"/>
      </w:tblGrid>
      <w:tr w:rsidR="00B158D1" w:rsidRPr="00B158D1" w:rsidTr="00D46B8B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  <w:vAlign w:val="center"/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zh-CN" w:bidi="hi-IN"/>
              </w:rPr>
            </w:pPr>
            <w:r w:rsidRPr="00B158D1"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zh-CN" w:bidi="hi-IN"/>
              </w:rPr>
              <w:t>№ з/п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  <w:vAlign w:val="center"/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zh-CN" w:bidi="hi-IN"/>
              </w:rPr>
            </w:pPr>
            <w:r w:rsidRPr="00B158D1"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zh-CN" w:bidi="hi-IN"/>
              </w:rPr>
              <w:t>Місцезнаходження (населений пункт або відповідний км дороги, область, регіон)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  <w:vAlign w:val="center"/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zh-CN" w:bidi="hi-IN"/>
              </w:rPr>
            </w:pPr>
            <w:r w:rsidRPr="00B158D1"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zh-CN" w:bidi="hi-IN"/>
              </w:rPr>
              <w:t>Назва АЗС</w:t>
            </w:r>
          </w:p>
        </w:tc>
        <w:tc>
          <w:tcPr>
            <w:tcW w:w="1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  <w:vAlign w:val="center"/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zh-CN" w:bidi="hi-IN"/>
              </w:rPr>
            </w:pPr>
            <w:r w:rsidRPr="00B158D1"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zh-CN" w:bidi="hi-IN"/>
              </w:rPr>
              <w:t>Адреса АЗС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  <w:vAlign w:val="center"/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zh-CN" w:bidi="hi-IN"/>
              </w:rPr>
            </w:pPr>
            <w:r w:rsidRPr="00B158D1"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zh-CN" w:bidi="hi-IN"/>
              </w:rPr>
              <w:t>Режим (розклад) роботи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  <w:vAlign w:val="center"/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zh-CN" w:bidi="hi-IN"/>
              </w:rPr>
            </w:pPr>
            <w:r w:rsidRPr="00B158D1"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zh-CN" w:bidi="hi-IN"/>
              </w:rPr>
              <w:t>Контактні телефони</w:t>
            </w: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  <w:vAlign w:val="center"/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zh-CN" w:bidi="hi-IN"/>
              </w:rPr>
            </w:pPr>
            <w:r w:rsidRPr="00B158D1"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zh-CN" w:bidi="hi-IN"/>
              </w:rPr>
              <w:t>Власна/орендована або АЗС партнерів (зазначити назву орендодавця/ партнера) (вказати відповідну інформацію)</w:t>
            </w:r>
          </w:p>
        </w:tc>
      </w:tr>
      <w:tr w:rsidR="00B158D1" w:rsidRPr="00B158D1" w:rsidTr="00D46B8B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158D1" w:rsidRPr="00B158D1" w:rsidTr="00D46B8B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158D1" w:rsidRPr="00B158D1" w:rsidTr="00D46B8B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158D1" w:rsidRPr="00B158D1" w:rsidTr="00D46B8B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158D1" w:rsidRPr="00B158D1" w:rsidTr="00D46B8B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158D1" w:rsidRPr="00B158D1" w:rsidTr="00D46B8B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158D1" w:rsidRPr="00B158D1" w:rsidTr="00D46B8B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158D1" w:rsidRPr="00B158D1" w:rsidTr="00D46B8B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158D1" w:rsidRPr="00B158D1" w:rsidTr="00D46B8B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B158D1" w:rsidRPr="00B158D1" w:rsidRDefault="00B158D1" w:rsidP="00B158D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158D1" w:rsidRPr="00B158D1" w:rsidRDefault="00B158D1" w:rsidP="00B158D1">
      <w:pPr>
        <w:suppressAutoHyphens/>
        <w:overflowPunct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393D8C" w:rsidRDefault="00B158D1" w:rsidP="00B158D1">
      <w:r w:rsidRPr="00B158D1">
        <w:rPr>
          <w:rFonts w:ascii="Arial" w:eastAsia="Times New Roman" w:hAnsi="Arial" w:cs="Arial"/>
          <w:b/>
          <w:bCs/>
          <w:kern w:val="3"/>
          <w:sz w:val="20"/>
          <w:lang w:eastAsia="ru-RU"/>
        </w:rPr>
        <w:br w:type="page"/>
      </w:r>
    </w:p>
    <w:sectPr w:rsidR="00393D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14C37"/>
    <w:multiLevelType w:val="hybridMultilevel"/>
    <w:tmpl w:val="3D7E7834"/>
    <w:lvl w:ilvl="0" w:tplc="2CB8072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D1"/>
    <w:rsid w:val="001E6C2E"/>
    <w:rsid w:val="00393D8C"/>
    <w:rsid w:val="00586D73"/>
    <w:rsid w:val="00B158D1"/>
    <w:rsid w:val="00B9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2138"/>
  <w15:chartTrackingRefBased/>
  <w15:docId w15:val="{1834BB9A-25B8-4316-9F78-2D6E4410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dcterms:created xsi:type="dcterms:W3CDTF">2022-11-10T14:15:00Z</dcterms:created>
  <dcterms:modified xsi:type="dcterms:W3CDTF">2022-11-16T14:20:00Z</dcterms:modified>
</cp:coreProperties>
</file>