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right="-27"/>
        <w:spacing/>
        <w:jc w:val="right"/>
        <w:widowControl/>
        <w:tabs defTabSz="720">
          <w:tab w:val="left" w:pos="0" w:leader="none"/>
          <w:tab w:val="left" w:pos="360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262626"/>
          <w:sz w:val="24"/>
          <w:szCs w:val="24"/>
          <w:lang w:eastAsia="ru-ru"/>
        </w:rPr>
      </w:pPr>
      <w:r>
        <w:rPr>
          <w:rFonts w:eastAsia="Times New Roman"/>
          <w:b/>
          <w:color w:val="262626"/>
          <w:sz w:val="24"/>
          <w:szCs w:val="24"/>
          <w:lang w:eastAsia="ar-sa"/>
        </w:rPr>
        <w:t>Додаток № 4</w:t>
      </w:r>
      <w:r>
        <w:rPr>
          <w:rFonts w:eastAsia="Times New Roman"/>
          <w:b/>
          <w:bCs/>
          <w:color w:val="262626"/>
          <w:sz w:val="24"/>
          <w:szCs w:val="24"/>
          <w:lang w:eastAsia="ru-ru"/>
        </w:rPr>
      </w:r>
    </w:p>
    <w:p>
      <w:pPr>
        <w:ind w:right="-27"/>
        <w:widowControl/>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i/>
          <w:color w:val="262626"/>
          <w:sz w:val="24"/>
          <w:szCs w:val="24"/>
          <w:lang w:val="ru-ru" w:eastAsia="ru-ru"/>
        </w:rPr>
      </w:pPr>
      <w:r>
        <w:rPr>
          <w:rFonts w:eastAsia="Times New Roman"/>
          <w:i/>
          <w:color w:val="262626"/>
          <w:sz w:val="24"/>
          <w:szCs w:val="24"/>
          <w:lang w:val="ru-ru" w:eastAsia="ru-ru"/>
        </w:rPr>
      </w:r>
    </w:p>
    <w:p>
      <w:pPr>
        <w:ind w:right="-282"/>
        <w:spacing/>
        <w:jc w:val="center"/>
        <w:widowControl/>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color w:val="262626"/>
          <w:sz w:val="24"/>
          <w:szCs w:val="24"/>
          <w:lang w:val="ru-ru" w:eastAsia="ru-ru"/>
        </w:rPr>
      </w:pPr>
      <w:r>
        <w:rPr>
          <w:rFonts w:eastAsia="Times New Roman"/>
          <w:b/>
          <w:color w:val="262626"/>
          <w:sz w:val="24"/>
          <w:szCs w:val="24"/>
          <w:lang w:val="ru-ru" w:eastAsia="ru-ru"/>
        </w:rPr>
        <w:t>Проєкт Договору</w:t>
      </w:r>
    </w:p>
    <w:p>
      <w:pPr>
        <w:ind w:right="-282"/>
        <w:spacing w:line="0" w:lineRule="atLeast"/>
        <w:jc w:val="center"/>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b/>
          <w:bCs/>
          <w:color w:val="000000"/>
          <w:sz w:val="24"/>
          <w:szCs w:val="24"/>
          <w:lang w:eastAsia="uk-ua" w:bidi="uk-ua"/>
        </w:rPr>
      </w:pPr>
      <w:r>
        <w:rPr>
          <w:rFonts w:eastAsia="Courier New"/>
          <w:b/>
          <w:bCs/>
          <w:color w:val="000000"/>
          <w:sz w:val="24"/>
          <w:szCs w:val="24"/>
          <w:lang w:eastAsia="uk-ua" w:bidi="uk-ua"/>
        </w:rPr>
        <w:t>про надання медичних послуг</w:t>
      </w:r>
    </w:p>
    <w:p>
      <w:pPr>
        <w:ind w:right="-282"/>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color w:val="000000"/>
          <w:sz w:val="24"/>
          <w:szCs w:val="24"/>
          <w:lang w:eastAsia="uk-ua" w:bidi="uk-ua"/>
        </w:rPr>
      </w:r>
    </w:p>
    <w:p>
      <w:pPr>
        <w:pStyle w:val="para4"/>
        <w:ind w:right="-282"/>
        <w:spacing w:before="0" w:after="0" w:line="0" w:lineRule="atLeast"/>
        <w:tabs defTabSz="720">
          <w:tab w:val="left" w:pos="0" w:leader="none"/>
          <w:tab w:val="left" w:pos="7783" w:leader="none"/>
          <w:tab w:val="left" w:pos="9184" w:leader="none"/>
        </w:tabs>
      </w:pPr>
      <w:r>
        <w:t>м. Чернігів                                                                             «       » _____________  2024 року</w:t>
      </w:r>
    </w:p>
    <w:p>
      <w:pPr>
        <w:ind w:right="-282"/>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color w:val="000000"/>
          <w:sz w:val="24"/>
          <w:szCs w:val="24"/>
          <w:lang w:eastAsia="uk-ua" w:bidi="uk-ua"/>
        </w:rPr>
      </w:r>
    </w:p>
    <w:p>
      <w:pPr>
        <w:pStyle w:val="para5"/>
        <w:spacing w:before="0" w:after="0" w:beforeAutospacing="0" w:line="0" w:lineRule="atLeast"/>
        <w:jc w:val="both"/>
        <w:tabs defTabSz="720">
          <w:tab w:val="left" w:pos="0" w:leader="none"/>
          <w:tab w:val="left" w:pos="9184" w:leader="none"/>
        </w:tabs>
        <w:rPr>
          <w:lang w:val="uk-ua"/>
        </w:rPr>
      </w:pPr>
      <w:r>
        <w:rPr>
          <w:b/>
          <w:lang w:val="uk-ua"/>
        </w:rPr>
        <w:t>___________________________________________________________________________</w:t>
      </w:r>
      <w:r>
        <w:rPr>
          <w:lang w:val="uk-ua"/>
        </w:rPr>
        <w:t xml:space="preserve"> (далі – Виконавець), в особі ____________________________________________________, який діє на підставі______________________________________________</w:t>
      </w:r>
      <w:r>
        <w:rPr>
          <w:rStyle w:val="char1"/>
          <w:lang w:val="uk-ua"/>
        </w:rPr>
        <w:t xml:space="preserve">, з однієї сторони, та </w:t>
      </w:r>
      <w:r>
        <w:rPr>
          <w:lang w:val="uk-ua"/>
        </w:rPr>
      </w:r>
    </w:p>
    <w:p>
      <w:pPr>
        <w:pStyle w:val="para5"/>
        <w:ind w:right="-282" w:firstLine="680"/>
        <w:spacing w:before="0" w:after="0" w:beforeAutospacing="0" w:line="0" w:lineRule="atLeast"/>
        <w:jc w:val="both"/>
        <w:tabs defTabSz="720">
          <w:tab w:val="left" w:pos="0" w:leader="none"/>
          <w:tab w:val="left" w:pos="9184" w:leader="none"/>
        </w:tabs>
        <w:rPr>
          <w:lang w:val="uk-ua"/>
        </w:rPr>
      </w:pPr>
      <w:r>
        <w:rPr>
          <w:lang w:val="uk-ua"/>
        </w:rPr>
      </w:r>
    </w:p>
    <w:p>
      <w:pPr>
        <w:pStyle w:val="para5"/>
        <w:ind w:firstLine="680"/>
        <w:spacing w:before="0" w:after="0" w:beforeAutospacing="0" w:line="0" w:lineRule="atLeast"/>
        <w:jc w:val="both"/>
        <w:tabs defTabSz="720">
          <w:tab w:val="left" w:pos="0" w:leader="none"/>
          <w:tab w:val="left" w:pos="9184" w:leader="none"/>
        </w:tabs>
        <w:rPr>
          <w:lang w:val="uk-ua"/>
        </w:rPr>
      </w:pPr>
      <w:r>
        <w:rPr>
          <w:b/>
          <w:bCs/>
          <w:lang w:val="uk-ua"/>
        </w:rPr>
        <w:t>1 державний пожежно-рятувальний загін Головного управління ДСНС України у Чернігівській області</w:t>
      </w:r>
      <w:r>
        <w:rPr>
          <w:bCs/>
          <w:lang w:val="uk-ua"/>
        </w:rPr>
        <w:t xml:space="preserve"> (далі - Замовник), в особі</w:t>
      </w:r>
      <w:r>
        <w:rPr>
          <w:rStyle w:val="char2"/>
          <w:rFonts w:eastAsia="Courier New"/>
          <w:bCs w:val="0"/>
          <w:i w:val="0"/>
          <w:iCs w:val="0"/>
          <w:lang w:val="uk-ua"/>
        </w:rPr>
        <w:t xml:space="preserve"> </w:t>
      </w:r>
      <w:r>
        <w:rPr>
          <w:rStyle w:val="char2"/>
          <w:rFonts w:eastAsia="Courier New"/>
          <w:b w:val="0"/>
          <w:bCs w:val="0"/>
          <w:i w:val="0"/>
          <w:iCs w:val="0"/>
          <w:lang w:val="uk-ua"/>
        </w:rPr>
        <w:t>___________________________________________________________________________</w:t>
      </w:r>
      <w:r>
        <w:rPr>
          <w:rStyle w:val="char3"/>
          <w:b w:val="0"/>
          <w:lang w:val="uk-ua"/>
        </w:rPr>
        <w:t>,</w:t>
      </w:r>
      <w:r>
        <w:rPr>
          <w:rStyle w:val="char3"/>
          <w:lang w:val="uk-ua"/>
        </w:rPr>
        <w:t xml:space="preserve"> </w:t>
      </w:r>
      <w:r>
        <w:rPr>
          <w:rStyle w:val="char3"/>
          <w:b w:val="0"/>
          <w:lang w:val="uk-ua"/>
        </w:rPr>
        <w:t xml:space="preserve">який діє на підставі Положення, </w:t>
      </w:r>
      <w:r>
        <w:rPr>
          <w:bCs/>
          <w:lang w:val="uk-ua"/>
        </w:rPr>
        <w:t>з іншої сторони, що іменуються надалі разом</w:t>
      </w:r>
      <w:r>
        <w:rPr>
          <w:lang w:val="uk-ua"/>
        </w:rPr>
        <w:t xml:space="preserve"> «Сторони», </w:t>
      </w:r>
      <w:r>
        <w:rPr>
          <w:bCs/>
          <w:lang w:val="uk-ua"/>
        </w:rPr>
        <w:t>а кожна окремо</w:t>
      </w:r>
      <w:r>
        <w:rPr>
          <w:lang w:val="uk-ua"/>
        </w:rPr>
        <w:t xml:space="preserve"> - «Сторона», </w:t>
      </w:r>
      <w:r>
        <w:rPr>
          <w:bCs/>
          <w:lang w:val="uk-ua"/>
        </w:rPr>
        <w:t xml:space="preserve">уклали цей договір </w:t>
      </w:r>
      <w:r>
        <w:rPr>
          <w:lang w:val="uk-ua"/>
        </w:rPr>
        <w:t xml:space="preserve">про надання платних медичних послуг </w:t>
      </w:r>
      <w:r>
        <w:rPr>
          <w:bCs/>
          <w:lang w:val="uk-ua"/>
        </w:rPr>
        <w:t>(надалі - «Договір») про наступне:</w:t>
      </w:r>
      <w:r>
        <w:rPr>
          <w:lang w:val="uk-ua"/>
        </w:rPr>
      </w:r>
    </w:p>
    <w:p>
      <w:pPr>
        <w:pStyle w:val="para5"/>
        <w:ind w:right="-282"/>
        <w:spacing w:before="0" w:after="0" w:beforeAutospacing="0" w:line="0" w:lineRule="atLeast"/>
        <w:jc w:val="both"/>
        <w:tabs defTabSz="720">
          <w:tab w:val="left" w:pos="0" w:leader="none"/>
          <w:tab w:val="left" w:pos="9184" w:leader="none"/>
        </w:tabs>
        <w:rPr>
          <w:lang w:val="uk-ua"/>
        </w:rPr>
      </w:pPr>
      <w:r>
        <w:rPr>
          <w:lang w:val="uk-ua"/>
        </w:rPr>
      </w:r>
    </w:p>
    <w:p>
      <w:pPr>
        <w:ind w:right="-282"/>
        <w:spacing w:line="0" w:lineRule="atLeast"/>
        <w:jc w:val="center"/>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z w:val="24"/>
          <w:szCs w:val="24"/>
          <w:lang w:eastAsia="uk-ua" w:bidi="uk-ua"/>
        </w:rPr>
      </w:pPr>
      <w:r>
        <w:rPr>
          <w:rFonts w:eastAsia="Courier New"/>
          <w:b/>
          <w:bCs/>
          <w:color w:val="000000"/>
          <w:spacing w:val="-6" w:percent="95"/>
          <w:sz w:val="24"/>
          <w:szCs w:val="24"/>
          <w:lang w:eastAsia="uk-ua" w:bidi="uk-ua"/>
        </w:rPr>
        <w:t>1. Предмет договору</w:t>
      </w:r>
      <w:r>
        <w:rPr>
          <w:rFonts w:eastAsia="Courier New"/>
          <w:color w:val="000000"/>
          <w:sz w:val="24"/>
          <w:szCs w:val="24"/>
          <w:lang w:eastAsia="uk-ua" w:bidi="uk-ua"/>
        </w:rPr>
      </w:r>
    </w:p>
    <w:p>
      <w:pPr>
        <w:ind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z w:val="24"/>
          <w:szCs w:val="24"/>
          <w:lang w:eastAsia="uk-ua" w:bidi="uk-ua"/>
        </w:rPr>
        <w:t xml:space="preserve">1.1 Предметом Договору є надання Виконавцем у 2024 році послуг  з проведення комплексних медичних оглядів </w:t>
      </w:r>
      <w:r>
        <w:rPr>
          <w:rFonts w:eastAsia="Courier New"/>
          <w:b/>
          <w:color w:val="000000"/>
          <w:sz w:val="24"/>
          <w:szCs w:val="24"/>
          <w:lang w:eastAsia="uk-ua" w:bidi="uk-ua"/>
        </w:rPr>
        <w:t>(код ДК 021:2015:  85110000-3 Послуги лікувальних закладів та супутні послуги)</w:t>
      </w:r>
      <w:r>
        <w:rPr>
          <w:rFonts w:eastAsia="Courier New"/>
          <w:b/>
          <w:color w:val="000000"/>
          <w:spacing w:val="-5" w:percent="96"/>
          <w:sz w:val="24"/>
          <w:szCs w:val="24"/>
          <w:lang w:eastAsia="uk-ua" w:bidi="uk-ua"/>
        </w:rPr>
        <w:t>.</w:t>
      </w:r>
      <w:r>
        <w:rPr>
          <w:rFonts w:eastAsia="Courier New"/>
          <w:color w:val="000000"/>
          <w:spacing w:val="-6" w:percent="95"/>
          <w:sz w:val="24"/>
          <w:szCs w:val="24"/>
          <w:lang w:eastAsia="uk-ua" w:bidi="uk-ua"/>
        </w:rPr>
      </w:r>
    </w:p>
    <w:p>
      <w:pPr>
        <w:ind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z w:val="24"/>
          <w:szCs w:val="24"/>
          <w:lang w:eastAsia="uk-ua" w:bidi="uk-ua"/>
        </w:rPr>
      </w:pPr>
      <w:r>
        <w:rPr>
          <w:rFonts w:eastAsia="Courier New"/>
          <w:color w:val="000000"/>
          <w:spacing w:val="-4" w:percent="96"/>
          <w:sz w:val="24"/>
          <w:szCs w:val="24"/>
          <w:lang w:eastAsia="uk-ua" w:bidi="uk-ua"/>
        </w:rPr>
        <w:t>1.2 Послуги надаються на умовах, передбачених даним Договором і полягають в медичному обслуговуванні особового складу Замовника</w:t>
      </w:r>
      <w:r>
        <w:rPr>
          <w:rFonts w:eastAsia="Courier New"/>
          <w:color w:val="000000"/>
          <w:sz w:val="24"/>
          <w:szCs w:val="24"/>
          <w:lang w:eastAsia="uk-ua" w:bidi="uk-ua"/>
        </w:rPr>
        <w:t>. Найменування, характеристики, кількість та вартість послуг згідно даного Договору визначається в специфікації (Додаток 1).</w:t>
      </w:r>
    </w:p>
    <w:p>
      <w:pPr>
        <w:ind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z w:val="24"/>
          <w:szCs w:val="24"/>
          <w:lang w:eastAsia="uk-ua" w:bidi="uk-ua"/>
        </w:rPr>
      </w:pPr>
      <w:r>
        <w:rPr>
          <w:rFonts w:eastAsia="Courier New"/>
          <w:color w:val="000000"/>
          <w:sz w:val="24"/>
          <w:szCs w:val="24"/>
          <w:lang w:eastAsia="uk-ua" w:bidi="uk-ua"/>
        </w:rPr>
        <w:t>1.3. Якість медичних</w:t>
      </w:r>
      <w:r>
        <w:rPr>
          <w:rFonts w:ascii="Courier New" w:hAnsi="Courier New" w:eastAsia="Courier New" w:cs="Courier New"/>
          <w:color w:val="000000"/>
          <w:sz w:val="24"/>
          <w:szCs w:val="24"/>
          <w:lang w:eastAsia="uk-ua" w:bidi="uk-ua"/>
        </w:rPr>
        <w:t xml:space="preserve"> </w:t>
      </w:r>
      <w:r>
        <w:rPr>
          <w:rFonts w:eastAsia="Courier New"/>
          <w:color w:val="000000"/>
          <w:sz w:val="24"/>
          <w:szCs w:val="24"/>
          <w:lang w:eastAsia="uk-ua" w:bidi="uk-ua"/>
        </w:rPr>
        <w:t>послуг має відповідати стандартам та нормативно-правовим актам, які діють на території України та регулюють порядок надання таких послуг.</w:t>
      </w:r>
    </w:p>
    <w:p>
      <w:pPr>
        <w:ind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4" w:percent="104"/>
          <w:sz w:val="24"/>
          <w:szCs w:val="24"/>
          <w:lang w:eastAsia="uk-ua" w:bidi="uk-ua"/>
        </w:rPr>
      </w:pPr>
      <w:r>
        <w:rPr>
          <w:rFonts w:eastAsia="Courier New"/>
          <w:color w:val="000000"/>
          <w:spacing w:val="4" w:percent="104"/>
          <w:sz w:val="24"/>
          <w:szCs w:val="24"/>
          <w:lang w:eastAsia="uk-ua" w:bidi="uk-ua"/>
        </w:rPr>
        <w:t>1.4. Послуги особам рядового і начальницького складу служби цивільного захисту надаються згідно списку осіб, що їх потребують, підписаного начальником відповідного підрозділу.</w:t>
      </w:r>
    </w:p>
    <w:p>
      <w:pPr>
        <w:ind w:right="-282"/>
        <w:spacing w:line="0" w:lineRule="atLeast"/>
        <w:jc w:val="center"/>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7" w:percent="94"/>
          <w:sz w:val="24"/>
          <w:szCs w:val="24"/>
          <w:lang w:eastAsia="uk-ua" w:bidi="uk-ua"/>
        </w:rPr>
      </w:pPr>
      <w:r>
        <w:rPr>
          <w:rFonts w:eastAsia="Courier New"/>
          <w:b/>
          <w:bCs/>
          <w:color w:val="000000"/>
          <w:spacing w:val="-5" w:percent="96"/>
          <w:sz w:val="24"/>
          <w:szCs w:val="24"/>
          <w:lang w:eastAsia="uk-ua" w:bidi="uk-ua"/>
        </w:rPr>
        <w:t>2. Права та обов'язки сторін</w:t>
      </w:r>
      <w:r>
        <w:rPr>
          <w:rFonts w:eastAsia="Courier New"/>
          <w:color w:val="000000"/>
          <w:spacing w:val="-7" w:percent="94"/>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7" w:percent="94"/>
          <w:sz w:val="24"/>
          <w:szCs w:val="24"/>
          <w:lang w:eastAsia="uk-ua" w:bidi="uk-ua"/>
        </w:rPr>
        <w:t>2.1.</w:t>
      </w:r>
      <w:r>
        <w:rPr>
          <w:rFonts w:eastAsia="Courier New"/>
          <w:b/>
          <w:bCs/>
          <w:color w:val="000000"/>
          <w:sz w:val="24"/>
          <w:szCs w:val="24"/>
          <w:lang w:eastAsia="uk-ua" w:bidi="uk-ua"/>
        </w:rPr>
        <w:t xml:space="preserve"> </w:t>
      </w:r>
      <w:r>
        <w:rPr>
          <w:rFonts w:eastAsia="Courier New"/>
          <w:b/>
          <w:bCs/>
          <w:color w:val="000000"/>
          <w:spacing w:val="-5" w:percent="96"/>
          <w:sz w:val="24"/>
          <w:szCs w:val="24"/>
          <w:lang w:eastAsia="uk-ua" w:bidi="uk-ua"/>
        </w:rPr>
        <w:t>Виконавець зобов'язується:</w:t>
      </w:r>
      <w:r>
        <w:rPr>
          <w:rFonts w:eastAsia="Courier New"/>
          <w:color w:val="000000"/>
          <w:spacing w:val="-6" w:percent="95"/>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6" w:percent="95"/>
          <w:sz w:val="24"/>
          <w:szCs w:val="24"/>
          <w:lang w:eastAsia="uk-ua" w:bidi="uk-ua"/>
        </w:rPr>
        <w:t>2.1.1. Своєчасно надавати медичні послуги Замовникові згідно з п.п. 1.1. даного Договору.</w:t>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6" w:percent="95"/>
          <w:sz w:val="24"/>
          <w:szCs w:val="24"/>
          <w:lang w:eastAsia="uk-ua" w:bidi="uk-ua"/>
        </w:rPr>
        <w:t>2.1.2. Надавати медичні послуги на рівні стандартів якості діагностичного процесу, затверджених МОЗ України.</w:t>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3" w:percent="97"/>
          <w:sz w:val="24"/>
          <w:szCs w:val="24"/>
          <w:lang w:eastAsia="uk-ua" w:bidi="uk-ua"/>
        </w:rPr>
      </w:pPr>
      <w:r>
        <w:rPr>
          <w:rFonts w:eastAsia="Courier New"/>
          <w:color w:val="000000"/>
          <w:spacing w:val="-6" w:percent="95"/>
          <w:sz w:val="24"/>
          <w:szCs w:val="24"/>
          <w:lang w:eastAsia="uk-ua" w:bidi="uk-ua"/>
        </w:rPr>
        <w:t>2.1.3. Підписати Акт приймання наданих послуг в строки, передбачені даним Договором</w:t>
      </w:r>
      <w:r>
        <w:rPr>
          <w:rFonts w:eastAsia="Courier New"/>
          <w:color w:val="000000"/>
          <w:spacing w:val="-3" w:percent="97"/>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7" w:percent="94"/>
          <w:sz w:val="24"/>
          <w:szCs w:val="24"/>
          <w:lang w:eastAsia="uk-ua" w:bidi="uk-ua"/>
        </w:rPr>
      </w:pPr>
      <w:r>
        <w:rPr>
          <w:rFonts w:eastAsia="Courier New"/>
          <w:color w:val="000000"/>
          <w:spacing w:val="-3" w:percent="97"/>
          <w:sz w:val="24"/>
          <w:szCs w:val="24"/>
          <w:lang w:eastAsia="uk-ua" w:bidi="uk-ua"/>
        </w:rPr>
        <w:t xml:space="preserve">2.1.4. У процесі своєї діяльності забезпечувати дотримання встановлених Конституцією </w:t>
      </w:r>
      <w:r>
        <w:rPr>
          <w:rFonts w:eastAsia="Courier New"/>
          <w:color w:val="000000"/>
          <w:spacing w:val="-6" w:percent="95"/>
          <w:sz w:val="24"/>
          <w:szCs w:val="24"/>
          <w:lang w:eastAsia="uk-ua" w:bidi="uk-ua"/>
        </w:rPr>
        <w:t>України та іншими законами прав людини.</w:t>
      </w:r>
      <w:r>
        <w:rPr>
          <w:rFonts w:eastAsia="Courier New"/>
          <w:color w:val="000000"/>
          <w:spacing w:val="-7" w:percent="94"/>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7" w:percent="94"/>
          <w:sz w:val="24"/>
          <w:szCs w:val="24"/>
          <w:shd w:val="clear" w:fill="ffff00"/>
          <w:lang w:eastAsia="uk-ua" w:bidi="uk-ua"/>
        </w:rPr>
      </w:pPr>
      <w:r>
        <w:rPr>
          <w:rFonts w:eastAsia="Courier New"/>
          <w:color w:val="000000"/>
          <w:spacing w:val="-7" w:percent="94"/>
          <w:sz w:val="24"/>
          <w:szCs w:val="24"/>
          <w:lang w:eastAsia="uk-ua" w:bidi="uk-ua"/>
        </w:rPr>
        <w:t>2.1.5. Вести облік медичних послуг, наданих Замовнику.</w:t>
      </w:r>
      <w:r>
        <w:rPr>
          <w:rFonts w:eastAsia="Courier New"/>
          <w:color w:val="000000"/>
          <w:spacing w:val="-7" w:percent="94"/>
          <w:sz w:val="24"/>
          <w:szCs w:val="24"/>
          <w:shd w:val="clear" w:fill="ffff00"/>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10" w:percent="91"/>
          <w:sz w:val="24"/>
          <w:szCs w:val="24"/>
          <w:lang w:eastAsia="uk-ua" w:bidi="uk-ua"/>
        </w:rPr>
      </w:pPr>
      <w:r>
        <w:rPr>
          <w:rFonts w:eastAsia="Courier New"/>
          <w:color w:val="000000"/>
          <w:spacing w:val="-8" w:percent="93"/>
          <w:sz w:val="24"/>
          <w:szCs w:val="24"/>
          <w:lang w:eastAsia="uk-ua" w:bidi="uk-ua"/>
        </w:rPr>
        <w:t>2.2.</w:t>
      </w:r>
      <w:r>
        <w:rPr>
          <w:rFonts w:eastAsia="Courier New"/>
          <w:b/>
          <w:bCs/>
          <w:color w:val="000000"/>
          <w:spacing w:val="-5" w:percent="96"/>
          <w:sz w:val="24"/>
          <w:szCs w:val="24"/>
          <w:lang w:eastAsia="uk-ua" w:bidi="uk-ua"/>
        </w:rPr>
        <w:t xml:space="preserve"> Замовник зобов'язується:</w:t>
      </w:r>
      <w:r>
        <w:rPr>
          <w:rFonts w:eastAsia="Courier New"/>
          <w:color w:val="000000"/>
          <w:spacing w:val="-10" w:percent="91"/>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8" w:percent="93"/>
          <w:sz w:val="24"/>
          <w:szCs w:val="24"/>
          <w:lang w:eastAsia="uk-ua" w:bidi="uk-ua"/>
        </w:rPr>
      </w:pPr>
      <w:r>
        <w:rPr>
          <w:rFonts w:eastAsia="Courier New"/>
          <w:color w:val="000000"/>
          <w:spacing w:val="-10" w:percent="91"/>
          <w:sz w:val="24"/>
          <w:szCs w:val="24"/>
          <w:lang w:eastAsia="uk-ua" w:bidi="uk-ua"/>
        </w:rPr>
        <w:t xml:space="preserve">2.2.1. </w:t>
      </w:r>
      <w:r>
        <w:rPr>
          <w:rFonts w:eastAsia="Courier New"/>
          <w:color w:val="000000"/>
          <w:spacing w:val="2" w:percent="102"/>
          <w:sz w:val="24"/>
          <w:szCs w:val="24"/>
          <w:lang w:eastAsia="uk-ua" w:bidi="uk-ua"/>
        </w:rPr>
        <w:t xml:space="preserve">Прийняти надані Виконавцем послуги, та сплатити їх вартість відповідно до умов </w:t>
      </w:r>
      <w:r>
        <w:rPr>
          <w:rFonts w:eastAsia="Courier New"/>
          <w:color w:val="000000"/>
          <w:spacing w:val="-7" w:percent="94"/>
          <w:sz w:val="24"/>
          <w:szCs w:val="24"/>
          <w:lang w:eastAsia="uk-ua" w:bidi="uk-ua"/>
        </w:rPr>
        <w:t>цього Договору.</w:t>
      </w:r>
      <w:r>
        <w:rPr>
          <w:rFonts w:eastAsia="Courier New"/>
          <w:color w:val="000000"/>
          <w:spacing w:val="-8" w:percent="93"/>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10" w:percent="91"/>
          <w:sz w:val="24"/>
          <w:szCs w:val="24"/>
          <w:lang w:eastAsia="uk-ua" w:bidi="uk-ua"/>
        </w:rPr>
      </w:pPr>
      <w:r>
        <w:rPr>
          <w:rFonts w:eastAsia="Courier New"/>
          <w:color w:val="000000"/>
          <w:spacing w:val="-8" w:percent="93"/>
          <w:sz w:val="24"/>
          <w:szCs w:val="24"/>
          <w:lang w:eastAsia="uk-ua" w:bidi="uk-ua"/>
        </w:rPr>
        <w:t xml:space="preserve">2.2.2. </w:t>
      </w:r>
      <w:r>
        <w:rPr>
          <w:rFonts w:eastAsia="Courier New"/>
          <w:color w:val="000000"/>
          <w:spacing w:val="-6" w:percent="95"/>
          <w:sz w:val="24"/>
          <w:szCs w:val="24"/>
          <w:lang w:eastAsia="uk-ua" w:bidi="uk-ua"/>
        </w:rPr>
        <w:t>Надати Виконавцю списки працівників, яким будуть надаватись медичні послуги.</w:t>
      </w:r>
      <w:r>
        <w:rPr>
          <w:rFonts w:eastAsia="Courier New"/>
          <w:color w:val="000000"/>
          <w:spacing w:val="-10" w:percent="91"/>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Cs/>
          <w:color w:val="000000"/>
          <w:spacing w:val="-7" w:percent="94"/>
          <w:sz w:val="24"/>
          <w:szCs w:val="24"/>
          <w:lang w:eastAsia="uk-ua" w:bidi="uk-ua"/>
        </w:rPr>
      </w:pPr>
      <w:r>
        <w:rPr>
          <w:rFonts w:eastAsia="Courier New"/>
          <w:color w:val="000000"/>
          <w:spacing w:val="-10" w:percent="91"/>
          <w:sz w:val="24"/>
          <w:szCs w:val="24"/>
          <w:lang w:eastAsia="uk-ua" w:bidi="uk-ua"/>
        </w:rPr>
        <w:t xml:space="preserve">2.2.3. </w:t>
      </w:r>
      <w:r>
        <w:rPr>
          <w:rFonts w:eastAsia="Courier New"/>
          <w:color w:val="000000"/>
          <w:spacing w:val="-6" w:percent="95"/>
          <w:sz w:val="24"/>
          <w:szCs w:val="24"/>
          <w:lang w:eastAsia="uk-ua" w:bidi="uk-ua"/>
        </w:rPr>
        <w:t>Підписати Акт приймання наданих послуг в строки, передбачені даним Договором.</w:t>
      </w:r>
      <w:r>
        <w:rPr>
          <w:rFonts w:eastAsia="Courier New"/>
          <w:bCs/>
          <w:color w:val="000000"/>
          <w:spacing w:val="-7" w:percent="94"/>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bCs/>
          <w:color w:val="000000"/>
          <w:spacing w:val="-7" w:percent="94"/>
          <w:sz w:val="24"/>
          <w:szCs w:val="24"/>
          <w:lang w:eastAsia="uk-ua" w:bidi="uk-ua"/>
        </w:rPr>
        <w:t>2.3.</w:t>
      </w:r>
      <w:r>
        <w:rPr>
          <w:rFonts w:eastAsia="Courier New"/>
          <w:b/>
          <w:bCs/>
          <w:color w:val="000000"/>
          <w:spacing w:val="-7" w:percent="94"/>
          <w:sz w:val="24"/>
          <w:szCs w:val="24"/>
          <w:lang w:eastAsia="uk-ua" w:bidi="uk-ua"/>
        </w:rPr>
        <w:t xml:space="preserve"> Замовник має право:</w:t>
      </w:r>
      <w:r>
        <w:rPr>
          <w:rFonts w:eastAsia="Courier New"/>
          <w:color w:val="000000"/>
          <w:spacing w:val="-6" w:percent="95"/>
          <w:sz w:val="24"/>
          <w:szCs w:val="24"/>
          <w:lang w:eastAsia="uk-ua" w:bidi="uk-ua"/>
        </w:rPr>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6" w:percent="95"/>
          <w:sz w:val="24"/>
          <w:szCs w:val="24"/>
          <w:lang w:eastAsia="uk-ua" w:bidi="uk-ua"/>
        </w:rPr>
        <w:t>2.3.1. Перевіряти правильність рахунків на оплату за медичні послуги.</w:t>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6" w:percent="95"/>
          <w:sz w:val="24"/>
          <w:szCs w:val="24"/>
          <w:lang w:eastAsia="uk-ua" w:bidi="uk-ua"/>
        </w:rPr>
        <w:t>2.3.2. Контролювати надання послуг не втручаючись при цьому у господарську діяльність Виконавця.</w:t>
      </w:r>
    </w:p>
    <w:p>
      <w:pPr>
        <w:ind w:right="-114" w:firstLine="680"/>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6" w:percent="95"/>
          <w:sz w:val="24"/>
          <w:szCs w:val="24"/>
          <w:lang w:eastAsia="uk-ua" w:bidi="uk-ua"/>
        </w:rPr>
        <w:t>2.3.3. Повернути Акт</w:t>
      </w:r>
      <w:r>
        <w:rPr>
          <w:rFonts w:eastAsia="Courier New"/>
          <w:color w:val="000000"/>
          <w:sz w:val="24"/>
          <w:szCs w:val="24"/>
          <w:lang w:eastAsia="uk-ua" w:bidi="uk-ua"/>
        </w:rPr>
        <w:t xml:space="preserve"> </w:t>
      </w:r>
      <w:r>
        <w:rPr>
          <w:rFonts w:eastAsia="Courier New"/>
          <w:color w:val="000000"/>
          <w:spacing w:val="-6" w:percent="95"/>
          <w:sz w:val="24"/>
          <w:szCs w:val="24"/>
          <w:lang w:eastAsia="uk-ua" w:bidi="uk-ua"/>
        </w:rPr>
        <w:t>приймання наданих послуг Виконавцю без підписання у випадку неналежного його оформлення.</w:t>
      </w:r>
      <w:r>
        <w:rPr>
          <w:rFonts w:eastAsia="Courier New"/>
          <w:color w:val="000000"/>
          <w:spacing w:val="-6" w:percent="95"/>
          <w:sz w:val="24"/>
          <w:szCs w:val="24"/>
          <w:lang w:eastAsia="uk-ua" w:bidi="uk-ua"/>
        </w:rPr>
      </w:r>
    </w:p>
    <w:p>
      <w:pPr>
        <w:ind w:right="-114" w:firstLine="680"/>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6" w:percent="95"/>
          <w:sz w:val="24"/>
          <w:szCs w:val="24"/>
          <w:lang w:eastAsia="uk-ua" w:bidi="uk-ua"/>
        </w:rPr>
        <w:t>2.3.4. У випадку, якщо Виконавець не виконує або неналежно виконує умови цього Договору відмовитись від Договору про що письмово повідомити Виконавця.</w:t>
      </w:r>
    </w:p>
    <w:p>
      <w:pPr>
        <w:ind w:right="-282"/>
        <w:spacing w:line="0" w:lineRule="atLeast"/>
        <w:jc w:val="center"/>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
          <w:bCs/>
          <w:color w:val="000000"/>
          <w:spacing w:val="-5" w:percent="96"/>
          <w:sz w:val="24"/>
          <w:szCs w:val="24"/>
          <w:lang w:eastAsia="uk-ua" w:bidi="uk-ua"/>
        </w:rPr>
      </w:pPr>
      <w:r>
        <w:rPr>
          <w:rFonts w:eastAsia="Courier New"/>
          <w:b/>
          <w:bCs/>
          <w:color w:val="000000"/>
          <w:spacing w:val="-5" w:percent="96"/>
          <w:sz w:val="24"/>
          <w:szCs w:val="24"/>
          <w:lang w:eastAsia="uk-ua" w:bidi="uk-ua"/>
        </w:rPr>
        <w:t>3. Вартість та термін надання послуг</w:t>
      </w:r>
    </w:p>
    <w:p>
      <w:pPr>
        <w:ind w:right="-57" w:firstLine="680"/>
        <w:spacing w:line="0" w:lineRule="atLeast"/>
        <w:jc w:val="both"/>
        <w:suppressAutoHyphens/>
        <w:hyphenationLines w:val="0"/>
        <w:tabs defTabSz="720">
          <w:tab w:val="left" w:pos="0" w:leader="none"/>
          <w:tab w:val="left" w:pos="4395"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z w:val="24"/>
          <w:szCs w:val="24"/>
          <w:lang w:eastAsia="uk-ua" w:bidi="uk-ua"/>
        </w:rPr>
      </w:pPr>
      <w:r>
        <w:rPr>
          <w:rFonts w:eastAsia="Courier New"/>
          <w:color w:val="000000"/>
          <w:sz w:val="24"/>
          <w:szCs w:val="24"/>
          <w:lang w:eastAsia="uk-ua" w:bidi="uk-ua"/>
        </w:rPr>
        <w:t>3.</w:t>
      </w:r>
      <w:r>
        <w:rPr>
          <w:rFonts w:eastAsia="Courier New"/>
          <w:color w:val="000000"/>
          <w:sz w:val="24"/>
          <w:szCs w:val="24"/>
          <w:lang w:val="ru-ru" w:eastAsia="uk-ua" w:bidi="uk-ua"/>
        </w:rPr>
        <w:t>1</w:t>
      </w:r>
      <w:r>
        <w:rPr>
          <w:rFonts w:eastAsia="Courier New"/>
          <w:color w:val="000000"/>
          <w:sz w:val="24"/>
          <w:szCs w:val="24"/>
          <w:lang w:eastAsia="uk-ua" w:bidi="uk-ua"/>
        </w:rPr>
        <w:t>. Загальна вартість послуг за даним Договором становить ___________________________________________________________________з/без ПДВ.</w:t>
      </w:r>
    </w:p>
    <w:p>
      <w:pPr>
        <w:ind w:right="-57" w:firstLine="680"/>
        <w:spacing w:line="0" w:lineRule="atLeast"/>
        <w:jc w:val="both"/>
        <w:suppressAutoHyphens/>
        <w:hyphenationLines w:val="0"/>
        <w:tabs defTabSz="720">
          <w:tab w:val="left" w:pos="0" w:leader="none"/>
          <w:tab w:val="left" w:pos="4395"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z w:val="24"/>
          <w:szCs w:val="24"/>
          <w:lang w:val="ru-ru" w:eastAsia="uk-ua" w:bidi="uk-ua"/>
        </w:rPr>
      </w:pPr>
      <w:r>
        <w:rPr>
          <w:rFonts w:eastAsia="Courier New"/>
          <w:color w:val="000000"/>
          <w:sz w:val="24"/>
          <w:szCs w:val="24"/>
          <w:lang w:val="ru-ru" w:eastAsia="uk-ua" w:bidi="uk-ua"/>
        </w:rPr>
        <w:t>3.2. Загальна сума Договору може бути зменшена за взаємною згодою Сторін.</w:t>
      </w:r>
    </w:p>
    <w:p>
      <w:pPr>
        <w:ind w:right="-57" w:firstLine="680"/>
        <w:spacing w:line="0" w:lineRule="atLeast"/>
        <w:jc w:val="both"/>
        <w:suppressAutoHyphens/>
        <w:hyphenationLines w:val="0"/>
        <w:tabs defTabSz="720">
          <w:tab w:val="left" w:pos="0" w:leader="none"/>
          <w:tab w:val="left" w:pos="4395"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4" w:percent="104"/>
          <w:sz w:val="24"/>
          <w:szCs w:val="24"/>
          <w:lang w:eastAsia="uk-ua" w:bidi="uk-ua"/>
        </w:rPr>
      </w:pPr>
      <w:r>
        <w:rPr>
          <w:rFonts w:eastAsia="Courier New"/>
          <w:color w:val="000000"/>
          <w:spacing w:val="-1" w:percent="99"/>
          <w:sz w:val="24"/>
          <w:szCs w:val="24"/>
          <w:lang w:eastAsia="uk-ua" w:bidi="uk-ua"/>
        </w:rPr>
        <w:t>3.</w:t>
      </w:r>
      <w:r>
        <w:rPr>
          <w:rFonts w:eastAsia="Courier New"/>
          <w:color w:val="000000"/>
          <w:spacing w:val="-1" w:percent="99"/>
          <w:sz w:val="24"/>
          <w:szCs w:val="24"/>
          <w:lang w:val="ru-ru" w:eastAsia="uk-ua" w:bidi="uk-ua"/>
        </w:rPr>
        <w:t>3</w:t>
      </w:r>
      <w:r>
        <w:rPr>
          <w:rFonts w:eastAsia="Courier New"/>
          <w:color w:val="000000"/>
          <w:spacing w:val="-1" w:percent="99"/>
          <w:sz w:val="24"/>
          <w:szCs w:val="24"/>
          <w:lang w:eastAsia="uk-ua" w:bidi="uk-ua"/>
        </w:rPr>
        <w:t>. Замовник сплачує вартість наданих послуг на рахунок Виконавця, протягом 7 (семи) банківських днів</w:t>
      </w:r>
      <w:r>
        <w:rPr>
          <w:rFonts w:eastAsia="Courier New"/>
          <w:color w:val="000000"/>
          <w:spacing w:val="4" w:percent="104"/>
          <w:sz w:val="24"/>
          <w:szCs w:val="24"/>
          <w:lang w:eastAsia="uk-ua" w:bidi="uk-ua"/>
        </w:rPr>
        <w:t xml:space="preserve"> з дати підписання </w:t>
      </w:r>
      <w:r>
        <w:rPr>
          <w:rFonts w:eastAsia="Courier New"/>
          <w:color w:val="000000"/>
          <w:spacing w:val="3" w:percent="103"/>
          <w:sz w:val="24"/>
          <w:szCs w:val="24"/>
          <w:lang w:eastAsia="uk-ua" w:bidi="uk-ua"/>
        </w:rPr>
        <w:t xml:space="preserve">Акта </w:t>
      </w:r>
      <w:r>
        <w:rPr>
          <w:rFonts w:eastAsia="Courier New"/>
          <w:color w:val="000000"/>
          <w:spacing w:val="-3" w:percent="97"/>
          <w:sz w:val="24"/>
          <w:szCs w:val="24"/>
          <w:lang w:eastAsia="uk-ua" w:bidi="uk-ua"/>
        </w:rPr>
        <w:t>приймання наданих послуг</w:t>
      </w:r>
      <w:r>
        <w:rPr>
          <w:rFonts w:eastAsia="Courier New"/>
          <w:color w:val="000000"/>
          <w:spacing w:val="4" w:percent="104"/>
          <w:sz w:val="24"/>
          <w:szCs w:val="24"/>
          <w:lang w:eastAsia="uk-ua" w:bidi="uk-ua"/>
        </w:rPr>
        <w:t>.</w:t>
      </w:r>
      <w:r>
        <w:rPr>
          <w:rFonts w:eastAsia="Courier New"/>
          <w:color w:val="000000"/>
          <w:spacing w:val="4" w:percent="104"/>
          <w:sz w:val="24"/>
          <w:szCs w:val="24"/>
          <w:lang w:eastAsia="uk-ua" w:bidi="uk-ua"/>
        </w:rPr>
      </w:r>
    </w:p>
    <w:p>
      <w:pPr>
        <w:ind w:right="-282"/>
        <w:spacing w:line="0" w:lineRule="atLeast"/>
        <w:jc w:val="both"/>
        <w:suppressAutoHyphens/>
        <w:hyphenationLines w:val="0"/>
        <w:tabs defTabSz="720">
          <w:tab w:val="left" w:pos="0" w:leader="none"/>
          <w:tab w:val="left" w:pos="4395"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4" w:percent="96"/>
          <w:sz w:val="24"/>
          <w:szCs w:val="24"/>
          <w:lang w:eastAsia="uk-ua" w:bidi="uk-ua"/>
        </w:rPr>
      </w:pPr>
      <w:r>
        <w:rPr>
          <w:rFonts w:eastAsia="Courier New"/>
          <w:color w:val="000000"/>
          <w:spacing w:val="-4" w:percent="96"/>
          <w:sz w:val="24"/>
          <w:szCs w:val="24"/>
          <w:lang w:eastAsia="uk-ua" w:bidi="uk-ua"/>
        </w:rPr>
      </w:r>
    </w:p>
    <w:p>
      <w:pPr>
        <w:ind w:right="-282"/>
        <w:spacing w:line="0" w:lineRule="atLeast"/>
        <w:jc w:val="center"/>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4" w:percent="96"/>
          <w:sz w:val="24"/>
          <w:szCs w:val="24"/>
          <w:lang w:eastAsia="uk-ua" w:bidi="uk-ua"/>
        </w:rPr>
      </w:pPr>
      <w:r>
        <w:rPr>
          <w:rFonts w:eastAsia="Courier New"/>
          <w:b/>
          <w:bCs/>
          <w:color w:val="000000"/>
          <w:spacing w:val="-4" w:percent="97"/>
          <w:sz w:val="24"/>
          <w:szCs w:val="24"/>
          <w:lang w:eastAsia="uk-ua" w:bidi="uk-ua"/>
        </w:rPr>
        <w:t>4. Порядок здачі-приймання послуг</w:t>
      </w:r>
      <w:r>
        <w:rPr>
          <w:rFonts w:eastAsia="Courier New"/>
          <w:color w:val="000000"/>
          <w:spacing w:val="-4" w:percent="96"/>
          <w:sz w:val="24"/>
          <w:szCs w:val="24"/>
          <w:lang w:eastAsia="uk-ua" w:bidi="uk-ua"/>
        </w:rPr>
      </w:r>
    </w:p>
    <w:p>
      <w:pPr>
        <w:ind w:firstLine="680"/>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3" w:percent="103"/>
          <w:sz w:val="24"/>
          <w:szCs w:val="24"/>
          <w:lang w:eastAsia="uk-ua" w:bidi="uk-ua"/>
        </w:rPr>
      </w:pPr>
      <w:r>
        <w:rPr>
          <w:rFonts w:eastAsia="Courier New"/>
          <w:color w:val="000000"/>
          <w:spacing w:val="-4" w:percent="96"/>
          <w:sz w:val="24"/>
          <w:szCs w:val="24"/>
          <w:lang w:eastAsia="uk-ua" w:bidi="uk-ua"/>
        </w:rPr>
        <w:t xml:space="preserve">4.1. Послуги вважаються наданими Виконавцем і прийнятими Замовником після їх </w:t>
      </w:r>
      <w:r>
        <w:rPr>
          <w:rFonts w:eastAsia="Courier New"/>
          <w:color w:val="000000"/>
          <w:spacing w:val="-1" w:percent="99"/>
          <w:sz w:val="24"/>
          <w:szCs w:val="24"/>
          <w:lang w:eastAsia="uk-ua" w:bidi="uk-ua"/>
        </w:rPr>
        <w:t xml:space="preserve">фактичного надання Замовникові та після підписання уповноваженими представниками Сторін </w:t>
      </w:r>
      <w:r>
        <w:rPr>
          <w:rFonts w:eastAsia="Courier New"/>
          <w:color w:val="000000"/>
          <w:spacing w:val="-6" w:percent="95"/>
          <w:sz w:val="24"/>
          <w:szCs w:val="24"/>
          <w:lang w:eastAsia="uk-ua" w:bidi="uk-ua"/>
        </w:rPr>
        <w:t>Акта приймання наданих послуг.</w:t>
      </w:r>
      <w:r>
        <w:rPr>
          <w:rFonts w:eastAsia="Courier New"/>
          <w:color w:val="000000"/>
          <w:spacing w:val="3" w:percent="103"/>
          <w:sz w:val="24"/>
          <w:szCs w:val="24"/>
          <w:lang w:eastAsia="uk-ua" w:bidi="uk-ua"/>
        </w:rPr>
      </w:r>
    </w:p>
    <w:p>
      <w:pPr>
        <w:ind w:firstLine="680"/>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3" w:percent="97"/>
          <w:sz w:val="24"/>
          <w:szCs w:val="24"/>
          <w:lang w:eastAsia="uk-ua" w:bidi="uk-ua"/>
        </w:rPr>
      </w:pPr>
      <w:r>
        <w:rPr>
          <w:rFonts w:eastAsia="Courier New"/>
          <w:color w:val="000000"/>
          <w:spacing w:val="3" w:percent="103"/>
          <w:sz w:val="24"/>
          <w:szCs w:val="24"/>
          <w:lang w:eastAsia="uk-ua" w:bidi="uk-ua"/>
        </w:rPr>
        <w:t xml:space="preserve">4.2. Замовник повинен розглянути, підписати та повернути наданий Виконавцем Акт </w:t>
      </w:r>
      <w:r>
        <w:rPr>
          <w:rFonts w:eastAsia="Courier New"/>
          <w:color w:val="000000"/>
          <w:spacing w:val="-3" w:percent="97"/>
          <w:sz w:val="24"/>
          <w:szCs w:val="24"/>
          <w:lang w:eastAsia="uk-ua" w:bidi="uk-ua"/>
        </w:rPr>
        <w:t>приймання наданих послуг протягом 3 (трьох) робочих днів з моменту його отримання.</w:t>
      </w:r>
      <w:r>
        <w:rPr>
          <w:rFonts w:eastAsia="Courier New"/>
          <w:color w:val="000000"/>
          <w:spacing w:val="-3" w:percent="97"/>
          <w:sz w:val="24"/>
          <w:szCs w:val="24"/>
          <w:lang w:eastAsia="uk-ua" w:bidi="uk-ua"/>
        </w:rPr>
      </w:r>
    </w:p>
    <w:p>
      <w:pPr>
        <w:ind w:firstLine="680"/>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3" w:percent="97"/>
          <w:sz w:val="24"/>
          <w:szCs w:val="24"/>
          <w:lang w:eastAsia="uk-ua" w:bidi="uk-ua"/>
        </w:rPr>
        <w:t xml:space="preserve">4.3. У разі неповернення Замовником Акту приймання наданих послуг протягом 10 (десяти) робочих днів з дати його отримання </w:t>
      </w:r>
      <w:r>
        <w:rPr>
          <w:rFonts w:eastAsia="Courier New"/>
          <w:color w:val="000000"/>
          <w:spacing w:val="-6" w:percent="95"/>
          <w:sz w:val="24"/>
          <w:szCs w:val="24"/>
          <w:lang w:eastAsia="uk-ua" w:bidi="uk-ua"/>
        </w:rPr>
        <w:t>послуги вважаються наданими та прийнятими Замовником.</w:t>
      </w:r>
      <w:r>
        <w:rPr>
          <w:rFonts w:eastAsia="Courier New"/>
          <w:color w:val="000000"/>
          <w:spacing w:val="-6" w:percent="95"/>
          <w:sz w:val="24"/>
          <w:szCs w:val="24"/>
          <w:lang w:eastAsia="uk-ua" w:bidi="uk-ua"/>
        </w:rPr>
      </w:r>
    </w:p>
    <w:p>
      <w:pPr>
        <w:ind w:right="-282"/>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
          <w:bCs/>
          <w:color w:val="000000"/>
          <w:spacing w:val="-5" w:percent="96"/>
          <w:sz w:val="24"/>
          <w:szCs w:val="24"/>
          <w:lang w:eastAsia="uk-ua" w:bidi="uk-ua"/>
        </w:rPr>
      </w:pPr>
      <w:r>
        <w:rPr>
          <w:rFonts w:eastAsia="Courier New"/>
          <w:b/>
          <w:bCs/>
          <w:color w:val="000000"/>
          <w:spacing w:val="-5" w:percent="96"/>
          <w:sz w:val="24"/>
          <w:szCs w:val="24"/>
          <w:lang w:eastAsia="uk-ua" w:bidi="uk-ua"/>
        </w:rPr>
      </w:r>
    </w:p>
    <w:p>
      <w:pPr>
        <w:ind w:right="-282"/>
        <w:spacing w:line="0" w:lineRule="atLeast"/>
        <w:jc w:val="center"/>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z w:val="24"/>
          <w:szCs w:val="24"/>
          <w:lang w:eastAsia="uk-ua" w:bidi="uk-ua"/>
        </w:rPr>
      </w:pPr>
      <w:r>
        <w:rPr>
          <w:rFonts w:eastAsia="Courier New"/>
          <w:b/>
          <w:bCs/>
          <w:color w:val="000000"/>
          <w:spacing w:val="-5" w:percent="96"/>
          <w:sz w:val="24"/>
          <w:szCs w:val="24"/>
          <w:lang w:eastAsia="uk-ua" w:bidi="uk-ua"/>
        </w:rPr>
        <w:t>5. Відповідальність сторін</w:t>
      </w:r>
      <w:r>
        <w:rPr>
          <w:rFonts w:eastAsia="Courier New"/>
          <w:color w:val="000000"/>
          <w:sz w:val="24"/>
          <w:szCs w:val="24"/>
          <w:lang w:eastAsia="uk-ua" w:bidi="uk-ua"/>
        </w:rPr>
      </w:r>
    </w:p>
    <w:p>
      <w:pPr>
        <w:ind w:firstLine="907"/>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z w:val="24"/>
          <w:szCs w:val="24"/>
          <w:lang w:eastAsia="uk-ua" w:bidi="uk-ua"/>
        </w:rPr>
        <w:t xml:space="preserve">5.1. У випадку невиконання або неналежного виконання зобов'язань за цим Договором </w:t>
      </w:r>
      <w:r>
        <w:rPr>
          <w:rFonts w:eastAsia="Courier New"/>
          <w:color w:val="000000"/>
          <w:spacing w:val="-4" w:percent="96"/>
          <w:sz w:val="24"/>
          <w:szCs w:val="24"/>
          <w:lang w:eastAsia="uk-ua" w:bidi="uk-ua"/>
        </w:rPr>
        <w:t xml:space="preserve">однією із Сторін, остання зобов'язана відшкодувати іншій Стороні документально підтверджені </w:t>
      </w:r>
      <w:r>
        <w:rPr>
          <w:rFonts w:eastAsia="Courier New"/>
          <w:color w:val="000000"/>
          <w:spacing w:val="-6" w:percent="95"/>
          <w:sz w:val="24"/>
          <w:szCs w:val="24"/>
          <w:lang w:eastAsia="uk-ua" w:bidi="uk-ua"/>
        </w:rPr>
        <w:t>збитки відповідно до діючого законодавства України.</w:t>
      </w:r>
      <w:r>
        <w:rPr>
          <w:rFonts w:eastAsia="Courier New"/>
          <w:color w:val="000000"/>
          <w:spacing w:val="-6" w:percent="95"/>
          <w:sz w:val="24"/>
          <w:szCs w:val="24"/>
          <w:lang w:eastAsia="uk-ua" w:bidi="uk-ua"/>
        </w:rPr>
      </w:r>
    </w:p>
    <w:p>
      <w:pPr>
        <w:spacing/>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eastAsia="en-us"/>
        </w:rPr>
      </w:pPr>
      <w:r>
        <w:rPr>
          <w:rFonts w:eastAsia="Calibri"/>
          <w:sz w:val="24"/>
          <w:szCs w:val="24"/>
          <w:lang w:eastAsia="en-us"/>
        </w:rPr>
        <w:t xml:space="preserve">          5.2. У разі невиконання, або несвоєчасного виконання зобов’язань при наданні Послуг за бюджетні кошти Виконавець сплачує Замовнику штрафні санкції у розмірі подвійної облікової ставки НБУ за кожен прострочений день,  а за прострочення понад тридцять календарних днів додатково стягується штраф у розмірі 7% вказаної вартості. У разі попередньої оплати Виконавець, крім сплати зазначених штрафних санкцій, повертає Замовнику кошти з урахуванням індексу інфляції.</w:t>
      </w:r>
    </w:p>
    <w:p>
      <w:pPr>
        <w:spacing/>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eastAsia="en-us"/>
        </w:rPr>
      </w:pPr>
      <w:r>
        <w:rPr>
          <w:rFonts w:eastAsia="Calibri"/>
          <w:sz w:val="24"/>
          <w:szCs w:val="24"/>
          <w:lang w:eastAsia="en-us"/>
        </w:rPr>
        <w:t xml:space="preserve">          5.3. За односторонню необґрунтовану відмову від виконання своїх зобов’язань протягом дії цього Договору винна сторона сплачує штраф у розмірі подвійної ставки НБУ.</w:t>
      </w:r>
    </w:p>
    <w:p>
      <w:pPr>
        <w:ind w:firstLine="907"/>
        <w:spacing/>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eastAsia="en-us"/>
        </w:rPr>
      </w:pPr>
      <w:r>
        <w:rPr>
          <w:rFonts w:eastAsia="Calibri"/>
          <w:sz w:val="24"/>
          <w:szCs w:val="24"/>
          <w:lang w:eastAsia="en-us"/>
        </w:rPr>
        <w:t>5.4. За порушення інших умов цього Договору винна сторона несе відповідальність згідно чинного законодавства.</w:t>
      </w:r>
    </w:p>
    <w:p>
      <w:pPr>
        <w:ind w:firstLine="907"/>
        <w:spacing/>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eastAsia="en-us"/>
        </w:rPr>
      </w:pPr>
      <w:r>
        <w:rPr>
          <w:rFonts w:eastAsia="Calibri"/>
          <w:sz w:val="24"/>
          <w:szCs w:val="24"/>
          <w:lang w:eastAsia="en-us"/>
        </w:rPr>
        <w:t>5.5. Сплата штрафних санкцій не звільняє Сторони від виконання умов Договору.</w:t>
      </w:r>
    </w:p>
    <w:p>
      <w:pPr>
        <w:ind w:right="-282"/>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
          <w:bCs/>
          <w:color w:val="000000"/>
          <w:spacing w:val="-5" w:percent="96"/>
          <w:sz w:val="24"/>
          <w:szCs w:val="24"/>
          <w:lang w:eastAsia="uk-ua" w:bidi="uk-ua"/>
        </w:rPr>
      </w:pPr>
      <w:r>
        <w:rPr>
          <w:rFonts w:eastAsia="Courier New"/>
          <w:b/>
          <w:bCs/>
          <w:color w:val="000000"/>
          <w:spacing w:val="-5" w:percent="96"/>
          <w:sz w:val="24"/>
          <w:szCs w:val="24"/>
          <w:lang w:eastAsia="uk-ua" w:bidi="uk-ua"/>
        </w:rPr>
      </w:r>
    </w:p>
    <w:p>
      <w:pPr>
        <w:ind w:right="-282"/>
        <w:spacing w:line="0" w:lineRule="atLeast"/>
        <w:jc w:val="center"/>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
          <w:bCs/>
          <w:color w:val="000000"/>
          <w:spacing w:val="-5" w:percent="96"/>
          <w:sz w:val="24"/>
          <w:szCs w:val="24"/>
          <w:lang w:eastAsia="uk-ua" w:bidi="uk-ua"/>
        </w:rPr>
      </w:pPr>
      <w:r>
        <w:rPr>
          <w:rFonts w:eastAsia="Courier New"/>
          <w:b/>
          <w:bCs/>
          <w:color w:val="000000"/>
          <w:spacing w:val="-5" w:percent="96"/>
          <w:sz w:val="24"/>
          <w:szCs w:val="24"/>
          <w:lang w:eastAsia="uk-ua" w:bidi="uk-ua"/>
        </w:rPr>
        <w:t>6. Обставини непереборної сили</w:t>
      </w:r>
    </w:p>
    <w:p>
      <w:pPr>
        <w:ind w:firstLine="794"/>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12" w:percent="89"/>
          <w:sz w:val="24"/>
          <w:szCs w:val="24"/>
          <w:lang w:eastAsia="uk-ua" w:bidi="uk-ua"/>
        </w:rPr>
      </w:pPr>
      <w:r>
        <w:rPr>
          <w:rFonts w:eastAsia="Courier New"/>
          <w:color w:val="000000"/>
          <w:spacing w:val="-14" w:percent="87"/>
          <w:sz w:val="24"/>
          <w:szCs w:val="24"/>
          <w:lang w:eastAsia="uk-ua" w:bidi="uk-ua"/>
        </w:rPr>
        <w:t>6.1.</w:t>
      </w:r>
      <w:r>
        <w:rPr>
          <w:rFonts w:eastAsia="Courier New"/>
          <w:color w:val="000000"/>
          <w:sz w:val="24"/>
          <w:szCs w:val="24"/>
          <w:lang w:eastAsia="uk-ua" w:bidi="uk-ua"/>
        </w:rPr>
        <w:t xml:space="preserve"> </w:t>
      </w:r>
      <w:r>
        <w:rPr>
          <w:rFonts w:eastAsia="Courier New"/>
          <w:color w:val="000000"/>
          <w:spacing w:val="-4" w:percent="96"/>
          <w:sz w:val="24"/>
          <w:szCs w:val="24"/>
          <w:lang w:eastAsia="uk-ua" w:bidi="uk-ua"/>
        </w:rPr>
        <w:t xml:space="preserve">Сторони звільняються від повного, або часткового виконання зобов'язань, передбачених цим Договором, якщо невиконання сталося, як наслідок обставин непереборної сили, що виникла </w:t>
      </w:r>
      <w:r>
        <w:rPr>
          <w:rFonts w:eastAsia="Courier New"/>
          <w:color w:val="000000"/>
          <w:spacing w:val="1" w:percent="101"/>
          <w:sz w:val="24"/>
          <w:szCs w:val="24"/>
          <w:lang w:eastAsia="uk-ua" w:bidi="uk-ua"/>
        </w:rPr>
        <w:t xml:space="preserve">після укладення Договору, як результат подій надзвичайного характеру, які сторони не могли </w:t>
      </w:r>
      <w:r>
        <w:rPr>
          <w:rFonts w:eastAsia="Courier New"/>
          <w:color w:val="000000"/>
          <w:spacing w:val="-6" w:percent="95"/>
          <w:sz w:val="24"/>
          <w:szCs w:val="24"/>
          <w:lang w:eastAsia="uk-ua" w:bidi="uk-ua"/>
        </w:rPr>
        <w:t>передбачити та відвернути.</w:t>
      </w:r>
      <w:r>
        <w:rPr>
          <w:rFonts w:eastAsia="Courier New"/>
          <w:color w:val="000000"/>
          <w:spacing w:val="-12" w:percent="89"/>
          <w:sz w:val="24"/>
          <w:szCs w:val="24"/>
          <w:lang w:eastAsia="uk-ua" w:bidi="uk-ua"/>
        </w:rPr>
      </w:r>
    </w:p>
    <w:p>
      <w:pPr>
        <w:ind w:firstLine="794"/>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12" w:percent="89"/>
          <w:sz w:val="24"/>
          <w:szCs w:val="24"/>
          <w:lang w:eastAsia="uk-ua" w:bidi="uk-ua"/>
        </w:rPr>
      </w:pPr>
      <w:r>
        <w:rPr>
          <w:rFonts w:eastAsia="Courier New"/>
          <w:color w:val="000000"/>
          <w:spacing w:val="-12" w:percent="89"/>
          <w:sz w:val="24"/>
          <w:szCs w:val="24"/>
          <w:lang w:eastAsia="uk-ua" w:bidi="uk-ua"/>
        </w:rPr>
        <w:t>6.2.</w:t>
      </w:r>
      <w:r>
        <w:rPr>
          <w:rFonts w:eastAsia="Courier New"/>
          <w:color w:val="000000"/>
          <w:sz w:val="24"/>
          <w:szCs w:val="24"/>
          <w:lang w:eastAsia="uk-ua" w:bidi="uk-ua"/>
        </w:rPr>
        <w:t xml:space="preserve"> </w:t>
      </w:r>
      <w:r>
        <w:rPr>
          <w:rFonts w:eastAsia="Courier New"/>
          <w:color w:val="000000"/>
          <w:spacing w:val="6" w:percent="105"/>
          <w:sz w:val="24"/>
          <w:szCs w:val="24"/>
          <w:lang w:eastAsia="uk-ua" w:bidi="uk-ua"/>
        </w:rPr>
        <w:t xml:space="preserve">До обставин непереборної сили відносяться: землетрус, паводок, пожежа, та інші </w:t>
      </w:r>
      <w:r>
        <w:rPr>
          <w:rFonts w:eastAsia="Courier New"/>
          <w:color w:val="000000"/>
          <w:spacing w:val="-3" w:percent="97"/>
          <w:sz w:val="24"/>
          <w:szCs w:val="24"/>
          <w:lang w:eastAsia="uk-ua" w:bidi="uk-ua"/>
        </w:rPr>
        <w:t xml:space="preserve">стихійні лиха, воєнні дії, зміна законодавства, дії державних органів, а також інші обставини, які </w:t>
      </w:r>
      <w:r>
        <w:rPr>
          <w:rFonts w:eastAsia="Courier New"/>
          <w:color w:val="000000"/>
          <w:spacing w:val="-4" w:percent="96"/>
          <w:sz w:val="24"/>
          <w:szCs w:val="24"/>
          <w:lang w:eastAsia="uk-ua" w:bidi="uk-ua"/>
        </w:rPr>
        <w:t>впливають на невиконання сторонами договірних зобов'язань і які не піддаються їх контролю.</w:t>
      </w:r>
      <w:r>
        <w:rPr>
          <w:rFonts w:eastAsia="Courier New"/>
          <w:color w:val="000000"/>
          <w:spacing w:val="-12" w:percent="89"/>
          <w:sz w:val="24"/>
          <w:szCs w:val="24"/>
          <w:lang w:eastAsia="uk-ua" w:bidi="uk-ua"/>
        </w:rPr>
      </w:r>
    </w:p>
    <w:p>
      <w:pPr>
        <w:ind w:firstLine="794"/>
        <w:spacing w:line="0" w:lineRule="atLeast"/>
        <w:jc w:val="both"/>
        <w:suppressAutoHyphens/>
        <w:hyphenationLines w:val="0"/>
        <w:tabs defTabSz="720">
          <w:tab w:val="left" w:pos="0" w:leader="none"/>
          <w:tab w:val="left" w:pos="9411" w:leader="none"/>
          <w:tab w:val="left" w:pos="952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9" w:percent="92"/>
          <w:sz w:val="24"/>
          <w:szCs w:val="24"/>
          <w:lang w:eastAsia="uk-ua" w:bidi="uk-ua"/>
        </w:rPr>
      </w:pPr>
      <w:r>
        <w:rPr>
          <w:rFonts w:eastAsia="Courier New"/>
          <w:color w:val="000000"/>
          <w:spacing w:val="-12" w:percent="89"/>
          <w:sz w:val="24"/>
          <w:szCs w:val="24"/>
          <w:lang w:eastAsia="uk-ua" w:bidi="uk-ua"/>
        </w:rPr>
        <w:t>6.3.</w:t>
      </w:r>
      <w:r>
        <w:rPr>
          <w:rFonts w:eastAsia="Courier New"/>
          <w:color w:val="000000"/>
          <w:sz w:val="24"/>
          <w:szCs w:val="24"/>
          <w:lang w:eastAsia="uk-ua" w:bidi="uk-ua"/>
        </w:rPr>
        <w:t xml:space="preserve"> </w:t>
      </w:r>
      <w:r>
        <w:rPr>
          <w:rFonts w:eastAsia="Courier New"/>
          <w:color w:val="000000"/>
          <w:spacing w:val="-6" w:percent="95"/>
          <w:sz w:val="24"/>
          <w:szCs w:val="24"/>
          <w:lang w:eastAsia="uk-ua" w:bidi="uk-ua"/>
        </w:rPr>
        <w:t>При настанні вказаних в п. 6.2 обставин, Сторона для якої створились вищевказані умови,</w:t>
      </w:r>
      <w:r>
        <w:rPr>
          <w:rFonts w:eastAsia="Courier New"/>
          <w:color w:val="000000"/>
          <w:sz w:val="24"/>
          <w:szCs w:val="24"/>
          <w:lang w:eastAsia="uk-ua" w:bidi="uk-ua"/>
        </w:rPr>
        <w:t xml:space="preserve"> повинна не пізніше ніж в семиденний строк повідомити про них іншу Сторону. Повідомлення </w:t>
      </w:r>
      <w:r>
        <w:rPr>
          <w:rFonts w:eastAsia="Courier New"/>
          <w:color w:val="000000"/>
          <w:spacing w:val="1" w:percent="101"/>
          <w:sz w:val="24"/>
          <w:szCs w:val="24"/>
          <w:lang w:eastAsia="uk-ua" w:bidi="uk-ua"/>
        </w:rPr>
        <w:t xml:space="preserve">повинно мати дані про характер обставин, а також оцінку їх впливу на можливість виконання </w:t>
      </w:r>
      <w:r>
        <w:rPr>
          <w:rFonts w:eastAsia="Courier New"/>
          <w:color w:val="000000"/>
          <w:spacing w:val="-1" w:percent="99"/>
          <w:sz w:val="24"/>
          <w:szCs w:val="24"/>
          <w:lang w:eastAsia="uk-ua" w:bidi="uk-ua"/>
        </w:rPr>
        <w:t xml:space="preserve">зобов'язань, а також строк їх можливого виконання. Повідомлення супроводжується актом, що </w:t>
      </w:r>
      <w:r>
        <w:rPr>
          <w:rFonts w:eastAsia="Courier New"/>
          <w:color w:val="000000"/>
          <w:spacing w:val="-6" w:percent="95"/>
          <w:sz w:val="24"/>
          <w:szCs w:val="24"/>
          <w:lang w:eastAsia="uk-ua" w:bidi="uk-ua"/>
        </w:rPr>
        <w:t xml:space="preserve">підтверджує виникнення форс-мажорних обставин, що одержує Сторона, яка зазнала впливу таких </w:t>
      </w:r>
      <w:r>
        <w:rPr>
          <w:rFonts w:eastAsia="Courier New"/>
          <w:color w:val="000000"/>
          <w:spacing w:val="-3" w:percent="97"/>
          <w:sz w:val="24"/>
          <w:szCs w:val="24"/>
          <w:lang w:eastAsia="uk-ua" w:bidi="uk-ua"/>
        </w:rPr>
        <w:t xml:space="preserve">обставин, завіреним Торгово-промисловою Палатою України, її регіональними відділеннями, чи </w:t>
      </w:r>
      <w:r>
        <w:rPr>
          <w:rFonts w:eastAsia="Courier New"/>
          <w:color w:val="000000"/>
          <w:spacing w:val="-9" w:percent="92"/>
          <w:sz w:val="24"/>
          <w:szCs w:val="24"/>
          <w:lang w:eastAsia="uk-ua" w:bidi="uk-ua"/>
        </w:rPr>
        <w:t>іншими регіональними чи місцевими органами влади, уповноваженими вчиняти такі дії.</w:t>
      </w:r>
      <w:r>
        <w:rPr>
          <w:rFonts w:eastAsia="Courier New"/>
          <w:color w:val="000000"/>
          <w:spacing w:val="-9" w:percent="92"/>
          <w:sz w:val="24"/>
          <w:szCs w:val="24"/>
          <w:lang w:eastAsia="uk-ua" w:bidi="uk-ua"/>
        </w:rPr>
      </w:r>
    </w:p>
    <w:p>
      <w:pPr>
        <w:ind w:right="-282"/>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
          <w:bCs/>
          <w:color w:val="000000"/>
          <w:sz w:val="24"/>
          <w:szCs w:val="24"/>
          <w:lang w:eastAsia="uk-ua" w:bidi="uk-ua"/>
        </w:rPr>
      </w:pPr>
      <w:r>
        <w:rPr>
          <w:rFonts w:eastAsia="Courier New"/>
          <w:b/>
          <w:bCs/>
          <w:color w:val="000000"/>
          <w:sz w:val="24"/>
          <w:szCs w:val="24"/>
          <w:lang w:eastAsia="uk-ua" w:bidi="uk-ua"/>
        </w:rPr>
      </w:r>
    </w:p>
    <w:p>
      <w:pPr>
        <w:ind w:right="-282"/>
        <w:spacing w:line="0" w:lineRule="atLeast"/>
        <w:jc w:val="center"/>
        <w:suppressAutoHyphens/>
        <w:hyphenationLines w:val="0"/>
        <w:tabs defTabSz="720">
          <w:tab w:val="left" w:pos="0" w:leader="none"/>
          <w:tab w:val="left" w:pos="419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b/>
          <w:bCs/>
          <w:color w:val="000000"/>
          <w:sz w:val="24"/>
          <w:szCs w:val="24"/>
          <w:lang w:eastAsia="uk-ua" w:bidi="uk-ua"/>
        </w:rPr>
        <w:t xml:space="preserve">7. </w:t>
      </w:r>
      <w:r>
        <w:rPr>
          <w:rFonts w:eastAsia="Courier New"/>
          <w:b/>
          <w:bCs/>
          <w:color w:val="000000"/>
          <w:spacing w:val="-6" w:percent="95"/>
          <w:sz w:val="24"/>
          <w:szCs w:val="24"/>
          <w:lang w:eastAsia="uk-ua" w:bidi="uk-ua"/>
        </w:rPr>
        <w:t>Вирішення спорів</w:t>
      </w:r>
      <w:r>
        <w:rPr>
          <w:rFonts w:eastAsia="Courier New"/>
          <w:color w:val="000000"/>
          <w:spacing w:val="-6" w:percent="95"/>
          <w:sz w:val="24"/>
          <w:szCs w:val="24"/>
          <w:lang w:eastAsia="uk-ua" w:bidi="uk-ua"/>
        </w:rPr>
      </w:r>
    </w:p>
    <w:p>
      <w:pPr>
        <w:ind w:firstLine="794"/>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1" w:percent="101"/>
          <w:sz w:val="24"/>
          <w:szCs w:val="24"/>
          <w:lang w:eastAsia="uk-ua" w:bidi="uk-ua"/>
        </w:rPr>
      </w:pPr>
      <w:r>
        <w:rPr>
          <w:rFonts w:eastAsia="Courier New"/>
          <w:color w:val="000000"/>
          <w:spacing w:val="-6" w:percent="95"/>
          <w:sz w:val="24"/>
          <w:szCs w:val="24"/>
          <w:lang w:eastAsia="uk-ua" w:bidi="uk-ua"/>
        </w:rPr>
        <w:t>7.1. Усі суперечки та розбіжності, що виникають між Сторонами за Договором або в зв'язку з ним, вирішуються шляхом переговорів.</w:t>
      </w:r>
      <w:r>
        <w:rPr>
          <w:rFonts w:eastAsia="Courier New"/>
          <w:color w:val="000000"/>
          <w:spacing w:val="1" w:percent="101"/>
          <w:sz w:val="24"/>
          <w:szCs w:val="24"/>
          <w:lang w:eastAsia="uk-ua" w:bidi="uk-ua"/>
        </w:rPr>
      </w:r>
    </w:p>
    <w:p>
      <w:pPr>
        <w:ind w:firstLine="794"/>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6" w:percent="95"/>
          <w:sz w:val="24"/>
          <w:szCs w:val="24"/>
          <w:lang w:eastAsia="uk-ua" w:bidi="uk-ua"/>
        </w:rPr>
      </w:pPr>
      <w:r>
        <w:rPr>
          <w:rFonts w:eastAsia="Courier New"/>
          <w:color w:val="000000"/>
          <w:spacing w:val="1" w:percent="101"/>
          <w:sz w:val="24"/>
          <w:szCs w:val="24"/>
          <w:lang w:eastAsia="uk-ua" w:bidi="uk-ua"/>
        </w:rPr>
        <w:t xml:space="preserve">7.2. Якщо відповідний спір вирішити шляхом переговорів неможливо, він вирішується в </w:t>
      </w:r>
      <w:r>
        <w:rPr>
          <w:rFonts w:eastAsia="Courier New"/>
          <w:color w:val="000000"/>
          <w:spacing w:val="-6" w:percent="95"/>
          <w:sz w:val="24"/>
          <w:szCs w:val="24"/>
          <w:lang w:eastAsia="uk-ua" w:bidi="uk-ua"/>
        </w:rPr>
        <w:t>судовому порядку відповідно до чинного законодавства в Україні.</w:t>
      </w:r>
      <w:r>
        <w:rPr>
          <w:rFonts w:eastAsia="Courier New"/>
          <w:color w:val="000000"/>
          <w:spacing w:val="-6" w:percent="95"/>
          <w:sz w:val="24"/>
          <w:szCs w:val="24"/>
          <w:lang w:eastAsia="uk-ua" w:bidi="uk-ua"/>
        </w:rPr>
      </w:r>
    </w:p>
    <w:p>
      <w:pPr>
        <w:ind w:right="-282"/>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
          <w:bCs/>
          <w:color w:val="000000"/>
          <w:sz w:val="24"/>
          <w:szCs w:val="24"/>
          <w:lang w:eastAsia="uk-ua" w:bidi="uk-ua"/>
        </w:rPr>
      </w:pPr>
      <w:r>
        <w:rPr>
          <w:rFonts w:eastAsia="Courier New"/>
          <w:b/>
          <w:bCs/>
          <w:color w:val="000000"/>
          <w:sz w:val="24"/>
          <w:szCs w:val="24"/>
          <w:lang w:eastAsia="uk-ua" w:bidi="uk-ua"/>
        </w:rPr>
      </w:r>
    </w:p>
    <w:p>
      <w:pPr>
        <w:ind w:right="-282"/>
        <w:spacing w:line="0" w:lineRule="atLeast"/>
        <w:jc w:val="center"/>
        <w:suppressAutoHyphens/>
        <w:hyphenationLines w:val="0"/>
        <w:tabs defTabSz="720">
          <w:tab w:val="left" w:pos="0" w:leader="none"/>
          <w:tab w:val="left" w:pos="419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14" w:percent="87"/>
          <w:sz w:val="24"/>
          <w:szCs w:val="24"/>
          <w:lang w:eastAsia="uk-ua" w:bidi="uk-ua"/>
        </w:rPr>
      </w:pPr>
      <w:r>
        <w:rPr>
          <w:rFonts w:eastAsia="Courier New"/>
          <w:b/>
          <w:bCs/>
          <w:color w:val="000000"/>
          <w:sz w:val="24"/>
          <w:szCs w:val="24"/>
          <w:lang w:eastAsia="uk-ua" w:bidi="uk-ua"/>
        </w:rPr>
        <w:t>8.</w:t>
      </w:r>
      <w:r>
        <w:rPr>
          <w:rFonts w:eastAsia="Courier New"/>
          <w:b/>
          <w:bCs/>
          <w:color w:val="000000"/>
          <w:spacing w:val="-6" w:percent="95"/>
          <w:sz w:val="24"/>
          <w:szCs w:val="24"/>
          <w:lang w:eastAsia="uk-ua" w:bidi="uk-ua"/>
        </w:rPr>
        <w:t xml:space="preserve"> Строк дії Договору</w:t>
      </w:r>
      <w:r>
        <w:rPr>
          <w:rFonts w:eastAsia="Courier New"/>
          <w:color w:val="000000"/>
          <w:spacing w:val="-14" w:percent="87"/>
          <w:sz w:val="24"/>
          <w:szCs w:val="24"/>
          <w:lang w:eastAsia="uk-ua" w:bidi="uk-ua"/>
        </w:rPr>
      </w:r>
    </w:p>
    <w:p>
      <w:pPr>
        <w:ind w:firstLine="794"/>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1" w:percent="101"/>
          <w:sz w:val="24"/>
          <w:szCs w:val="24"/>
          <w:lang w:eastAsia="uk-ua" w:bidi="uk-ua"/>
        </w:rPr>
      </w:pPr>
      <w:r>
        <w:rPr>
          <w:rFonts w:eastAsia="Courier New"/>
          <w:color w:val="000000"/>
          <w:spacing w:val="-14" w:percent="87"/>
          <w:sz w:val="24"/>
          <w:szCs w:val="24"/>
          <w:lang w:eastAsia="uk-ua" w:bidi="uk-ua"/>
        </w:rPr>
        <w:t>8.1.</w:t>
      </w:r>
      <w:r>
        <w:rPr>
          <w:rFonts w:eastAsia="Courier New"/>
          <w:color w:val="000000"/>
          <w:sz w:val="24"/>
          <w:szCs w:val="24"/>
          <w:lang w:eastAsia="uk-ua" w:bidi="uk-ua"/>
        </w:rPr>
        <w:t xml:space="preserve"> </w:t>
      </w:r>
      <w:r>
        <w:rPr>
          <w:rFonts w:eastAsia="Courier New"/>
          <w:color w:val="000000"/>
          <w:spacing w:val="1" w:percent="101"/>
          <w:sz w:val="24"/>
          <w:szCs w:val="24"/>
          <w:lang w:eastAsia="uk-ua" w:bidi="uk-ua"/>
        </w:rPr>
        <w:t xml:space="preserve">Договір вважається укладеним і набирає чинності з моменту підписання та діє до 31.12.2024 року, а в частині оплати – до повного виконання сторонами узятих на себе зобов’язань. </w:t>
      </w:r>
      <w:r>
        <w:rPr>
          <w:rFonts w:eastAsia="Courier New"/>
          <w:color w:val="000000"/>
          <w:spacing w:val="1" w:percent="101"/>
          <w:sz w:val="24"/>
          <w:szCs w:val="24"/>
          <w:lang w:eastAsia="uk-ua" w:bidi="uk-ua"/>
        </w:rPr>
      </w:r>
    </w:p>
    <w:p>
      <w:pPr>
        <w:ind w:firstLine="794"/>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3" w:percent="97"/>
          <w:sz w:val="24"/>
          <w:szCs w:val="24"/>
          <w:lang w:eastAsia="uk-ua" w:bidi="uk-ua"/>
        </w:rPr>
      </w:pPr>
      <w:r>
        <w:rPr>
          <w:rFonts w:eastAsia="Courier New"/>
          <w:color w:val="000000"/>
          <w:spacing w:val="-3" w:percent="97"/>
          <w:sz w:val="24"/>
          <w:szCs w:val="24"/>
          <w:lang w:eastAsia="uk-ua" w:bidi="uk-ua"/>
        </w:rPr>
        <w:t xml:space="preserve">8.2. Закінчення строку Договору не звільняє Сторони від відповідальності за його </w:t>
      </w:r>
      <w:r>
        <w:rPr>
          <w:rFonts w:eastAsia="Courier New"/>
          <w:color w:val="000000"/>
          <w:spacing w:val="-6" w:percent="95"/>
          <w:sz w:val="24"/>
          <w:szCs w:val="24"/>
          <w:lang w:eastAsia="uk-ua" w:bidi="uk-ua"/>
        </w:rPr>
        <w:t>порушення, яке мало місце під час дії Договору.</w:t>
      </w:r>
      <w:r>
        <w:rPr>
          <w:rFonts w:eastAsia="Courier New"/>
          <w:color w:val="000000"/>
          <w:spacing w:val="-3" w:percent="97"/>
          <w:sz w:val="24"/>
          <w:szCs w:val="24"/>
          <w:lang w:eastAsia="uk-ua" w:bidi="uk-ua"/>
        </w:rPr>
      </w:r>
    </w:p>
    <w:p>
      <w:pPr>
        <w:ind w:firstLine="794"/>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3" w:percent="97"/>
          <w:sz w:val="24"/>
          <w:szCs w:val="24"/>
          <w:lang w:eastAsia="uk-ua" w:bidi="uk-ua"/>
        </w:rPr>
      </w:pPr>
      <w:r>
        <w:rPr>
          <w:rFonts w:eastAsia="Courier New"/>
          <w:color w:val="000000"/>
          <w:spacing w:val="-3" w:percent="97"/>
          <w:sz w:val="24"/>
          <w:szCs w:val="24"/>
          <w:lang w:eastAsia="uk-ua" w:bidi="uk-ua"/>
        </w:rPr>
        <w:t xml:space="preserve">8.3. Сторони можуть змінити умови цього Договору шляхом укладення додаткових угод до </w:t>
      </w:r>
      <w:r>
        <w:rPr>
          <w:rFonts w:eastAsia="Courier New"/>
          <w:color w:val="000000"/>
          <w:spacing w:val="-7" w:percent="94"/>
          <w:sz w:val="24"/>
          <w:szCs w:val="24"/>
          <w:lang w:eastAsia="uk-ua" w:bidi="uk-ua"/>
        </w:rPr>
        <w:t>цього договору.</w:t>
      </w:r>
      <w:r>
        <w:rPr>
          <w:rFonts w:eastAsia="Courier New"/>
          <w:color w:val="000000"/>
          <w:spacing w:val="-3" w:percent="97"/>
          <w:sz w:val="24"/>
          <w:szCs w:val="24"/>
          <w:lang w:eastAsia="uk-ua" w:bidi="uk-ua"/>
        </w:rPr>
      </w:r>
    </w:p>
    <w:p>
      <w:pPr>
        <w:ind w:firstLine="794"/>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3" w:percent="103"/>
          <w:sz w:val="24"/>
          <w:szCs w:val="24"/>
          <w:lang w:eastAsia="uk-ua" w:bidi="uk-ua"/>
        </w:rPr>
      </w:pPr>
      <w:r>
        <w:rPr>
          <w:rFonts w:eastAsia="Courier New"/>
          <w:color w:val="000000"/>
          <w:spacing w:val="-3" w:percent="97"/>
          <w:sz w:val="24"/>
          <w:szCs w:val="24"/>
          <w:lang w:eastAsia="uk-ua" w:bidi="uk-ua"/>
        </w:rPr>
        <w:t xml:space="preserve">8.4. Додаткові угоди, зміни, доповнення у цей Договір та додатки до цього Договору є його невід'ємною частиною і мають юридичну силу у разі, якщо вони викладені у письмовій формі та </w:t>
      </w:r>
      <w:r>
        <w:rPr>
          <w:rFonts w:eastAsia="Courier New"/>
          <w:color w:val="000000"/>
          <w:spacing w:val="-6" w:percent="95"/>
          <w:sz w:val="24"/>
          <w:szCs w:val="24"/>
          <w:lang w:eastAsia="uk-ua" w:bidi="uk-ua"/>
        </w:rPr>
        <w:t>підписані Сторонами.</w:t>
      </w:r>
      <w:r>
        <w:rPr>
          <w:rFonts w:eastAsia="Courier New"/>
          <w:color w:val="000000"/>
          <w:spacing w:val="3" w:percent="103"/>
          <w:sz w:val="24"/>
          <w:szCs w:val="24"/>
          <w:lang w:eastAsia="uk-ua" w:bidi="uk-ua"/>
        </w:rPr>
      </w:r>
    </w:p>
    <w:p>
      <w:pPr>
        <w:ind w:right="-282"/>
        <w:spacing w:line="0" w:lineRule="atLeast"/>
        <w:jc w:val="both"/>
        <w:suppressAutoHyphens/>
        <w:hyphenationLines w:val="0"/>
        <w:tabs defTabSz="720">
          <w:tab w:val="left" w:pos="0" w:leader="none"/>
          <w:tab w:val="left" w:pos="9184"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pacing w:val="-4" w:percent="96"/>
          <w:sz w:val="24"/>
          <w:szCs w:val="24"/>
          <w:lang w:eastAsia="uk-ua" w:bidi="uk-ua"/>
        </w:rPr>
      </w:pPr>
      <w:r>
        <w:rPr>
          <w:rFonts w:eastAsia="Courier New"/>
          <w:color w:val="000000"/>
          <w:spacing w:val="-4" w:percent="96"/>
          <w:sz w:val="24"/>
          <w:szCs w:val="24"/>
          <w:lang w:eastAsia="uk-ua" w:bidi="uk-ua"/>
        </w:rPr>
      </w:r>
    </w:p>
    <w:p>
      <w:pPr>
        <w:spacing w:line="0" w:lineRule="atLeast"/>
        <w:jc w:val="center"/>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sz w:val="24"/>
          <w:szCs w:val="24"/>
          <w:lang w:eastAsia="ru-ru"/>
        </w:rPr>
      </w:pPr>
      <w:r>
        <w:rPr>
          <w:rFonts w:eastAsia="Times New Roman"/>
          <w:b/>
          <w:sz w:val="24"/>
          <w:szCs w:val="24"/>
          <w:lang w:eastAsia="ru-ru"/>
        </w:rPr>
        <w:t>9. Порядок змін умов Договору</w:t>
      </w:r>
      <w:r>
        <w:rPr>
          <w:rFonts w:eastAsia="Times New Roman"/>
          <w:sz w:val="24"/>
          <w:szCs w:val="24"/>
          <w:lang w:eastAsia="ru-ru"/>
        </w:rPr>
      </w:r>
    </w:p>
    <w:p>
      <w:pPr>
        <w:ind w:firstLine="567"/>
        <w:spacing w:line="0" w:lineRule="atLeast"/>
        <w:jc w:val="both"/>
        <w:widowControl/>
        <w:rPr>
          <w:rFonts w:eastAsia="Times New Roman"/>
          <w:color w:val="121212"/>
          <w:sz w:val="24"/>
          <w:szCs w:val="24"/>
        </w:rPr>
      </w:pPr>
      <w:r/>
      <w:bookmarkStart w:id="0" w:name="_Hlk70524367"/>
      <w:r/>
      <w:bookmarkStart w:id="1" w:name="_Hlk70520871"/>
      <w:r/>
      <w:r>
        <w:rPr>
          <w:rFonts w:eastAsia="Times New Roman"/>
          <w:color w:val="121212"/>
          <w:sz w:val="24"/>
          <w:szCs w:val="24"/>
        </w:rPr>
        <w:t xml:space="preserve">  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Pr>
          <w:rFonts w:eastAsia="Times New Roman"/>
          <w:color w:val="121212"/>
          <w:sz w:val="24"/>
          <w:szCs w:val="24"/>
        </w:rPr>
      </w:r>
    </w:p>
    <w:p>
      <w:pPr>
        <w:ind w:firstLine="700"/>
        <w:spacing/>
        <w:jc w:val="both"/>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highlight w:val="yellow"/>
          <w:color w:val="121212"/>
          <w:sz w:val="24"/>
          <w:szCs w:val="24"/>
        </w:rPr>
      </w:pPr>
      <w:r>
        <w:rPr>
          <w:rFonts w:eastAsia="Times New Roman"/>
          <w:color w:val="121212"/>
          <w:sz w:val="24"/>
          <w:szCs w:val="24"/>
        </w:rPr>
        <w:t>9.2. Пропоз</w:t>
      </w:r>
      <w:r>
        <w:rPr>
          <w:rFonts w:eastAsia="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eastAsia="Times New Roman"/>
          <w:color w:val="121212"/>
          <w:sz w:val="24"/>
          <w:szCs w:val="24"/>
        </w:rPr>
        <w:t xml:space="preserve">тороні </w:t>
      </w:r>
      <w:r>
        <w:rPr>
          <w:rFonts w:eastAsia="Times New Roman"/>
          <w:color w:val="121212"/>
          <w:sz w:val="24"/>
          <w:szCs w:val="24"/>
        </w:rPr>
        <w:t xml:space="preserve">в </w:t>
      </w:r>
      <w:r>
        <w:rPr>
          <w:rFonts w:eastAsia="Times New Roman"/>
          <w:color w:val="121212"/>
          <w:sz w:val="24"/>
          <w:szCs w:val="24"/>
        </w:rPr>
        <w:t>письмовій / електронній формі.</w:t>
      </w:r>
      <w:r>
        <w:rPr>
          <w:rFonts w:eastAsia="Times New Roman"/>
          <w:highlight w:val="yellow"/>
          <w:color w:val="121212"/>
          <w:sz w:val="24"/>
          <w:szCs w:val="24"/>
        </w:rPr>
      </w:r>
    </w:p>
    <w:p>
      <w:pPr>
        <w:ind w:firstLine="700"/>
        <w:spacing/>
        <w:jc w:val="both"/>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 xml:space="preserve">У разі направлення листа в електронній формі </w:t>
      </w:r>
      <w:r>
        <w:rPr>
          <w:rFonts w:eastAsia="Times New Roman"/>
          <w:highlight w:val="white"/>
          <w:sz w:val="24"/>
          <w:szCs w:val="24"/>
        </w:rPr>
        <w:t>обов’язковим реквізитом електронного(их) документа(ів)</w:t>
      </w:r>
      <w:r>
        <w:rPr>
          <w:rFonts w:eastAsia="Times New Roman"/>
          <w:sz w:val="24"/>
          <w:szCs w:val="24"/>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Pr>
          <w:rFonts w:eastAsia="Times New Roman"/>
          <w:highlight w:val="white"/>
          <w:sz w:val="24"/>
          <w:szCs w:val="24"/>
        </w:rPr>
        <w:t>кваліфікований електронний підпис (КЕП).</w:t>
      </w:r>
      <w:r>
        <w:rPr>
          <w:rFonts w:eastAsia="Times New Roman"/>
          <w:sz w:val="24"/>
          <w:szCs w:val="24"/>
        </w:rPr>
        <w:t xml:space="preserve"> Відсутність КЕП в електронному документі виключає підстави вважати такий документ оригінальним.</w:t>
      </w:r>
    </w:p>
    <w:p>
      <w:pPr>
        <w:ind w:firstLine="700"/>
        <w:spacing/>
        <w:jc w:val="both"/>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pPr>
        <w:ind w:firstLine="700"/>
        <w:spacing/>
        <w:jc w:val="both"/>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highlight w:val="white"/>
          <w:color w:val="121212"/>
          <w:sz w:val="24"/>
          <w:szCs w:val="24"/>
        </w:rPr>
      </w:pPr>
      <w:r>
        <w:rPr>
          <w:rFonts w:eastAsia="Times New Roman"/>
          <w:sz w:val="24"/>
          <w:szCs w:val="24"/>
        </w:rPr>
        <w:t xml:space="preserve">Сторони домовились, що роздруківка Стороною </w:t>
      </w:r>
      <w:r>
        <w:rPr>
          <w:rFonts w:eastAsia="Times New Roman"/>
          <w:highlight w:val="white"/>
          <w:color w:val="121212"/>
          <w:sz w:val="24"/>
          <w:szCs w:val="24"/>
        </w:rPr>
        <w:t xml:space="preserve">електронного повідомлення з електронної адреси, вказаної у реквізитах Сторони </w:t>
      </w:r>
      <w:r>
        <w:rPr>
          <w:rFonts w:eastAsia="Times New Roman"/>
          <w:sz w:val="24"/>
          <w:szCs w:val="24"/>
        </w:rPr>
        <w:t xml:space="preserve">цього договору про закупівлю, </w:t>
      </w:r>
      <w:r>
        <w:rPr>
          <w:rFonts w:eastAsia="Times New Roman"/>
          <w:highlight w:val="white"/>
          <w:color w:val="121212"/>
          <w:sz w:val="24"/>
          <w:szCs w:val="24"/>
        </w:rPr>
        <w:t>є належним доказом повідомлення іншої Сторони згідно з умовами цього договору.</w:t>
      </w:r>
      <w:r>
        <w:rPr>
          <w:rFonts w:eastAsia="Times New Roman"/>
          <w:highlight w:val="white"/>
          <w:color w:val="121212"/>
          <w:sz w:val="24"/>
          <w:szCs w:val="24"/>
        </w:rPr>
      </w:r>
    </w:p>
    <w:p>
      <w:pPr>
        <w:ind w:firstLine="700"/>
        <w:spacing/>
        <w:jc w:val="both"/>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 xml:space="preserve">У разі направлення листа в письмовій формі поштою, </w:t>
      </w:r>
      <w:r>
        <w:rPr>
          <w:rFonts w:eastAsia="Times New Roman"/>
          <w:color w:val="121212"/>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r>
        <w:rPr>
          <w:rFonts w:eastAsia="Times New Roman"/>
          <w:sz w:val="24"/>
          <w:szCs w:val="24"/>
        </w:rPr>
      </w:r>
    </w:p>
    <w:p>
      <w:pPr>
        <w:ind w:firstLine="700"/>
        <w:spacing/>
        <w:jc w:val="both"/>
        <w:widowControl/>
        <w:tabs defTabSz="720"/>
        <w:rPr>
          <w:rFonts w:eastAsia="Times New Roman"/>
          <w:sz w:val="24"/>
          <w:szCs w:val="24"/>
        </w:rPr>
      </w:pPr>
      <w:r>
        <w:rPr>
          <w:rFonts w:eastAsia="Times New Roman"/>
          <w:sz w:val="24"/>
          <w:szCs w:val="24"/>
        </w:rPr>
        <w:t>9.3.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ind w:right="120" w:firstLine="720"/>
        <w:spacing/>
        <w:jc w:val="both"/>
        <w:widowControl/>
        <w:tabs defTabSz="720"/>
        <w:rPr>
          <w:rFonts w:eastAsia="Times New Roman"/>
          <w:sz w:val="24"/>
          <w:szCs w:val="24"/>
        </w:rPr>
      </w:pPr>
      <w:r>
        <w:rPr>
          <w:rFonts w:eastAsia="Times New Roman"/>
          <w:sz w:val="24"/>
          <w:szCs w:val="24"/>
        </w:rPr>
        <w:t>9.4.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pPr>
        <w:ind w:right="120" w:firstLine="720"/>
        <w:spacing/>
        <w:jc w:val="both"/>
        <w:widowControl/>
        <w:tabs defTabSz="720"/>
        <w:rPr>
          <w:rFonts w:eastAsia="Times New Roman"/>
          <w:sz w:val="24"/>
          <w:szCs w:val="24"/>
        </w:rPr>
      </w:pPr>
      <w:r>
        <w:rPr>
          <w:rFonts w:eastAsia="Times New Roman"/>
          <w:sz w:val="24"/>
          <w:szCs w:val="24"/>
        </w:rPr>
        <w:t>9.5.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pPr>
        <w:ind w:right="120" w:firstLine="720"/>
        <w:spacing/>
        <w:jc w:val="both"/>
        <w:widowControl/>
        <w:tabs defTabSz="720"/>
        <w:rPr>
          <w:rFonts w:eastAsia="Times New Roman"/>
          <w:sz w:val="24"/>
          <w:szCs w:val="24"/>
        </w:rPr>
      </w:pPr>
      <w:r>
        <w:rPr>
          <w:rFonts w:eastAsia="Times New Roman"/>
          <w:sz w:val="24"/>
          <w:szCs w:val="24"/>
        </w:rPr>
        <w:t>9.6.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pPr>
        <w:ind w:right="120" w:firstLine="720"/>
        <w:spacing/>
        <w:jc w:val="both"/>
        <w:widowControl/>
        <w:tabs defTabSz="720"/>
        <w:rPr>
          <w:rFonts w:eastAsia="Times New Roman"/>
          <w:sz w:val="24"/>
          <w:szCs w:val="24"/>
        </w:rPr>
      </w:pPr>
      <w:r>
        <w:rPr>
          <w:rFonts w:eastAsia="Times New Roman"/>
          <w:sz w:val="24"/>
          <w:szCs w:val="24"/>
        </w:rPr>
        <w:t>9.7.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ind w:right="120" w:firstLine="720"/>
        <w:spacing/>
        <w:jc w:val="both"/>
        <w:widowControl/>
        <w:tabs defTabSz="720"/>
        <w:rPr>
          <w:rFonts w:eastAsia="Times New Roman"/>
          <w:sz w:val="24"/>
          <w:szCs w:val="24"/>
          <w:lang w:eastAsia="ru-ru"/>
        </w:rPr>
      </w:pPr>
      <w:r>
        <w:rPr>
          <w:rFonts w:eastAsia="Times New Roman"/>
          <w:sz w:val="24"/>
          <w:szCs w:val="24"/>
        </w:rPr>
        <w:t>9.8.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r/>
      <w:bookmarkEnd w:id="0"/>
      <w:r/>
      <w:bookmarkEnd w:id="1"/>
      <w:r/>
      <w:r>
        <w:rPr>
          <w:rFonts w:eastAsia="Times New Roman"/>
          <w:sz w:val="24"/>
          <w:szCs w:val="24"/>
          <w:lang w:eastAsia="ru-ru"/>
        </w:rPr>
      </w:r>
    </w:p>
    <w:p>
      <w:pPr>
        <w:ind w:firstLine="567"/>
        <w:spacing/>
        <w:jc w:val="both"/>
        <w:widowControl/>
        <w:rPr>
          <w:rFonts w:eastAsia="Times New Roman"/>
          <w:sz w:val="24"/>
          <w:szCs w:val="24"/>
          <w:lang w:eastAsia="en-us"/>
        </w:rPr>
      </w:pPr>
      <w:r>
        <w:rPr>
          <w:rFonts w:eastAsia="Times New Roman"/>
          <w:sz w:val="24"/>
          <w:szCs w:val="24"/>
          <w:lang w:eastAsia="en-us"/>
        </w:rPr>
        <w:t>9.9. Істотні умови Договору не можуть змінюватися після його підписання до виконання зобов’язань сторонами в повному обсязі, крім випадків:</w:t>
      </w:r>
    </w:p>
    <w:p>
      <w:pPr>
        <w:ind w:firstLine="720"/>
        <w:spacing/>
        <w:jc w:val="both"/>
        <w:widowControl/>
        <w:tabs defTabSz="720"/>
        <w:rPr>
          <w:rFonts w:eastAsia="Times New Roman"/>
          <w:sz w:val="24"/>
          <w:szCs w:val="24"/>
        </w:rPr>
      </w:pPr>
      <w:r>
        <w:rPr>
          <w:rFonts w:eastAsia="Times New Roman"/>
          <w:sz w:val="24"/>
          <w:szCs w:val="24"/>
        </w:rPr>
        <w:t>1) зменшення обсягів закупівлі, зокрема з урахуванням фактичного обсягу видатків Замовника.</w:t>
      </w:r>
    </w:p>
    <w:p>
      <w:pPr>
        <w:ind w:firstLine="720"/>
        <w:spacing/>
        <w:jc w:val="both"/>
        <w:widowControl/>
        <w:tabs defTabSz="720"/>
        <w:rPr>
          <w:rFonts w:eastAsia="Times New Roman"/>
          <w:sz w:val="24"/>
          <w:szCs w:val="24"/>
        </w:rPr>
      </w:pPr>
      <w:r>
        <w:rPr>
          <w:rFonts w:eastAsia="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ind w:firstLine="720"/>
        <w:spacing/>
        <w:jc w:val="both"/>
        <w:widowControl/>
        <w:tabs defTabSz="720"/>
        <w:rPr>
          <w:rFonts w:eastAsia="Times New Roman"/>
          <w:color w:val="000000"/>
          <w:sz w:val="24"/>
          <w:szCs w:val="24"/>
        </w:rPr>
      </w:pPr>
      <w:r>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ind w:firstLine="720"/>
        <w:spacing/>
        <w:jc w:val="both"/>
        <w:widowControl/>
        <w:tabs defTabSz="720"/>
        <w:rPr>
          <w:rFonts w:eastAsia="Times New Roman"/>
          <w:sz w:val="24"/>
          <w:szCs w:val="24"/>
        </w:rPr>
      </w:pPr>
      <w:r>
        <w:rPr>
          <w:rFonts w:eastAsia="Times New Roman"/>
          <w:color w:val="000000"/>
          <w:sz w:val="24"/>
          <w:szCs w:val="24"/>
        </w:rPr>
        <w:t>4) продовження строку дії договору про закупівлю та/або строку виконання зобов’язань щодо передачі товару</w:t>
      </w:r>
      <w:r>
        <w:rPr>
          <w:rFonts w:eastAsia="Times New Roman"/>
          <w:i/>
          <w:color w:val="000000"/>
          <w:sz w:val="24"/>
          <w:szCs w:val="24"/>
        </w:rPr>
        <w:t xml:space="preserve"> </w:t>
      </w:r>
      <w:r>
        <w:rPr>
          <w:rFonts w:eastAsia="Times New Roman"/>
          <w:color w:val="000000"/>
          <w:sz w:val="24"/>
          <w:szCs w:val="24"/>
        </w:rPr>
        <w:t xml:space="preserve">у </w:t>
      </w:r>
      <w:r>
        <w:rPr>
          <w:rFonts w:eastAsia="Times New Roman"/>
          <w:sz w:val="24"/>
          <w:szCs w:val="24"/>
        </w:rPr>
        <w:t>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ind w:firstLine="720"/>
        <w:spacing/>
        <w:jc w:val="both"/>
        <w:widowControl/>
        <w:tabs defTabSz="720"/>
        <w:rPr>
          <w:rFonts w:eastAsia="Times New Roman"/>
          <w:color w:val="000000"/>
          <w:sz w:val="24"/>
          <w:szCs w:val="24"/>
        </w:rPr>
      </w:pPr>
      <w:r>
        <w:rPr>
          <w:rFonts w:eastAsia="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pPr>
        <w:ind w:firstLine="720"/>
        <w:spacing/>
        <w:jc w:val="both"/>
        <w:widowControl/>
        <w:tabs defTabSz="720"/>
        <w:rPr>
          <w:rFonts w:eastAsia="Times New Roman"/>
          <w:color w:val="000000"/>
          <w:sz w:val="24"/>
          <w:szCs w:val="24"/>
        </w:rPr>
      </w:pPr>
      <w:r>
        <w:rPr>
          <w:rFonts w:eastAsia="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pPr>
        <w:ind w:firstLine="720"/>
        <w:spacing/>
        <w:jc w:val="both"/>
        <w:widowControl/>
        <w:tabs defTabSz="720"/>
        <w:rPr>
          <w:rFonts w:eastAsia="Times New Roman"/>
          <w:sz w:val="24"/>
          <w:szCs w:val="24"/>
        </w:rPr>
      </w:pPr>
      <w:r>
        <w:rPr>
          <w:rFonts w:eastAsia="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ind w:firstLine="720"/>
        <w:spacing/>
        <w:jc w:val="both"/>
        <w:widowControl/>
        <w:tabs defTabSz="720"/>
        <w:rPr>
          <w:rFonts w:eastAsia="Times New Roman"/>
          <w:i/>
          <w:sz w:val="24"/>
          <w:szCs w:val="24"/>
        </w:rPr>
      </w:pPr>
      <w:r>
        <w:rPr>
          <w:rFonts w:eastAsia="Times New Roman"/>
          <w:sz w:val="24"/>
          <w:szCs w:val="24"/>
        </w:rPr>
        <w:t>8) зміни умов у зв’язку із застосуванням положень частини шостої статті 41 Закону,</w:t>
      </w:r>
      <w:r>
        <w:rPr>
          <w:rFonts w:eastAsia="Times New Roman"/>
          <w:i/>
          <w:color w:val="262626"/>
          <w:sz w:val="24"/>
          <w:szCs w:val="24"/>
        </w:rPr>
        <w:t xml:space="preserve"> </w:t>
      </w:r>
      <w:r>
        <w:rPr>
          <w:rFonts w:eastAsia="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sz w:val="24"/>
          <w:szCs w:val="24"/>
        </w:rPr>
        <w:t>.</w:t>
      </w:r>
      <w:r>
        <w:rPr>
          <w:rFonts w:eastAsia="Times New Roman"/>
          <w:i/>
          <w:sz w:val="24"/>
          <w:szCs w:val="24"/>
        </w:rPr>
      </w:r>
    </w:p>
    <w:p>
      <w:pPr>
        <w:ind w:firstLine="720"/>
        <w:spacing/>
        <w:jc w:val="both"/>
        <w:widowControl/>
        <w:tabs defTabSz="720"/>
        <w:rPr>
          <w:rFonts w:eastAsia="Times New Roman"/>
          <w:color w:val="000000"/>
          <w:sz w:val="24"/>
          <w:szCs w:val="24"/>
        </w:rPr>
      </w:pPr>
      <w:r>
        <w:rPr>
          <w:rFonts w:eastAsia="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ind w:firstLine="720"/>
        <w:spacing/>
        <w:jc w:val="both"/>
        <w:widowControl/>
        <w:tabs defTabSz="720"/>
        <w:rPr>
          <w:rFonts w:eastAsia="Times New Roman"/>
          <w:color w:val="000000"/>
          <w:sz w:val="24"/>
          <w:szCs w:val="24"/>
        </w:rPr>
      </w:pPr>
      <w:r>
        <w:rPr>
          <w:rFonts w:eastAsia="Times New Roman"/>
          <w:color w:val="000000"/>
          <w:sz w:val="24"/>
          <w:szCs w:val="24"/>
        </w:rPr>
      </w:r>
    </w:p>
    <w:p>
      <w:pPr>
        <w:spacing w:line="0" w:lineRule="atLeast"/>
        <w:jc w:val="center"/>
        <w:widowControl/>
        <w:rPr>
          <w:rFonts w:eastAsia="Calibri"/>
          <w:b/>
          <w:sz w:val="24"/>
          <w:szCs w:val="24"/>
          <w:lang w:eastAsia="ru-ru"/>
        </w:rPr>
      </w:pPr>
      <w:r>
        <w:rPr>
          <w:rFonts w:eastAsia="Calibri"/>
          <w:b/>
          <w:sz w:val="24"/>
          <w:szCs w:val="24"/>
          <w:lang w:eastAsia="ru-ru"/>
        </w:rPr>
        <w:t>10. Антикорупційне застереження</w:t>
      </w:r>
    </w:p>
    <w:p>
      <w:pPr>
        <w:ind w:firstLine="567"/>
        <w:spacing w:line="0" w:lineRule="atLeast"/>
        <w:jc w:val="both"/>
        <w:widowControl/>
        <w:rPr>
          <w:rFonts w:eastAsia="Calibri"/>
          <w:sz w:val="24"/>
          <w:szCs w:val="24"/>
          <w:lang w:eastAsia="ru-ru"/>
        </w:rPr>
      </w:pPr>
      <w:r>
        <w:rPr>
          <w:rFonts w:eastAsia="Calibri"/>
          <w:sz w:val="24"/>
          <w:szCs w:val="24"/>
          <w:lang w:eastAsia="ru-ru"/>
        </w:rPr>
        <w:t xml:space="preserve">10.1. Сторони підтверджують, що при виконанні Договору Сторони, а також їх афілійовані особи, та працівники зобов’язуються: </w:t>
      </w:r>
    </w:p>
    <w:p>
      <w:pPr>
        <w:ind w:firstLine="567"/>
        <w:spacing w:line="0" w:lineRule="atLeast"/>
        <w:jc w:val="both"/>
        <w:widowControl/>
        <w:rPr>
          <w:rFonts w:eastAsia="Calibri"/>
          <w:sz w:val="24"/>
          <w:szCs w:val="24"/>
          <w:lang w:eastAsia="ru-ru"/>
        </w:rPr>
      </w:pPr>
      <w:r>
        <w:rPr>
          <w:rFonts w:eastAsia="Calibri"/>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pPr>
        <w:ind w:firstLine="567"/>
        <w:spacing w:line="0" w:lineRule="atLeast"/>
        <w:jc w:val="both"/>
        <w:widowControl/>
        <w:rPr>
          <w:rFonts w:eastAsia="Calibri"/>
          <w:sz w:val="24"/>
          <w:szCs w:val="24"/>
          <w:lang w:eastAsia="ru-ru"/>
        </w:rPr>
      </w:pPr>
      <w:r>
        <w:rPr>
          <w:rFonts w:eastAsia="Calibri"/>
          <w:sz w:val="24"/>
          <w:szCs w:val="24"/>
          <w:lang w:eastAsia="ru-ru"/>
        </w:rPr>
        <w:t xml:space="preserve">- вживання всіх можливих заходів, які є необіжними та достатніми для запобігання, виявлення і протидії корупції у своїй діяльності; </w:t>
      </w:r>
    </w:p>
    <w:p>
      <w:pPr>
        <w:ind w:firstLine="567"/>
        <w:spacing w:line="0" w:lineRule="atLeast"/>
        <w:jc w:val="both"/>
        <w:widowControl/>
        <w:rPr>
          <w:rFonts w:eastAsia="Calibri"/>
          <w:sz w:val="24"/>
          <w:szCs w:val="24"/>
          <w:lang w:eastAsia="ru-ru"/>
        </w:rPr>
      </w:pPr>
      <w:r>
        <w:rPr>
          <w:rFonts w:eastAsia="Calibri"/>
          <w:sz w:val="24"/>
          <w:szCs w:val="24"/>
          <w:lang w:eastAsia="ru-ru"/>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pPr>
        <w:ind w:firstLine="567"/>
        <w:spacing w:line="0" w:lineRule="atLeast"/>
        <w:jc w:val="both"/>
        <w:widowControl/>
        <w:rPr>
          <w:rFonts w:eastAsia="Calibri"/>
          <w:sz w:val="24"/>
          <w:szCs w:val="24"/>
          <w:lang w:eastAsia="ru-ru"/>
        </w:rPr>
      </w:pPr>
      <w:r>
        <w:rPr>
          <w:rFonts w:eastAsia="Calibri"/>
          <w:sz w:val="24"/>
          <w:szCs w:val="24"/>
          <w:lang w:eastAsia="ru-ru"/>
        </w:rPr>
        <w:t>10.2.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pPr>
        <w:ind w:firstLine="720"/>
        <w:spacing/>
        <w:jc w:val="both"/>
        <w:widowControl/>
        <w:tabs defTabSz="720"/>
        <w:rPr>
          <w:rFonts w:eastAsia="Times New Roman"/>
          <w:color w:val="000000"/>
          <w:sz w:val="24"/>
          <w:szCs w:val="24"/>
        </w:rPr>
      </w:pPr>
      <w:r>
        <w:rPr>
          <w:rFonts w:eastAsia="Times New Roman"/>
          <w:color w:val="000000"/>
          <w:sz w:val="24"/>
          <w:szCs w:val="24"/>
        </w:rPr>
      </w:r>
    </w:p>
    <w:p>
      <w:pPr>
        <w:spacing w:line="0" w:lineRule="atLeast"/>
        <w:jc w:val="center"/>
        <w:suppressAutoHyphens/>
        <w:hyphenationLines w:val="0"/>
        <w:tabs defTabSz="720">
          <w:tab w:val="left" w:pos="96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b/>
          <w:color w:val="000000"/>
          <w:sz w:val="24"/>
          <w:szCs w:val="24"/>
          <w:lang w:eastAsia="uk-ua" w:bidi="uk-ua"/>
        </w:rPr>
      </w:pPr>
      <w:r>
        <w:rPr>
          <w:rFonts w:eastAsia="Courier New"/>
          <w:b/>
          <w:color w:val="000000"/>
          <w:sz w:val="24"/>
          <w:szCs w:val="24"/>
          <w:lang w:eastAsia="uk-ua" w:bidi="uk-ua"/>
        </w:rPr>
        <w:t>11. Додатки до Договору</w:t>
      </w:r>
    </w:p>
    <w:p>
      <w:pPr>
        <w:spacing w:line="0" w:lineRule="atLeast"/>
        <w:jc w:val="both"/>
        <w:suppressAutoHyphens/>
        <w:hyphenationLines w:val="0"/>
        <w:tabs defTabSz="720">
          <w:tab w:val="left" w:pos="96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Courier New"/>
          <w:color w:val="000000"/>
          <w:sz w:val="24"/>
          <w:szCs w:val="24"/>
          <w:lang w:eastAsia="uk-ua" w:bidi="uk-ua"/>
        </w:rPr>
      </w:pPr>
      <w:r>
        <w:rPr>
          <w:rFonts w:eastAsia="Courier New"/>
          <w:color w:val="000000"/>
          <w:sz w:val="24"/>
          <w:szCs w:val="24"/>
          <w:lang w:eastAsia="uk-ua" w:bidi="uk-ua"/>
        </w:rPr>
        <w:t>11.1 Специфікація до Договору.</w:t>
      </w:r>
    </w:p>
    <w:p>
      <w:pPr>
        <w:pStyle w:val="para6"/>
        <w:spacing w:line="0" w:lineRule="atLeast"/>
        <w:jc w:val="center"/>
        <w:keepNext/>
        <w:keepLines/>
      </w:pPr>
      <w:bookmarkStart w:id="2" w:name="bookmark5"/>
      <w:r>
        <w:t xml:space="preserve">12. </w:t>
      </w:r>
      <w:bookmarkEnd w:id="2"/>
      <w:r>
        <w:t>Реквізити та підписи сторін</w:t>
      </w:r>
    </w:p>
    <w:tbl>
      <w:tblPr>
        <w:tblStyle w:val="TableNormal"/>
        <w:name w:val="Таблиця1"/>
        <w:tabOrder w:val="0"/>
        <w:jc w:val="left"/>
        <w:tblInd w:w="55" w:type="dxa"/>
        <w:tblW w:w="9781" w:type="dxa"/>
        <w:tblLook w:val="0600" w:firstRow="0" w:lastRow="0" w:firstColumn="0" w:lastColumn="0" w:noHBand="1" w:noVBand="1"/>
      </w:tblPr>
      <w:tblGrid>
        <w:gridCol w:w="4820"/>
        <w:gridCol w:w="4961"/>
      </w:tblGrid>
      <w:tr>
        <w:trPr>
          <w:tblHeader w:val="0"/>
          <w:cantSplit w:val="0"/>
          <w:trHeight w:val="339" w:hRule="atLeast"/>
        </w:trPr>
        <w:tc>
          <w:tcPr>
            <w:tcW w:w="4820" w:type="dxa"/>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pStyle w:val="para6"/>
              <w:spacing w:line="0" w:lineRule="atLeast"/>
              <w:jc w:val="both"/>
              <w:keepNext/>
              <w:keepLines/>
              <w:tabs defTabSz="720">
                <w:tab w:val="left" w:pos="4985" w:leader="none"/>
              </w:tabs>
            </w:pPr>
            <w:r>
              <w:t>ЗАМОВНИК:</w:t>
            </w:r>
          </w:p>
        </w:tc>
        <w:tc>
          <w:tcPr>
            <w:tcW w:w="4961" w:type="dxa"/>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pStyle w:val="para6"/>
              <w:spacing w:line="0" w:lineRule="atLeast"/>
              <w:jc w:val="both"/>
              <w:keepNext/>
              <w:keepLines/>
              <w:tabs defTabSz="720">
                <w:tab w:val="left" w:pos="4985" w:leader="none"/>
              </w:tabs>
            </w:pPr>
            <w:r>
              <w:t>ВИКОНАВЕЦЬ:</w:t>
            </w:r>
          </w:p>
        </w:tc>
      </w:tr>
      <w:tr>
        <w:trPr>
          <w:tblHeader w:val="0"/>
          <w:cantSplit w:val="0"/>
          <w:trHeight w:val="3592" w:hRule="atLeast"/>
        </w:trPr>
        <w:tc>
          <w:tcPr>
            <w:tcW w:w="4820" w:type="dxa"/>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pStyle w:val="para5"/>
              <w:spacing w:before="0" w:after="0" w:beforeAutospacing="0" w:line="0" w:lineRule="atLeast"/>
              <w:jc w:val="both"/>
              <w:rPr>
                <w:b/>
                <w:bCs/>
                <w:lang w:val="uk-ua"/>
              </w:rPr>
            </w:pPr>
            <w:r>
              <w:rPr>
                <w:b/>
                <w:bCs/>
                <w:lang w:val="uk-ua"/>
              </w:rPr>
              <w:t xml:space="preserve">1  ДПРЗ ГУ ДСНС України </w:t>
            </w:r>
          </w:p>
          <w:p>
            <w:pPr>
              <w:pStyle w:val="para5"/>
              <w:spacing w:before="0" w:after="0" w:beforeAutospacing="0" w:line="0" w:lineRule="atLeast"/>
              <w:jc w:val="both"/>
              <w:rPr>
                <w:lang w:val="uk-ua"/>
              </w:rPr>
            </w:pPr>
            <w:r>
              <w:rPr>
                <w:b/>
                <w:bCs/>
                <w:lang w:val="uk-ua"/>
              </w:rPr>
              <w:t>у Чернігівській області</w:t>
            </w:r>
            <w:r>
              <w:rPr>
                <w:lang w:val="uk-ua"/>
              </w:rPr>
            </w:r>
          </w:p>
          <w:p>
            <w:pPr>
              <w:pStyle w:val="para5"/>
              <w:ind w:right="-55"/>
              <w:spacing w:before="0" w:after="0" w:beforeAutospacing="0" w:line="0" w:lineRule="atLeast"/>
              <w:jc w:val="both"/>
              <w:rPr>
                <w:bCs/>
                <w:lang w:val="uk-ua"/>
              </w:rPr>
            </w:pPr>
            <w:r/>
            <w:bookmarkStart w:id="3" w:name="_GoBack"/>
            <w:r/>
            <w:bookmarkEnd w:id="3"/>
            <w:r/>
            <w:r>
              <w:rPr>
                <w:bCs/>
                <w:lang w:val="uk-ua"/>
              </w:rPr>
              <w:t xml:space="preserve">Юридична та фактична адреса: </w:t>
            </w:r>
            <w:r>
              <w:rPr>
                <w:bCs/>
                <w:lang w:val="uk-ua"/>
              </w:rPr>
            </w:r>
          </w:p>
          <w:p>
            <w:pPr>
              <w:pStyle w:val="para5"/>
              <w:ind w:right="-55"/>
              <w:spacing w:before="0" w:after="0" w:beforeAutospacing="0" w:line="0" w:lineRule="atLeast"/>
              <w:jc w:val="both"/>
              <w:rPr>
                <w:lang w:val="uk-ua"/>
              </w:rPr>
            </w:pPr>
            <w:r>
              <w:rPr>
                <w:bCs/>
                <w:lang w:val="uk-ua"/>
              </w:rPr>
              <w:t xml:space="preserve">14030, м. Чернігів, </w:t>
            </w:r>
            <w:r>
              <w:rPr>
                <w:lang w:val="uk-ua"/>
              </w:rPr>
              <w:t>вул. Захисників України, 4</w:t>
            </w:r>
          </w:p>
          <w:p>
            <w:pPr>
              <w:pStyle w:val="para5"/>
              <w:spacing w:before="0" w:after="0" w:beforeAutospacing="0" w:line="0" w:lineRule="atLeast"/>
              <w:jc w:val="both"/>
              <w:rPr>
                <w:lang w:val="uk-ua" w:eastAsia="ar-sa"/>
              </w:rPr>
            </w:pPr>
            <w:r>
              <w:rPr>
                <w:lang w:val="uk-ua" w:eastAsia="ar-sa"/>
              </w:rPr>
              <w:t xml:space="preserve">р/р </w:t>
            </w:r>
            <w:r>
              <w:rPr>
                <w:lang w:eastAsia="ar-sa"/>
              </w:rPr>
              <w:t>UA</w:t>
            </w:r>
            <w:r>
              <w:rPr>
                <w:lang w:val="uk-ua" w:eastAsia="ar-sa"/>
              </w:rPr>
              <w:t>458201720343130001000082760</w:t>
            </w:r>
            <w:r>
              <w:rPr>
                <w:lang w:val="uk-ua" w:eastAsia="ar-sa"/>
              </w:rPr>
            </w:r>
          </w:p>
          <w:p>
            <w:pPr>
              <w:pStyle w:val="para5"/>
              <w:spacing w:before="0" w:after="0" w:beforeAutospacing="0" w:line="0" w:lineRule="atLeast"/>
              <w:jc w:val="both"/>
              <w:rPr>
                <w:lang w:val="uk-ua" w:eastAsia="ar-sa"/>
              </w:rPr>
            </w:pPr>
            <w:r>
              <w:rPr>
                <w:lang w:val="uk-ua" w:eastAsia="ar-sa"/>
              </w:rPr>
              <w:t>в ДКСУ, м. Київ, МФО 820172</w:t>
            </w:r>
          </w:p>
          <w:p>
            <w:pPr>
              <w:pStyle w:val="para5"/>
              <w:spacing w:before="0" w:after="0" w:beforeAutospacing="0" w:line="0" w:lineRule="atLeast"/>
              <w:jc w:val="both"/>
              <w:rPr>
                <w:lang w:val="uk-ua" w:eastAsia="ar-sa"/>
              </w:rPr>
            </w:pPr>
            <w:r>
              <w:rPr>
                <w:lang w:val="uk-ua" w:eastAsia="ar-sa"/>
              </w:rPr>
              <w:t>код ЄДРПОУ 3834087</w:t>
            </w:r>
          </w:p>
          <w:p>
            <w:pPr>
              <w:pStyle w:val="para5"/>
              <w:spacing w:before="0" w:after="0" w:beforeAutospacing="0" w:line="0" w:lineRule="atLeast"/>
              <w:jc w:val="both"/>
              <w:rPr>
                <w:lang w:val="uk-ua" w:eastAsia="ar-sa"/>
              </w:rPr>
            </w:pPr>
            <w:r>
              <w:rPr>
                <w:lang w:val="uk-ua" w:eastAsia="ar-sa"/>
              </w:rPr>
            </w:r>
          </w:p>
          <w:p>
            <w:pPr>
              <w:pStyle w:val="para5"/>
              <w:spacing w:before="0" w:after="0" w:beforeAutospacing="0" w:line="0" w:lineRule="atLeast"/>
              <w:jc w:val="both"/>
              <w:rPr>
                <w:lang w:val="uk-ua" w:eastAsia="ar-sa"/>
              </w:rPr>
            </w:pPr>
            <w:r>
              <w:rPr>
                <w:lang w:val="uk-ua" w:eastAsia="ar-sa"/>
              </w:rPr>
            </w:r>
          </w:p>
          <w:p>
            <w:pPr>
              <w:spacing w:line="0" w:lineRule="atLeast"/>
              <w:jc w:val="both"/>
              <w:suppressAutoHyphens/>
              <w:hyphenationLines w:val="0"/>
              <w:tabs defTabSz="720">
                <w:tab w:val="left" w:pos="133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b/>
                <w:bCs/>
                <w:color w:val="000000"/>
                <w:sz w:val="24"/>
                <w:szCs w:val="24"/>
                <w:lang w:eastAsia="uk-ua" w:bidi="uk-ua"/>
              </w:rPr>
            </w:pPr>
            <w:r>
              <w:rPr>
                <w:rFonts w:eastAsia="Courier New"/>
                <w:b/>
                <w:bCs/>
                <w:color w:val="000000"/>
                <w:sz w:val="24"/>
                <w:szCs w:val="24"/>
                <w:lang w:eastAsia="uk-ua" w:bidi="uk-ua"/>
              </w:rPr>
            </w:r>
          </w:p>
          <w:p>
            <w:pPr>
              <w:spacing w:line="0" w:lineRule="atLeast"/>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bCs/>
                <w:color w:val="000000"/>
                <w:sz w:val="24"/>
                <w:szCs w:val="24"/>
                <w:lang w:eastAsia="uk-ua" w:bidi="uk-ua"/>
              </w:rPr>
              <w:t xml:space="preserve">_________________ </w:t>
            </w:r>
            <w:r>
              <w:rPr>
                <w:rFonts w:eastAsia="Courier New"/>
                <w:b/>
                <w:bCs/>
                <w:color w:val="000000"/>
                <w:sz w:val="24"/>
                <w:szCs w:val="24"/>
                <w:lang w:eastAsia="uk-ua" w:bidi="uk-ua"/>
              </w:rPr>
              <w:t>_________________</w:t>
            </w:r>
            <w:r>
              <w:rPr>
                <w:rFonts w:eastAsia="Courier New"/>
                <w:color w:val="000000"/>
                <w:sz w:val="24"/>
                <w:szCs w:val="24"/>
                <w:lang w:eastAsia="uk-ua" w:bidi="uk-ua"/>
              </w:rPr>
            </w:r>
          </w:p>
          <w:p>
            <w:pPr>
              <w:spacing w:line="0" w:lineRule="atLeast"/>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color w:val="000000"/>
                <w:sz w:val="24"/>
                <w:szCs w:val="24"/>
                <w:lang w:eastAsia="uk-ua" w:bidi="uk-ua"/>
              </w:rPr>
              <w:t>м.п.</w:t>
            </w:r>
          </w:p>
        </w:tc>
        <w:tc>
          <w:tcPr>
            <w:tcW w:w="4961" w:type="dxa"/>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val="ru-ru" w:eastAsia="ar-sa"/>
              </w:rPr>
            </w:pPr>
            <w:r>
              <w:rPr>
                <w:rFonts w:eastAsia="Times New Roman"/>
                <w:color w:val="000000"/>
                <w:sz w:val="24"/>
                <w:szCs w:val="24"/>
                <w:lang w:val="ru-ru"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Times New Roman"/>
                <w:color w:val="000000"/>
                <w:sz w:val="24"/>
                <w:szCs w:val="24"/>
                <w:lang w:eastAsia="ar-sa"/>
              </w:rPr>
              <w:t xml:space="preserve">____________________ </w:t>
            </w:r>
            <w:r>
              <w:rPr>
                <w:rFonts w:eastAsia="Times New Roman"/>
                <w:b/>
                <w:color w:val="000000"/>
                <w:sz w:val="24"/>
                <w:szCs w:val="24"/>
                <w:lang w:eastAsia="ar-sa"/>
              </w:rPr>
              <w:t>___________________</w:t>
            </w:r>
            <w:r>
              <w:rPr>
                <w:rFonts w:eastAsia="Courier New"/>
                <w:color w:val="000000"/>
                <w:sz w:val="24"/>
                <w:szCs w:val="24"/>
                <w:lang w:eastAsia="uk-ua" w:bidi="uk-ua"/>
              </w:rPr>
            </w:r>
          </w:p>
          <w:p>
            <w:pPr>
              <w:spacing w:line="0" w:lineRule="atLeast"/>
              <w:jc w:val="both"/>
              <w:suppressAutoHyphens/>
              <w:hyphenationLines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color w:val="000000"/>
                <w:sz w:val="24"/>
                <w:szCs w:val="24"/>
                <w:lang w:eastAsia="uk-ua" w:bidi="uk-ua"/>
              </w:rPr>
              <w:t>м.п.</w:t>
            </w:r>
          </w:p>
        </w:tc>
      </w:tr>
    </w:tbl>
    <w:p>
      <w:r/>
    </w:p>
    <w:p>
      <w:r/>
    </w:p>
    <w:p>
      <w:r/>
    </w:p>
    <w:p>
      <w:r/>
    </w:p>
    <w:p>
      <w:r/>
    </w:p>
    <w:p>
      <w:r/>
    </w:p>
    <w:p>
      <w:r/>
    </w:p>
    <w:p>
      <w:r/>
    </w:p>
    <w:p>
      <w:r/>
    </w:p>
    <w:p>
      <w:r/>
    </w:p>
    <w:p>
      <w:pPr>
        <w:ind w:left="5387"/>
        <w:spacing/>
        <w:jc w:val="right"/>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4"/>
          <w:szCs w:val="24"/>
          <w:lang w:eastAsia="uk-ua"/>
        </w:rPr>
      </w:pPr>
      <w:r>
        <w:rPr>
          <w:rFonts w:eastAsia="Times New Roman"/>
          <w:color w:val="000000"/>
          <w:sz w:val="24"/>
          <w:szCs w:val="24"/>
          <w:lang w:eastAsia="uk-ua"/>
        </w:rPr>
      </w:r>
    </w:p>
    <w:p>
      <w:pPr>
        <w:ind w:left="5387"/>
        <w:spacing/>
        <w:jc w:val="right"/>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4"/>
          <w:szCs w:val="24"/>
          <w:lang w:eastAsia="uk-ua"/>
        </w:rPr>
      </w:pPr>
      <w:r>
        <w:rPr>
          <w:rFonts w:eastAsia="Times New Roman"/>
          <w:color w:val="000000"/>
          <w:sz w:val="24"/>
          <w:szCs w:val="24"/>
          <w:lang w:eastAsia="uk-ua"/>
        </w:rPr>
      </w:r>
    </w:p>
    <w:p>
      <w:pPr>
        <w:ind w:left="5387"/>
        <w:spacing/>
        <w:jc w:val="right"/>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4"/>
          <w:szCs w:val="24"/>
          <w:lang w:eastAsia="uk-ua"/>
        </w:rPr>
      </w:pPr>
      <w:r>
        <w:rPr>
          <w:rFonts w:eastAsia="Times New Roman"/>
          <w:color w:val="000000"/>
          <w:sz w:val="24"/>
          <w:szCs w:val="24"/>
          <w:lang w:eastAsia="uk-ua"/>
        </w:rPr>
        <w:t>Додаток 1 до Договору № ____</w:t>
      </w:r>
    </w:p>
    <w:p>
      <w:pPr>
        <w:ind w:left="5387"/>
        <w:spacing/>
        <w:jc w:val="right"/>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4"/>
          <w:szCs w:val="24"/>
          <w:lang w:eastAsia="uk-ua"/>
        </w:rPr>
      </w:pPr>
      <w:r>
        <w:rPr>
          <w:rFonts w:eastAsia="Times New Roman"/>
          <w:color w:val="000000"/>
          <w:sz w:val="24"/>
          <w:szCs w:val="24"/>
          <w:lang w:eastAsia="uk-ua"/>
        </w:rPr>
        <w:t>від «___»__________202</w:t>
      </w:r>
      <w:r>
        <w:rPr>
          <w:rFonts w:eastAsia="Times New Roman"/>
          <w:color w:val="000000"/>
          <w:sz w:val="24"/>
          <w:szCs w:val="24"/>
          <w:lang w:val="ru-ru" w:eastAsia="uk-ua"/>
        </w:rPr>
        <w:t>4</w:t>
      </w:r>
      <w:r>
        <w:rPr>
          <w:rFonts w:eastAsia="Times New Roman"/>
          <w:color w:val="000000"/>
          <w:sz w:val="24"/>
          <w:szCs w:val="24"/>
          <w:lang w:eastAsia="uk-ua"/>
        </w:rPr>
        <w:t xml:space="preserve"> року</w:t>
      </w:r>
    </w:p>
    <w:p>
      <w:pPr>
        <w:ind w:left="5954"/>
        <w:spacing w:before="120"/>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8"/>
          <w:szCs w:val="28"/>
          <w:lang w:eastAsia="uk-ua"/>
        </w:rPr>
      </w:pPr>
      <w:r>
        <w:rPr>
          <w:rFonts w:eastAsia="Times New Roman"/>
          <w:color w:val="000000"/>
          <w:sz w:val="28"/>
          <w:szCs w:val="28"/>
          <w:lang w:eastAsia="uk-ua"/>
        </w:rPr>
      </w:r>
    </w:p>
    <w:p>
      <w:pPr>
        <w:spacing/>
        <w:jc w:val="center"/>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4"/>
          <w:szCs w:val="24"/>
          <w:lang w:eastAsia="uk-ua"/>
        </w:rPr>
      </w:pPr>
      <w:r>
        <w:rPr>
          <w:rFonts w:eastAsia="Times New Roman"/>
          <w:color w:val="000000"/>
          <w:sz w:val="24"/>
          <w:szCs w:val="24"/>
          <w:lang w:eastAsia="uk-ua"/>
        </w:rPr>
        <w:t>Специфікація до Договору</w:t>
      </w:r>
    </w:p>
    <w:p>
      <w:pPr>
        <w:spacing/>
        <w:jc w:val="center"/>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4"/>
          <w:szCs w:val="24"/>
          <w:lang w:eastAsia="uk-ua"/>
        </w:rPr>
      </w:pPr>
      <w:r>
        <w:rPr>
          <w:rFonts w:eastAsia="Times New Roman"/>
          <w:color w:val="000000"/>
          <w:sz w:val="24"/>
          <w:szCs w:val="24"/>
          <w:lang w:eastAsia="uk-ua"/>
        </w:rPr>
        <w:t>№ __________ від «____»____________202</w:t>
      </w:r>
      <w:r>
        <w:rPr>
          <w:rFonts w:eastAsia="Times New Roman"/>
          <w:color w:val="000000"/>
          <w:sz w:val="24"/>
          <w:szCs w:val="24"/>
          <w:lang w:val="ru-ru" w:eastAsia="uk-ua"/>
        </w:rPr>
        <w:t>4</w:t>
      </w:r>
      <w:r>
        <w:rPr>
          <w:rFonts w:eastAsia="Times New Roman"/>
          <w:color w:val="000000"/>
          <w:sz w:val="24"/>
          <w:szCs w:val="24"/>
          <w:lang w:eastAsia="uk-ua"/>
        </w:rPr>
        <w:t xml:space="preserve"> року</w:t>
      </w:r>
    </w:p>
    <w:p>
      <w:pPr>
        <w:spacing/>
        <w:jc w:val="center"/>
        <w:suppressAutoHyphens/>
        <w:hyphenationLines w:val="0"/>
        <w:widowControl/>
        <w:tabs defTabSz="720">
          <w:tab w:val="left" w:pos="72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eastAsia="Times New Roman"/>
          <w:color w:val="000000"/>
          <w:sz w:val="28"/>
          <w:szCs w:val="28"/>
          <w:lang w:eastAsia="uk-ua"/>
        </w:rPr>
      </w:pPr>
      <w:r>
        <w:rPr>
          <w:rFonts w:eastAsia="Times New Roman"/>
          <w:color w:val="000000"/>
          <w:sz w:val="28"/>
          <w:szCs w:val="28"/>
          <w:lang w:eastAsia="uk-ua"/>
        </w:rPr>
      </w:r>
    </w:p>
    <w:tbl>
      <w:tblPr>
        <w:tblStyle w:val="TableNormal"/>
        <w:name w:val="Таблиця2"/>
        <w:tabOrder w:val="0"/>
        <w:jc w:val="left"/>
        <w:tblInd w:w="-176" w:type="dxa"/>
        <w:tblW w:w="10179" w:type="dxa"/>
        <w:tblLook w:val="0600" w:firstRow="0" w:lastRow="0" w:firstColumn="0" w:lastColumn="0" w:noHBand="1" w:noVBand="1"/>
      </w:tblPr>
      <w:tblGrid>
        <w:gridCol w:w="284"/>
        <w:gridCol w:w="241"/>
        <w:gridCol w:w="3900"/>
        <w:gridCol w:w="679"/>
        <w:gridCol w:w="879"/>
        <w:gridCol w:w="1956"/>
        <w:gridCol w:w="2126"/>
        <w:gridCol w:w="114"/>
      </w:tblGrid>
      <w:tr>
        <w:trPr>
          <w:tblHeader w:val="0"/>
          <w:cantSplit w:val="0"/>
          <w:trHeight w:val="580" w:hRule="atLeast"/>
        </w:trPr>
        <w:tc>
          <w:tcPr>
            <w:tcW w:w="525" w:type="dxa"/>
            <w:gridSpan w:val="2"/>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spacing/>
              <w:jc w:val="cente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w:t>
            </w:r>
          </w:p>
        </w:tc>
        <w:tc>
          <w:tcPr>
            <w:tcW w:w="3900"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pacing/>
              <w:jc w:val="center"/>
              <w:suppressAutoHyphens/>
              <w:hyphenationLines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us"/>
              </w:rPr>
            </w:pPr>
            <w:r>
              <w:rPr>
                <w:rFonts w:eastAsia="Times New Roman"/>
                <w:bCs/>
                <w:color w:val="000000"/>
                <w:sz w:val="24"/>
                <w:szCs w:val="24"/>
              </w:rPr>
              <w:t>Найменування послуг</w:t>
            </w:r>
            <w:r>
              <w:rPr>
                <w:rFonts w:eastAsia="Times New Roman"/>
                <w:bCs/>
                <w:color w:val="000000"/>
                <w:sz w:val="24"/>
                <w:szCs w:val="24"/>
                <w:lang w:val="en-us"/>
              </w:rPr>
              <w:t>:</w:t>
            </w:r>
            <w:r>
              <w:rPr>
                <w:rFonts w:eastAsia="Times New Roman"/>
                <w:sz w:val="24"/>
                <w:szCs w:val="24"/>
                <w:lang w:val="en-us"/>
              </w:rPr>
            </w:r>
          </w:p>
        </w:tc>
        <w:tc>
          <w:tcPr>
            <w:tcW w:w="1558" w:type="dxa"/>
            <w:gridSpan w:val="2"/>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pacing/>
              <w:jc w:val="cente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lang w:val="en-us"/>
              </w:rPr>
            </w:pPr>
            <w:r>
              <w:rPr>
                <w:rFonts w:eastAsia="Times New Roman"/>
                <w:bCs/>
                <w:color w:val="000000"/>
                <w:sz w:val="24"/>
                <w:szCs w:val="24"/>
              </w:rPr>
              <w:t>Кількість</w:t>
            </w:r>
            <w:r>
              <w:rPr>
                <w:rFonts w:eastAsia="Times New Roman"/>
                <w:bCs/>
                <w:color w:val="000000"/>
                <w:sz w:val="24"/>
                <w:szCs w:val="24"/>
                <w:lang w:val="en-us"/>
              </w:rPr>
              <w:t>:</w:t>
            </w:r>
            <w:r>
              <w:rPr>
                <w:rFonts w:eastAsia="Times New Roman"/>
                <w:sz w:val="24"/>
                <w:szCs w:val="24"/>
                <w:lang w:val="en-us"/>
              </w:rPr>
            </w:r>
          </w:p>
        </w:tc>
        <w:tc>
          <w:tcPr>
            <w:tcW w:w="1956" w:type="dxa"/>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pacing/>
              <w:jc w:val="cente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Cs/>
                <w:color w:val="000000"/>
                <w:sz w:val="24"/>
                <w:szCs w:val="24"/>
              </w:rPr>
            </w:pPr>
            <w:r>
              <w:rPr>
                <w:rFonts w:eastAsia="Times New Roman"/>
                <w:bCs/>
                <w:color w:val="000000"/>
                <w:sz w:val="24"/>
                <w:szCs w:val="24"/>
              </w:rPr>
              <w:t>Ціна, грн.</w:t>
            </w:r>
          </w:p>
        </w:tc>
        <w:tc>
          <w:tcPr>
            <w:tcW w:w="2240" w:type="dxa"/>
            <w:gridSpan w:val="2"/>
            <w:vAlign w:val="center"/>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spacing/>
              <w:jc w:val="cente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bCs/>
                <w:color w:val="000000"/>
                <w:sz w:val="24"/>
                <w:szCs w:val="24"/>
              </w:rPr>
              <w:t>ВСЬОГО, грн..</w:t>
            </w:r>
            <w:r>
              <w:rPr>
                <w:rFonts w:eastAsia="Times New Roman"/>
                <w:sz w:val="24"/>
                <w:szCs w:val="24"/>
              </w:rPr>
            </w:r>
          </w:p>
        </w:tc>
      </w:tr>
      <w:tr>
        <w:trPr>
          <w:tblHeader w:val="0"/>
          <w:cantSplit w:val="0"/>
          <w:trHeight w:val="297" w:hRule="atLeast"/>
        </w:trPr>
        <w:tc>
          <w:tcPr>
            <w:tcW w:w="525" w:type="dxa"/>
            <w:gridSpan w:val="2"/>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1.</w:t>
            </w:r>
          </w:p>
        </w:tc>
        <w:tc>
          <w:tcPr>
            <w:tcW w:w="3900" w:type="dxa"/>
            <w:shd w:val="none"/>
            <w:tcMar>
              <w:top w:w="0" w:type="dxa"/>
              <w:left w:w="108" w:type="dxa"/>
              <w:bottom w:w="0" w:type="dxa"/>
              <w:right w:w="108" w:type="dxa"/>
            </w:tcMar>
            <w:tcBorders>
              <w:top w:val="nil" w:sz="0" w:space="0" w:color="000000" tmln="2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widowControl/>
              <w:rPr>
                <w:rFonts w:eastAsia="Times New Roman"/>
                <w:sz w:val="24"/>
                <w:szCs w:val="24"/>
                <w:lang w:eastAsia="uk-ua"/>
              </w:rPr>
            </w:pPr>
            <w:r>
              <w:rPr>
                <w:rFonts w:eastAsia="Times New Roman"/>
                <w:sz w:val="24"/>
                <w:szCs w:val="24"/>
                <w:lang w:eastAsia="uk-ua"/>
              </w:rPr>
              <w:t>Медичний огляд лікарем-психофізіологом</w:t>
            </w:r>
          </w:p>
        </w:tc>
        <w:tc>
          <w:tcPr>
            <w:tcW w:w="1558" w:type="dxa"/>
            <w:gridSpan w:val="2"/>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pacing/>
              <w:jc w:val="cente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298</w:t>
            </w:r>
          </w:p>
        </w:tc>
        <w:tc>
          <w:tcPr>
            <w:tcW w:w="1956"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r>
          </w:p>
        </w:tc>
        <w:tc>
          <w:tcPr>
            <w:tcW w:w="2240" w:type="dxa"/>
            <w:gridSpan w:val="2"/>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color w:val="000000"/>
                <w:sz w:val="24"/>
                <w:szCs w:val="24"/>
              </w:rPr>
              <w:t> </w:t>
            </w:r>
            <w:r>
              <w:rPr>
                <w:rFonts w:eastAsia="Times New Roman"/>
                <w:sz w:val="24"/>
                <w:szCs w:val="24"/>
              </w:rPr>
            </w:r>
          </w:p>
        </w:tc>
      </w:tr>
      <w:tr>
        <w:trPr>
          <w:tblHeader w:val="0"/>
          <w:cantSplit w:val="0"/>
          <w:trHeight w:val="297" w:hRule="atLeast"/>
        </w:trPr>
        <w:tc>
          <w:tcPr>
            <w:tcW w:w="525" w:type="dxa"/>
            <w:gridSpan w:val="2"/>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2.</w:t>
            </w:r>
          </w:p>
        </w:tc>
        <w:tc>
          <w:tcPr>
            <w:tcW w:w="3900" w:type="dxa"/>
            <w:shd w:val="none"/>
            <w:tcMar>
              <w:top w:w="0" w:type="dxa"/>
              <w:left w:w="108" w:type="dxa"/>
              <w:bottom w:w="0" w:type="dxa"/>
              <w:right w:w="108"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widowControl/>
              <w:rPr>
                <w:rFonts w:eastAsia="Times New Roman"/>
                <w:color w:val="000000"/>
                <w:sz w:val="24"/>
                <w:szCs w:val="24"/>
                <w:lang w:eastAsia="uk-ua"/>
              </w:rPr>
            </w:pPr>
            <w:r>
              <w:rPr>
                <w:rFonts w:eastAsia="Times New Roman"/>
                <w:color w:val="000000"/>
                <w:sz w:val="24"/>
                <w:szCs w:val="24"/>
                <w:lang w:eastAsia="uk-ua"/>
              </w:rPr>
              <w:t xml:space="preserve">Психіатричний огляд на предмет вживання психоактивних речовин з видачею довідки за формою </w:t>
              <w:br w:type="textWrapping"/>
              <w:t>100-2/о</w:t>
            </w:r>
          </w:p>
        </w:tc>
        <w:tc>
          <w:tcPr>
            <w:tcW w:w="1558" w:type="dxa"/>
            <w:gridSpan w:val="2"/>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pacing/>
              <w:jc w:val="cente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sz w:val="24"/>
                <w:szCs w:val="24"/>
              </w:rPr>
              <w:t>298</w:t>
            </w:r>
          </w:p>
        </w:tc>
        <w:tc>
          <w:tcPr>
            <w:tcW w:w="1956" w:type="dxa"/>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rPr>
            </w:pPr>
            <w:r>
              <w:rPr>
                <w:rFonts w:eastAsia="Times New Roman"/>
                <w:color w:val="000000"/>
                <w:sz w:val="24"/>
                <w:szCs w:val="24"/>
              </w:rPr>
            </w:r>
          </w:p>
        </w:tc>
        <w:tc>
          <w:tcPr>
            <w:tcW w:w="2240" w:type="dxa"/>
            <w:gridSpan w:val="2"/>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color w:val="000000"/>
                <w:sz w:val="24"/>
                <w:szCs w:val="24"/>
              </w:rPr>
              <w:t>  </w:t>
            </w:r>
            <w:r>
              <w:rPr>
                <w:rFonts w:eastAsia="Times New Roman"/>
                <w:sz w:val="24"/>
                <w:szCs w:val="24"/>
              </w:rPr>
            </w:r>
          </w:p>
        </w:tc>
      </w:tr>
      <w:tr>
        <w:trPr>
          <w:tblHeader w:val="0"/>
          <w:cantSplit w:val="0"/>
          <w:trHeight w:val="70" w:hRule="atLeast"/>
        </w:trPr>
        <w:tc>
          <w:tcPr>
            <w:tcW w:w="7939" w:type="dxa"/>
            <w:gridSpan w:val="6"/>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712322394" protected="0"/>
          </w:tcPr>
          <w:p>
            <w:pPr>
              <w:spacing/>
              <w:jc w:val="right"/>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color w:val="000000"/>
                <w:sz w:val="28"/>
                <w:szCs w:val="28"/>
              </w:rPr>
            </w:pPr>
            <w:r>
              <w:rPr>
                <w:rFonts w:eastAsia="Times New Roman"/>
                <w:b/>
                <w:sz w:val="24"/>
                <w:szCs w:val="24"/>
              </w:rPr>
              <w:t>Загальна вартість</w:t>
            </w:r>
            <w:r>
              <w:rPr>
                <w:rFonts w:eastAsia="Times New Roman"/>
                <w:b/>
                <w:sz w:val="24"/>
                <w:szCs w:val="24"/>
                <w:lang w:val="en-us"/>
              </w:rPr>
              <w:t>:</w:t>
            </w:r>
            <w:r>
              <w:rPr>
                <w:rFonts w:eastAsia="Times New Roman"/>
                <w:b/>
                <w:color w:val="000000"/>
                <w:sz w:val="28"/>
                <w:szCs w:val="28"/>
              </w:rPr>
            </w:r>
          </w:p>
        </w:tc>
        <w:tc>
          <w:tcPr>
            <w:tcW w:w="2240" w:type="dxa"/>
            <w:gridSpan w:val="2"/>
            <w:vAlign w:val="bottom"/>
            <w:shd w:val="none"/>
            <w:tcMar>
              <w:top w:w="0" w:type="dxa"/>
              <w:left w:w="108" w:type="dxa"/>
              <w:bottom w:w="0" w:type="dxa"/>
              <w:right w:w="108"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712322394" protected="0"/>
          </w:tcPr>
          <w:p>
            <w:pPr>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sz w:val="24"/>
                <w:szCs w:val="24"/>
              </w:rPr>
            </w:pPr>
            <w:r>
              <w:rPr>
                <w:rFonts w:eastAsia="Times New Roman"/>
                <w:color w:val="000000"/>
                <w:sz w:val="28"/>
                <w:szCs w:val="28"/>
              </w:rPr>
              <w:t> </w:t>
            </w:r>
            <w:r>
              <w:rPr>
                <w:rFonts w:eastAsia="Times New Roman"/>
                <w:sz w:val="24"/>
                <w:szCs w:val="24"/>
              </w:rPr>
            </w:r>
          </w:p>
        </w:tc>
      </w:tr>
      <w:tr>
        <w:trPr>
          <w:tblHeader w:val="0"/>
          <w:cantSplit w:val="0"/>
          <w:trHeight w:val="339" w:hRule="atLeast"/>
        </w:trPr>
        <w:tc>
          <w:tcPr>
            <w:tcW w:w="284"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tabs defTabSz="720"/>
              <w:rPr>
                <w:rFonts w:ascii="Basic Roman" w:hAnsi="Basic Roman" w:eastAsia="Basic Roman" w:cs="Basic Roman"/>
              </w:rPr>
            </w:pPr>
            <w:r>
              <w:rPr>
                <w:rFonts w:ascii="Basic Roman" w:hAnsi="Basic Roman" w:eastAsia="Basic Roman" w:cs="Basic Roman"/>
              </w:rPr>
            </w:r>
          </w:p>
        </w:tc>
        <w:tc>
          <w:tcPr>
            <w:tcW w:w="4820" w:type="dxa"/>
            <w:gridSpan w:val="3"/>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pStyle w:val="para6"/>
              <w:spacing w:line="0" w:lineRule="atLeast"/>
              <w:jc w:val="both"/>
              <w:keepNext/>
              <w:keepLines/>
              <w:tabs defTabSz="720">
                <w:tab w:val="left" w:pos="4985" w:leader="none"/>
              </w:tabs>
            </w:pPr>
            <w:r/>
          </w:p>
          <w:p>
            <w:pPr>
              <w:pStyle w:val="para6"/>
              <w:spacing w:line="0" w:lineRule="atLeast"/>
              <w:jc w:val="both"/>
              <w:keepNext/>
              <w:keepLines/>
              <w:tabs defTabSz="720">
                <w:tab w:val="left" w:pos="4985" w:leader="none"/>
              </w:tabs>
            </w:pPr>
            <w:r>
              <w:t>ЗАМОВНИК:</w:t>
            </w:r>
          </w:p>
        </w:tc>
        <w:tc>
          <w:tcPr>
            <w:tcW w:w="4961" w:type="dxa"/>
            <w:gridSpan w:val="3"/>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pStyle w:val="para6"/>
              <w:spacing w:line="0" w:lineRule="atLeast"/>
              <w:jc w:val="both"/>
              <w:keepNext/>
              <w:keepLines/>
              <w:tabs defTabSz="720">
                <w:tab w:val="left" w:pos="4985" w:leader="none"/>
              </w:tabs>
            </w:pPr>
            <w:r/>
          </w:p>
          <w:p>
            <w:pPr>
              <w:pStyle w:val="para6"/>
              <w:spacing w:line="0" w:lineRule="atLeast"/>
              <w:jc w:val="both"/>
              <w:keepNext/>
              <w:keepLines/>
              <w:tabs defTabSz="720">
                <w:tab w:val="left" w:pos="4985" w:leader="none"/>
              </w:tabs>
            </w:pPr>
            <w:r>
              <w:t>ВИКОНАВЕЦЬ:</w:t>
            </w:r>
          </w:p>
        </w:tc>
      </w:tr>
      <w:tr>
        <w:trPr>
          <w:tblHeader w:val="0"/>
          <w:cantSplit w:val="0"/>
          <w:trHeight w:val="1662" w:hRule="atLeast"/>
        </w:trPr>
        <w:tc>
          <w:tcPr>
            <w:tcW w:w="284"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tabs defTabSz="720"/>
              <w:rPr>
                <w:rFonts w:ascii="Basic Roman" w:hAnsi="Basic Roman" w:eastAsia="Basic Roman" w:cs="Basic Roman"/>
              </w:rPr>
            </w:pPr>
            <w:r>
              <w:rPr>
                <w:rFonts w:ascii="Basic Roman" w:hAnsi="Basic Roman" w:eastAsia="Basic Roman" w:cs="Basic Roman"/>
              </w:rPr>
            </w:r>
          </w:p>
        </w:tc>
        <w:tc>
          <w:tcPr>
            <w:tcW w:w="4820" w:type="dxa"/>
            <w:gridSpan w:val="3"/>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pStyle w:val="para5"/>
              <w:spacing w:before="0" w:after="0" w:beforeAutospacing="0" w:line="0" w:lineRule="atLeast"/>
              <w:jc w:val="both"/>
              <w:rPr>
                <w:lang w:val="uk-ua" w:eastAsia="ar-sa"/>
              </w:rPr>
            </w:pPr>
            <w:r>
              <w:rPr>
                <w:lang w:val="uk-ua" w:eastAsia="ar-sa"/>
              </w:rPr>
            </w:r>
          </w:p>
          <w:p>
            <w:pPr>
              <w:spacing w:line="0" w:lineRule="atLeast"/>
              <w:jc w:val="both"/>
              <w:suppressAutoHyphens/>
              <w:hyphenationLines w:val="0"/>
              <w:tabs defTabSz="720">
                <w:tab w:val="left" w:pos="133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b/>
                <w:bCs/>
                <w:color w:val="000000"/>
                <w:sz w:val="24"/>
                <w:szCs w:val="24"/>
                <w:lang w:eastAsia="uk-ua" w:bidi="uk-ua"/>
              </w:rPr>
            </w:pPr>
            <w:r>
              <w:rPr>
                <w:rFonts w:eastAsia="Courier New"/>
                <w:b/>
                <w:bCs/>
                <w:color w:val="000000"/>
                <w:sz w:val="24"/>
                <w:szCs w:val="24"/>
                <w:lang w:eastAsia="uk-ua" w:bidi="uk-ua"/>
              </w:rPr>
            </w:r>
          </w:p>
          <w:p>
            <w:pPr>
              <w:spacing w:line="0" w:lineRule="atLeast"/>
              <w:jc w:val="both"/>
              <w:suppressAutoHyphens/>
              <w:hyphenationLines w:val="0"/>
              <w:tabs defTabSz="720">
                <w:tab w:val="left" w:pos="133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b/>
                <w:bCs/>
                <w:color w:val="000000"/>
                <w:sz w:val="24"/>
                <w:szCs w:val="24"/>
                <w:lang w:eastAsia="uk-ua" w:bidi="uk-ua"/>
              </w:rPr>
            </w:pPr>
            <w:r>
              <w:rPr>
                <w:rFonts w:eastAsia="Courier New"/>
                <w:b/>
                <w:bCs/>
                <w:color w:val="000000"/>
                <w:sz w:val="24"/>
                <w:szCs w:val="24"/>
                <w:lang w:eastAsia="uk-ua" w:bidi="uk-ua"/>
              </w:rPr>
            </w:r>
          </w:p>
          <w:p>
            <w:pPr>
              <w:spacing w:line="0" w:lineRule="atLeast"/>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bCs/>
                <w:color w:val="000000"/>
                <w:sz w:val="24"/>
                <w:szCs w:val="24"/>
                <w:lang w:eastAsia="uk-ua" w:bidi="uk-ua"/>
              </w:rPr>
              <w:t xml:space="preserve">_________________ </w:t>
            </w:r>
            <w:r>
              <w:rPr>
                <w:rFonts w:eastAsia="Courier New"/>
                <w:b/>
                <w:bCs/>
                <w:color w:val="000000"/>
                <w:sz w:val="24"/>
                <w:szCs w:val="24"/>
                <w:lang w:eastAsia="uk-ua" w:bidi="uk-ua"/>
              </w:rPr>
              <w:t>_________________</w:t>
            </w:r>
            <w:r>
              <w:rPr>
                <w:rFonts w:eastAsia="Courier New"/>
                <w:color w:val="000000"/>
                <w:sz w:val="24"/>
                <w:szCs w:val="24"/>
                <w:lang w:eastAsia="uk-ua" w:bidi="uk-ua"/>
              </w:rPr>
            </w:r>
          </w:p>
          <w:p>
            <w:pPr>
              <w:spacing w:line="0" w:lineRule="atLeast"/>
              <w:jc w:val="both"/>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color w:val="000000"/>
                <w:sz w:val="24"/>
                <w:szCs w:val="24"/>
                <w:lang w:eastAsia="uk-ua" w:bidi="uk-ua"/>
              </w:rPr>
              <w:t>м.п.</w:t>
            </w:r>
          </w:p>
        </w:tc>
        <w:tc>
          <w:tcPr>
            <w:tcW w:w="4961" w:type="dxa"/>
            <w:gridSpan w:val="3"/>
            <w:shd w:val="none"/>
            <w:tcMar>
              <w:top w:w="55" w:type="dxa"/>
              <w:left w:w="55" w:type="dxa"/>
              <w:bottom w:w="55" w:type="dxa"/>
              <w:right w:w="55"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712322394" protected="0"/>
          </w:tcPr>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eastAsia="ar-sa"/>
              </w:rPr>
            </w:pPr>
            <w:r>
              <w:rPr>
                <w:rFonts w:eastAsia="Times New Roman"/>
                <w:color w:val="000000"/>
                <w:sz w:val="24"/>
                <w:szCs w:val="24"/>
                <w:lang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eastAsia="ar-sa"/>
              </w:rPr>
            </w:pPr>
            <w:r>
              <w:rPr>
                <w:rFonts w:eastAsia="Times New Roman"/>
                <w:color w:val="000000"/>
                <w:sz w:val="24"/>
                <w:szCs w:val="24"/>
                <w:lang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4"/>
                <w:szCs w:val="24"/>
                <w:lang w:eastAsia="ar-sa"/>
              </w:rPr>
            </w:pPr>
            <w:r>
              <w:rPr>
                <w:rFonts w:eastAsia="Times New Roman"/>
                <w:color w:val="000000"/>
                <w:sz w:val="24"/>
                <w:szCs w:val="24"/>
                <w:lang w:eastAsia="ar-sa"/>
              </w:rPr>
            </w:r>
          </w:p>
          <w:p>
            <w:pPr>
              <w:spacing w:line="0" w:lineRule="atLeast"/>
              <w:jc w:val="both"/>
              <w:suppressAutoHyphens/>
              <w:hyphenationLines w:val="0"/>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Times New Roman"/>
                <w:color w:val="000000"/>
                <w:sz w:val="24"/>
                <w:szCs w:val="24"/>
                <w:lang w:eastAsia="ar-sa"/>
              </w:rPr>
              <w:t xml:space="preserve">____________________ </w:t>
            </w:r>
            <w:r>
              <w:rPr>
                <w:rFonts w:eastAsia="Times New Roman"/>
                <w:b/>
                <w:color w:val="000000"/>
                <w:sz w:val="24"/>
                <w:szCs w:val="24"/>
                <w:lang w:eastAsia="ar-sa"/>
              </w:rPr>
              <w:t>___________________</w:t>
            </w:r>
            <w:r>
              <w:rPr>
                <w:rFonts w:eastAsia="Courier New"/>
                <w:color w:val="000000"/>
                <w:sz w:val="24"/>
                <w:szCs w:val="24"/>
                <w:lang w:eastAsia="uk-ua" w:bidi="uk-ua"/>
              </w:rPr>
            </w:r>
          </w:p>
          <w:p>
            <w:pPr>
              <w:spacing w:line="0" w:lineRule="atLeast"/>
              <w:jc w:val="both"/>
              <w:suppressAutoHyphens/>
              <w:hyphenationLines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ourier New"/>
                <w:color w:val="000000"/>
                <w:sz w:val="24"/>
                <w:szCs w:val="24"/>
                <w:lang w:eastAsia="uk-ua" w:bidi="uk-ua"/>
              </w:rPr>
            </w:pPr>
            <w:r>
              <w:rPr>
                <w:rFonts w:eastAsia="Courier New"/>
                <w:color w:val="000000"/>
                <w:sz w:val="24"/>
                <w:szCs w:val="24"/>
                <w:lang w:eastAsia="uk-ua" w:bidi="uk-ua"/>
              </w:rPr>
              <w:t>м.п.</w:t>
            </w:r>
          </w:p>
        </w:tc>
      </w:tr>
    </w:tbl>
    <w:p>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682"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 w:name="Courier New">
    <w:charset w:val="00"/>
    <w:family w:val="roman"/>
    <w:pitch w:val="default"/>
  </w:font>
  <w:font w:name="Calibri">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5"/>
    <w:tmLastPosSelect w:val="0"/>
    <w:tmLastPosFrameIdx w:val="16"/>
    <w:tmLastPosCaret>
      <w:tmLastPosPgfIdx w:val="0"/>
      <w:tmLastPosIdx w:val="91"/>
    </w:tmLastPosCaret>
    <w:tmLastPosAnchor>
      <w:tmLastPosPgfIdx w:val="0"/>
      <w:tmLastPosIdx w:val="0"/>
    </w:tmLastPosAnchor>
    <w:tmLastPosTblRect w:left="0" w:top="0" w:right="0" w:bottom="0"/>
  </w:tmLastPos>
  <w:tmAppRevision w:date="1712322394" w:val="106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uk-ua"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next w:val="para0"/>
    <w:pPr>
      <w:spacing w:before="300" w:after="300" w:line="100" w:lineRule="atLeast"/>
      <w:jc w:val="both"/>
      <w:suppressAutoHyphens/>
      <w:hyphenationLines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lang w:eastAsia="uk-ua" w:bidi="uk-ua"/>
    </w:rPr>
  </w:style>
  <w:style w:type="paragraph" w:styleId="para5">
    <w:name w:val="Normal (Web)"/>
    <w:qFormat/>
    <w:basedOn w:val="para0"/>
    <w:pPr>
      <w:spacing w:before="100" w:after="115" w:beforeAutospacing="1"/>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lang w:val="ru-ru" w:eastAsia="ru-ru"/>
    </w:rPr>
  </w:style>
  <w:style w:type="paragraph" w:styleId="para6" w:customStyle="1">
    <w:name w:val="Заголовок №2"/>
    <w:qFormat/>
    <w:basedOn w:val="para0"/>
    <w:next w:val="para0"/>
    <w:pPr>
      <w:spacing w:line="274" w:lineRule="exact"/>
      <w:suppressAutoHyphens/>
      <w:hyphenationLines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lang w:eastAsia="uk-ua" w:bidi="uk-ua"/>
    </w:rPr>
  </w:style>
  <w:style w:type="character" w:styleId="char0" w:default="1">
    <w:name w:val="Default Paragraph Font"/>
  </w:style>
  <w:style w:type="character" w:styleId="char1" w:customStyle="1">
    <w:name w:val="Основной текст (2) + Не полужирный"/>
    <w:rPr>
      <w:rFonts w:ascii="Times New Roman" w:hAnsi="Times New Roman" w:eastAsia="Times New Roman" w:cs="Times New Roman"/>
      <w:b w:val="0"/>
      <w:bCs w:val="0"/>
      <w:spacing w:val="0" w:percent="100"/>
      <w:sz w:val="24"/>
      <w:szCs w:val="24"/>
    </w:rPr>
  </w:style>
  <w:style w:type="character" w:styleId="char2" w:customStyle="1">
    <w:name w:val="Основной текст (2) + Курсив"/>
    <w:rPr>
      <w:rFonts w:ascii="Times New Roman" w:hAnsi="Times New Roman" w:eastAsia="Times New Roman" w:cs="Times New Roman"/>
      <w:b/>
      <w:bCs/>
      <w:i/>
      <w:iCs/>
      <w:spacing w:val="0" w:percent="100"/>
      <w:sz w:val="24"/>
      <w:szCs w:val="24"/>
    </w:rPr>
  </w:style>
  <w:style w:type="character" w:styleId="char3" w:customStyle="1">
    <w:name w:val="WW-Основной текст + Полужирный"/>
    <w:rPr>
      <w:rFonts w:ascii="Times New Roman" w:hAnsi="Times New Roman" w:eastAsia="Times New Roman" w:cs="Times New Roman"/>
      <w:b/>
      <w:bCs/>
      <w:spacing w:val="0" w:percent="100"/>
      <w:sz w:val="24"/>
      <w:szCs w:val="24"/>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uk-ua"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next w:val="para0"/>
    <w:pPr>
      <w:spacing w:before="300" w:after="300" w:line="100" w:lineRule="atLeast"/>
      <w:jc w:val="both"/>
      <w:suppressAutoHyphens/>
      <w:hyphenationLines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lang w:eastAsia="uk-ua" w:bidi="uk-ua"/>
    </w:rPr>
  </w:style>
  <w:style w:type="paragraph" w:styleId="para5">
    <w:name w:val="Normal (Web)"/>
    <w:qFormat/>
    <w:basedOn w:val="para0"/>
    <w:pPr>
      <w:spacing w:before="100" w:after="115" w:beforeAutospacing="1"/>
      <w:widowControl/>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lang w:val="ru-ru" w:eastAsia="ru-ru"/>
    </w:rPr>
  </w:style>
  <w:style w:type="paragraph" w:styleId="para6" w:customStyle="1">
    <w:name w:val="Заголовок №2"/>
    <w:qFormat/>
    <w:basedOn w:val="para0"/>
    <w:next w:val="para0"/>
    <w:pPr>
      <w:spacing w:line="274" w:lineRule="exact"/>
      <w:suppressAutoHyphens/>
      <w:hyphenationLines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lang w:eastAsia="uk-ua" w:bidi="uk-ua"/>
    </w:rPr>
  </w:style>
  <w:style w:type="character" w:styleId="char0" w:default="1">
    <w:name w:val="Default Paragraph Font"/>
  </w:style>
  <w:style w:type="character" w:styleId="char1" w:customStyle="1">
    <w:name w:val="Основной текст (2) + Не полужирный"/>
    <w:rPr>
      <w:rFonts w:ascii="Times New Roman" w:hAnsi="Times New Roman" w:eastAsia="Times New Roman" w:cs="Times New Roman"/>
      <w:b w:val="0"/>
      <w:bCs w:val="0"/>
      <w:spacing w:val="0" w:percent="100"/>
      <w:sz w:val="24"/>
      <w:szCs w:val="24"/>
    </w:rPr>
  </w:style>
  <w:style w:type="character" w:styleId="char2" w:customStyle="1">
    <w:name w:val="Основной текст (2) + Курсив"/>
    <w:rPr>
      <w:rFonts w:ascii="Times New Roman" w:hAnsi="Times New Roman" w:eastAsia="Times New Roman" w:cs="Times New Roman"/>
      <w:b/>
      <w:bCs/>
      <w:i/>
      <w:iCs/>
      <w:spacing w:val="0" w:percent="100"/>
      <w:sz w:val="24"/>
      <w:szCs w:val="24"/>
    </w:rPr>
  </w:style>
  <w:style w:type="character" w:styleId="char3" w:customStyle="1">
    <w:name w:val="WW-Основной текст + Полужирный"/>
    <w:rPr>
      <w:rFonts w:ascii="Times New Roman" w:hAnsi="Times New Roman" w:eastAsia="Times New Roman" w:cs="Times New Roman"/>
      <w:b/>
      <w:bCs/>
      <w:spacing w:val="0" w:percent="100"/>
      <w:sz w:val="24"/>
      <w:szCs w:val="24"/>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2024-04-05T12:07:06Z</cp:lastPrinted>
  <dcterms:created xsi:type="dcterms:W3CDTF">2024-04-05T11:06:21Z</dcterms:created>
  <dcterms:modified xsi:type="dcterms:W3CDTF">2024-04-05T12:06:34Z</dcterms:modified>
</cp:coreProperties>
</file>