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0"/>
      </w:tblGrid>
      <w:tr w:rsidR="00D3674D" w:rsidRPr="00851311" w14:paraId="25E1BC04" w14:textId="77777777" w:rsidTr="006008D2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6008D2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026" w14:textId="5877275C" w:rsidR="00D3674D" w:rsidRPr="00851311" w:rsidRDefault="00D91E98" w:rsidP="007A0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D91E98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34210000-2</w:t>
            </w:r>
            <w:r w:rsidRPr="00D91E98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Кузови транспортних засобів</w:t>
            </w:r>
          </w:p>
        </w:tc>
      </w:tr>
      <w:tr w:rsidR="00D3674D" w:rsidRPr="00851311" w14:paraId="49651594" w14:textId="77777777" w:rsidTr="006008D2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CD5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386EE5" w14:textId="14BC6B98" w:rsidR="007A07BC" w:rsidRDefault="007A07BC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2FEF15E3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480AF" w14:textId="7457C8BF" w:rsidR="00A83471" w:rsidRPr="00470628" w:rsidRDefault="006008D2" w:rsidP="006008D2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706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Обсяги та предмет закупівлі</w:t>
      </w:r>
    </w:p>
    <w:p w14:paraId="05004E29" w14:textId="77777777" w:rsidR="006008D2" w:rsidRPr="006008D2" w:rsidRDefault="006008D2" w:rsidP="006008D2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64"/>
        <w:gridCol w:w="2929"/>
        <w:gridCol w:w="1133"/>
        <w:gridCol w:w="1177"/>
        <w:gridCol w:w="4073"/>
      </w:tblGrid>
      <w:tr w:rsidR="006008D2" w:rsidRPr="006008D2" w14:paraId="542D840B" w14:textId="77777777" w:rsidTr="004454EC">
        <w:trPr>
          <w:trHeight w:val="558"/>
        </w:trPr>
        <w:tc>
          <w:tcPr>
            <w:tcW w:w="464" w:type="dxa"/>
          </w:tcPr>
          <w:p w14:paraId="63C0DCE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9" w:type="dxa"/>
          </w:tcPr>
          <w:p w14:paraId="78E6B44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459ECA0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7B95E4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073" w:type="dxa"/>
          </w:tcPr>
          <w:p w14:paraId="1D620383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008D2" w:rsidRPr="006008D2" w14:paraId="5C20BB23" w14:textId="77777777" w:rsidTr="004454EC">
        <w:trPr>
          <w:trHeight w:val="2560"/>
        </w:trPr>
        <w:tc>
          <w:tcPr>
            <w:tcW w:w="464" w:type="dxa"/>
          </w:tcPr>
          <w:p w14:paraId="712F707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9" w:type="dxa"/>
          </w:tcPr>
          <w:p w14:paraId="4B353027" w14:textId="77777777" w:rsidR="004454EC" w:rsidRDefault="00AB5300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кунг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автомобільний на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Ssang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Yong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Musso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Grand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2023 року випуску чорний колір </w:t>
            </w:r>
          </w:p>
          <w:p w14:paraId="550BF2E5" w14:textId="653F5F3A" w:rsidR="00AB5300" w:rsidRPr="00AB5300" w:rsidRDefault="00AB5300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KPAX62EESPP222810, </w:t>
            </w:r>
          </w:p>
          <w:p w14:paraId="2432C7D6" w14:textId="3B9DBADA" w:rsidR="00AB5300" w:rsidRPr="00AB5300" w:rsidRDefault="00AB5300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KPAX62EESPP222827, </w:t>
            </w:r>
          </w:p>
          <w:p w14:paraId="1BE606EE" w14:textId="761ACFF9" w:rsidR="00AB5300" w:rsidRPr="00AB5300" w:rsidRDefault="00AB5300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KPAX62EESPP222854, </w:t>
            </w:r>
          </w:p>
          <w:p w14:paraId="6D84A0E2" w14:textId="0BB2DFF1" w:rsidR="004454EC" w:rsidRPr="00AB5300" w:rsidRDefault="00AB5300" w:rsidP="004454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KPAX62EESPP222874,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KPAX62EESPP222596,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KPAX62EESPP222873, </w:t>
            </w:r>
          </w:p>
          <w:p w14:paraId="43FA503C" w14:textId="35D15B3F" w:rsidR="006008D2" w:rsidRPr="00AB5300" w:rsidRDefault="00AB5300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KPAX62EESPP222875, </w:t>
            </w:r>
            <w:proofErr w:type="spellStart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vin</w:t>
            </w:r>
            <w:proofErr w:type="spellEnd"/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KPAX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62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EESPP</w:t>
            </w:r>
            <w:r w:rsidRPr="00AB5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222879</w:t>
            </w:r>
          </w:p>
        </w:tc>
        <w:tc>
          <w:tcPr>
            <w:tcW w:w="1133" w:type="dxa"/>
          </w:tcPr>
          <w:p w14:paraId="74E4E0E4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0B947588" w14:textId="0CD35F26" w:rsidR="006008D2" w:rsidRPr="006008D2" w:rsidRDefault="00D91E98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073" w:type="dxa"/>
          </w:tcPr>
          <w:p w14:paraId="75E7DA15" w14:textId="5B9998E8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повна сумісність з маркою та моделлю автомобіля;</w:t>
            </w:r>
          </w:p>
          <w:p w14:paraId="386DB02E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кунг</w:t>
            </w:r>
            <w:proofErr w:type="spellEnd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виготовлений з скловолокна і має міцну конструкцію;</w:t>
            </w:r>
          </w:p>
          <w:p w14:paraId="796E7EEF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фарбований в колір автомобіля (чорний ),  </w:t>
            </w:r>
          </w:p>
          <w:p w14:paraId="25F5EC1E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підбір по коду краски LAK;</w:t>
            </w:r>
          </w:p>
          <w:p w14:paraId="746E0D1D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бічні вікна глухі;</w:t>
            </w:r>
          </w:p>
          <w:p w14:paraId="6050B3CA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внутрішнє оздоблення з </w:t>
            </w:r>
            <w:proofErr w:type="spellStart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автоволокна</w:t>
            </w:r>
            <w:proofErr w:type="spellEnd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21084871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газові амортизатори;</w:t>
            </w:r>
          </w:p>
          <w:p w14:paraId="21C435C2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внутрішнє LED освітлення;</w:t>
            </w:r>
          </w:p>
          <w:p w14:paraId="17431F60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стоп сигнал; </w:t>
            </w:r>
          </w:p>
          <w:p w14:paraId="6B52E8CC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кріпиться на струбцини;</w:t>
            </w:r>
          </w:p>
          <w:p w14:paraId="001921EC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переднє розсувне вікно;</w:t>
            </w:r>
          </w:p>
          <w:p w14:paraId="5C433525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ущільнений матеріал для встановлення </w:t>
            </w:r>
            <w:proofErr w:type="spellStart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кунга</w:t>
            </w:r>
            <w:proofErr w:type="spellEnd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14:paraId="4886E8DA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задні двері скляні без пластикового обрамлення, скло тоноване;</w:t>
            </w:r>
          </w:p>
          <w:p w14:paraId="5D369EB6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-механізм двостороннього фіксації;</w:t>
            </w:r>
          </w:p>
          <w:p w14:paraId="53344AAC" w14:textId="77777777" w:rsid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- задній </w:t>
            </w:r>
            <w:proofErr w:type="spellStart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спойлер</w:t>
            </w:r>
            <w:proofErr w:type="spellEnd"/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вбудованим стоп-сигналом;</w:t>
            </w:r>
          </w:p>
          <w:p w14:paraId="0967547B" w14:textId="13738EA7" w:rsidR="006008D2" w:rsidRPr="004454EC" w:rsidRDefault="004454EC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45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комплект електрообладнання для підключення до бортової мережі.</w:t>
            </w:r>
          </w:p>
        </w:tc>
      </w:tr>
      <w:bookmarkEnd w:id="0"/>
    </w:tbl>
    <w:p w14:paraId="46632DBB" w14:textId="77777777" w:rsidR="006008D2" w:rsidRDefault="006008D2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5B5762" w14:textId="3FE183EC" w:rsidR="009B03F7" w:rsidRPr="003B70A2" w:rsidRDefault="003B70A2" w:rsidP="007A07B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bookmarkStart w:id="1" w:name="_Hlk159587510"/>
      <w:bookmarkStart w:id="2" w:name="_Hlk159587187"/>
      <w:r w:rsidRPr="003B70A2">
        <w:rPr>
          <w:rFonts w:ascii="Times New Roman" w:eastAsia="Times New Roman" w:hAnsi="Times New Roman"/>
          <w:b/>
          <w:i/>
          <w:iCs/>
          <w:sz w:val="24"/>
          <w:szCs w:val="24"/>
        </w:rPr>
        <w:t>Відповідно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</w:t>
      </w:r>
      <w:bookmarkEnd w:id="1"/>
    </w:p>
    <w:p w14:paraId="4E4E6303" w14:textId="5C631055" w:rsidR="006008D2" w:rsidRPr="0014783C" w:rsidRDefault="006008D2" w:rsidP="00D91E98">
      <w:pPr>
        <w:pStyle w:val="aa"/>
        <w:numPr>
          <w:ilvl w:val="0"/>
          <w:numId w:val="15"/>
        </w:numPr>
        <w:rPr>
          <w:b/>
          <w:bCs/>
          <w:color w:val="000000"/>
        </w:rPr>
      </w:pPr>
      <w:r w:rsidRPr="0014783C">
        <w:rPr>
          <w:b/>
          <w:bCs/>
          <w:color w:val="000000"/>
        </w:rPr>
        <w:t>Загальні вимоги до предмета закупівлі:</w:t>
      </w:r>
    </w:p>
    <w:p w14:paraId="6DE3A216" w14:textId="1229AB33" w:rsidR="00DA529A" w:rsidRDefault="0014783C" w:rsidP="0014783C">
      <w:pPr>
        <w:pStyle w:val="aa"/>
        <w:numPr>
          <w:ilvl w:val="1"/>
          <w:numId w:val="15"/>
        </w:numPr>
        <w:ind w:left="0" w:firstLine="0"/>
        <w:contextualSpacing/>
        <w:rPr>
          <w:color w:val="000000"/>
        </w:rPr>
      </w:pPr>
      <w:r w:rsidRPr="0014783C">
        <w:rPr>
          <w:color w:val="000000"/>
        </w:rPr>
        <w:t>Товар, що постачається повинен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0E567D3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2.2.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0439FD1D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2.3. 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14:paraId="70F95976" w14:textId="77777777" w:rsid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2.4. Учасник (постачальник) надає цінову пропозицію у відповідності до технічного завдання замовника. Ціна пропозиції учасника (постачальник)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0F7490A3" w14:textId="306A16CC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2.5. До розрахунку ціни пропозиції не включаються будь-які витрати, понесені учасником(постачальник) у процесі здійснення закупівлі та укладення договору про закупівлю;</w:t>
      </w:r>
    </w:p>
    <w:p w14:paraId="1A67316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2.6. Учасник (постачальник) відповідає за одержання ліцензії або дозволів та самостійно несе всі витрати на отримання дозволів, ліцензій, сертифікатів;</w:t>
      </w:r>
    </w:p>
    <w:p w14:paraId="25371C44" w14:textId="004EC586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2.7. Учасник (постачальник)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14:paraId="4E4430B2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2.8. Виконання розвантаження товару не повинно перешкоджати діяльності Замовника;</w:t>
      </w:r>
    </w:p>
    <w:p w14:paraId="30137B04" w14:textId="77777777" w:rsid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2.9. Якість та надійність предмету закупівлі повинні відповідати наступним вимогам:</w:t>
      </w:r>
    </w:p>
    <w:p w14:paraId="1F6F7480" w14:textId="10A0A5C8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- товар повинен бути новим, без механічних пошкоджень, дефектів, слідів використання</w:t>
      </w:r>
      <w:r w:rsidR="00A80543">
        <w:rPr>
          <w:color w:val="000000"/>
        </w:rPr>
        <w:t xml:space="preserve"> та</w:t>
      </w:r>
      <w:r w:rsidR="00A80543" w:rsidRPr="00170B43">
        <w:rPr>
          <w:color w:val="000000"/>
        </w:rPr>
        <w:t xml:space="preserve"> не раніше ніж </w:t>
      </w:r>
      <w:r w:rsidR="00A80543">
        <w:rPr>
          <w:color w:val="000000"/>
        </w:rPr>
        <w:t xml:space="preserve"> 2021 </w:t>
      </w:r>
      <w:r w:rsidR="00A80543" w:rsidRPr="00170B43">
        <w:rPr>
          <w:color w:val="000000"/>
        </w:rPr>
        <w:t>року випуску</w:t>
      </w:r>
    </w:p>
    <w:p w14:paraId="51D5CD16" w14:textId="47C4D3C0" w:rsid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- відповідати, державним стандартам, вимогам нормативно-правових актів з охорони праці та технічної документації чинної в Україні</w:t>
      </w:r>
      <w:r w:rsidR="00A80543">
        <w:rPr>
          <w:color w:val="000000"/>
        </w:rPr>
        <w:t>;</w:t>
      </w:r>
    </w:p>
    <w:p w14:paraId="3C7F75C4" w14:textId="2030AE56" w:rsidR="00A80543" w:rsidRDefault="00944896" w:rsidP="0014783C">
      <w:pPr>
        <w:pStyle w:val="aa"/>
        <w:contextualSpacing/>
        <w:rPr>
          <w:color w:val="000000"/>
        </w:rPr>
      </w:pPr>
      <w:r>
        <w:rPr>
          <w:color w:val="000000"/>
        </w:rPr>
        <w:t>- г</w:t>
      </w:r>
      <w:r w:rsidRPr="00944896">
        <w:rPr>
          <w:color w:val="000000"/>
        </w:rPr>
        <w:t xml:space="preserve">арантійний термін на Товар повинен складати не менше ніж: </w:t>
      </w:r>
      <w:r>
        <w:rPr>
          <w:color w:val="000000"/>
        </w:rPr>
        <w:t>12 місяців</w:t>
      </w:r>
      <w:r w:rsidR="00A80543">
        <w:rPr>
          <w:color w:val="000000"/>
        </w:rPr>
        <w:t>;</w:t>
      </w:r>
    </w:p>
    <w:p w14:paraId="2CEF5F3E" w14:textId="46239496" w:rsidR="003B70A2" w:rsidRDefault="003B70A2" w:rsidP="0014783C">
      <w:pPr>
        <w:pStyle w:val="aa"/>
        <w:contextualSpacing/>
        <w:rPr>
          <w:color w:val="000000"/>
        </w:rPr>
      </w:pPr>
      <w:r w:rsidRPr="003B70A2">
        <w:rPr>
          <w:color w:val="000000"/>
        </w:rPr>
        <w:t>Відповідно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</w:t>
      </w:r>
    </w:p>
    <w:p w14:paraId="4ACDA4D7" w14:textId="77777777" w:rsidR="00A80543" w:rsidRDefault="00A80543" w:rsidP="0014783C">
      <w:pPr>
        <w:pStyle w:val="aa"/>
        <w:contextualSpacing/>
        <w:rPr>
          <w:color w:val="000000"/>
        </w:rPr>
      </w:pPr>
    </w:p>
    <w:p w14:paraId="484D68D4" w14:textId="1E9BF7C1" w:rsidR="003B70A2" w:rsidRPr="003B70A2" w:rsidRDefault="00054633" w:rsidP="00FA046B">
      <w:pPr>
        <w:pStyle w:val="aa"/>
        <w:numPr>
          <w:ilvl w:val="0"/>
          <w:numId w:val="15"/>
        </w:numPr>
        <w:ind w:left="0" w:hanging="11"/>
        <w:contextualSpacing/>
        <w:jc w:val="both"/>
        <w:rPr>
          <w:color w:val="000000"/>
        </w:rPr>
      </w:pPr>
      <w:r w:rsidRPr="003B70A2">
        <w:rPr>
          <w:b/>
          <w:bCs/>
          <w:color w:val="000000"/>
        </w:rPr>
        <w:t xml:space="preserve">Підтвердження ступеня локалізації </w:t>
      </w:r>
      <w:r w:rsidR="003B70A2" w:rsidRPr="003B70A2">
        <w:rPr>
          <w:b/>
          <w:bCs/>
          <w:color w:val="000000"/>
        </w:rPr>
        <w:t>затвердженого ПКМУ від 02.08.2022 р. №861 (зі змінами)</w:t>
      </w:r>
      <w:r w:rsidR="003B70A2">
        <w:rPr>
          <w:b/>
          <w:bCs/>
          <w:color w:val="000000"/>
        </w:rPr>
        <w:t>.</w:t>
      </w:r>
    </w:p>
    <w:p w14:paraId="71EB9A5C" w14:textId="45B83EC8" w:rsidR="00054633" w:rsidRPr="003B70A2" w:rsidRDefault="00054633" w:rsidP="003B70A2">
      <w:pPr>
        <w:pStyle w:val="aa"/>
        <w:contextualSpacing/>
        <w:jc w:val="both"/>
        <w:rPr>
          <w:color w:val="000000"/>
        </w:rPr>
      </w:pPr>
      <w:r w:rsidRPr="003B70A2">
        <w:rPr>
          <w:color w:val="000000"/>
        </w:rPr>
        <w:t xml:space="preserve">3.1. Учасник, з яким укладено договір про закупівлю предмета закупівлі, внесеного до переліку, одночасно з передачею товару надає замовнику підготовлену виробником товару </w:t>
      </w:r>
      <w:r w:rsidRPr="003B70A2">
        <w:rPr>
          <w:color w:val="000000"/>
        </w:rPr>
        <w:lastRenderedPageBreak/>
        <w:t xml:space="preserve">фактичну калькуляцію собівартості такого товару, що оприлюднюється замовником в електронній системі </w:t>
      </w:r>
      <w:proofErr w:type="spellStart"/>
      <w:r w:rsidRPr="003B70A2">
        <w:rPr>
          <w:color w:val="000000"/>
        </w:rPr>
        <w:t>закупівель</w:t>
      </w:r>
      <w:proofErr w:type="spellEnd"/>
      <w:r w:rsidRPr="003B70A2">
        <w:rPr>
          <w:color w:val="000000"/>
        </w:rPr>
        <w:t xml:space="preserve"> разом із звітом про виконання договору про закупівлю.</w:t>
      </w:r>
    </w:p>
    <w:p w14:paraId="147FBF56" w14:textId="4C5AEE9A" w:rsidR="00D91E98" w:rsidRPr="00D91E98" w:rsidRDefault="00054633" w:rsidP="0014783C">
      <w:pPr>
        <w:pStyle w:val="aa"/>
        <w:contextualSpacing/>
        <w:jc w:val="both"/>
        <w:rPr>
          <w:color w:val="000000"/>
        </w:rPr>
      </w:pPr>
      <w:r>
        <w:rPr>
          <w:color w:val="000000"/>
        </w:rPr>
        <w:t>3.2. У</w:t>
      </w:r>
      <w:r w:rsidR="00D91E98" w:rsidRPr="00D91E98">
        <w:rPr>
          <w:color w:val="000000"/>
        </w:rPr>
        <w:t xml:space="preserve">часник процедури закупівлі </w:t>
      </w:r>
      <w:r>
        <w:rPr>
          <w:color w:val="000000"/>
        </w:rPr>
        <w:t xml:space="preserve">повинен </w:t>
      </w:r>
      <w:r w:rsidRPr="00054633">
        <w:rPr>
          <w:color w:val="000000"/>
        </w:rPr>
        <w:t>нада</w:t>
      </w:r>
      <w:r>
        <w:rPr>
          <w:color w:val="000000"/>
        </w:rPr>
        <w:t>ти</w:t>
      </w:r>
      <w:r w:rsidRPr="00054633">
        <w:rPr>
          <w:color w:val="000000"/>
        </w:rPr>
        <w:t xml:space="preserve"> </w:t>
      </w:r>
      <w:r w:rsidR="00D91E98" w:rsidRPr="00D91E98">
        <w:rPr>
          <w:color w:val="000000"/>
        </w:rPr>
        <w:t>сертифікат відповідності системи управління якістю у виробництві вимогам ДСТУ ISO 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відповідності.</w:t>
      </w:r>
    </w:p>
    <w:p w14:paraId="3163CAAD" w14:textId="2CD1A84B" w:rsidR="00D91E98" w:rsidRDefault="00054633" w:rsidP="0014783C">
      <w:pPr>
        <w:pStyle w:val="aa"/>
        <w:contextualSpacing/>
        <w:rPr>
          <w:color w:val="000000"/>
        </w:rPr>
      </w:pPr>
      <w:r>
        <w:rPr>
          <w:color w:val="000000"/>
        </w:rPr>
        <w:t xml:space="preserve">3.3. </w:t>
      </w:r>
      <w:r w:rsidR="00D91E98" w:rsidRPr="00D91E98">
        <w:rPr>
          <w:color w:val="000000"/>
        </w:rPr>
        <w:t>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9001:2015 або ДСТУ EN ISO 9001:2018 (EN ISO 9001:2015, IDT; ISO 9001:2015, IDT) щодо виробника, продукція якого пропонується таким учасником, або національних стандартів, якими їх замінено, виданого акредитованим відповідно до законодавства органом з оцінки відповідності.</w:t>
      </w:r>
    </w:p>
    <w:p w14:paraId="286A895A" w14:textId="77777777" w:rsidR="00054633" w:rsidRPr="00D91E98" w:rsidRDefault="00054633" w:rsidP="00D91E98">
      <w:pPr>
        <w:pStyle w:val="aa"/>
        <w:ind w:left="720"/>
        <w:rPr>
          <w:color w:val="000000"/>
        </w:rPr>
      </w:pPr>
    </w:p>
    <w:p w14:paraId="2E34DCAC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Примітка: </w:t>
      </w:r>
    </w:p>
    <w:p w14:paraId="63F509BE" w14:textId="0AC477CE" w:rsidR="00FF3A78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</w:t>
      </w:r>
      <w:bookmarkEnd w:id="2"/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виробника, вважати вираз "або еквівалент".</w:t>
      </w:r>
    </w:p>
    <w:p w14:paraId="38038CD3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D5FA4F" w14:textId="77777777" w:rsidR="00A45FE4" w:rsidRPr="00851311" w:rsidRDefault="00A45FE4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A45FE4" w:rsidRPr="00851311" w:rsidSect="00886B99">
      <w:footerReference w:type="default" r:id="rId9"/>
      <w:headerReference w:type="first" r:id="rId10"/>
      <w:footerReference w:type="first" r:id="rId11"/>
      <w:pgSz w:w="11906" w:h="16838"/>
      <w:pgMar w:top="851" w:right="851" w:bottom="680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0BF9" w14:textId="77777777" w:rsidR="00886B99" w:rsidRDefault="00886B99" w:rsidP="00666B2C">
      <w:pPr>
        <w:spacing w:after="0" w:line="240" w:lineRule="auto"/>
      </w:pPr>
      <w:r>
        <w:separator/>
      </w:r>
    </w:p>
  </w:endnote>
  <w:endnote w:type="continuationSeparator" w:id="0">
    <w:p w14:paraId="2E8CBC05" w14:textId="77777777" w:rsidR="00886B99" w:rsidRDefault="00886B99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7C6B" w14:textId="77777777" w:rsidR="00886B99" w:rsidRDefault="00886B99" w:rsidP="00666B2C">
      <w:pPr>
        <w:spacing w:after="0" w:line="240" w:lineRule="auto"/>
      </w:pPr>
      <w:r>
        <w:separator/>
      </w:r>
    </w:p>
  </w:footnote>
  <w:footnote w:type="continuationSeparator" w:id="0">
    <w:p w14:paraId="6011137A" w14:textId="77777777" w:rsidR="00886B99" w:rsidRDefault="00886B99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E95C72"/>
    <w:multiLevelType w:val="multilevel"/>
    <w:tmpl w:val="9326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15128821">
    <w:abstractNumId w:val="12"/>
  </w:num>
  <w:num w:numId="2" w16cid:durableId="1001421881">
    <w:abstractNumId w:val="3"/>
  </w:num>
  <w:num w:numId="3" w16cid:durableId="1704133538">
    <w:abstractNumId w:val="7"/>
  </w:num>
  <w:num w:numId="4" w16cid:durableId="1844973380">
    <w:abstractNumId w:val="0"/>
  </w:num>
  <w:num w:numId="5" w16cid:durableId="334039157">
    <w:abstractNumId w:val="2"/>
  </w:num>
  <w:num w:numId="6" w16cid:durableId="1796631239">
    <w:abstractNumId w:val="6"/>
  </w:num>
  <w:num w:numId="7" w16cid:durableId="847870070">
    <w:abstractNumId w:val="10"/>
  </w:num>
  <w:num w:numId="8" w16cid:durableId="833691490">
    <w:abstractNumId w:val="4"/>
  </w:num>
  <w:num w:numId="9" w16cid:durableId="1707171381">
    <w:abstractNumId w:val="11"/>
  </w:num>
  <w:num w:numId="10" w16cid:durableId="670527545">
    <w:abstractNumId w:val="5"/>
  </w:num>
  <w:num w:numId="11" w16cid:durableId="509835558">
    <w:abstractNumId w:val="9"/>
  </w:num>
  <w:num w:numId="12" w16cid:durableId="1314024637">
    <w:abstractNumId w:val="8"/>
  </w:num>
  <w:num w:numId="13" w16cid:durableId="1459108574">
    <w:abstractNumId w:val="13"/>
  </w:num>
  <w:num w:numId="14" w16cid:durableId="100417039">
    <w:abstractNumId w:val="1"/>
  </w:num>
  <w:num w:numId="15" w16cid:durableId="1996837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012B"/>
    <w:rsid w:val="00054633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2C41"/>
    <w:rsid w:val="001450F9"/>
    <w:rsid w:val="0014783C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4B92"/>
    <w:rsid w:val="00366500"/>
    <w:rsid w:val="0038543E"/>
    <w:rsid w:val="0038767F"/>
    <w:rsid w:val="00390B2A"/>
    <w:rsid w:val="003A35C9"/>
    <w:rsid w:val="003A5CC1"/>
    <w:rsid w:val="003A6065"/>
    <w:rsid w:val="003B70A2"/>
    <w:rsid w:val="003D5E57"/>
    <w:rsid w:val="003E5784"/>
    <w:rsid w:val="003F6BD3"/>
    <w:rsid w:val="0041364C"/>
    <w:rsid w:val="00421E84"/>
    <w:rsid w:val="00421EF8"/>
    <w:rsid w:val="0043628E"/>
    <w:rsid w:val="004454EC"/>
    <w:rsid w:val="00465712"/>
    <w:rsid w:val="00470628"/>
    <w:rsid w:val="0047716F"/>
    <w:rsid w:val="00480C39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113C"/>
    <w:rsid w:val="005C146D"/>
    <w:rsid w:val="005E155B"/>
    <w:rsid w:val="005E452C"/>
    <w:rsid w:val="006008D2"/>
    <w:rsid w:val="00601AFB"/>
    <w:rsid w:val="00603657"/>
    <w:rsid w:val="0062060F"/>
    <w:rsid w:val="00631C26"/>
    <w:rsid w:val="006460C8"/>
    <w:rsid w:val="00666B2C"/>
    <w:rsid w:val="006743F2"/>
    <w:rsid w:val="006818DD"/>
    <w:rsid w:val="006840BA"/>
    <w:rsid w:val="006C65B7"/>
    <w:rsid w:val="006E04CC"/>
    <w:rsid w:val="006E5315"/>
    <w:rsid w:val="00702B14"/>
    <w:rsid w:val="00721785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12FFF"/>
    <w:rsid w:val="00815D32"/>
    <w:rsid w:val="00820473"/>
    <w:rsid w:val="00826988"/>
    <w:rsid w:val="00835163"/>
    <w:rsid w:val="00835961"/>
    <w:rsid w:val="00846F50"/>
    <w:rsid w:val="00851311"/>
    <w:rsid w:val="00857C56"/>
    <w:rsid w:val="00886B99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D6AE7"/>
    <w:rsid w:val="008E7ECF"/>
    <w:rsid w:val="008F15C5"/>
    <w:rsid w:val="009102B8"/>
    <w:rsid w:val="009120E4"/>
    <w:rsid w:val="00944896"/>
    <w:rsid w:val="009635A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0543"/>
    <w:rsid w:val="00A83471"/>
    <w:rsid w:val="00AA4F72"/>
    <w:rsid w:val="00AB5300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25A7F"/>
    <w:rsid w:val="00D27442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91E98"/>
    <w:rsid w:val="00DA3C61"/>
    <w:rsid w:val="00DA529A"/>
    <w:rsid w:val="00DD1448"/>
    <w:rsid w:val="00DD5C61"/>
    <w:rsid w:val="00DE69F3"/>
    <w:rsid w:val="00DF4BFB"/>
    <w:rsid w:val="00E01C88"/>
    <w:rsid w:val="00E12355"/>
    <w:rsid w:val="00E16FEB"/>
    <w:rsid w:val="00E25B5F"/>
    <w:rsid w:val="00E355D4"/>
    <w:rsid w:val="00E47542"/>
    <w:rsid w:val="00E54920"/>
    <w:rsid w:val="00E62879"/>
    <w:rsid w:val="00E64437"/>
    <w:rsid w:val="00E66021"/>
    <w:rsid w:val="00E667F7"/>
    <w:rsid w:val="00E80DE1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6008D2"/>
    <w:pPr>
      <w:spacing w:after="0"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996A93-93ED-48C7-A645-39AD2E9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2</cp:revision>
  <cp:lastPrinted>2023-05-19T08:13:00Z</cp:lastPrinted>
  <dcterms:created xsi:type="dcterms:W3CDTF">2024-02-26T12:58:00Z</dcterms:created>
  <dcterms:modified xsi:type="dcterms:W3CDTF">2024-02-26T12:58:00Z</dcterms:modified>
</cp:coreProperties>
</file>