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06" w:rsidRPr="00DC2CF1" w:rsidRDefault="00DD05C6" w:rsidP="004314FB">
      <w:pPr>
        <w:spacing w:before="77" w:line="253" w:lineRule="exact"/>
        <w:jc w:val="right"/>
        <w:rPr>
          <w:i/>
          <w:sz w:val="18"/>
          <w:szCs w:val="18"/>
        </w:rPr>
      </w:pPr>
      <w:bookmarkStart w:id="0" w:name="_Hlk127275964"/>
      <w:r w:rsidRPr="00DC2CF1">
        <w:rPr>
          <w:i/>
          <w:sz w:val="18"/>
          <w:szCs w:val="18"/>
        </w:rPr>
        <w:t>ДОДАТОК</w:t>
      </w:r>
      <w:r w:rsidR="00776F06" w:rsidRPr="00DC2CF1">
        <w:rPr>
          <w:i/>
          <w:spacing w:val="1"/>
          <w:sz w:val="18"/>
          <w:szCs w:val="18"/>
        </w:rPr>
        <w:t xml:space="preserve"> </w:t>
      </w:r>
      <w:r w:rsidR="00776F06" w:rsidRPr="00DC2CF1">
        <w:rPr>
          <w:i/>
          <w:sz w:val="18"/>
          <w:szCs w:val="18"/>
        </w:rPr>
        <w:t>1</w:t>
      </w:r>
    </w:p>
    <w:p w:rsidR="003F4AEF" w:rsidRPr="00DC2CF1" w:rsidRDefault="00776F06" w:rsidP="003F4AEF">
      <w:pPr>
        <w:pStyle w:val="a3"/>
        <w:jc w:val="right"/>
        <w:rPr>
          <w:i/>
          <w:sz w:val="18"/>
          <w:szCs w:val="18"/>
          <w:u w:val="none"/>
        </w:rPr>
      </w:pPr>
      <w:r w:rsidRPr="00DC2CF1">
        <w:rPr>
          <w:i/>
          <w:sz w:val="18"/>
          <w:szCs w:val="18"/>
          <w:u w:val="none"/>
        </w:rPr>
        <w:t>до</w:t>
      </w:r>
      <w:r w:rsidRPr="00DC2CF1">
        <w:rPr>
          <w:i/>
          <w:spacing w:val="1"/>
          <w:sz w:val="18"/>
          <w:szCs w:val="18"/>
          <w:u w:val="none"/>
        </w:rPr>
        <w:t xml:space="preserve"> </w:t>
      </w:r>
      <w:r w:rsidRPr="00DC2CF1">
        <w:rPr>
          <w:i/>
          <w:sz w:val="18"/>
          <w:szCs w:val="18"/>
          <w:u w:val="none"/>
        </w:rPr>
        <w:t>тендерної</w:t>
      </w:r>
      <w:r w:rsidRPr="00DC2CF1">
        <w:rPr>
          <w:i/>
          <w:spacing w:val="1"/>
          <w:sz w:val="18"/>
          <w:szCs w:val="18"/>
          <w:u w:val="none"/>
        </w:rPr>
        <w:t xml:space="preserve"> </w:t>
      </w:r>
      <w:r w:rsidRPr="00DC2CF1">
        <w:rPr>
          <w:i/>
          <w:sz w:val="18"/>
          <w:szCs w:val="18"/>
          <w:u w:val="none"/>
        </w:rPr>
        <w:t>документації</w:t>
      </w:r>
      <w:r w:rsidR="004C1549" w:rsidRPr="00DC2CF1">
        <w:rPr>
          <w:i/>
          <w:sz w:val="18"/>
          <w:szCs w:val="18"/>
          <w:u w:val="none"/>
        </w:rPr>
        <w:t xml:space="preserve"> за предметом закупівлі: </w:t>
      </w:r>
    </w:p>
    <w:p w:rsidR="003F4AEF" w:rsidRPr="00AE22A5" w:rsidRDefault="003F4AEF" w:rsidP="00DD05C6">
      <w:pPr>
        <w:pStyle w:val="a3"/>
        <w:ind w:left="-142" w:hanging="567"/>
        <w:jc w:val="right"/>
        <w:rPr>
          <w:b/>
          <w:i/>
          <w:sz w:val="24"/>
          <w:szCs w:val="24"/>
          <w:u w:val="none"/>
        </w:rPr>
      </w:pPr>
      <w:r w:rsidRPr="00DC2CF1">
        <w:rPr>
          <w:b/>
          <w:i/>
          <w:sz w:val="18"/>
          <w:szCs w:val="18"/>
          <w:u w:val="none"/>
        </w:rPr>
        <w:t>«</w:t>
      </w:r>
      <w:r w:rsidR="00AE22A5" w:rsidRPr="00DC2CF1">
        <w:rPr>
          <w:b/>
          <w:sz w:val="18"/>
          <w:szCs w:val="18"/>
          <w:u w:val="none"/>
        </w:rPr>
        <w:t>Послуги з технічного обслуговування устаткування системи відеоспостереження на території Вороньківської територіальної громади</w:t>
      </w:r>
      <w:r w:rsidR="00DD05C6" w:rsidRPr="00DC2CF1">
        <w:rPr>
          <w:b/>
          <w:sz w:val="18"/>
          <w:szCs w:val="18"/>
          <w:u w:val="none"/>
        </w:rPr>
        <w:t xml:space="preserve"> Бориспільського району Київської області</w:t>
      </w:r>
      <w:r w:rsidR="00AE22A5" w:rsidRPr="00DC2CF1">
        <w:rPr>
          <w:b/>
          <w:sz w:val="18"/>
          <w:szCs w:val="18"/>
          <w:u w:val="none"/>
        </w:rPr>
        <w:t xml:space="preserve">, а саме: </w:t>
      </w:r>
      <w:r w:rsidR="00DD05C6" w:rsidRPr="00DC2CF1">
        <w:rPr>
          <w:b/>
          <w:sz w:val="18"/>
          <w:szCs w:val="18"/>
          <w:u w:val="none"/>
        </w:rPr>
        <w:t xml:space="preserve">в селах Вороньків, Сошників, Старе та Васильки, Головурів та Кийлів, Мирне та Малі Єрківці </w:t>
      </w:r>
      <w:r w:rsidR="00DD05C6" w:rsidRPr="00DC2CF1">
        <w:rPr>
          <w:b/>
          <w:i/>
          <w:sz w:val="18"/>
          <w:szCs w:val="18"/>
          <w:u w:val="none"/>
        </w:rPr>
        <w:t>(</w:t>
      </w:r>
      <w:r w:rsidR="00AE22A5" w:rsidRPr="00DC2CF1">
        <w:rPr>
          <w:b/>
          <w:i/>
          <w:sz w:val="18"/>
          <w:szCs w:val="18"/>
          <w:u w:val="none"/>
        </w:rPr>
        <w:t>за кодом ДК 021:2015-50340000-0 Послуги з ремонту і технічного обслуговування аудіовізуального та оптичного обладнання</w:t>
      </w:r>
      <w:r w:rsidR="00DD05C6" w:rsidRPr="00DC2CF1">
        <w:rPr>
          <w:b/>
          <w:i/>
          <w:sz w:val="18"/>
          <w:szCs w:val="18"/>
          <w:u w:val="none"/>
        </w:rPr>
        <w:t>)</w:t>
      </w:r>
      <w:r w:rsidRPr="00DC2CF1">
        <w:rPr>
          <w:b/>
          <w:i/>
          <w:sz w:val="18"/>
          <w:szCs w:val="18"/>
          <w:u w:val="none"/>
        </w:rPr>
        <w:t xml:space="preserve">» </w:t>
      </w:r>
      <w:bookmarkStart w:id="1" w:name="_GoBack"/>
      <w:bookmarkEnd w:id="1"/>
    </w:p>
    <w:p w:rsidR="004C1549" w:rsidRPr="004C1549" w:rsidRDefault="004C1549" w:rsidP="004C1549">
      <w:pPr>
        <w:ind w:left="4147" w:right="734"/>
        <w:rPr>
          <w:i/>
        </w:rPr>
      </w:pPr>
    </w:p>
    <w:p w:rsidR="00776F06" w:rsidRDefault="00776F06" w:rsidP="00776F06">
      <w:pPr>
        <w:ind w:left="4147" w:right="734"/>
        <w:jc w:val="right"/>
        <w:rPr>
          <w:b/>
        </w:rPr>
      </w:pPr>
      <w:r>
        <w:rPr>
          <w:i/>
          <w:spacing w:val="1"/>
        </w:rPr>
        <w:t xml:space="preserve"> </w:t>
      </w:r>
    </w:p>
    <w:p w:rsidR="00776F06" w:rsidRDefault="00776F06" w:rsidP="00776F06">
      <w:pPr>
        <w:pStyle w:val="a3"/>
        <w:rPr>
          <w:b/>
          <w:sz w:val="24"/>
          <w:u w:val="none"/>
        </w:rPr>
      </w:pPr>
    </w:p>
    <w:p w:rsidR="00776F06" w:rsidRPr="00DD05C6" w:rsidRDefault="00776F06" w:rsidP="00DD05C6">
      <w:pPr>
        <w:pStyle w:val="a5"/>
        <w:ind w:left="284" w:firstLine="11"/>
        <w:jc w:val="center"/>
        <w:rPr>
          <w:u w:val="none"/>
        </w:rPr>
      </w:pPr>
      <w:r w:rsidRPr="00DD05C6">
        <w:rPr>
          <w:u w:val="none"/>
        </w:rPr>
        <w:t>Кваліфікаційні критерії та перелік документів, що підтверджують інформацію</w:t>
      </w:r>
      <w:r w:rsidR="00DD05C6" w:rsidRPr="00DD05C6">
        <w:rPr>
          <w:spacing w:val="-57"/>
          <w:u w:val="none"/>
        </w:rPr>
        <w:t xml:space="preserve"> </w:t>
      </w:r>
      <w:r w:rsidRPr="00DD05C6">
        <w:rPr>
          <w:u w:val="none"/>
        </w:rPr>
        <w:t>учасників</w:t>
      </w:r>
      <w:r w:rsidRPr="00DD05C6">
        <w:rPr>
          <w:spacing w:val="-1"/>
          <w:u w:val="none"/>
        </w:rPr>
        <w:t xml:space="preserve"> </w:t>
      </w:r>
      <w:r w:rsidRPr="00DD05C6">
        <w:rPr>
          <w:u w:val="none"/>
        </w:rPr>
        <w:t>про відповідність</w:t>
      </w:r>
      <w:r w:rsidRPr="00DD05C6">
        <w:rPr>
          <w:spacing w:val="-1"/>
          <w:u w:val="none"/>
        </w:rPr>
        <w:t xml:space="preserve"> </w:t>
      </w:r>
      <w:r w:rsidRPr="00DD05C6">
        <w:rPr>
          <w:u w:val="none"/>
        </w:rPr>
        <w:t>їх таким</w:t>
      </w:r>
      <w:r w:rsidRPr="00DD05C6">
        <w:rPr>
          <w:spacing w:val="-3"/>
          <w:u w:val="none"/>
        </w:rPr>
        <w:t xml:space="preserve"> </w:t>
      </w:r>
      <w:r w:rsidRPr="00DD05C6">
        <w:rPr>
          <w:u w:val="none"/>
        </w:rPr>
        <w:t>критеріям</w:t>
      </w:r>
      <w:r w:rsidR="00DD05C6">
        <w:rPr>
          <w:u w:val="none"/>
        </w:rPr>
        <w:t>:</w:t>
      </w:r>
    </w:p>
    <w:p w:rsidR="00776F06" w:rsidRDefault="00776F06" w:rsidP="00776F06">
      <w:pPr>
        <w:pStyle w:val="a3"/>
        <w:spacing w:before="2"/>
        <w:rPr>
          <w:b/>
          <w:sz w:val="16"/>
          <w:u w:val="none"/>
        </w:rPr>
      </w:pPr>
    </w:p>
    <w:p w:rsidR="00776F06" w:rsidRDefault="00776F06" w:rsidP="00776F06">
      <w:pPr>
        <w:spacing w:before="90"/>
        <w:ind w:left="318" w:right="689"/>
        <w:rPr>
          <w:sz w:val="24"/>
        </w:rPr>
      </w:pPr>
      <w:r>
        <w:rPr>
          <w:sz w:val="24"/>
        </w:rPr>
        <w:t>Замовник</w:t>
      </w:r>
      <w:r>
        <w:rPr>
          <w:spacing w:val="14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3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4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3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1"/>
          <w:sz w:val="24"/>
        </w:rPr>
        <w:t xml:space="preserve"> </w:t>
      </w:r>
      <w:r>
        <w:rPr>
          <w:sz w:val="24"/>
        </w:rPr>
        <w:t>ними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 про</w:t>
      </w:r>
      <w:r>
        <w:rPr>
          <w:spacing w:val="-4"/>
          <w:sz w:val="24"/>
        </w:rPr>
        <w:t xml:space="preserve"> </w:t>
      </w:r>
      <w:r>
        <w:rPr>
          <w:sz w:val="24"/>
        </w:rPr>
        <w:t>їх відповідність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критеріям:</w:t>
      </w:r>
    </w:p>
    <w:p w:rsidR="00F701FD" w:rsidRDefault="00F701FD" w:rsidP="00776F06">
      <w:pPr>
        <w:spacing w:before="90"/>
        <w:ind w:left="318" w:right="689"/>
        <w:rPr>
          <w:sz w:val="24"/>
        </w:rPr>
      </w:pPr>
    </w:p>
    <w:tbl>
      <w:tblPr>
        <w:tblStyle w:val="TableNormal"/>
        <w:tblW w:w="100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59"/>
        <w:gridCol w:w="7218"/>
      </w:tblGrid>
      <w:tr w:rsidR="00776F06" w:rsidRPr="00107704" w:rsidTr="004B4C77">
        <w:trPr>
          <w:trHeight w:val="827"/>
        </w:trPr>
        <w:tc>
          <w:tcPr>
            <w:tcW w:w="578" w:type="dxa"/>
          </w:tcPr>
          <w:p w:rsidR="00776F06" w:rsidRPr="00107704" w:rsidRDefault="00776F06" w:rsidP="004E27AD">
            <w:pPr>
              <w:pStyle w:val="TableParagraph"/>
              <w:ind w:left="136" w:right="110" w:firstLine="31"/>
              <w:rPr>
                <w:b/>
              </w:rPr>
            </w:pPr>
            <w:bookmarkStart w:id="2" w:name="_Hlk127275932"/>
            <w:bookmarkEnd w:id="0"/>
            <w:r w:rsidRPr="00107704">
              <w:rPr>
                <w:b/>
              </w:rPr>
              <w:t>№</w:t>
            </w:r>
            <w:r w:rsidRPr="00107704">
              <w:rPr>
                <w:b/>
                <w:spacing w:val="-57"/>
              </w:rPr>
              <w:t xml:space="preserve"> </w:t>
            </w:r>
            <w:r w:rsidRPr="00107704">
              <w:rPr>
                <w:b/>
              </w:rPr>
              <w:t>з/п</w:t>
            </w:r>
          </w:p>
        </w:tc>
        <w:tc>
          <w:tcPr>
            <w:tcW w:w="2259" w:type="dxa"/>
          </w:tcPr>
          <w:p w:rsidR="00776F06" w:rsidRPr="00107704" w:rsidRDefault="00776F06" w:rsidP="004E27AD">
            <w:pPr>
              <w:pStyle w:val="TableParagraph"/>
              <w:ind w:left="640" w:right="168" w:hanging="454"/>
              <w:rPr>
                <w:b/>
              </w:rPr>
            </w:pPr>
            <w:r w:rsidRPr="00107704">
              <w:rPr>
                <w:b/>
              </w:rPr>
              <w:t>Кваліфікаційний</w:t>
            </w:r>
            <w:r w:rsidRPr="00107704">
              <w:rPr>
                <w:b/>
                <w:spacing w:val="-57"/>
              </w:rPr>
              <w:t xml:space="preserve"> </w:t>
            </w:r>
            <w:r w:rsidRPr="00107704">
              <w:rPr>
                <w:b/>
              </w:rPr>
              <w:t>критерій</w:t>
            </w:r>
          </w:p>
        </w:tc>
        <w:tc>
          <w:tcPr>
            <w:tcW w:w="7218" w:type="dxa"/>
            <w:tcBorders>
              <w:right w:val="single" w:sz="6" w:space="0" w:color="000000"/>
            </w:tcBorders>
          </w:tcPr>
          <w:p w:rsidR="00776F06" w:rsidRPr="00107704" w:rsidRDefault="00776F06" w:rsidP="004E27AD">
            <w:pPr>
              <w:pStyle w:val="TableParagraph"/>
              <w:ind w:left="1444" w:right="325" w:hanging="1092"/>
              <w:rPr>
                <w:b/>
              </w:rPr>
            </w:pPr>
            <w:r w:rsidRPr="00107704">
              <w:rPr>
                <w:b/>
              </w:rPr>
              <w:t>Документально підтверджена інформація про відповідність</w:t>
            </w:r>
            <w:r w:rsidRPr="00107704">
              <w:rPr>
                <w:b/>
                <w:spacing w:val="-58"/>
              </w:rPr>
              <w:t xml:space="preserve"> </w:t>
            </w:r>
            <w:r w:rsidRPr="00107704">
              <w:rPr>
                <w:b/>
              </w:rPr>
              <w:t>учасників</w:t>
            </w:r>
            <w:r w:rsidRPr="00107704">
              <w:rPr>
                <w:b/>
                <w:spacing w:val="-1"/>
              </w:rPr>
              <w:t xml:space="preserve"> </w:t>
            </w:r>
            <w:r w:rsidRPr="00107704">
              <w:rPr>
                <w:b/>
              </w:rPr>
              <w:t>кваліфікаційним</w:t>
            </w:r>
            <w:r w:rsidRPr="00107704">
              <w:rPr>
                <w:b/>
                <w:spacing w:val="-1"/>
              </w:rPr>
              <w:t xml:space="preserve"> </w:t>
            </w:r>
            <w:r w:rsidRPr="00107704">
              <w:rPr>
                <w:b/>
              </w:rPr>
              <w:t>критеріям*</w:t>
            </w:r>
          </w:p>
        </w:tc>
      </w:tr>
      <w:tr w:rsidR="00776F06" w:rsidRPr="00107704" w:rsidTr="008C2B7D">
        <w:trPr>
          <w:trHeight w:val="4728"/>
        </w:trPr>
        <w:tc>
          <w:tcPr>
            <w:tcW w:w="578" w:type="dxa"/>
          </w:tcPr>
          <w:p w:rsidR="00776F06" w:rsidRPr="00107704" w:rsidRDefault="00776F06" w:rsidP="004E27AD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 w:rsidRPr="00107704">
              <w:rPr>
                <w:b/>
              </w:rPr>
              <w:t>1</w:t>
            </w:r>
            <w:r w:rsidR="00F701FD" w:rsidRPr="00107704">
              <w:rPr>
                <w:b/>
              </w:rPr>
              <w:t>.</w:t>
            </w:r>
          </w:p>
        </w:tc>
        <w:tc>
          <w:tcPr>
            <w:tcW w:w="2259" w:type="dxa"/>
          </w:tcPr>
          <w:p w:rsidR="00776F06" w:rsidRPr="00107704" w:rsidRDefault="00776F06" w:rsidP="004E27AD">
            <w:pPr>
              <w:pStyle w:val="TableParagraph"/>
              <w:ind w:left="105" w:right="119"/>
            </w:pPr>
            <w:r w:rsidRPr="00107704">
              <w:t>Наявність в учасника</w:t>
            </w:r>
            <w:r w:rsidRPr="00107704">
              <w:rPr>
                <w:spacing w:val="-52"/>
              </w:rPr>
              <w:t xml:space="preserve"> </w:t>
            </w:r>
            <w:r w:rsidRPr="00107704">
              <w:t>процедури закупівлі</w:t>
            </w:r>
            <w:r w:rsidRPr="00107704">
              <w:rPr>
                <w:spacing w:val="1"/>
              </w:rPr>
              <w:t xml:space="preserve"> </w:t>
            </w:r>
            <w:r w:rsidRPr="00107704">
              <w:t>обладнання,</w:t>
            </w:r>
          </w:p>
          <w:p w:rsidR="00776F06" w:rsidRPr="00107704" w:rsidRDefault="00776F06" w:rsidP="004E27AD">
            <w:pPr>
              <w:pStyle w:val="TableParagraph"/>
              <w:ind w:left="105" w:right="523"/>
            </w:pPr>
            <w:r w:rsidRPr="00107704">
              <w:t>матеріально-</w:t>
            </w:r>
            <w:r w:rsidRPr="00107704">
              <w:rPr>
                <w:spacing w:val="1"/>
              </w:rPr>
              <w:t xml:space="preserve"> </w:t>
            </w:r>
            <w:r w:rsidRPr="00107704">
              <w:t>технічної бази та</w:t>
            </w:r>
            <w:r w:rsidRPr="00107704">
              <w:rPr>
                <w:spacing w:val="-52"/>
              </w:rPr>
              <w:t xml:space="preserve"> </w:t>
            </w:r>
            <w:r w:rsidRPr="00107704">
              <w:t>технологій</w:t>
            </w:r>
          </w:p>
        </w:tc>
        <w:tc>
          <w:tcPr>
            <w:tcW w:w="7218" w:type="dxa"/>
            <w:tcBorders>
              <w:right w:val="single" w:sz="6" w:space="0" w:color="000000"/>
            </w:tcBorders>
          </w:tcPr>
          <w:p w:rsidR="007D7D0E" w:rsidRPr="00107704" w:rsidRDefault="00776F06" w:rsidP="003B0308">
            <w:pPr>
              <w:pStyle w:val="TableParagraph"/>
              <w:ind w:right="113"/>
              <w:jc w:val="both"/>
            </w:pPr>
            <w:r w:rsidRPr="00107704">
              <w:rPr>
                <w:b/>
              </w:rPr>
              <w:t>1.1.</w:t>
            </w:r>
            <w:r w:rsidRPr="00107704">
              <w:rPr>
                <w:b/>
                <w:spacing w:val="1"/>
              </w:rPr>
              <w:t xml:space="preserve"> </w:t>
            </w:r>
            <w:r w:rsidRPr="00107704">
              <w:rPr>
                <w:b/>
              </w:rPr>
              <w:t>Довідка</w:t>
            </w:r>
            <w:r w:rsidRPr="00107704">
              <w:rPr>
                <w:spacing w:val="1"/>
              </w:rPr>
              <w:t xml:space="preserve"> </w:t>
            </w:r>
            <w:r w:rsidRPr="00107704">
              <w:t>(складена</w:t>
            </w:r>
            <w:r w:rsidRPr="00107704">
              <w:rPr>
                <w:spacing w:val="1"/>
              </w:rPr>
              <w:t xml:space="preserve"> </w:t>
            </w:r>
            <w:r w:rsidRPr="00107704">
              <w:t>учасником</w:t>
            </w:r>
            <w:r w:rsidRPr="00107704">
              <w:rPr>
                <w:spacing w:val="1"/>
              </w:rPr>
              <w:t xml:space="preserve"> </w:t>
            </w:r>
            <w:r w:rsidRPr="00107704">
              <w:t>у</w:t>
            </w:r>
            <w:r w:rsidRPr="00107704">
              <w:rPr>
                <w:spacing w:val="1"/>
              </w:rPr>
              <w:t xml:space="preserve"> </w:t>
            </w:r>
            <w:r w:rsidRPr="00107704">
              <w:t>довільній</w:t>
            </w:r>
            <w:r w:rsidRPr="00107704">
              <w:rPr>
                <w:spacing w:val="1"/>
              </w:rPr>
              <w:t xml:space="preserve"> </w:t>
            </w:r>
            <w:r w:rsidRPr="00107704">
              <w:t>формі)</w:t>
            </w:r>
            <w:r w:rsidRPr="00107704">
              <w:rPr>
                <w:spacing w:val="1"/>
              </w:rPr>
              <w:t xml:space="preserve"> </w:t>
            </w:r>
            <w:r w:rsidRPr="00107704">
              <w:t>про</w:t>
            </w:r>
            <w:r w:rsidRPr="00107704">
              <w:rPr>
                <w:spacing w:val="1"/>
              </w:rPr>
              <w:t xml:space="preserve"> </w:t>
            </w:r>
            <w:r w:rsidRPr="00107704">
              <w:t>наявність</w:t>
            </w:r>
            <w:r w:rsidRPr="00107704">
              <w:rPr>
                <w:spacing w:val="1"/>
              </w:rPr>
              <w:t xml:space="preserve"> </w:t>
            </w:r>
            <w:r w:rsidRPr="00107704">
              <w:t>обладнання</w:t>
            </w:r>
            <w:r w:rsidRPr="00107704">
              <w:rPr>
                <w:spacing w:val="1"/>
              </w:rPr>
              <w:t xml:space="preserve"> </w:t>
            </w:r>
            <w:r w:rsidRPr="00107704">
              <w:t>та</w:t>
            </w:r>
            <w:r w:rsidRPr="00107704">
              <w:rPr>
                <w:spacing w:val="1"/>
              </w:rPr>
              <w:t xml:space="preserve"> </w:t>
            </w:r>
            <w:r w:rsidRPr="00107704">
              <w:t>матеріально-технічної</w:t>
            </w:r>
            <w:r w:rsidRPr="00107704">
              <w:rPr>
                <w:spacing w:val="1"/>
              </w:rPr>
              <w:t xml:space="preserve"> </w:t>
            </w:r>
            <w:r w:rsidRPr="00107704">
              <w:t>бази</w:t>
            </w:r>
            <w:r w:rsidR="002D4581" w:rsidRPr="00107704">
              <w:t>, необхідних для виконання даного виду послуг</w:t>
            </w:r>
            <w:r w:rsidR="002D4581" w:rsidRPr="00107704">
              <w:rPr>
                <w:spacing w:val="1"/>
              </w:rPr>
              <w:t>, і</w:t>
            </w:r>
            <w:r w:rsidRPr="00107704">
              <w:t>з</w:t>
            </w:r>
            <w:r w:rsidRPr="00107704">
              <w:rPr>
                <w:spacing w:val="1"/>
              </w:rPr>
              <w:t xml:space="preserve"> </w:t>
            </w:r>
            <w:r w:rsidRPr="00107704">
              <w:t>зазначенням</w:t>
            </w:r>
            <w:r w:rsidRPr="00107704">
              <w:rPr>
                <w:spacing w:val="1"/>
              </w:rPr>
              <w:t xml:space="preserve"> </w:t>
            </w:r>
            <w:r w:rsidRPr="00107704">
              <w:t>найменування,</w:t>
            </w:r>
            <w:r w:rsidRPr="00107704">
              <w:rPr>
                <w:spacing w:val="1"/>
              </w:rPr>
              <w:t xml:space="preserve"> </w:t>
            </w:r>
            <w:r w:rsidRPr="00107704">
              <w:t>кількості,</w:t>
            </w:r>
            <w:r w:rsidRPr="00107704">
              <w:rPr>
                <w:spacing w:val="1"/>
              </w:rPr>
              <w:t xml:space="preserve"> </w:t>
            </w:r>
            <w:r w:rsidRPr="00107704">
              <w:t>з</w:t>
            </w:r>
            <w:r w:rsidRPr="00107704">
              <w:rPr>
                <w:spacing w:val="1"/>
              </w:rPr>
              <w:t xml:space="preserve"> </w:t>
            </w:r>
            <w:r w:rsidRPr="00107704">
              <w:t>додатковим позначенням – власне чи орендоване тощо, та інформації про</w:t>
            </w:r>
            <w:r w:rsidR="004779C1" w:rsidRPr="00107704">
              <w:t xml:space="preserve"> </w:t>
            </w:r>
            <w:r w:rsidRPr="00107704">
              <w:rPr>
                <w:spacing w:val="-52"/>
              </w:rPr>
              <w:t xml:space="preserve"> </w:t>
            </w:r>
            <w:r w:rsidRPr="00107704">
              <w:t>технічний стан (справний/несправний)</w:t>
            </w:r>
            <w:r w:rsidR="002D4581" w:rsidRPr="00107704">
              <w:t>.</w:t>
            </w:r>
          </w:p>
          <w:p w:rsidR="007D7D0E" w:rsidRPr="00107704" w:rsidRDefault="007D7D0E" w:rsidP="007D7D0E">
            <w:pPr>
              <w:pStyle w:val="a8"/>
              <w:spacing w:line="259" w:lineRule="auto"/>
              <w:jc w:val="both"/>
              <w:rPr>
                <w:lang w:val="uk-UA"/>
              </w:rPr>
            </w:pPr>
            <w:r w:rsidRPr="00107704">
              <w:rPr>
                <w:b/>
                <w:lang w:val="ru-RU" w:eastAsia="ru-RU" w:bidi="ru-RU"/>
              </w:rPr>
              <w:t>1.2</w:t>
            </w:r>
            <w:r w:rsidRPr="00107704">
              <w:rPr>
                <w:b/>
                <w:lang w:val="uk-UA"/>
              </w:rPr>
              <w:t>.</w:t>
            </w:r>
            <w:r w:rsidRPr="00107704">
              <w:rPr>
                <w:lang w:val="uk-UA"/>
              </w:rPr>
              <w:t xml:space="preserve"> Для підтвердження наявності обладнання та матеріально-технічної бази необхідно надати </w:t>
            </w:r>
            <w:r w:rsidRPr="00107704">
              <w:rPr>
                <w:b/>
                <w:lang w:val="uk-UA"/>
              </w:rPr>
              <w:t>скановані копії документів</w:t>
            </w:r>
            <w:r w:rsidRPr="00107704">
              <w:rPr>
                <w:lang w:val="uk-UA"/>
              </w:rPr>
              <w:t xml:space="preserve"> на право власності</w:t>
            </w:r>
            <w:r w:rsidR="004779C1" w:rsidRPr="00107704">
              <w:rPr>
                <w:lang w:val="uk-UA"/>
              </w:rPr>
              <w:t xml:space="preserve"> та/або договора купівлі-продажу та/або видаткові накладні на придбання</w:t>
            </w:r>
            <w:r w:rsidRPr="00107704">
              <w:rPr>
                <w:lang w:val="uk-UA"/>
              </w:rPr>
              <w:t xml:space="preserve"> або документи на користування обладнанням та матеріально- технічною базою на кожну одиницю зазначену в довідці.</w:t>
            </w:r>
          </w:p>
          <w:p w:rsidR="007D7D0E" w:rsidRPr="00107704" w:rsidRDefault="007D7D0E" w:rsidP="007D7D0E">
            <w:pPr>
              <w:pStyle w:val="a8"/>
              <w:spacing w:line="259" w:lineRule="auto"/>
              <w:jc w:val="both"/>
              <w:rPr>
                <w:lang w:val="uk-UA"/>
              </w:rPr>
            </w:pPr>
            <w:r w:rsidRPr="00107704">
              <w:rPr>
                <w:lang w:val="uk-UA"/>
              </w:rPr>
              <w:t xml:space="preserve">    У разі оренди обладнання та матеріально-технічної бази учасники в складі тендерної пропозиції надають копії чинних договорів оренди  та актів приймання-передачі, на кожну одиницю, вказану учасником в таблиці, завіреними підписом учасника. Крім того, учасник надає лист-підтвердження від власника обладнання та матеріально-технічної бази щодо не заперечення використання його обладнання та матеріально-технічної бази для виконання робіт учасником за предметом закупівлі на весь строк </w:t>
            </w:r>
            <w:r w:rsidR="000D2D5C" w:rsidRPr="00107704">
              <w:rPr>
                <w:lang w:val="uk-UA"/>
              </w:rPr>
              <w:t>надання послуг</w:t>
            </w:r>
            <w:r w:rsidRPr="00107704">
              <w:rPr>
                <w:lang w:val="uk-UA"/>
              </w:rPr>
              <w:t xml:space="preserve"> за договором.</w:t>
            </w:r>
          </w:p>
          <w:p w:rsidR="007D7D0E" w:rsidRPr="00107704" w:rsidRDefault="007D7D0E" w:rsidP="007E58D7">
            <w:r w:rsidRPr="00107704">
              <w:t xml:space="preserve">          Учасник надає </w:t>
            </w:r>
            <w:r w:rsidRPr="00107704">
              <w:rPr>
                <w:b/>
              </w:rPr>
              <w:t>лист</w:t>
            </w:r>
            <w:r w:rsidR="000D2D5C" w:rsidRPr="00107704">
              <w:rPr>
                <w:b/>
              </w:rPr>
              <w:t>-</w:t>
            </w:r>
            <w:r w:rsidRPr="00107704">
              <w:rPr>
                <w:b/>
              </w:rPr>
              <w:t>підтвердження</w:t>
            </w:r>
            <w:r w:rsidRPr="00107704">
              <w:t>, складений в довільній формі, що обладнання та матеріально-технічна база, зазначена у довідці, є  в робочому стані, в повному комплекті, готова до використання та виконання послуг за предметом закупівлі.</w:t>
            </w:r>
          </w:p>
        </w:tc>
      </w:tr>
      <w:tr w:rsidR="00776F06" w:rsidRPr="00107704" w:rsidTr="008C2B7D">
        <w:trPr>
          <w:trHeight w:val="1549"/>
        </w:trPr>
        <w:tc>
          <w:tcPr>
            <w:tcW w:w="578" w:type="dxa"/>
            <w:tcBorders>
              <w:bottom w:val="nil"/>
            </w:tcBorders>
          </w:tcPr>
          <w:p w:rsidR="00776F06" w:rsidRPr="00107704" w:rsidRDefault="00776F06" w:rsidP="004E27AD">
            <w:pPr>
              <w:pStyle w:val="TableParagraph"/>
              <w:spacing w:line="251" w:lineRule="exact"/>
              <w:ind w:left="186" w:right="176"/>
              <w:jc w:val="center"/>
              <w:rPr>
                <w:b/>
              </w:rPr>
            </w:pPr>
            <w:r w:rsidRPr="00107704">
              <w:rPr>
                <w:b/>
              </w:rPr>
              <w:t>2.</w:t>
            </w:r>
          </w:p>
        </w:tc>
        <w:tc>
          <w:tcPr>
            <w:tcW w:w="2259" w:type="dxa"/>
            <w:tcBorders>
              <w:bottom w:val="nil"/>
            </w:tcBorders>
          </w:tcPr>
          <w:p w:rsidR="00776F06" w:rsidRPr="00107704" w:rsidRDefault="00776F06" w:rsidP="004E27AD">
            <w:pPr>
              <w:pStyle w:val="TableParagraph"/>
              <w:ind w:left="105" w:right="1008"/>
            </w:pPr>
            <w:r w:rsidRPr="00107704">
              <w:t>Наявність</w:t>
            </w:r>
            <w:r w:rsidRPr="00107704">
              <w:rPr>
                <w:spacing w:val="1"/>
              </w:rPr>
              <w:t xml:space="preserve"> </w:t>
            </w:r>
            <w:r w:rsidRPr="00107704">
              <w:t>працівників</w:t>
            </w:r>
            <w:r w:rsidRPr="00107704">
              <w:rPr>
                <w:spacing w:val="-52"/>
              </w:rPr>
              <w:t xml:space="preserve"> </w:t>
            </w:r>
            <w:r w:rsidRPr="00107704">
              <w:t>відповідної</w:t>
            </w:r>
          </w:p>
          <w:p w:rsidR="00776F06" w:rsidRPr="00107704" w:rsidRDefault="00776F06" w:rsidP="004E27AD">
            <w:pPr>
              <w:pStyle w:val="TableParagraph"/>
              <w:ind w:left="105" w:right="586"/>
              <w:jc w:val="both"/>
            </w:pPr>
            <w:r w:rsidRPr="00107704">
              <w:t>кваліфікації, які</w:t>
            </w:r>
            <w:r w:rsidRPr="00107704">
              <w:rPr>
                <w:spacing w:val="-52"/>
              </w:rPr>
              <w:t xml:space="preserve"> </w:t>
            </w:r>
            <w:r w:rsidRPr="00107704">
              <w:t>мають необхідні</w:t>
            </w:r>
            <w:r w:rsidRPr="00107704">
              <w:rPr>
                <w:spacing w:val="-52"/>
              </w:rPr>
              <w:t xml:space="preserve"> </w:t>
            </w:r>
            <w:r w:rsidRPr="00107704">
              <w:t>знання</w:t>
            </w:r>
            <w:r w:rsidRPr="00107704">
              <w:rPr>
                <w:spacing w:val="-3"/>
              </w:rPr>
              <w:t xml:space="preserve"> </w:t>
            </w:r>
            <w:r w:rsidRPr="00107704">
              <w:t>та</w:t>
            </w:r>
            <w:r w:rsidRPr="00107704">
              <w:rPr>
                <w:spacing w:val="-1"/>
              </w:rPr>
              <w:t xml:space="preserve"> </w:t>
            </w:r>
            <w:r w:rsidRPr="00107704">
              <w:t>досвід</w:t>
            </w:r>
          </w:p>
        </w:tc>
        <w:tc>
          <w:tcPr>
            <w:tcW w:w="7218" w:type="dxa"/>
            <w:tcBorders>
              <w:bottom w:val="nil"/>
              <w:right w:val="single" w:sz="6" w:space="0" w:color="000000"/>
            </w:tcBorders>
          </w:tcPr>
          <w:p w:rsidR="00776F06" w:rsidRPr="00107704" w:rsidRDefault="00776F06" w:rsidP="008C2B7D">
            <w:pPr>
              <w:pStyle w:val="TableParagraph"/>
              <w:ind w:left="108" w:right="117"/>
              <w:jc w:val="both"/>
            </w:pPr>
            <w:r w:rsidRPr="00107704">
              <w:rPr>
                <w:b/>
              </w:rPr>
              <w:t>2.1.</w:t>
            </w:r>
            <w:r w:rsidRPr="00107704">
              <w:rPr>
                <w:spacing w:val="1"/>
              </w:rPr>
              <w:t xml:space="preserve"> </w:t>
            </w:r>
            <w:r w:rsidRPr="00107704">
              <w:rPr>
                <w:b/>
              </w:rPr>
              <w:t>Довідка</w:t>
            </w:r>
            <w:r w:rsidRPr="00107704">
              <w:rPr>
                <w:spacing w:val="1"/>
              </w:rPr>
              <w:t xml:space="preserve"> </w:t>
            </w:r>
            <w:r w:rsidR="004B4C77" w:rsidRPr="00107704">
              <w:rPr>
                <w:spacing w:val="1"/>
              </w:rPr>
              <w:t xml:space="preserve"> (складена учасником в довільній формі) </w:t>
            </w:r>
            <w:r w:rsidRPr="00107704">
              <w:t>про</w:t>
            </w:r>
            <w:r w:rsidRPr="00107704">
              <w:rPr>
                <w:spacing w:val="1"/>
              </w:rPr>
              <w:t xml:space="preserve"> </w:t>
            </w:r>
            <w:r w:rsidRPr="00107704">
              <w:t>наявність</w:t>
            </w:r>
            <w:r w:rsidRPr="00107704">
              <w:rPr>
                <w:spacing w:val="1"/>
              </w:rPr>
              <w:t xml:space="preserve"> </w:t>
            </w:r>
            <w:r w:rsidRPr="00107704">
              <w:t>працівників</w:t>
            </w:r>
            <w:r w:rsidRPr="00107704">
              <w:rPr>
                <w:spacing w:val="1"/>
              </w:rPr>
              <w:t xml:space="preserve"> </w:t>
            </w:r>
            <w:r w:rsidRPr="00107704">
              <w:t>відповідної</w:t>
            </w:r>
            <w:r w:rsidRPr="00107704">
              <w:rPr>
                <w:spacing w:val="55"/>
              </w:rPr>
              <w:t xml:space="preserve"> </w:t>
            </w:r>
            <w:r w:rsidRPr="00107704">
              <w:t>кваліфікації,</w:t>
            </w:r>
            <w:r w:rsidRPr="00107704">
              <w:rPr>
                <w:spacing w:val="55"/>
              </w:rPr>
              <w:t xml:space="preserve"> </w:t>
            </w:r>
            <w:r w:rsidRPr="00107704">
              <w:t>які</w:t>
            </w:r>
            <w:r w:rsidRPr="00107704">
              <w:rPr>
                <w:spacing w:val="1"/>
              </w:rPr>
              <w:t xml:space="preserve"> </w:t>
            </w:r>
            <w:r w:rsidRPr="00107704">
              <w:t>мають</w:t>
            </w:r>
            <w:r w:rsidRPr="00107704">
              <w:rPr>
                <w:spacing w:val="1"/>
              </w:rPr>
              <w:t xml:space="preserve"> </w:t>
            </w:r>
            <w:r w:rsidRPr="00107704">
              <w:t>необхідні</w:t>
            </w:r>
            <w:r w:rsidRPr="00107704">
              <w:rPr>
                <w:spacing w:val="1"/>
              </w:rPr>
              <w:t xml:space="preserve"> </w:t>
            </w:r>
            <w:r w:rsidRPr="00107704">
              <w:t>знання</w:t>
            </w:r>
            <w:r w:rsidRPr="00107704">
              <w:rPr>
                <w:spacing w:val="1"/>
              </w:rPr>
              <w:t xml:space="preserve"> </w:t>
            </w:r>
            <w:r w:rsidRPr="00107704">
              <w:t>та</w:t>
            </w:r>
            <w:r w:rsidRPr="00107704">
              <w:rPr>
                <w:spacing w:val="1"/>
              </w:rPr>
              <w:t xml:space="preserve"> </w:t>
            </w:r>
            <w:r w:rsidRPr="00107704">
              <w:t>досвід,</w:t>
            </w:r>
            <w:r w:rsidRPr="00107704">
              <w:rPr>
                <w:spacing w:val="1"/>
              </w:rPr>
              <w:t xml:space="preserve"> </w:t>
            </w:r>
            <w:r w:rsidRPr="00107704">
              <w:t>та</w:t>
            </w:r>
            <w:r w:rsidRPr="00107704">
              <w:rPr>
                <w:spacing w:val="1"/>
              </w:rPr>
              <w:t xml:space="preserve"> </w:t>
            </w:r>
            <w:r w:rsidRPr="00107704">
              <w:t>які</w:t>
            </w:r>
            <w:r w:rsidRPr="00107704">
              <w:rPr>
                <w:spacing w:val="1"/>
              </w:rPr>
              <w:t xml:space="preserve"> </w:t>
            </w:r>
            <w:r w:rsidRPr="00107704">
              <w:t>будуть</w:t>
            </w:r>
            <w:r w:rsidRPr="00107704">
              <w:rPr>
                <w:spacing w:val="1"/>
              </w:rPr>
              <w:t xml:space="preserve"> </w:t>
            </w:r>
            <w:r w:rsidRPr="00107704">
              <w:t>залучені</w:t>
            </w:r>
            <w:r w:rsidRPr="00107704">
              <w:rPr>
                <w:spacing w:val="1"/>
              </w:rPr>
              <w:t xml:space="preserve"> </w:t>
            </w:r>
            <w:r w:rsidRPr="00107704">
              <w:t>до</w:t>
            </w:r>
            <w:r w:rsidRPr="00107704">
              <w:rPr>
                <w:spacing w:val="1"/>
              </w:rPr>
              <w:t xml:space="preserve"> </w:t>
            </w:r>
            <w:r w:rsidRPr="00107704">
              <w:t>надання</w:t>
            </w:r>
            <w:r w:rsidR="00B02185" w:rsidRPr="00107704">
              <w:t xml:space="preserve"> </w:t>
            </w:r>
            <w:r w:rsidRPr="00107704">
              <w:rPr>
                <w:spacing w:val="-52"/>
              </w:rPr>
              <w:t xml:space="preserve"> </w:t>
            </w:r>
            <w:r w:rsidRPr="00107704">
              <w:t>послуг,</w:t>
            </w:r>
            <w:r w:rsidRPr="00107704">
              <w:rPr>
                <w:spacing w:val="1"/>
              </w:rPr>
              <w:t xml:space="preserve"> </w:t>
            </w:r>
            <w:r w:rsidRPr="00107704">
              <w:t>що</w:t>
            </w:r>
            <w:r w:rsidRPr="00107704">
              <w:rPr>
                <w:spacing w:val="1"/>
              </w:rPr>
              <w:t xml:space="preserve"> </w:t>
            </w:r>
            <w:r w:rsidRPr="00107704">
              <w:t>є</w:t>
            </w:r>
            <w:r w:rsidRPr="00107704">
              <w:rPr>
                <w:spacing w:val="1"/>
              </w:rPr>
              <w:t xml:space="preserve"> </w:t>
            </w:r>
            <w:r w:rsidRPr="00107704">
              <w:t>предметом</w:t>
            </w:r>
            <w:r w:rsidRPr="00107704">
              <w:rPr>
                <w:spacing w:val="1"/>
              </w:rPr>
              <w:t xml:space="preserve"> </w:t>
            </w:r>
            <w:r w:rsidRPr="00107704">
              <w:t>закупівлі</w:t>
            </w:r>
            <w:r w:rsidR="004B4C77" w:rsidRPr="00107704">
              <w:t>. Довідка повинна містити інформацію про посаду та/або робочу професію працівника, ПІБ, штатний чи найманий працівник, загальний стаж роботи, досвід роботи на займаній посаді.</w:t>
            </w:r>
          </w:p>
        </w:tc>
      </w:tr>
      <w:tr w:rsidR="00776F06" w:rsidRPr="00107704" w:rsidTr="00815300">
        <w:trPr>
          <w:trHeight w:val="566"/>
        </w:trPr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776F06" w:rsidRPr="00107704" w:rsidRDefault="00776F06" w:rsidP="004E27AD">
            <w:pPr>
              <w:pStyle w:val="TableParagraph"/>
              <w:rPr>
                <w:b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776F06" w:rsidRPr="00107704" w:rsidRDefault="00776F06" w:rsidP="004E27AD">
            <w:pPr>
              <w:pStyle w:val="TableParagraph"/>
            </w:pPr>
          </w:p>
        </w:tc>
        <w:tc>
          <w:tcPr>
            <w:tcW w:w="7218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776F06" w:rsidRPr="00107704" w:rsidRDefault="00776F06" w:rsidP="004B4C77">
            <w:pPr>
              <w:pStyle w:val="TableParagraph"/>
              <w:spacing w:before="96"/>
              <w:ind w:right="94"/>
              <w:jc w:val="both"/>
            </w:pPr>
            <w:r w:rsidRPr="00107704">
              <w:rPr>
                <w:b/>
              </w:rPr>
              <w:t>2.2.</w:t>
            </w:r>
            <w:r w:rsidRPr="00107704">
              <w:rPr>
                <w:spacing w:val="1"/>
              </w:rPr>
              <w:t xml:space="preserve"> </w:t>
            </w:r>
            <w:r w:rsidRPr="00107704">
              <w:t>На</w:t>
            </w:r>
            <w:r w:rsidRPr="00107704">
              <w:rPr>
                <w:spacing w:val="1"/>
              </w:rPr>
              <w:t xml:space="preserve"> </w:t>
            </w:r>
            <w:r w:rsidRPr="00107704">
              <w:t>підтвердження</w:t>
            </w:r>
            <w:r w:rsidRPr="00107704">
              <w:rPr>
                <w:spacing w:val="1"/>
              </w:rPr>
              <w:t xml:space="preserve"> </w:t>
            </w:r>
            <w:r w:rsidRPr="00107704">
              <w:t>інформації</w:t>
            </w:r>
            <w:r w:rsidRPr="00107704">
              <w:rPr>
                <w:spacing w:val="1"/>
              </w:rPr>
              <w:t xml:space="preserve"> </w:t>
            </w:r>
            <w:r w:rsidRPr="00107704">
              <w:t>зазначеної</w:t>
            </w:r>
            <w:r w:rsidRPr="00107704">
              <w:rPr>
                <w:spacing w:val="1"/>
              </w:rPr>
              <w:t xml:space="preserve"> </w:t>
            </w:r>
            <w:r w:rsidRPr="00107704">
              <w:t>у</w:t>
            </w:r>
            <w:r w:rsidRPr="00107704">
              <w:rPr>
                <w:spacing w:val="1"/>
              </w:rPr>
              <w:t xml:space="preserve"> </w:t>
            </w:r>
            <w:r w:rsidRPr="00107704">
              <w:t>довідці</w:t>
            </w:r>
            <w:r w:rsidRPr="00107704">
              <w:rPr>
                <w:spacing w:val="1"/>
              </w:rPr>
              <w:t xml:space="preserve"> </w:t>
            </w:r>
            <w:r w:rsidRPr="00107704">
              <w:t>про</w:t>
            </w:r>
            <w:r w:rsidRPr="00107704">
              <w:rPr>
                <w:spacing w:val="1"/>
              </w:rPr>
              <w:t xml:space="preserve"> </w:t>
            </w:r>
            <w:r w:rsidRPr="00107704">
              <w:t>наявність</w:t>
            </w:r>
            <w:r w:rsidRPr="00107704">
              <w:rPr>
                <w:spacing w:val="1"/>
              </w:rPr>
              <w:t xml:space="preserve"> </w:t>
            </w:r>
            <w:r w:rsidRPr="00107704">
              <w:t>працівників</w:t>
            </w:r>
            <w:r w:rsidRPr="00107704">
              <w:rPr>
                <w:spacing w:val="1"/>
              </w:rPr>
              <w:t xml:space="preserve"> </w:t>
            </w:r>
            <w:r w:rsidRPr="00107704">
              <w:t>відповідної</w:t>
            </w:r>
            <w:r w:rsidRPr="00107704">
              <w:rPr>
                <w:spacing w:val="1"/>
              </w:rPr>
              <w:t xml:space="preserve"> </w:t>
            </w:r>
            <w:r w:rsidRPr="00107704">
              <w:t>кваліфікації,</w:t>
            </w:r>
            <w:r w:rsidRPr="00107704">
              <w:rPr>
                <w:spacing w:val="1"/>
              </w:rPr>
              <w:t xml:space="preserve"> </w:t>
            </w:r>
            <w:r w:rsidRPr="00107704">
              <w:t>які</w:t>
            </w:r>
            <w:r w:rsidRPr="00107704">
              <w:rPr>
                <w:spacing w:val="1"/>
              </w:rPr>
              <w:t xml:space="preserve"> </w:t>
            </w:r>
            <w:r w:rsidRPr="00107704">
              <w:t>мають</w:t>
            </w:r>
            <w:r w:rsidRPr="00107704">
              <w:rPr>
                <w:spacing w:val="1"/>
              </w:rPr>
              <w:t xml:space="preserve"> </w:t>
            </w:r>
            <w:r w:rsidRPr="00107704">
              <w:t>необхідні</w:t>
            </w:r>
            <w:r w:rsidRPr="00107704">
              <w:rPr>
                <w:spacing w:val="1"/>
              </w:rPr>
              <w:t xml:space="preserve"> </w:t>
            </w:r>
            <w:r w:rsidRPr="00107704">
              <w:t>знання</w:t>
            </w:r>
            <w:r w:rsidRPr="00107704">
              <w:rPr>
                <w:spacing w:val="55"/>
              </w:rPr>
              <w:t xml:space="preserve"> </w:t>
            </w:r>
            <w:r w:rsidRPr="00107704">
              <w:t>та</w:t>
            </w:r>
            <w:r w:rsidRPr="00107704">
              <w:rPr>
                <w:spacing w:val="1"/>
              </w:rPr>
              <w:t xml:space="preserve"> </w:t>
            </w:r>
            <w:r w:rsidRPr="00107704">
              <w:t>досвід</w:t>
            </w:r>
            <w:r w:rsidRPr="00107704">
              <w:rPr>
                <w:spacing w:val="1"/>
              </w:rPr>
              <w:t xml:space="preserve"> </w:t>
            </w:r>
            <w:r w:rsidRPr="00107704">
              <w:t>та</w:t>
            </w:r>
            <w:r w:rsidRPr="00107704">
              <w:rPr>
                <w:spacing w:val="1"/>
              </w:rPr>
              <w:t xml:space="preserve"> </w:t>
            </w:r>
            <w:r w:rsidRPr="00107704">
              <w:t>які</w:t>
            </w:r>
            <w:r w:rsidRPr="00107704">
              <w:rPr>
                <w:spacing w:val="1"/>
              </w:rPr>
              <w:t xml:space="preserve"> </w:t>
            </w:r>
            <w:r w:rsidRPr="00107704">
              <w:t>будуть</w:t>
            </w:r>
            <w:r w:rsidRPr="00107704">
              <w:rPr>
                <w:spacing w:val="1"/>
              </w:rPr>
              <w:t xml:space="preserve"> </w:t>
            </w:r>
            <w:r w:rsidRPr="00107704">
              <w:t>залучені</w:t>
            </w:r>
            <w:r w:rsidRPr="00107704">
              <w:rPr>
                <w:spacing w:val="1"/>
              </w:rPr>
              <w:t xml:space="preserve"> </w:t>
            </w:r>
            <w:r w:rsidRPr="00107704">
              <w:t>до</w:t>
            </w:r>
            <w:r w:rsidRPr="00107704">
              <w:rPr>
                <w:spacing w:val="1"/>
              </w:rPr>
              <w:t xml:space="preserve"> </w:t>
            </w:r>
            <w:r w:rsidRPr="00107704">
              <w:t>надання</w:t>
            </w:r>
            <w:r w:rsidRPr="00107704">
              <w:rPr>
                <w:spacing w:val="1"/>
              </w:rPr>
              <w:t xml:space="preserve"> </w:t>
            </w:r>
            <w:r w:rsidRPr="00107704">
              <w:t>послуг,</w:t>
            </w:r>
            <w:r w:rsidRPr="00107704">
              <w:rPr>
                <w:spacing w:val="1"/>
              </w:rPr>
              <w:t xml:space="preserve"> </w:t>
            </w:r>
            <w:r w:rsidRPr="00107704">
              <w:t>що</w:t>
            </w:r>
            <w:r w:rsidRPr="00107704">
              <w:rPr>
                <w:spacing w:val="1"/>
              </w:rPr>
              <w:t xml:space="preserve"> </w:t>
            </w:r>
            <w:r w:rsidRPr="00107704">
              <w:t>є</w:t>
            </w:r>
            <w:r w:rsidRPr="00107704">
              <w:rPr>
                <w:spacing w:val="1"/>
              </w:rPr>
              <w:t xml:space="preserve"> </w:t>
            </w:r>
            <w:r w:rsidRPr="00107704">
              <w:t>предметом</w:t>
            </w:r>
            <w:r w:rsidRPr="00107704">
              <w:rPr>
                <w:spacing w:val="1"/>
              </w:rPr>
              <w:t xml:space="preserve"> </w:t>
            </w:r>
            <w:r w:rsidRPr="00107704">
              <w:t>закупівлі,</w:t>
            </w:r>
            <w:r w:rsidRPr="00107704">
              <w:rPr>
                <w:spacing w:val="-2"/>
              </w:rPr>
              <w:t xml:space="preserve"> </w:t>
            </w:r>
            <w:r w:rsidRPr="00107704">
              <w:t>складеній</w:t>
            </w:r>
            <w:r w:rsidRPr="00107704">
              <w:rPr>
                <w:spacing w:val="-1"/>
              </w:rPr>
              <w:t xml:space="preserve"> </w:t>
            </w:r>
            <w:r w:rsidRPr="00107704">
              <w:t>відповідно</w:t>
            </w:r>
            <w:r w:rsidRPr="00107704">
              <w:rPr>
                <w:spacing w:val="-1"/>
              </w:rPr>
              <w:t xml:space="preserve"> </w:t>
            </w:r>
            <w:r w:rsidRPr="00107704">
              <w:t>до</w:t>
            </w:r>
            <w:r w:rsidRPr="00107704">
              <w:rPr>
                <w:spacing w:val="-1"/>
              </w:rPr>
              <w:t xml:space="preserve"> </w:t>
            </w:r>
            <w:r w:rsidRPr="00107704">
              <w:t>пп.</w:t>
            </w:r>
            <w:r w:rsidRPr="00107704">
              <w:rPr>
                <w:spacing w:val="-4"/>
              </w:rPr>
              <w:t xml:space="preserve"> </w:t>
            </w:r>
            <w:r w:rsidRPr="00107704">
              <w:t>2.1.</w:t>
            </w:r>
            <w:r w:rsidRPr="00107704">
              <w:rPr>
                <w:spacing w:val="-1"/>
              </w:rPr>
              <w:t xml:space="preserve"> </w:t>
            </w:r>
            <w:r w:rsidRPr="00107704">
              <w:t>цього</w:t>
            </w:r>
            <w:r w:rsidRPr="00107704">
              <w:rPr>
                <w:spacing w:val="-1"/>
              </w:rPr>
              <w:t xml:space="preserve"> </w:t>
            </w:r>
            <w:r w:rsidRPr="00107704">
              <w:t>додатку,</w:t>
            </w:r>
            <w:r w:rsidRPr="00107704">
              <w:rPr>
                <w:spacing w:val="-4"/>
              </w:rPr>
              <w:t xml:space="preserve"> </w:t>
            </w:r>
            <w:r w:rsidRPr="00107704">
              <w:t>учасник</w:t>
            </w:r>
            <w:r w:rsidRPr="00107704">
              <w:rPr>
                <w:spacing w:val="-2"/>
              </w:rPr>
              <w:t xml:space="preserve"> </w:t>
            </w:r>
            <w:r w:rsidRPr="00107704">
              <w:t>надає:</w:t>
            </w:r>
          </w:p>
          <w:p w:rsidR="004261C2" w:rsidRPr="00107704" w:rsidRDefault="00776F06" w:rsidP="004261C2">
            <w:pPr>
              <w:pStyle w:val="TableParagraph"/>
              <w:spacing w:line="252" w:lineRule="exact"/>
              <w:ind w:right="95"/>
              <w:jc w:val="both"/>
            </w:pPr>
            <w:r w:rsidRPr="00107704">
              <w:t xml:space="preserve">- </w:t>
            </w:r>
            <w:r w:rsidRPr="00107704">
              <w:rPr>
                <w:b/>
              </w:rPr>
              <w:t>документи, що підтверджують працевлаштування фахівців учасника</w:t>
            </w:r>
            <w:r w:rsidRPr="00107704">
              <w:t>, а</w:t>
            </w:r>
            <w:r w:rsidRPr="00107704">
              <w:rPr>
                <w:spacing w:val="1"/>
              </w:rPr>
              <w:t xml:space="preserve"> </w:t>
            </w:r>
            <w:r w:rsidRPr="00107704">
              <w:t>саме:</w:t>
            </w:r>
            <w:r w:rsidRPr="00107704">
              <w:rPr>
                <w:spacing w:val="3"/>
              </w:rPr>
              <w:t xml:space="preserve"> </w:t>
            </w:r>
            <w:r w:rsidRPr="00107704">
              <w:t>копія</w:t>
            </w:r>
            <w:r w:rsidRPr="00107704">
              <w:rPr>
                <w:spacing w:val="4"/>
              </w:rPr>
              <w:t xml:space="preserve"> </w:t>
            </w:r>
            <w:r w:rsidRPr="00107704">
              <w:t>наказу</w:t>
            </w:r>
            <w:r w:rsidRPr="00107704">
              <w:rPr>
                <w:spacing w:val="5"/>
              </w:rPr>
              <w:t xml:space="preserve"> </w:t>
            </w:r>
            <w:r w:rsidRPr="00107704">
              <w:t>про</w:t>
            </w:r>
            <w:r w:rsidRPr="00107704">
              <w:rPr>
                <w:spacing w:val="5"/>
              </w:rPr>
              <w:t xml:space="preserve"> </w:t>
            </w:r>
            <w:r w:rsidRPr="00107704">
              <w:t>прийняття</w:t>
            </w:r>
            <w:r w:rsidRPr="00107704">
              <w:rPr>
                <w:spacing w:val="4"/>
              </w:rPr>
              <w:t xml:space="preserve"> </w:t>
            </w:r>
            <w:r w:rsidRPr="00107704">
              <w:t>на</w:t>
            </w:r>
            <w:r w:rsidRPr="00107704">
              <w:rPr>
                <w:spacing w:val="5"/>
              </w:rPr>
              <w:t xml:space="preserve"> </w:t>
            </w:r>
            <w:r w:rsidRPr="00107704">
              <w:t>посаду</w:t>
            </w:r>
            <w:r w:rsidRPr="00107704">
              <w:rPr>
                <w:spacing w:val="5"/>
              </w:rPr>
              <w:t xml:space="preserve"> </w:t>
            </w:r>
            <w:r w:rsidR="004261C2" w:rsidRPr="00107704">
              <w:t xml:space="preserve"> </w:t>
            </w:r>
            <w:r w:rsidRPr="00107704">
              <w:t>або</w:t>
            </w:r>
            <w:r w:rsidR="004261C2" w:rsidRPr="00107704">
              <w:t xml:space="preserve"> </w:t>
            </w:r>
            <w:r w:rsidRPr="00107704">
              <w:rPr>
                <w:spacing w:val="-52"/>
              </w:rPr>
              <w:t xml:space="preserve"> </w:t>
            </w:r>
            <w:r w:rsidRPr="00107704">
              <w:t>копія</w:t>
            </w:r>
            <w:r w:rsidRPr="00107704">
              <w:rPr>
                <w:spacing w:val="20"/>
              </w:rPr>
              <w:t xml:space="preserve"> </w:t>
            </w:r>
            <w:r w:rsidRPr="00107704">
              <w:t>цивільно-правової</w:t>
            </w:r>
            <w:r w:rsidRPr="00107704">
              <w:rPr>
                <w:spacing w:val="19"/>
              </w:rPr>
              <w:t xml:space="preserve"> </w:t>
            </w:r>
            <w:r w:rsidRPr="00107704">
              <w:t>угоди/трудового</w:t>
            </w:r>
            <w:r w:rsidRPr="00107704">
              <w:rPr>
                <w:spacing w:val="20"/>
              </w:rPr>
              <w:t xml:space="preserve"> </w:t>
            </w:r>
            <w:r w:rsidRPr="00107704">
              <w:t>договору</w:t>
            </w:r>
            <w:r w:rsidRPr="00107704">
              <w:rPr>
                <w:spacing w:val="20"/>
              </w:rPr>
              <w:t xml:space="preserve"> </w:t>
            </w:r>
            <w:r w:rsidRPr="00107704">
              <w:t>(контракту),</w:t>
            </w:r>
            <w:r w:rsidRPr="00107704">
              <w:rPr>
                <w:spacing w:val="20"/>
              </w:rPr>
              <w:t xml:space="preserve"> </w:t>
            </w:r>
            <w:r w:rsidRPr="00107704">
              <w:t>які</w:t>
            </w:r>
            <w:r w:rsidR="00B02185" w:rsidRPr="00107704">
              <w:t xml:space="preserve"> </w:t>
            </w:r>
            <w:r w:rsidRPr="00107704">
              <w:t>підтверджують</w:t>
            </w:r>
            <w:r w:rsidRPr="00107704">
              <w:tab/>
              <w:t>наявність</w:t>
            </w:r>
          </w:p>
          <w:p w:rsidR="004261C2" w:rsidRPr="00107704" w:rsidRDefault="00776F06" w:rsidP="004261C2">
            <w:pPr>
              <w:pStyle w:val="TableParagraph"/>
              <w:spacing w:line="252" w:lineRule="exact"/>
              <w:ind w:right="95"/>
              <w:jc w:val="both"/>
            </w:pPr>
            <w:r w:rsidRPr="00107704">
              <w:t>правовідносин</w:t>
            </w:r>
            <w:r w:rsidRPr="00107704">
              <w:tab/>
              <w:t xml:space="preserve">учасника </w:t>
            </w:r>
            <w:r w:rsidRPr="00107704">
              <w:rPr>
                <w:spacing w:val="-1"/>
              </w:rPr>
              <w:t>відповідними</w:t>
            </w:r>
            <w:r w:rsidRPr="00107704">
              <w:rPr>
                <w:spacing w:val="-52"/>
              </w:rPr>
              <w:t xml:space="preserve">                                    </w:t>
            </w:r>
            <w:r w:rsidRPr="00107704">
              <w:t>працівниками.</w:t>
            </w:r>
          </w:p>
        </w:tc>
      </w:tr>
      <w:tr w:rsidR="00815300" w:rsidRPr="00107704" w:rsidTr="003E2F58">
        <w:trPr>
          <w:trHeight w:val="56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815300" w:rsidRPr="00107704" w:rsidRDefault="00DE4269" w:rsidP="004E27AD">
            <w:pPr>
              <w:pStyle w:val="TableParagraph"/>
              <w:rPr>
                <w:b/>
              </w:rPr>
            </w:pPr>
            <w:r w:rsidRPr="00107704">
              <w:rPr>
                <w:b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15300" w:rsidRPr="00107704" w:rsidRDefault="00DE4269" w:rsidP="004E27AD">
            <w:pPr>
              <w:pStyle w:val="TableParagraph"/>
            </w:pPr>
            <w:r w:rsidRPr="00107704">
              <w:t xml:space="preserve">Наявність </w:t>
            </w:r>
            <w:r w:rsidRPr="00107704">
              <w:rPr>
                <w:lang w:val="ru-RU" w:eastAsia="ru-RU" w:bidi="ru-RU"/>
              </w:rPr>
              <w:t xml:space="preserve">документального </w:t>
            </w:r>
            <w:r w:rsidRPr="00107704">
              <w:rPr>
                <w:lang w:val="ru-RU"/>
              </w:rPr>
              <w:t xml:space="preserve">підтвердженого досвіду </w:t>
            </w:r>
            <w:r w:rsidRPr="00107704">
              <w:rPr>
                <w:lang w:val="ru-RU" w:eastAsia="ru-RU" w:bidi="ru-RU"/>
              </w:rPr>
              <w:t xml:space="preserve">виконання </w:t>
            </w:r>
            <w:r w:rsidRPr="00107704">
              <w:rPr>
                <w:lang w:val="ru-RU"/>
              </w:rPr>
              <w:t>аналогічних договорів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665F" w:rsidRPr="00107704" w:rsidRDefault="0062665F" w:rsidP="0062665F">
            <w:pPr>
              <w:pStyle w:val="a8"/>
              <w:tabs>
                <w:tab w:val="left" w:pos="414"/>
              </w:tabs>
              <w:spacing w:line="257" w:lineRule="auto"/>
              <w:jc w:val="both"/>
              <w:rPr>
                <w:lang w:val="uk-UA"/>
              </w:rPr>
            </w:pPr>
            <w:r w:rsidRPr="00107704">
              <w:rPr>
                <w:lang w:val="uk-UA"/>
              </w:rPr>
              <w:t>На підтвердження наявності документального підтвердженого досвіду виконання аналогічних** договорів в складі пропозиції учасник надає довідку довільної форми про досвід виконання аналогічних договорів. Довідка повинна містити  інформацію про найменування контрагента, з яким було укладено договір, предмет цього договору, суму договору та контактну особу з якою можна буде зв'язатись для можливих уточнень. Довідка повинна містити інформацію про досвід виконання не менше двох аналогічних договорів, виконаних у 202</w:t>
            </w:r>
            <w:r w:rsidR="00DD05C6" w:rsidRPr="00107704">
              <w:rPr>
                <w:lang w:val="uk-UA"/>
              </w:rPr>
              <w:t>1</w:t>
            </w:r>
            <w:r w:rsidRPr="00107704">
              <w:rPr>
                <w:lang w:val="uk-UA"/>
              </w:rPr>
              <w:t>-202</w:t>
            </w:r>
            <w:r w:rsidR="00DD05C6" w:rsidRPr="00107704">
              <w:rPr>
                <w:lang w:val="uk-UA"/>
              </w:rPr>
              <w:t>3</w:t>
            </w:r>
            <w:r w:rsidRPr="00107704">
              <w:rPr>
                <w:lang w:val="uk-UA"/>
              </w:rPr>
              <w:t xml:space="preserve"> роках, які укладені із замовниками (контрагентами) за результатами електронних торгів або інформація про них знаходиться в публічному доступі.</w:t>
            </w:r>
          </w:p>
          <w:p w:rsidR="0062665F" w:rsidRPr="00107704" w:rsidRDefault="0062665F" w:rsidP="0062665F">
            <w:pPr>
              <w:pStyle w:val="a8"/>
              <w:tabs>
                <w:tab w:val="left" w:pos="414"/>
              </w:tabs>
              <w:spacing w:line="257" w:lineRule="auto"/>
              <w:jc w:val="both"/>
              <w:rPr>
                <w:lang w:val="uk-UA"/>
              </w:rPr>
            </w:pPr>
          </w:p>
          <w:p w:rsidR="0062665F" w:rsidRPr="00107704" w:rsidRDefault="0062665F" w:rsidP="0062665F">
            <w:pPr>
              <w:pStyle w:val="a8"/>
              <w:tabs>
                <w:tab w:val="left" w:pos="414"/>
              </w:tabs>
              <w:spacing w:line="257" w:lineRule="auto"/>
              <w:jc w:val="both"/>
              <w:rPr>
                <w:lang w:val="uk-UA"/>
              </w:rPr>
            </w:pPr>
            <w:r w:rsidRPr="00107704">
              <w:rPr>
                <w:lang w:val="uk-UA"/>
              </w:rPr>
              <w:t>*</w:t>
            </w:r>
            <w:r w:rsidRPr="00107704">
              <w:rPr>
                <w:i/>
                <w:sz w:val="20"/>
                <w:szCs w:val="20"/>
                <w:lang w:val="uk-UA"/>
              </w:rPr>
              <w:t>Під аналогічним за предметом закупівлі договором слід розуміти виконаний договір за умовами якого надані послуги з технічного обслуговування устаткування системи відеоспостереження,</w:t>
            </w:r>
            <w:r w:rsidR="00004523" w:rsidRPr="00107704">
              <w:rPr>
                <w:i/>
                <w:sz w:val="20"/>
                <w:szCs w:val="20"/>
                <w:lang w:val="uk-UA"/>
              </w:rPr>
              <w:t xml:space="preserve"> та/або встановлення системи відеоспостереження.</w:t>
            </w:r>
          </w:p>
          <w:p w:rsidR="00815300" w:rsidRPr="00107704" w:rsidRDefault="00815300" w:rsidP="004B4C77">
            <w:pPr>
              <w:pStyle w:val="TableParagraph"/>
              <w:spacing w:before="96"/>
              <w:ind w:right="94"/>
              <w:jc w:val="both"/>
              <w:rPr>
                <w:lang w:val="ru-RU"/>
              </w:rPr>
            </w:pPr>
          </w:p>
        </w:tc>
      </w:tr>
      <w:bookmarkEnd w:id="2"/>
    </w:tbl>
    <w:p w:rsidR="008E1334" w:rsidRDefault="008E1334"/>
    <w:p w:rsidR="00776F06" w:rsidRDefault="00776F06" w:rsidP="00776F06">
      <w:pPr>
        <w:pStyle w:val="a3"/>
        <w:spacing w:before="92"/>
        <w:ind w:left="318" w:right="329"/>
        <w:jc w:val="both"/>
        <w:rPr>
          <w:u w:val="none"/>
        </w:rPr>
      </w:pPr>
      <w:r>
        <w:rPr>
          <w:i/>
          <w:u w:val="none"/>
        </w:rPr>
        <w:t>*</w:t>
      </w:r>
      <w:r>
        <w:rPr>
          <w:i/>
          <w:spacing w:val="1"/>
          <w:u w:val="none"/>
        </w:rPr>
        <w:t xml:space="preserve"> </w:t>
      </w:r>
      <w:r w:rsidRPr="00107704">
        <w:rPr>
          <w:b/>
          <w:i/>
        </w:rPr>
        <w:t>У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разі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участі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об’єднання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учасників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підтвердження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відповідності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кваліфікаційним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критеріям</w:t>
      </w:r>
      <w:r w:rsidRPr="00107704">
        <w:rPr>
          <w:b/>
          <w:i/>
          <w:spacing w:val="1"/>
          <w:u w:val="none"/>
        </w:rPr>
        <w:t xml:space="preserve"> </w:t>
      </w:r>
      <w:r w:rsidRPr="00107704">
        <w:rPr>
          <w:b/>
          <w:i/>
        </w:rPr>
        <w:t>здійснюється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з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урахуванням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узагальнених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об’єднаних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показників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кожного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учасника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такого</w:t>
      </w:r>
      <w:r w:rsidRPr="00107704">
        <w:rPr>
          <w:b/>
          <w:i/>
          <w:spacing w:val="1"/>
          <w:u w:val="none"/>
        </w:rPr>
        <w:t xml:space="preserve"> </w:t>
      </w:r>
      <w:r w:rsidRPr="00107704">
        <w:rPr>
          <w:b/>
          <w:i/>
        </w:rPr>
        <w:t>об’єднання</w:t>
      </w:r>
      <w:r w:rsidRPr="00107704">
        <w:rPr>
          <w:b/>
          <w:i/>
          <w:spacing w:val="-2"/>
        </w:rPr>
        <w:t xml:space="preserve"> </w:t>
      </w:r>
      <w:r w:rsidRPr="00107704">
        <w:rPr>
          <w:b/>
          <w:i/>
        </w:rPr>
        <w:t>на підставі</w:t>
      </w:r>
      <w:r w:rsidRPr="00107704">
        <w:rPr>
          <w:b/>
          <w:i/>
          <w:spacing w:val="1"/>
        </w:rPr>
        <w:t xml:space="preserve"> </w:t>
      </w:r>
      <w:r w:rsidRPr="00107704">
        <w:rPr>
          <w:b/>
          <w:i/>
        </w:rPr>
        <w:t>наданої</w:t>
      </w:r>
      <w:r w:rsidRPr="00107704">
        <w:rPr>
          <w:b/>
          <w:i/>
          <w:spacing w:val="-2"/>
        </w:rPr>
        <w:t xml:space="preserve"> </w:t>
      </w:r>
      <w:r w:rsidRPr="00107704">
        <w:rPr>
          <w:b/>
          <w:i/>
        </w:rPr>
        <w:t>об’єднанням інформації.</w:t>
      </w:r>
    </w:p>
    <w:p w:rsidR="00776F06" w:rsidRDefault="00776F06"/>
    <w:p w:rsidR="00457A3B" w:rsidRPr="00A63C66" w:rsidRDefault="00457A3B" w:rsidP="00457A3B"/>
    <w:sectPr w:rsidR="00457A3B" w:rsidRPr="00A63C66" w:rsidSect="005A4E79">
      <w:pgSz w:w="12240" w:h="15840"/>
      <w:pgMar w:top="426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38EA"/>
    <w:multiLevelType w:val="multilevel"/>
    <w:tmpl w:val="38BE5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06"/>
    <w:rsid w:val="00004523"/>
    <w:rsid w:val="0007301A"/>
    <w:rsid w:val="000D2D5C"/>
    <w:rsid w:val="000F5138"/>
    <w:rsid w:val="00107704"/>
    <w:rsid w:val="001A3C91"/>
    <w:rsid w:val="002D4581"/>
    <w:rsid w:val="003B0308"/>
    <w:rsid w:val="003E2F58"/>
    <w:rsid w:val="003F4AEF"/>
    <w:rsid w:val="004261C2"/>
    <w:rsid w:val="004314FB"/>
    <w:rsid w:val="00457A3B"/>
    <w:rsid w:val="004779C1"/>
    <w:rsid w:val="004B4C77"/>
    <w:rsid w:val="004C1549"/>
    <w:rsid w:val="00544B89"/>
    <w:rsid w:val="005A4E79"/>
    <w:rsid w:val="0062665F"/>
    <w:rsid w:val="006620AB"/>
    <w:rsid w:val="00776F06"/>
    <w:rsid w:val="007D7D0E"/>
    <w:rsid w:val="007E58D7"/>
    <w:rsid w:val="00815300"/>
    <w:rsid w:val="008C2B7D"/>
    <w:rsid w:val="008E1334"/>
    <w:rsid w:val="0099044B"/>
    <w:rsid w:val="00A63C66"/>
    <w:rsid w:val="00AA1E72"/>
    <w:rsid w:val="00AE22A5"/>
    <w:rsid w:val="00B02185"/>
    <w:rsid w:val="00C421D5"/>
    <w:rsid w:val="00DC2CF1"/>
    <w:rsid w:val="00DD05C6"/>
    <w:rsid w:val="00DE4269"/>
    <w:rsid w:val="00F4708F"/>
    <w:rsid w:val="00F701FD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C626"/>
  <w15:chartTrackingRefBased/>
  <w15:docId w15:val="{916196AA-5520-42A7-A48E-D8B4159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6F06"/>
    <w:pPr>
      <w:spacing w:before="1"/>
    </w:pPr>
    <w:rPr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776F06"/>
    <w:rPr>
      <w:rFonts w:ascii="Times New Roman" w:eastAsia="Times New Roman" w:hAnsi="Times New Roman" w:cs="Times New Roman"/>
      <w:u w:val="single" w:color="000000"/>
      <w:lang w:val="uk-UA"/>
    </w:rPr>
  </w:style>
  <w:style w:type="paragraph" w:styleId="a5">
    <w:name w:val="Title"/>
    <w:basedOn w:val="a"/>
    <w:link w:val="a6"/>
    <w:uiPriority w:val="10"/>
    <w:qFormat/>
    <w:rsid w:val="00776F06"/>
    <w:pPr>
      <w:ind w:left="2522" w:right="689" w:hanging="1548"/>
    </w:pPr>
    <w:rPr>
      <w:b/>
      <w:bCs/>
      <w:sz w:val="24"/>
      <w:szCs w:val="24"/>
      <w:u w:val="single" w:color="000000"/>
    </w:rPr>
  </w:style>
  <w:style w:type="character" w:customStyle="1" w:styleId="a6">
    <w:name w:val="Заголовок Знак"/>
    <w:basedOn w:val="a0"/>
    <w:link w:val="a5"/>
    <w:uiPriority w:val="10"/>
    <w:rsid w:val="00776F0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table" w:customStyle="1" w:styleId="TableNormal">
    <w:name w:val="Table Normal"/>
    <w:uiPriority w:val="2"/>
    <w:semiHidden/>
    <w:unhideWhenUsed/>
    <w:qFormat/>
    <w:rsid w:val="00776F0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6F06"/>
  </w:style>
  <w:style w:type="character" w:customStyle="1" w:styleId="a7">
    <w:name w:val="Основний текст_"/>
    <w:basedOn w:val="a0"/>
    <w:link w:val="a8"/>
    <w:rsid w:val="00457A3B"/>
    <w:rPr>
      <w:rFonts w:ascii="Times New Roman" w:eastAsia="Times New Roman" w:hAnsi="Times New Roman" w:cs="Times New Roman"/>
    </w:rPr>
  </w:style>
  <w:style w:type="paragraph" w:customStyle="1" w:styleId="a8">
    <w:name w:val="Основний текст"/>
    <w:basedOn w:val="a"/>
    <w:link w:val="a7"/>
    <w:rsid w:val="00457A3B"/>
    <w:pPr>
      <w:autoSpaceDE/>
      <w:autoSpaceDN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2024-03-06T13:33:00Z</dcterms:created>
  <dcterms:modified xsi:type="dcterms:W3CDTF">2024-03-06T13:42:00Z</dcterms:modified>
</cp:coreProperties>
</file>