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A5" w:rsidRPr="003A2A66" w:rsidRDefault="00514AA5" w:rsidP="00514AA5">
      <w:pPr>
        <w:suppressAutoHyphens/>
        <w:spacing w:after="0" w:line="240" w:lineRule="auto"/>
        <w:jc w:val="right"/>
        <w:rPr>
          <w:rFonts w:ascii="Times New Roman" w:eastAsia="Calibri" w:hAnsi="Times New Roman" w:cs="Times New Roman"/>
          <w:b/>
          <w:i/>
          <w:sz w:val="24"/>
          <w:szCs w:val="24"/>
          <w:lang w:eastAsia="ar-SA"/>
        </w:rPr>
      </w:pPr>
      <w:r w:rsidRPr="003A2A66">
        <w:rPr>
          <w:rFonts w:ascii="Times New Roman" w:eastAsia="Calibri" w:hAnsi="Times New Roman" w:cs="Times New Roman"/>
          <w:b/>
          <w:i/>
          <w:sz w:val="24"/>
          <w:szCs w:val="24"/>
          <w:lang w:eastAsia="ar-SA"/>
        </w:rPr>
        <w:t>Додаток № 2</w:t>
      </w:r>
    </w:p>
    <w:p w:rsidR="00514AA5" w:rsidRDefault="00514AA5" w:rsidP="00514AA5">
      <w:pPr>
        <w:spacing w:line="240" w:lineRule="auto"/>
        <w:jc w:val="center"/>
        <w:rPr>
          <w:rFonts w:ascii="Times New Roman" w:eastAsia="Times New Roman" w:hAnsi="Times New Roman" w:cs="Times New Roman"/>
          <w:b/>
          <w:caps/>
          <w:sz w:val="24"/>
          <w:szCs w:val="24"/>
        </w:rPr>
      </w:pPr>
      <w:r w:rsidRPr="003A2A66">
        <w:rPr>
          <w:rFonts w:ascii="Times New Roman" w:hAnsi="Times New Roman" w:cs="Times New Roman"/>
          <w:bCs/>
          <w:i/>
          <w:sz w:val="24"/>
          <w:szCs w:val="24"/>
        </w:rPr>
        <w:tab/>
      </w:r>
      <w:r>
        <w:rPr>
          <w:rFonts w:ascii="Times New Roman" w:hAnsi="Times New Roman" w:cs="Times New Roman"/>
          <w:bCs/>
          <w:i/>
          <w:sz w:val="24"/>
          <w:szCs w:val="24"/>
        </w:rPr>
        <w:t xml:space="preserve">                                                                                                     </w:t>
      </w:r>
      <w:r w:rsidRPr="003A2A66">
        <w:rPr>
          <w:rFonts w:ascii="Times New Roman" w:hAnsi="Times New Roman" w:cs="Times New Roman"/>
          <w:bCs/>
          <w:i/>
          <w:sz w:val="24"/>
          <w:szCs w:val="24"/>
        </w:rPr>
        <w:t>до тендерної документації</w:t>
      </w:r>
    </w:p>
    <w:p w:rsidR="00514AA5" w:rsidRDefault="00514AA5" w:rsidP="005826A8">
      <w:pPr>
        <w:spacing w:line="240" w:lineRule="auto"/>
        <w:jc w:val="center"/>
        <w:rPr>
          <w:rFonts w:ascii="Times New Roman" w:eastAsia="Times New Roman" w:hAnsi="Times New Roman" w:cs="Times New Roman"/>
          <w:b/>
          <w:caps/>
          <w:sz w:val="24"/>
          <w:szCs w:val="24"/>
        </w:rPr>
      </w:pPr>
    </w:p>
    <w:p w:rsidR="005826A8" w:rsidRPr="00366265" w:rsidRDefault="005826A8" w:rsidP="005826A8">
      <w:pPr>
        <w:spacing w:line="240" w:lineRule="auto"/>
        <w:jc w:val="center"/>
        <w:rPr>
          <w:rFonts w:ascii="Times New Roman" w:eastAsia="Times New Roman" w:hAnsi="Times New Roman" w:cs="Times New Roman"/>
          <w:b/>
          <w:caps/>
          <w:sz w:val="24"/>
          <w:szCs w:val="24"/>
        </w:rPr>
      </w:pPr>
      <w:r w:rsidRPr="00366265">
        <w:rPr>
          <w:rFonts w:ascii="Times New Roman" w:eastAsia="Times New Roman" w:hAnsi="Times New Roman" w:cs="Times New Roman"/>
          <w:b/>
          <w:caps/>
          <w:sz w:val="24"/>
          <w:szCs w:val="24"/>
        </w:rPr>
        <w:t>медико-Технічні вимоги</w:t>
      </w:r>
    </w:p>
    <w:p w:rsidR="005826A8" w:rsidRPr="00366265" w:rsidRDefault="005826A8" w:rsidP="005826A8">
      <w:pPr>
        <w:spacing w:line="240" w:lineRule="auto"/>
        <w:jc w:val="center"/>
        <w:rPr>
          <w:rFonts w:ascii="Times New Roman" w:eastAsia="Times New Roman" w:hAnsi="Times New Roman" w:cs="Times New Roman"/>
          <w:b/>
          <w:sz w:val="24"/>
          <w:szCs w:val="24"/>
        </w:rPr>
      </w:pPr>
      <w:r w:rsidRPr="00366265">
        <w:rPr>
          <w:rFonts w:ascii="Times New Roman" w:eastAsia="Times New Roman" w:hAnsi="Times New Roman" w:cs="Times New Roman"/>
          <w:b/>
          <w:sz w:val="24"/>
          <w:szCs w:val="24"/>
        </w:rPr>
        <w:t xml:space="preserve">по предмету закупівлі </w:t>
      </w:r>
    </w:p>
    <w:p w:rsidR="005826A8" w:rsidRDefault="005826A8" w:rsidP="005826A8">
      <w:pPr>
        <w:keepNext/>
        <w:keepLines/>
        <w:suppressLineNumbers/>
        <w:suppressAutoHyphens/>
        <w:spacing w:line="240" w:lineRule="auto"/>
        <w:jc w:val="center"/>
        <w:rPr>
          <w:rFonts w:ascii="Times New Roman" w:eastAsia="Times New Roman" w:hAnsi="Times New Roman" w:cs="Times New Roman"/>
          <w:b/>
          <w:bCs/>
          <w:i/>
          <w:iCs/>
          <w:sz w:val="24"/>
          <w:szCs w:val="24"/>
          <w:u w:val="single"/>
          <w:lang w:eastAsia="uk-UA"/>
        </w:rPr>
      </w:pPr>
      <w:r w:rsidRPr="00366265">
        <w:rPr>
          <w:rFonts w:ascii="Times New Roman" w:hAnsi="Times New Roman" w:cs="Times New Roman"/>
          <w:b/>
          <w:bCs/>
          <w:i/>
          <w:iCs/>
          <w:sz w:val="24"/>
          <w:szCs w:val="24"/>
          <w:u w:val="single"/>
        </w:rPr>
        <w:t xml:space="preserve">за кодом </w:t>
      </w:r>
      <w:r w:rsidRPr="00366265">
        <w:rPr>
          <w:rFonts w:ascii="Times New Roman" w:hAnsi="Times New Roman" w:cs="Times New Roman"/>
          <w:b/>
          <w:bCs/>
          <w:i/>
          <w:iCs/>
          <w:sz w:val="24"/>
          <w:szCs w:val="24"/>
          <w:u w:val="single"/>
          <w:lang w:val="en-US"/>
        </w:rPr>
        <w:t>CPV</w:t>
      </w:r>
      <w:r w:rsidRPr="00366265">
        <w:rPr>
          <w:rFonts w:ascii="Times New Roman" w:hAnsi="Times New Roman" w:cs="Times New Roman"/>
          <w:b/>
          <w:bCs/>
          <w:i/>
          <w:iCs/>
          <w:sz w:val="24"/>
          <w:szCs w:val="24"/>
          <w:u w:val="single"/>
        </w:rPr>
        <w:t xml:space="preserve"> за  </w:t>
      </w:r>
      <w:r w:rsidRPr="00366265">
        <w:rPr>
          <w:rFonts w:ascii="Times New Roman" w:eastAsia="Times New Roman" w:hAnsi="Times New Roman" w:cs="Times New Roman"/>
          <w:b/>
          <w:bCs/>
          <w:i/>
          <w:iCs/>
          <w:sz w:val="24"/>
          <w:szCs w:val="24"/>
          <w:u w:val="single"/>
          <w:lang w:eastAsia="uk-UA"/>
        </w:rPr>
        <w:t>ДК 021:2015 - 33690000-3 - Лікарські засоби різні (Лабораторні реактиви)</w:t>
      </w:r>
    </w:p>
    <w:p w:rsidR="005826A8" w:rsidRPr="00392F4A" w:rsidRDefault="005826A8" w:rsidP="005826A8">
      <w:pPr>
        <w:pStyle w:val="10"/>
        <w:widowControl/>
        <w:jc w:val="center"/>
        <w:rPr>
          <w:rFonts w:ascii="Times New Roman" w:eastAsia="Times New Roman" w:hAnsi="Times New Roman" w:cs="Times New Roman"/>
          <w:b/>
          <w:sz w:val="22"/>
          <w:szCs w:val="22"/>
          <w:lang w:val="ru-RU"/>
        </w:rPr>
      </w:pPr>
      <w:r w:rsidRPr="00392F4A">
        <w:rPr>
          <w:rFonts w:ascii="Times New Roman" w:eastAsia="Times New Roman" w:hAnsi="Times New Roman" w:cs="Times New Roman"/>
          <w:b/>
          <w:sz w:val="22"/>
          <w:szCs w:val="22"/>
        </w:rPr>
        <w:t xml:space="preserve">Вимоги щодо необхідних технічних, якісних та кількісних характеристик предмета </w:t>
      </w:r>
    </w:p>
    <w:p w:rsidR="005826A8" w:rsidRPr="00806E0A" w:rsidRDefault="00346F47" w:rsidP="005826A8">
      <w:pPr>
        <w:pStyle w:val="10"/>
        <w:widowControl/>
        <w:jc w:val="center"/>
        <w:rPr>
          <w:rFonts w:ascii="Times New Roman" w:eastAsia="Times New Roman" w:hAnsi="Times New Roman" w:cs="Times New Roman"/>
          <w:b/>
          <w:sz w:val="22"/>
          <w:szCs w:val="22"/>
        </w:rPr>
      </w:pPr>
      <w:r w:rsidRPr="00806E0A">
        <w:rPr>
          <w:rFonts w:ascii="Times New Roman" w:eastAsia="Times New Roman" w:hAnsi="Times New Roman" w:cs="Times New Roman"/>
          <w:b/>
          <w:sz w:val="22"/>
          <w:szCs w:val="22"/>
        </w:rPr>
        <w:t>З</w:t>
      </w:r>
      <w:r w:rsidR="005826A8" w:rsidRPr="00806E0A">
        <w:rPr>
          <w:rFonts w:ascii="Times New Roman" w:eastAsia="Times New Roman" w:hAnsi="Times New Roman" w:cs="Times New Roman"/>
          <w:b/>
          <w:sz w:val="22"/>
          <w:szCs w:val="22"/>
        </w:rPr>
        <w:t>акупівлі</w:t>
      </w:r>
    </w:p>
    <w:p w:rsidR="00346F47" w:rsidRPr="00392F4A" w:rsidRDefault="00346F47" w:rsidP="00346F47">
      <w:pPr>
        <w:pStyle w:val="10"/>
        <w:widowControl/>
        <w:rPr>
          <w:rFonts w:ascii="Times New Roman" w:eastAsia="Times New Roman" w:hAnsi="Times New Roman" w:cs="Times New Roman"/>
          <w:b/>
          <w:sz w:val="22"/>
          <w:szCs w:val="22"/>
        </w:rPr>
      </w:pPr>
    </w:p>
    <w:tbl>
      <w:tblPr>
        <w:tblStyle w:val="a3"/>
        <w:tblW w:w="0" w:type="auto"/>
        <w:tblInd w:w="-572" w:type="dxa"/>
        <w:tblLayout w:type="fixed"/>
        <w:tblLook w:val="04A0"/>
      </w:tblPr>
      <w:tblGrid>
        <w:gridCol w:w="397"/>
        <w:gridCol w:w="1694"/>
        <w:gridCol w:w="1737"/>
        <w:gridCol w:w="2126"/>
        <w:gridCol w:w="3050"/>
        <w:gridCol w:w="417"/>
        <w:gridCol w:w="780"/>
      </w:tblGrid>
      <w:tr w:rsidR="0071776C" w:rsidRPr="00496B67" w:rsidTr="00496B67">
        <w:tc>
          <w:tcPr>
            <w:tcW w:w="397" w:type="dxa"/>
            <w:tcBorders>
              <w:top w:val="single" w:sz="4" w:space="0" w:color="auto"/>
              <w:left w:val="single" w:sz="4" w:space="0" w:color="auto"/>
              <w:bottom w:val="single" w:sz="4" w:space="0" w:color="auto"/>
              <w:right w:val="single" w:sz="4" w:space="0" w:color="auto"/>
            </w:tcBorders>
            <w:vAlign w:val="center"/>
            <w:hideMark/>
          </w:tcPr>
          <w:p w:rsidR="0071776C" w:rsidRPr="00496B67" w:rsidRDefault="0071776C" w:rsidP="00541332">
            <w:pPr>
              <w:spacing w:line="240" w:lineRule="auto"/>
              <w:jc w:val="center"/>
              <w:rPr>
                <w:rFonts w:ascii="Times New Roman" w:hAnsi="Times New Roman" w:cs="Times New Roman"/>
                <w:b/>
                <w:bCs/>
                <w:sz w:val="18"/>
                <w:szCs w:val="18"/>
              </w:rPr>
            </w:pPr>
            <w:r w:rsidRPr="00496B67">
              <w:rPr>
                <w:rFonts w:ascii="Times New Roman" w:hAnsi="Times New Roman" w:cs="Times New Roman"/>
                <w:b/>
                <w:bCs/>
                <w:sz w:val="18"/>
                <w:szCs w:val="18"/>
              </w:rPr>
              <w:t>№</w:t>
            </w:r>
          </w:p>
        </w:tc>
        <w:tc>
          <w:tcPr>
            <w:tcW w:w="1694" w:type="dxa"/>
            <w:tcBorders>
              <w:top w:val="single" w:sz="4" w:space="0" w:color="auto"/>
              <w:left w:val="single" w:sz="4" w:space="0" w:color="auto"/>
              <w:bottom w:val="single" w:sz="4" w:space="0" w:color="auto"/>
              <w:right w:val="single" w:sz="4" w:space="0" w:color="auto"/>
            </w:tcBorders>
            <w:vAlign w:val="center"/>
            <w:hideMark/>
          </w:tcPr>
          <w:p w:rsidR="0071776C" w:rsidRPr="00496B67" w:rsidRDefault="0071776C" w:rsidP="00541332">
            <w:pPr>
              <w:spacing w:line="240" w:lineRule="auto"/>
              <w:jc w:val="center"/>
              <w:rPr>
                <w:rFonts w:ascii="Times New Roman" w:hAnsi="Times New Roman" w:cs="Times New Roman"/>
                <w:b/>
                <w:bCs/>
                <w:sz w:val="18"/>
                <w:szCs w:val="18"/>
              </w:rPr>
            </w:pPr>
            <w:r w:rsidRPr="00496B67">
              <w:rPr>
                <w:rFonts w:ascii="Times New Roman" w:hAnsi="Times New Roman" w:cs="Times New Roman"/>
                <w:b/>
                <w:bCs/>
                <w:sz w:val="18"/>
                <w:szCs w:val="18"/>
              </w:rPr>
              <w:t>Код за НК 024:2023</w:t>
            </w:r>
          </w:p>
        </w:tc>
        <w:tc>
          <w:tcPr>
            <w:tcW w:w="1737" w:type="dxa"/>
            <w:tcBorders>
              <w:top w:val="single" w:sz="4" w:space="0" w:color="auto"/>
              <w:left w:val="single" w:sz="4" w:space="0" w:color="auto"/>
              <w:bottom w:val="single" w:sz="4" w:space="0" w:color="auto"/>
              <w:right w:val="single" w:sz="4" w:space="0" w:color="auto"/>
            </w:tcBorders>
            <w:vAlign w:val="center"/>
            <w:hideMark/>
          </w:tcPr>
          <w:p w:rsidR="0071776C" w:rsidRPr="00496B67" w:rsidRDefault="0071776C" w:rsidP="00541332">
            <w:pPr>
              <w:spacing w:line="240" w:lineRule="auto"/>
              <w:jc w:val="center"/>
              <w:rPr>
                <w:rFonts w:ascii="Times New Roman" w:hAnsi="Times New Roman" w:cs="Times New Roman"/>
                <w:b/>
                <w:bCs/>
                <w:sz w:val="18"/>
                <w:szCs w:val="18"/>
              </w:rPr>
            </w:pPr>
            <w:r w:rsidRPr="00496B67">
              <w:rPr>
                <w:rFonts w:ascii="Times New Roman" w:hAnsi="Times New Roman" w:cs="Times New Roman"/>
                <w:b/>
                <w:bCs/>
                <w:sz w:val="18"/>
                <w:szCs w:val="18"/>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tcPr>
          <w:p w:rsidR="0071776C" w:rsidRPr="00496B67" w:rsidRDefault="0071776C" w:rsidP="00541332">
            <w:pPr>
              <w:spacing w:line="240" w:lineRule="auto"/>
              <w:jc w:val="center"/>
              <w:rPr>
                <w:rFonts w:ascii="Times New Roman" w:hAnsi="Times New Roman" w:cs="Times New Roman"/>
                <w:b/>
                <w:bCs/>
                <w:sz w:val="18"/>
                <w:szCs w:val="18"/>
              </w:rPr>
            </w:pPr>
            <w:r w:rsidRPr="00496B67">
              <w:rPr>
                <w:rFonts w:ascii="Times New Roman" w:hAnsi="Times New Roman" w:cs="Times New Roman"/>
                <w:b/>
                <w:bCs/>
                <w:sz w:val="18"/>
                <w:szCs w:val="18"/>
              </w:rPr>
              <w:t>Торгівельна назва (зазначається учасником)</w:t>
            </w:r>
          </w:p>
        </w:tc>
        <w:tc>
          <w:tcPr>
            <w:tcW w:w="3050" w:type="dxa"/>
            <w:tcBorders>
              <w:top w:val="single" w:sz="4" w:space="0" w:color="auto"/>
              <w:left w:val="single" w:sz="4" w:space="0" w:color="auto"/>
              <w:bottom w:val="single" w:sz="4" w:space="0" w:color="auto"/>
              <w:right w:val="single" w:sz="4" w:space="0" w:color="auto"/>
            </w:tcBorders>
            <w:vAlign w:val="center"/>
            <w:hideMark/>
          </w:tcPr>
          <w:p w:rsidR="0071776C" w:rsidRPr="00496B67" w:rsidRDefault="0071776C" w:rsidP="00541332">
            <w:pPr>
              <w:spacing w:line="240" w:lineRule="auto"/>
              <w:jc w:val="center"/>
              <w:rPr>
                <w:rFonts w:ascii="Times New Roman" w:hAnsi="Times New Roman" w:cs="Times New Roman"/>
                <w:b/>
                <w:bCs/>
                <w:sz w:val="18"/>
                <w:szCs w:val="18"/>
              </w:rPr>
            </w:pPr>
            <w:r w:rsidRPr="00496B67">
              <w:rPr>
                <w:rFonts w:ascii="Times New Roman" w:hAnsi="Times New Roman" w:cs="Times New Roman"/>
                <w:b/>
                <w:bCs/>
                <w:sz w:val="18"/>
                <w:szCs w:val="18"/>
              </w:rPr>
              <w:t>Медико-технічні вимоги</w:t>
            </w:r>
          </w:p>
        </w:tc>
        <w:tc>
          <w:tcPr>
            <w:tcW w:w="417" w:type="dxa"/>
            <w:tcBorders>
              <w:top w:val="single" w:sz="4" w:space="0" w:color="auto"/>
              <w:left w:val="single" w:sz="4" w:space="0" w:color="auto"/>
              <w:bottom w:val="single" w:sz="4" w:space="0" w:color="auto"/>
              <w:right w:val="single" w:sz="4" w:space="0" w:color="auto"/>
            </w:tcBorders>
            <w:vAlign w:val="center"/>
            <w:hideMark/>
          </w:tcPr>
          <w:p w:rsidR="0071776C" w:rsidRPr="00496B67" w:rsidRDefault="0071776C" w:rsidP="00541332">
            <w:pPr>
              <w:spacing w:line="240" w:lineRule="auto"/>
              <w:jc w:val="center"/>
              <w:rPr>
                <w:rFonts w:ascii="Times New Roman" w:hAnsi="Times New Roman" w:cs="Times New Roman"/>
                <w:b/>
                <w:bCs/>
                <w:sz w:val="18"/>
                <w:szCs w:val="18"/>
              </w:rPr>
            </w:pPr>
            <w:r w:rsidRPr="00496B67">
              <w:rPr>
                <w:rFonts w:ascii="Times New Roman" w:hAnsi="Times New Roman" w:cs="Times New Roman"/>
                <w:b/>
                <w:bCs/>
                <w:sz w:val="18"/>
                <w:szCs w:val="18"/>
              </w:rPr>
              <w:t xml:space="preserve">К-ть </w:t>
            </w:r>
          </w:p>
        </w:tc>
        <w:tc>
          <w:tcPr>
            <w:tcW w:w="780" w:type="dxa"/>
            <w:tcBorders>
              <w:top w:val="single" w:sz="4" w:space="0" w:color="auto"/>
              <w:left w:val="single" w:sz="4" w:space="0" w:color="auto"/>
              <w:bottom w:val="single" w:sz="4" w:space="0" w:color="auto"/>
              <w:right w:val="single" w:sz="4" w:space="0" w:color="auto"/>
            </w:tcBorders>
            <w:vAlign w:val="center"/>
            <w:hideMark/>
          </w:tcPr>
          <w:p w:rsidR="0071776C" w:rsidRPr="00496B67" w:rsidRDefault="0071776C" w:rsidP="00541332">
            <w:pPr>
              <w:spacing w:line="240" w:lineRule="auto"/>
              <w:jc w:val="center"/>
              <w:rPr>
                <w:rFonts w:ascii="Times New Roman" w:hAnsi="Times New Roman" w:cs="Times New Roman"/>
                <w:b/>
                <w:bCs/>
                <w:sz w:val="18"/>
                <w:szCs w:val="18"/>
              </w:rPr>
            </w:pPr>
            <w:r w:rsidRPr="00496B67">
              <w:rPr>
                <w:rFonts w:ascii="Times New Roman" w:hAnsi="Times New Roman" w:cs="Times New Roman"/>
                <w:b/>
                <w:bCs/>
                <w:sz w:val="18"/>
                <w:szCs w:val="18"/>
              </w:rPr>
              <w:t>Од. виміру</w:t>
            </w:r>
          </w:p>
        </w:tc>
      </w:tr>
      <w:tr w:rsidR="00F00001" w:rsidRPr="00496B67" w:rsidTr="00496B67">
        <w:tc>
          <w:tcPr>
            <w:tcW w:w="397" w:type="dxa"/>
            <w:vAlign w:val="center"/>
          </w:tcPr>
          <w:p w:rsidR="00F00001" w:rsidRPr="00496B67" w:rsidRDefault="00F00001" w:rsidP="00F00001">
            <w:pPr>
              <w:jc w:val="center"/>
              <w:rPr>
                <w:rFonts w:ascii="Times New Roman" w:hAnsi="Times New Roman" w:cs="Times New Roman"/>
                <w:sz w:val="18"/>
                <w:szCs w:val="18"/>
              </w:rPr>
            </w:pPr>
            <w:r w:rsidRPr="00496B67">
              <w:rPr>
                <w:rFonts w:ascii="Times New Roman" w:hAnsi="Times New Roman" w:cs="Times New Roman"/>
                <w:sz w:val="18"/>
                <w:szCs w:val="18"/>
              </w:rPr>
              <w:t>1</w:t>
            </w:r>
          </w:p>
        </w:tc>
        <w:tc>
          <w:tcPr>
            <w:tcW w:w="1694" w:type="dxa"/>
            <w:vAlign w:val="center"/>
          </w:tcPr>
          <w:p w:rsidR="00F00001" w:rsidRPr="00496B67" w:rsidRDefault="00724590" w:rsidP="00F00001">
            <w:pPr>
              <w:jc w:val="center"/>
              <w:rPr>
                <w:rFonts w:ascii="Times New Roman" w:hAnsi="Times New Roman" w:cs="Times New Roman"/>
                <w:sz w:val="18"/>
                <w:szCs w:val="18"/>
              </w:rPr>
            </w:pPr>
            <w:r w:rsidRPr="00724590">
              <w:rPr>
                <w:rFonts w:ascii="Times New Roman" w:hAnsi="Times New Roman" w:cs="Times New Roman"/>
                <w:sz w:val="18"/>
                <w:szCs w:val="18"/>
              </w:rPr>
              <w:t xml:space="preserve">55866 Підрахунок клітин крові IVD (діагностика </w:t>
            </w:r>
            <w:proofErr w:type="spellStart"/>
            <w:r w:rsidRPr="00724590">
              <w:rPr>
                <w:rFonts w:ascii="Times New Roman" w:hAnsi="Times New Roman" w:cs="Times New Roman"/>
                <w:sz w:val="18"/>
                <w:szCs w:val="18"/>
              </w:rPr>
              <w:t>in</w:t>
            </w:r>
            <w:proofErr w:type="spellEnd"/>
            <w:r w:rsidRPr="00724590">
              <w:rPr>
                <w:rFonts w:ascii="Times New Roman" w:hAnsi="Times New Roman" w:cs="Times New Roman"/>
                <w:sz w:val="18"/>
                <w:szCs w:val="18"/>
              </w:rPr>
              <w:t xml:space="preserve"> </w:t>
            </w:r>
            <w:proofErr w:type="spellStart"/>
            <w:r w:rsidRPr="00724590">
              <w:rPr>
                <w:rFonts w:ascii="Times New Roman" w:hAnsi="Times New Roman" w:cs="Times New Roman"/>
                <w:sz w:val="18"/>
                <w:szCs w:val="18"/>
              </w:rPr>
              <w:t>vitro</w:t>
            </w:r>
            <w:proofErr w:type="spellEnd"/>
            <w:r w:rsidRPr="00724590">
              <w:rPr>
                <w:rFonts w:ascii="Times New Roman" w:hAnsi="Times New Roman" w:cs="Times New Roman"/>
                <w:sz w:val="18"/>
                <w:szCs w:val="18"/>
              </w:rPr>
              <w:t xml:space="preserve"> ), контрольний матеріал</w:t>
            </w:r>
          </w:p>
        </w:tc>
        <w:tc>
          <w:tcPr>
            <w:tcW w:w="1737" w:type="dxa"/>
            <w:vAlign w:val="center"/>
          </w:tcPr>
          <w:p w:rsidR="00F00001" w:rsidRPr="00496B67" w:rsidRDefault="00724590" w:rsidP="00F00001">
            <w:pPr>
              <w:jc w:val="center"/>
              <w:rPr>
                <w:rFonts w:ascii="Times New Roman" w:hAnsi="Times New Roman" w:cs="Times New Roman"/>
                <w:sz w:val="18"/>
                <w:szCs w:val="18"/>
              </w:rPr>
            </w:pPr>
            <w:r w:rsidRPr="00724590">
              <w:rPr>
                <w:rFonts w:ascii="Times New Roman" w:hAnsi="Times New Roman" w:cs="Times New Roman"/>
                <w:sz w:val="18"/>
                <w:szCs w:val="18"/>
              </w:rPr>
              <w:t xml:space="preserve">Контрольний матеріал BC-3D високий рівень 3 </w:t>
            </w:r>
            <w:proofErr w:type="spellStart"/>
            <w:r w:rsidRPr="00724590">
              <w:rPr>
                <w:rFonts w:ascii="Times New Roman" w:hAnsi="Times New Roman" w:cs="Times New Roman"/>
                <w:sz w:val="18"/>
                <w:szCs w:val="18"/>
              </w:rPr>
              <w:t>мл</w:t>
            </w:r>
            <w:proofErr w:type="spellEnd"/>
          </w:p>
        </w:tc>
        <w:tc>
          <w:tcPr>
            <w:tcW w:w="2126" w:type="dxa"/>
            <w:vAlign w:val="center"/>
          </w:tcPr>
          <w:p w:rsidR="00F00001" w:rsidRPr="00496B67" w:rsidRDefault="00F00001" w:rsidP="00F00001">
            <w:pPr>
              <w:rPr>
                <w:rFonts w:ascii="Times New Roman" w:hAnsi="Times New Roman" w:cs="Times New Roman"/>
                <w:sz w:val="18"/>
                <w:szCs w:val="18"/>
              </w:rPr>
            </w:pPr>
          </w:p>
        </w:tc>
        <w:tc>
          <w:tcPr>
            <w:tcW w:w="3050" w:type="dxa"/>
            <w:vAlign w:val="center"/>
          </w:tcPr>
          <w:p w:rsidR="00724590" w:rsidRPr="00724590" w:rsidRDefault="00724590" w:rsidP="00724590">
            <w:pPr>
              <w:rPr>
                <w:rFonts w:ascii="Times New Roman" w:hAnsi="Times New Roman" w:cs="Times New Roman"/>
                <w:sz w:val="18"/>
                <w:szCs w:val="18"/>
              </w:rPr>
            </w:pPr>
            <w:r w:rsidRPr="00724590">
              <w:rPr>
                <w:rFonts w:ascii="Times New Roman" w:hAnsi="Times New Roman" w:cs="Times New Roman"/>
                <w:sz w:val="18"/>
                <w:szCs w:val="18"/>
              </w:rPr>
              <w:t>BC-3D — це контроль, призначений для моніторингу значень на автоматичних і напівавтоматичних гематологічних аналізаторах типу імпедансу. Його також можна використовувати для ручних методів. Зверніться до таблиці аналізів для конкретних моделей приладів.</w:t>
            </w:r>
            <w:r w:rsidRPr="00724590">
              <w:rPr>
                <w:rFonts w:ascii="Times New Roman" w:hAnsi="Times New Roman" w:cs="Times New Roman"/>
                <w:sz w:val="18"/>
                <w:szCs w:val="18"/>
              </w:rPr>
              <w:br/>
              <w:t>Загальноприйнятою лабораторною практикою є використання стабільного контролю для моніторингу виконання діагностичних тестів.  Цей контроль складається зі стабільних матеріалів, які забезпечують засоби моніторингу ефективності гематологічних лічильників клітин крові. Зразок береться так само, як і зразок пацієнта.</w:t>
            </w:r>
            <w:r w:rsidRPr="00724590">
              <w:rPr>
                <w:rFonts w:ascii="Times New Roman" w:hAnsi="Times New Roman" w:cs="Times New Roman"/>
                <w:sz w:val="18"/>
                <w:szCs w:val="18"/>
              </w:rPr>
              <w:br/>
              <w:t xml:space="preserve">BC-3D це діагностичний реагент </w:t>
            </w:r>
            <w:proofErr w:type="spellStart"/>
            <w:r w:rsidRPr="00724590">
              <w:rPr>
                <w:rFonts w:ascii="Times New Roman" w:hAnsi="Times New Roman" w:cs="Times New Roman"/>
                <w:sz w:val="18"/>
                <w:szCs w:val="18"/>
              </w:rPr>
              <w:t>in</w:t>
            </w:r>
            <w:proofErr w:type="spellEnd"/>
            <w:r w:rsidRPr="00724590">
              <w:rPr>
                <w:rFonts w:ascii="Times New Roman" w:hAnsi="Times New Roman" w:cs="Times New Roman"/>
                <w:sz w:val="18"/>
                <w:szCs w:val="18"/>
              </w:rPr>
              <w:t xml:space="preserve"> </w:t>
            </w:r>
            <w:proofErr w:type="spellStart"/>
            <w:r w:rsidRPr="00724590">
              <w:rPr>
                <w:rFonts w:ascii="Times New Roman" w:hAnsi="Times New Roman" w:cs="Times New Roman"/>
                <w:sz w:val="18"/>
                <w:szCs w:val="18"/>
              </w:rPr>
              <w:t>vitro</w:t>
            </w:r>
            <w:proofErr w:type="spellEnd"/>
            <w:r w:rsidRPr="00724590">
              <w:rPr>
                <w:rFonts w:ascii="Times New Roman" w:hAnsi="Times New Roman" w:cs="Times New Roman"/>
                <w:sz w:val="18"/>
                <w:szCs w:val="18"/>
              </w:rPr>
              <w:t xml:space="preserve">, що складається з людських еритроцитів, імітованих лейкоцитів і тромбоцитів ссавців, суспендованих у </w:t>
            </w:r>
            <w:proofErr w:type="spellStart"/>
            <w:r w:rsidRPr="00724590">
              <w:rPr>
                <w:rFonts w:ascii="Times New Roman" w:hAnsi="Times New Roman" w:cs="Times New Roman"/>
                <w:sz w:val="18"/>
                <w:szCs w:val="18"/>
              </w:rPr>
              <w:t>плазмоподібній</w:t>
            </w:r>
            <w:proofErr w:type="spellEnd"/>
            <w:r w:rsidRPr="00724590">
              <w:rPr>
                <w:rFonts w:ascii="Times New Roman" w:hAnsi="Times New Roman" w:cs="Times New Roman"/>
                <w:sz w:val="18"/>
                <w:szCs w:val="18"/>
              </w:rPr>
              <w:t xml:space="preserve"> рідині з консервантами.</w:t>
            </w:r>
            <w:r w:rsidRPr="00724590">
              <w:rPr>
                <w:rFonts w:ascii="Times New Roman" w:hAnsi="Times New Roman" w:cs="Times New Roman"/>
                <w:sz w:val="18"/>
                <w:szCs w:val="18"/>
              </w:rPr>
              <w:br/>
              <w:t>Зберігайте BC-3D у вертикальному положенні при температурі 2–8°C (35–46°F), якщо він не використовується. Захищайте флакони від перегрівання та замерзання. Невідкриті пробірки/флакони стабільні протягом терміну придатності. Відкриті пробірки/флакони стабільні протягом 14 днів за умови належного поводження з ними.</w:t>
            </w:r>
          </w:p>
          <w:p w:rsidR="00F00001" w:rsidRPr="00496B67" w:rsidRDefault="00F00001" w:rsidP="00496B67">
            <w:pPr>
              <w:rPr>
                <w:rFonts w:ascii="Times New Roman" w:hAnsi="Times New Roman" w:cs="Times New Roman"/>
                <w:sz w:val="18"/>
                <w:szCs w:val="18"/>
              </w:rPr>
            </w:pPr>
          </w:p>
        </w:tc>
        <w:tc>
          <w:tcPr>
            <w:tcW w:w="417" w:type="dxa"/>
            <w:vAlign w:val="center"/>
          </w:tcPr>
          <w:p w:rsidR="00F00001" w:rsidRPr="00496B67" w:rsidRDefault="00724590" w:rsidP="00F00001">
            <w:pPr>
              <w:jc w:val="center"/>
              <w:rPr>
                <w:rFonts w:ascii="Times New Roman" w:hAnsi="Times New Roman" w:cs="Times New Roman"/>
                <w:sz w:val="18"/>
                <w:szCs w:val="18"/>
              </w:rPr>
            </w:pPr>
            <w:r>
              <w:rPr>
                <w:rFonts w:ascii="Times New Roman" w:hAnsi="Times New Roman" w:cs="Times New Roman"/>
                <w:sz w:val="18"/>
                <w:szCs w:val="18"/>
              </w:rPr>
              <w:t>1</w:t>
            </w:r>
          </w:p>
        </w:tc>
        <w:tc>
          <w:tcPr>
            <w:tcW w:w="780" w:type="dxa"/>
            <w:vAlign w:val="center"/>
          </w:tcPr>
          <w:p w:rsidR="00F00001" w:rsidRPr="00496B67" w:rsidRDefault="00724590" w:rsidP="00F00001">
            <w:pPr>
              <w:jc w:val="center"/>
              <w:rPr>
                <w:rFonts w:ascii="Times New Roman" w:hAnsi="Times New Roman" w:cs="Times New Roman"/>
                <w:sz w:val="18"/>
                <w:szCs w:val="18"/>
              </w:rPr>
            </w:pPr>
            <w:proofErr w:type="spellStart"/>
            <w:r>
              <w:rPr>
                <w:rFonts w:ascii="Times New Roman" w:hAnsi="Times New Roman" w:cs="Times New Roman"/>
                <w:sz w:val="18"/>
                <w:szCs w:val="18"/>
              </w:rPr>
              <w:t>фл</w:t>
            </w:r>
            <w:proofErr w:type="spellEnd"/>
          </w:p>
        </w:tc>
      </w:tr>
      <w:tr w:rsidR="00F00001" w:rsidRPr="00496B67" w:rsidTr="00496B67">
        <w:tc>
          <w:tcPr>
            <w:tcW w:w="397" w:type="dxa"/>
            <w:vAlign w:val="center"/>
          </w:tcPr>
          <w:p w:rsidR="00F00001" w:rsidRPr="00496B67" w:rsidRDefault="00F00001" w:rsidP="00F00001">
            <w:pPr>
              <w:jc w:val="center"/>
              <w:rPr>
                <w:rFonts w:ascii="Times New Roman" w:hAnsi="Times New Roman" w:cs="Times New Roman"/>
                <w:sz w:val="18"/>
                <w:szCs w:val="18"/>
              </w:rPr>
            </w:pPr>
            <w:r w:rsidRPr="00496B67">
              <w:rPr>
                <w:rFonts w:ascii="Times New Roman" w:hAnsi="Times New Roman" w:cs="Times New Roman"/>
                <w:sz w:val="18"/>
                <w:szCs w:val="18"/>
              </w:rPr>
              <w:t>2</w:t>
            </w:r>
          </w:p>
        </w:tc>
        <w:tc>
          <w:tcPr>
            <w:tcW w:w="1694" w:type="dxa"/>
            <w:vAlign w:val="center"/>
          </w:tcPr>
          <w:p w:rsidR="00F00001" w:rsidRPr="00496B67" w:rsidRDefault="00724590" w:rsidP="00F00001">
            <w:pPr>
              <w:jc w:val="center"/>
              <w:rPr>
                <w:rFonts w:ascii="Times New Roman" w:hAnsi="Times New Roman" w:cs="Times New Roman"/>
                <w:sz w:val="18"/>
                <w:szCs w:val="18"/>
              </w:rPr>
            </w:pPr>
            <w:r w:rsidRPr="00724590">
              <w:rPr>
                <w:rFonts w:ascii="Times New Roman" w:hAnsi="Times New Roman" w:cs="Times New Roman"/>
                <w:sz w:val="18"/>
                <w:szCs w:val="18"/>
              </w:rPr>
              <w:t xml:space="preserve">55866 Підрахунок клітин крові IVD (діагностика </w:t>
            </w:r>
            <w:proofErr w:type="spellStart"/>
            <w:r w:rsidRPr="00724590">
              <w:rPr>
                <w:rFonts w:ascii="Times New Roman" w:hAnsi="Times New Roman" w:cs="Times New Roman"/>
                <w:sz w:val="18"/>
                <w:szCs w:val="18"/>
              </w:rPr>
              <w:t>in</w:t>
            </w:r>
            <w:proofErr w:type="spellEnd"/>
            <w:r w:rsidRPr="00724590">
              <w:rPr>
                <w:rFonts w:ascii="Times New Roman" w:hAnsi="Times New Roman" w:cs="Times New Roman"/>
                <w:sz w:val="18"/>
                <w:szCs w:val="18"/>
              </w:rPr>
              <w:t xml:space="preserve"> </w:t>
            </w:r>
            <w:proofErr w:type="spellStart"/>
            <w:r w:rsidRPr="00724590">
              <w:rPr>
                <w:rFonts w:ascii="Times New Roman" w:hAnsi="Times New Roman" w:cs="Times New Roman"/>
                <w:sz w:val="18"/>
                <w:szCs w:val="18"/>
              </w:rPr>
              <w:t>vitro</w:t>
            </w:r>
            <w:proofErr w:type="spellEnd"/>
            <w:r w:rsidRPr="00724590">
              <w:rPr>
                <w:rFonts w:ascii="Times New Roman" w:hAnsi="Times New Roman" w:cs="Times New Roman"/>
                <w:sz w:val="18"/>
                <w:szCs w:val="18"/>
              </w:rPr>
              <w:t xml:space="preserve"> ), контрольний матеріал</w:t>
            </w:r>
          </w:p>
        </w:tc>
        <w:tc>
          <w:tcPr>
            <w:tcW w:w="1737" w:type="dxa"/>
            <w:vAlign w:val="center"/>
          </w:tcPr>
          <w:p w:rsidR="00F00001" w:rsidRPr="00496B67" w:rsidRDefault="00724590" w:rsidP="00F00001">
            <w:pPr>
              <w:jc w:val="center"/>
              <w:rPr>
                <w:rFonts w:ascii="Times New Roman" w:hAnsi="Times New Roman" w:cs="Times New Roman"/>
                <w:sz w:val="18"/>
                <w:szCs w:val="18"/>
              </w:rPr>
            </w:pPr>
            <w:r w:rsidRPr="00724590">
              <w:rPr>
                <w:rFonts w:ascii="Times New Roman" w:hAnsi="Times New Roman" w:cs="Times New Roman"/>
                <w:sz w:val="18"/>
                <w:szCs w:val="18"/>
              </w:rPr>
              <w:t xml:space="preserve">Контрольний матеріал BC-3D нормальний рівень 3 </w:t>
            </w:r>
            <w:proofErr w:type="spellStart"/>
            <w:r w:rsidRPr="00724590">
              <w:rPr>
                <w:rFonts w:ascii="Times New Roman" w:hAnsi="Times New Roman" w:cs="Times New Roman"/>
                <w:sz w:val="18"/>
                <w:szCs w:val="18"/>
              </w:rPr>
              <w:t>мл</w:t>
            </w:r>
            <w:proofErr w:type="spellEnd"/>
          </w:p>
        </w:tc>
        <w:tc>
          <w:tcPr>
            <w:tcW w:w="2126" w:type="dxa"/>
            <w:vAlign w:val="center"/>
          </w:tcPr>
          <w:p w:rsidR="00F00001" w:rsidRPr="00496B67" w:rsidRDefault="00F00001" w:rsidP="00F00001">
            <w:pPr>
              <w:rPr>
                <w:rFonts w:ascii="Times New Roman" w:hAnsi="Times New Roman" w:cs="Times New Roman"/>
                <w:sz w:val="18"/>
                <w:szCs w:val="18"/>
              </w:rPr>
            </w:pPr>
          </w:p>
        </w:tc>
        <w:tc>
          <w:tcPr>
            <w:tcW w:w="3050" w:type="dxa"/>
            <w:vAlign w:val="center"/>
          </w:tcPr>
          <w:p w:rsidR="00724590" w:rsidRPr="00724590" w:rsidRDefault="00724590" w:rsidP="00724590">
            <w:pPr>
              <w:jc w:val="center"/>
              <w:rPr>
                <w:rFonts w:ascii="Times New Roman" w:hAnsi="Times New Roman" w:cs="Times New Roman"/>
                <w:sz w:val="18"/>
                <w:szCs w:val="18"/>
              </w:rPr>
            </w:pPr>
            <w:r w:rsidRPr="00724590">
              <w:rPr>
                <w:rFonts w:ascii="Times New Roman" w:hAnsi="Times New Roman" w:cs="Times New Roman"/>
                <w:sz w:val="18"/>
                <w:szCs w:val="18"/>
              </w:rPr>
              <w:t>BC-3D — це контроль, призначений для моніторингу значень на автоматичних і напівавтоматичних гематологічних аналізаторах типу імпедансу. Його також можна використовувати для ручних методів. Зверніться до таблиці аналізів для конкретних моделей приладів.</w:t>
            </w:r>
            <w:r w:rsidRPr="00724590">
              <w:rPr>
                <w:rFonts w:ascii="Times New Roman" w:hAnsi="Times New Roman" w:cs="Times New Roman"/>
                <w:sz w:val="18"/>
                <w:szCs w:val="18"/>
              </w:rPr>
              <w:br/>
              <w:t xml:space="preserve">Загальноприйнятою лабораторною практикою є використання стабільного контролю для </w:t>
            </w:r>
            <w:r w:rsidRPr="00724590">
              <w:rPr>
                <w:rFonts w:ascii="Times New Roman" w:hAnsi="Times New Roman" w:cs="Times New Roman"/>
                <w:sz w:val="18"/>
                <w:szCs w:val="18"/>
              </w:rPr>
              <w:lastRenderedPageBreak/>
              <w:t>моніторингу виконання діагностичних тестів.  Цей контроль складається зі стабільних матеріалів, які забезпечують засоби моніторингу ефективності гематологічних лічильників клітин крові. Зразок береться так само, як і зразок пацієнта.</w:t>
            </w:r>
            <w:r w:rsidRPr="00724590">
              <w:rPr>
                <w:rFonts w:ascii="Times New Roman" w:hAnsi="Times New Roman" w:cs="Times New Roman"/>
                <w:sz w:val="18"/>
                <w:szCs w:val="18"/>
              </w:rPr>
              <w:br/>
              <w:t xml:space="preserve">BC-3D це діагностичний реагент </w:t>
            </w:r>
            <w:proofErr w:type="spellStart"/>
            <w:r w:rsidRPr="00724590">
              <w:rPr>
                <w:rFonts w:ascii="Times New Roman" w:hAnsi="Times New Roman" w:cs="Times New Roman"/>
                <w:sz w:val="18"/>
                <w:szCs w:val="18"/>
              </w:rPr>
              <w:t>in</w:t>
            </w:r>
            <w:proofErr w:type="spellEnd"/>
            <w:r w:rsidRPr="00724590">
              <w:rPr>
                <w:rFonts w:ascii="Times New Roman" w:hAnsi="Times New Roman" w:cs="Times New Roman"/>
                <w:sz w:val="18"/>
                <w:szCs w:val="18"/>
              </w:rPr>
              <w:t xml:space="preserve"> </w:t>
            </w:r>
            <w:proofErr w:type="spellStart"/>
            <w:r w:rsidRPr="00724590">
              <w:rPr>
                <w:rFonts w:ascii="Times New Roman" w:hAnsi="Times New Roman" w:cs="Times New Roman"/>
                <w:sz w:val="18"/>
                <w:szCs w:val="18"/>
              </w:rPr>
              <w:t>vitro</w:t>
            </w:r>
            <w:proofErr w:type="spellEnd"/>
            <w:r w:rsidRPr="00724590">
              <w:rPr>
                <w:rFonts w:ascii="Times New Roman" w:hAnsi="Times New Roman" w:cs="Times New Roman"/>
                <w:sz w:val="18"/>
                <w:szCs w:val="18"/>
              </w:rPr>
              <w:t xml:space="preserve">, що складається з людських еритроцитів, імітованих лейкоцитів і тромбоцитів ссавців, суспендованих у </w:t>
            </w:r>
            <w:proofErr w:type="spellStart"/>
            <w:r w:rsidRPr="00724590">
              <w:rPr>
                <w:rFonts w:ascii="Times New Roman" w:hAnsi="Times New Roman" w:cs="Times New Roman"/>
                <w:sz w:val="18"/>
                <w:szCs w:val="18"/>
              </w:rPr>
              <w:t>плазмоподібній</w:t>
            </w:r>
            <w:proofErr w:type="spellEnd"/>
            <w:r w:rsidRPr="00724590">
              <w:rPr>
                <w:rFonts w:ascii="Times New Roman" w:hAnsi="Times New Roman" w:cs="Times New Roman"/>
                <w:sz w:val="18"/>
                <w:szCs w:val="18"/>
              </w:rPr>
              <w:t xml:space="preserve"> рідині з консервантами.</w:t>
            </w:r>
            <w:r w:rsidRPr="00724590">
              <w:rPr>
                <w:rFonts w:ascii="Times New Roman" w:hAnsi="Times New Roman" w:cs="Times New Roman"/>
                <w:sz w:val="18"/>
                <w:szCs w:val="18"/>
              </w:rPr>
              <w:br/>
              <w:t>Зберігайте BC-3D у вертикальному положенні при температурі 2–8°C (35–46°F), якщо він не використовується. Захищайте флакони від перегрівання та замерзання. Невідкриті пробірки/флакони стабільні протягом терміну придатності. Відкриті пробірки/флакони стабільні протягом 14 днів за умови належного поводження з ними.</w:t>
            </w:r>
          </w:p>
          <w:p w:rsidR="00F00001" w:rsidRPr="00496B67" w:rsidRDefault="00F00001" w:rsidP="00724590">
            <w:pPr>
              <w:jc w:val="center"/>
              <w:rPr>
                <w:rFonts w:ascii="Times New Roman" w:hAnsi="Times New Roman" w:cs="Times New Roman"/>
                <w:sz w:val="18"/>
                <w:szCs w:val="18"/>
              </w:rPr>
            </w:pPr>
          </w:p>
        </w:tc>
        <w:tc>
          <w:tcPr>
            <w:tcW w:w="417" w:type="dxa"/>
            <w:vAlign w:val="center"/>
          </w:tcPr>
          <w:p w:rsidR="00F00001" w:rsidRPr="00496B67" w:rsidRDefault="00F00001" w:rsidP="00F00001">
            <w:pPr>
              <w:jc w:val="center"/>
              <w:rPr>
                <w:rFonts w:ascii="Times New Roman" w:hAnsi="Times New Roman" w:cs="Times New Roman"/>
                <w:sz w:val="18"/>
                <w:szCs w:val="18"/>
              </w:rPr>
            </w:pPr>
            <w:r w:rsidRPr="00496B67">
              <w:rPr>
                <w:rFonts w:ascii="Times New Roman" w:hAnsi="Times New Roman" w:cs="Times New Roman"/>
                <w:sz w:val="18"/>
                <w:szCs w:val="18"/>
              </w:rPr>
              <w:lastRenderedPageBreak/>
              <w:t>1</w:t>
            </w:r>
          </w:p>
        </w:tc>
        <w:tc>
          <w:tcPr>
            <w:tcW w:w="780" w:type="dxa"/>
            <w:vAlign w:val="center"/>
          </w:tcPr>
          <w:p w:rsidR="00F00001" w:rsidRPr="00496B67" w:rsidRDefault="00724590" w:rsidP="00F00001">
            <w:pPr>
              <w:jc w:val="center"/>
              <w:rPr>
                <w:rFonts w:ascii="Times New Roman" w:hAnsi="Times New Roman" w:cs="Times New Roman"/>
                <w:sz w:val="18"/>
                <w:szCs w:val="18"/>
              </w:rPr>
            </w:pPr>
            <w:proofErr w:type="spellStart"/>
            <w:r>
              <w:rPr>
                <w:rFonts w:ascii="Times New Roman" w:hAnsi="Times New Roman" w:cs="Times New Roman"/>
                <w:sz w:val="18"/>
                <w:szCs w:val="18"/>
              </w:rPr>
              <w:t>фл</w:t>
            </w:r>
            <w:proofErr w:type="spellEnd"/>
          </w:p>
        </w:tc>
      </w:tr>
    </w:tbl>
    <w:p w:rsidR="005B2556" w:rsidRDefault="005B2556" w:rsidP="005826A8">
      <w:pPr>
        <w:suppressAutoHyphens/>
        <w:jc w:val="both"/>
      </w:pPr>
    </w:p>
    <w:p w:rsidR="00724590" w:rsidRDefault="00724590" w:rsidP="005826A8">
      <w:pPr>
        <w:suppressAutoHyphens/>
        <w:jc w:val="both"/>
      </w:pPr>
    </w:p>
    <w:p w:rsidR="00724590" w:rsidRDefault="00724590" w:rsidP="00724590">
      <w:pPr>
        <w:suppressAutoHyphens/>
        <w:jc w:val="both"/>
      </w:pPr>
    </w:p>
    <w:p w:rsidR="00724590" w:rsidRPr="00724590" w:rsidRDefault="00724590" w:rsidP="00724590">
      <w:pPr>
        <w:spacing w:after="0" w:line="240" w:lineRule="auto"/>
        <w:jc w:val="both"/>
        <w:rPr>
          <w:rFonts w:ascii="Times New Roman" w:hAnsi="Times New Roman"/>
          <w:i/>
          <w:iCs/>
          <w:szCs w:val="28"/>
          <w:lang w:eastAsia="zh-CN"/>
        </w:rPr>
      </w:pPr>
      <w:r w:rsidRPr="00724590">
        <w:rPr>
          <w:rFonts w:ascii="Times New Roman" w:hAnsi="Times New Roman"/>
          <w:i/>
          <w:iCs/>
          <w:szCs w:val="28"/>
          <w:lang w:eastAsia="zh-CN"/>
        </w:rPr>
        <w:t xml:space="preserve">Учасники процедури закупівлі повинні </w:t>
      </w:r>
      <w:proofErr w:type="spellStart"/>
      <w:r w:rsidRPr="00724590">
        <w:rPr>
          <w:rFonts w:ascii="Times New Roman" w:hAnsi="Times New Roman"/>
          <w:i/>
          <w:iCs/>
          <w:szCs w:val="28"/>
          <w:lang w:eastAsia="zh-CN"/>
        </w:rPr>
        <w:t>надати</w:t>
      </w:r>
      <w:proofErr w:type="spellEnd"/>
      <w:r w:rsidRPr="00724590">
        <w:rPr>
          <w:rFonts w:ascii="Times New Roman" w:hAnsi="Times New Roman"/>
          <w:i/>
          <w:iCs/>
          <w:szCs w:val="28"/>
          <w:lang w:eastAsia="zh-CN"/>
        </w:rPr>
        <w:t xml:space="preserve"> в </w:t>
      </w:r>
      <w:proofErr w:type="spellStart"/>
      <w:r w:rsidRPr="00724590">
        <w:rPr>
          <w:rFonts w:ascii="Times New Roman" w:hAnsi="Times New Roman"/>
          <w:i/>
          <w:iCs/>
          <w:szCs w:val="28"/>
          <w:lang w:eastAsia="zh-CN"/>
        </w:rPr>
        <w:t>складі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своїх</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пропозицій</w:t>
      </w:r>
      <w:proofErr w:type="spellEnd"/>
      <w:r w:rsidRPr="00724590">
        <w:rPr>
          <w:rFonts w:ascii="Times New Roman" w:hAnsi="Times New Roman"/>
          <w:i/>
          <w:iCs/>
          <w:szCs w:val="28"/>
          <w:lang w:eastAsia="zh-CN"/>
        </w:rPr>
        <w:t xml:space="preserve"> в </w:t>
      </w:r>
      <w:proofErr w:type="spellStart"/>
      <w:r w:rsidRPr="00724590">
        <w:rPr>
          <w:rFonts w:ascii="Times New Roman" w:hAnsi="Times New Roman"/>
          <w:i/>
          <w:iCs/>
          <w:szCs w:val="28"/>
          <w:lang w:eastAsia="zh-CN"/>
        </w:rPr>
        <w:t>електронному</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сканованому</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вигляді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наступні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документи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завірені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підписом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уповноваженої</w:t>
      </w:r>
      <w:proofErr w:type="spellEnd"/>
      <w:r w:rsidRPr="00724590">
        <w:rPr>
          <w:rFonts w:ascii="Times New Roman" w:hAnsi="Times New Roman"/>
          <w:i/>
          <w:iCs/>
          <w:szCs w:val="28"/>
          <w:lang w:eastAsia="zh-CN"/>
        </w:rPr>
        <w:t xml:space="preserve"> особи та печаткою (у </w:t>
      </w:r>
      <w:proofErr w:type="spellStart"/>
      <w:r w:rsidRPr="00724590">
        <w:rPr>
          <w:rFonts w:ascii="Times New Roman" w:hAnsi="Times New Roman"/>
          <w:i/>
          <w:iCs/>
          <w:szCs w:val="28"/>
          <w:lang w:eastAsia="zh-CN"/>
        </w:rPr>
        <w:t>разі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якщо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учасник</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здійснює</w:t>
      </w:r>
      <w:proofErr w:type="spellEnd"/>
      <w:r w:rsidRPr="00724590">
        <w:rPr>
          <w:rFonts w:ascii="Times New Roman" w:hAnsi="Times New Roman"/>
          <w:i/>
          <w:iCs/>
          <w:szCs w:val="28"/>
          <w:lang w:eastAsia="zh-CN"/>
        </w:rPr>
        <w:t xml:space="preserve"> свою </w:t>
      </w:r>
      <w:proofErr w:type="spellStart"/>
      <w:r w:rsidRPr="00724590">
        <w:rPr>
          <w:rFonts w:ascii="Times New Roman" w:hAnsi="Times New Roman"/>
          <w:i/>
          <w:iCs/>
          <w:szCs w:val="28"/>
          <w:lang w:eastAsia="zh-CN"/>
        </w:rPr>
        <w:t>діяльність</w:t>
      </w:r>
      <w:proofErr w:type="spellEnd"/>
      <w:r w:rsidRPr="00724590">
        <w:rPr>
          <w:rFonts w:ascii="Times New Roman" w:hAnsi="Times New Roman"/>
          <w:i/>
          <w:iCs/>
          <w:szCs w:val="28"/>
          <w:lang w:eastAsia="zh-CN"/>
        </w:rPr>
        <w:t xml:space="preserve"> без печатки, </w:t>
      </w:r>
      <w:proofErr w:type="spellStart"/>
      <w:r w:rsidRPr="00724590">
        <w:rPr>
          <w:rFonts w:ascii="Times New Roman" w:hAnsi="Times New Roman"/>
          <w:i/>
          <w:iCs/>
          <w:szCs w:val="28"/>
          <w:lang w:eastAsia="zh-CN"/>
        </w:rPr>
        <w:t>документи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завіряються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лише</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підписом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уповноваженої</w:t>
      </w:r>
      <w:proofErr w:type="spellEnd"/>
      <w:r w:rsidRPr="00724590">
        <w:rPr>
          <w:rFonts w:ascii="Times New Roman" w:hAnsi="Times New Roman"/>
          <w:i/>
          <w:iCs/>
          <w:szCs w:val="28"/>
          <w:lang w:eastAsia="zh-CN"/>
        </w:rPr>
        <w:t xml:space="preserve"> особи </w:t>
      </w:r>
      <w:proofErr w:type="spellStart"/>
      <w:r w:rsidRPr="00724590">
        <w:rPr>
          <w:rFonts w:ascii="Times New Roman" w:hAnsi="Times New Roman"/>
          <w:i/>
          <w:iCs/>
          <w:szCs w:val="28"/>
          <w:lang w:eastAsia="zh-CN"/>
        </w:rPr>
        <w:t>Учасника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підтверджують</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відповідність</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пропозицій</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учасника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технічним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якісним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кількісним</w:t>
      </w:r>
      <w:proofErr w:type="spellEnd"/>
      <w:r w:rsidRPr="00724590">
        <w:rPr>
          <w:rFonts w:ascii="Times New Roman" w:hAnsi="Times New Roman"/>
          <w:i/>
          <w:iCs/>
          <w:szCs w:val="28"/>
          <w:lang w:eastAsia="zh-CN"/>
        </w:rPr>
        <w:t xml:space="preserve"> та </w:t>
      </w:r>
      <w:proofErr w:type="spellStart"/>
      <w:r w:rsidRPr="00724590">
        <w:rPr>
          <w:rFonts w:ascii="Times New Roman" w:hAnsi="Times New Roman"/>
          <w:i/>
          <w:iCs/>
          <w:szCs w:val="28"/>
          <w:lang w:eastAsia="zh-CN"/>
        </w:rPr>
        <w:t>іншим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вимогам</w:t>
      </w:r>
      <w:proofErr w:type="spellEnd"/>
      <w:r w:rsidRPr="00724590">
        <w:rPr>
          <w:rFonts w:ascii="Times New Roman" w:hAnsi="Times New Roman"/>
          <w:i/>
          <w:iCs/>
          <w:szCs w:val="28"/>
          <w:lang w:eastAsia="zh-CN"/>
        </w:rPr>
        <w:t xml:space="preserve"> до предмета </w:t>
      </w:r>
      <w:proofErr w:type="spellStart"/>
      <w:r w:rsidRPr="00724590">
        <w:rPr>
          <w:rFonts w:ascii="Times New Roman" w:hAnsi="Times New Roman"/>
          <w:i/>
          <w:iCs/>
          <w:szCs w:val="28"/>
          <w:lang w:eastAsia="zh-CN"/>
        </w:rPr>
        <w:t>закупівлі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встановленим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замовником</w:t>
      </w:r>
      <w:proofErr w:type="spellEnd"/>
      <w:r w:rsidRPr="00724590">
        <w:rPr>
          <w:rFonts w:ascii="Times New Roman" w:hAnsi="Times New Roman"/>
          <w:i/>
          <w:iCs/>
          <w:szCs w:val="28"/>
          <w:lang w:eastAsia="zh-CN"/>
        </w:rPr>
        <w:t xml:space="preserve">, а </w:t>
      </w:r>
      <w:proofErr w:type="spellStart"/>
      <w:r w:rsidRPr="00724590">
        <w:rPr>
          <w:rFonts w:ascii="Times New Roman" w:hAnsi="Times New Roman"/>
          <w:i/>
          <w:iCs/>
          <w:szCs w:val="28"/>
          <w:lang w:eastAsia="zh-CN"/>
        </w:rPr>
        <w:t>саме</w:t>
      </w:r>
      <w:proofErr w:type="spellEnd"/>
      <w:r w:rsidRPr="00724590">
        <w:rPr>
          <w:rFonts w:ascii="Times New Roman" w:hAnsi="Times New Roman"/>
          <w:i/>
          <w:iCs/>
          <w:szCs w:val="28"/>
          <w:lang w:eastAsia="zh-CN"/>
        </w:rPr>
        <w:t>:</w:t>
      </w:r>
      <w:r w:rsidRPr="00724590">
        <w:rPr>
          <w:rFonts w:ascii="Times New Roman" w:hAnsi="Times New Roman"/>
          <w:i/>
          <w:iCs/>
          <w:szCs w:val="28"/>
          <w:lang w:eastAsia="zh-CN"/>
        </w:rPr>
        <w:br/>
      </w:r>
      <w:r w:rsidRPr="00724590">
        <w:rPr>
          <w:rFonts w:ascii="Times New Roman" w:hAnsi="Times New Roman"/>
          <w:i/>
          <w:iCs/>
          <w:szCs w:val="28"/>
          <w:lang w:eastAsia="zh-CN"/>
        </w:rPr>
        <w:br/>
        <w:t xml:space="preserve">1. Товар, </w:t>
      </w:r>
      <w:proofErr w:type="spellStart"/>
      <w:r w:rsidRPr="00724590">
        <w:rPr>
          <w:rFonts w:ascii="Times New Roman" w:hAnsi="Times New Roman"/>
          <w:i/>
          <w:iCs/>
          <w:szCs w:val="28"/>
          <w:lang w:eastAsia="zh-CN"/>
        </w:rPr>
        <w:t>запропонований</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Учасником</w:t>
      </w:r>
      <w:proofErr w:type="spellEnd"/>
      <w:r w:rsidRPr="00724590">
        <w:rPr>
          <w:rFonts w:ascii="Times New Roman" w:hAnsi="Times New Roman"/>
          <w:i/>
          <w:iCs/>
          <w:szCs w:val="28"/>
          <w:lang w:eastAsia="zh-CN"/>
        </w:rPr>
        <w:t xml:space="preserve">, </w:t>
      </w:r>
      <w:proofErr w:type="gramStart"/>
      <w:r w:rsidRPr="00724590">
        <w:rPr>
          <w:rFonts w:ascii="Times New Roman" w:hAnsi="Times New Roman"/>
          <w:i/>
          <w:iCs/>
          <w:szCs w:val="28"/>
          <w:lang w:eastAsia="zh-CN"/>
        </w:rPr>
        <w:t>повинен</w:t>
      </w:r>
      <w:proofErr w:type="gramEnd"/>
      <w:r w:rsidRPr="00724590">
        <w:rPr>
          <w:rFonts w:ascii="Times New Roman" w:hAnsi="Times New Roman"/>
          <w:i/>
          <w:iCs/>
          <w:szCs w:val="28"/>
          <w:lang w:eastAsia="zh-CN"/>
        </w:rPr>
        <w:t xml:space="preserve"> бути внесений до Державного </w:t>
      </w:r>
      <w:proofErr w:type="spellStart"/>
      <w:r w:rsidRPr="00724590">
        <w:rPr>
          <w:rFonts w:ascii="Times New Roman" w:hAnsi="Times New Roman"/>
          <w:i/>
          <w:iCs/>
          <w:szCs w:val="28"/>
          <w:lang w:eastAsia="zh-CN"/>
        </w:rPr>
        <w:t>реєстру</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медичної</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техніки</w:t>
      </w:r>
      <w:proofErr w:type="spellEnd"/>
      <w:r w:rsidRPr="00724590">
        <w:rPr>
          <w:rFonts w:ascii="Times New Roman" w:hAnsi="Times New Roman"/>
          <w:i/>
          <w:iCs/>
          <w:szCs w:val="28"/>
          <w:lang w:eastAsia="zh-CN"/>
        </w:rPr>
        <w:t xml:space="preserve"> та </w:t>
      </w:r>
      <w:proofErr w:type="spellStart"/>
      <w:r w:rsidRPr="00724590">
        <w:rPr>
          <w:rFonts w:ascii="Times New Roman" w:hAnsi="Times New Roman"/>
          <w:i/>
          <w:iCs/>
          <w:szCs w:val="28"/>
          <w:lang w:eastAsia="zh-CN"/>
        </w:rPr>
        <w:t>медичних</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виробів</w:t>
      </w:r>
      <w:proofErr w:type="spellEnd"/>
      <w:r w:rsidRPr="00724590">
        <w:rPr>
          <w:rFonts w:ascii="Times New Roman" w:hAnsi="Times New Roman"/>
          <w:i/>
          <w:iCs/>
          <w:szCs w:val="28"/>
          <w:lang w:eastAsia="zh-CN"/>
        </w:rPr>
        <w:t xml:space="preserve"> та/</w:t>
      </w:r>
      <w:proofErr w:type="spellStart"/>
      <w:r w:rsidRPr="00724590">
        <w:rPr>
          <w:rFonts w:ascii="Times New Roman" w:hAnsi="Times New Roman"/>
          <w:i/>
          <w:iCs/>
          <w:szCs w:val="28"/>
          <w:lang w:eastAsia="zh-CN"/>
        </w:rPr>
        <w:t>або</w:t>
      </w:r>
      <w:proofErr w:type="spellEnd"/>
      <w:r w:rsidRPr="00724590">
        <w:rPr>
          <w:rFonts w:ascii="Times New Roman" w:hAnsi="Times New Roman"/>
          <w:i/>
          <w:iCs/>
          <w:szCs w:val="28"/>
          <w:lang w:eastAsia="zh-CN"/>
        </w:rPr>
        <w:t xml:space="preserve"> введений в </w:t>
      </w:r>
      <w:proofErr w:type="spellStart"/>
      <w:r w:rsidRPr="00724590">
        <w:rPr>
          <w:rFonts w:ascii="Times New Roman" w:hAnsi="Times New Roman"/>
          <w:i/>
          <w:iCs/>
          <w:szCs w:val="28"/>
          <w:lang w:eastAsia="zh-CN"/>
        </w:rPr>
        <w:t>обіг</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відповідно</w:t>
      </w:r>
      <w:proofErr w:type="spellEnd"/>
      <w:r w:rsidRPr="00724590">
        <w:rPr>
          <w:rFonts w:ascii="Times New Roman" w:hAnsi="Times New Roman"/>
          <w:i/>
          <w:iCs/>
          <w:szCs w:val="28"/>
          <w:lang w:eastAsia="zh-CN"/>
        </w:rPr>
        <w:t xml:space="preserve"> до </w:t>
      </w:r>
      <w:proofErr w:type="spellStart"/>
      <w:r w:rsidRPr="00724590">
        <w:rPr>
          <w:rFonts w:ascii="Times New Roman" w:hAnsi="Times New Roman"/>
          <w:i/>
          <w:iCs/>
          <w:szCs w:val="28"/>
          <w:lang w:eastAsia="zh-CN"/>
        </w:rPr>
        <w:t>законодавства</w:t>
      </w:r>
      <w:proofErr w:type="spellEnd"/>
      <w:r w:rsidRPr="00724590">
        <w:rPr>
          <w:rFonts w:ascii="Times New Roman" w:hAnsi="Times New Roman"/>
          <w:i/>
          <w:iCs/>
          <w:szCs w:val="28"/>
          <w:lang w:eastAsia="zh-CN"/>
        </w:rPr>
        <w:t xml:space="preserve"> у </w:t>
      </w:r>
      <w:proofErr w:type="spellStart"/>
      <w:r w:rsidRPr="00724590">
        <w:rPr>
          <w:rFonts w:ascii="Times New Roman" w:hAnsi="Times New Roman"/>
          <w:i/>
          <w:iCs/>
          <w:szCs w:val="28"/>
          <w:lang w:eastAsia="zh-CN"/>
        </w:rPr>
        <w:t>сфері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технічного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регулювання</w:t>
      </w:r>
      <w:proofErr w:type="spellEnd"/>
      <w:r w:rsidRPr="00724590">
        <w:rPr>
          <w:rFonts w:ascii="Times New Roman" w:hAnsi="Times New Roman"/>
          <w:i/>
          <w:iCs/>
          <w:szCs w:val="28"/>
          <w:lang w:eastAsia="zh-CN"/>
        </w:rPr>
        <w:t xml:space="preserve"> та </w:t>
      </w:r>
      <w:proofErr w:type="spellStart"/>
      <w:r w:rsidRPr="00724590">
        <w:rPr>
          <w:rFonts w:ascii="Times New Roman" w:hAnsi="Times New Roman"/>
          <w:i/>
          <w:iCs/>
          <w:szCs w:val="28"/>
          <w:lang w:eastAsia="zh-CN"/>
        </w:rPr>
        <w:t>оцінки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відповідності</w:t>
      </w:r>
      <w:proofErr w:type="spellEnd"/>
      <w:r w:rsidRPr="00724590">
        <w:rPr>
          <w:rFonts w:ascii="Times New Roman" w:hAnsi="Times New Roman"/>
          <w:i/>
          <w:iCs/>
          <w:szCs w:val="28"/>
          <w:lang w:eastAsia="zh-CN"/>
        </w:rPr>
        <w:t xml:space="preserve">, у </w:t>
      </w:r>
      <w:proofErr w:type="spellStart"/>
      <w:r w:rsidRPr="00724590">
        <w:rPr>
          <w:rFonts w:ascii="Times New Roman" w:hAnsi="Times New Roman"/>
          <w:i/>
          <w:iCs/>
          <w:szCs w:val="28"/>
          <w:lang w:eastAsia="zh-CN"/>
        </w:rPr>
        <w:t>передбаченому</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законодавством</w:t>
      </w:r>
      <w:proofErr w:type="spellEnd"/>
      <w:r w:rsidRPr="00724590">
        <w:rPr>
          <w:rFonts w:ascii="Times New Roman" w:hAnsi="Times New Roman"/>
          <w:i/>
          <w:iCs/>
          <w:szCs w:val="28"/>
          <w:lang w:eastAsia="zh-CN"/>
        </w:rPr>
        <w:t xml:space="preserve"> порядку. </w:t>
      </w:r>
      <w:r w:rsidRPr="00724590">
        <w:rPr>
          <w:rFonts w:ascii="Times New Roman" w:hAnsi="Times New Roman"/>
          <w:i/>
          <w:iCs/>
          <w:szCs w:val="28"/>
          <w:lang w:eastAsia="zh-CN"/>
        </w:rPr>
        <w:br/>
      </w:r>
      <w:r w:rsidRPr="00724590">
        <w:rPr>
          <w:rFonts w:ascii="Times New Roman" w:hAnsi="Times New Roman"/>
          <w:i/>
          <w:iCs/>
          <w:szCs w:val="28"/>
          <w:lang w:eastAsia="zh-CN"/>
        </w:rPr>
        <w:br/>
        <w:t xml:space="preserve">На </w:t>
      </w:r>
      <w:proofErr w:type="spellStart"/>
      <w:r w:rsidRPr="00724590">
        <w:rPr>
          <w:rFonts w:ascii="Times New Roman" w:hAnsi="Times New Roman"/>
          <w:i/>
          <w:iCs/>
          <w:szCs w:val="28"/>
          <w:lang w:eastAsia="zh-CN"/>
        </w:rPr>
        <w:t>підтвердження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Учасник</w:t>
      </w:r>
      <w:proofErr w:type="spellEnd"/>
      <w:r w:rsidRPr="00724590">
        <w:rPr>
          <w:rFonts w:ascii="Times New Roman" w:hAnsi="Times New Roman"/>
          <w:i/>
          <w:iCs/>
          <w:szCs w:val="28"/>
          <w:lang w:eastAsia="zh-CN"/>
        </w:rPr>
        <w:t xml:space="preserve"> у </w:t>
      </w:r>
      <w:proofErr w:type="spellStart"/>
      <w:r w:rsidRPr="00724590">
        <w:rPr>
          <w:rFonts w:ascii="Times New Roman" w:hAnsi="Times New Roman"/>
          <w:i/>
          <w:iCs/>
          <w:szCs w:val="28"/>
          <w:lang w:eastAsia="zh-CN"/>
        </w:rPr>
        <w:t>складі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пропозиції</w:t>
      </w:r>
      <w:proofErr w:type="spellEnd"/>
      <w:r w:rsidRPr="00724590">
        <w:rPr>
          <w:rFonts w:ascii="Times New Roman" w:hAnsi="Times New Roman"/>
          <w:i/>
          <w:iCs/>
          <w:szCs w:val="28"/>
          <w:lang w:eastAsia="zh-CN"/>
        </w:rPr>
        <w:t xml:space="preserve"> повинен </w:t>
      </w:r>
      <w:proofErr w:type="spellStart"/>
      <w:r w:rsidRPr="00724590">
        <w:rPr>
          <w:rFonts w:ascii="Times New Roman" w:hAnsi="Times New Roman"/>
          <w:i/>
          <w:iCs/>
          <w:szCs w:val="28"/>
          <w:lang w:eastAsia="zh-CN"/>
        </w:rPr>
        <w:t>надати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копію</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декларації</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або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копію</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документів</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що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підтверджують</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можливість</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введення</w:t>
      </w:r>
      <w:proofErr w:type="spellEnd"/>
      <w:r w:rsidRPr="00724590">
        <w:rPr>
          <w:rFonts w:ascii="Times New Roman" w:hAnsi="Times New Roman"/>
          <w:i/>
          <w:iCs/>
          <w:szCs w:val="28"/>
          <w:lang w:eastAsia="zh-CN"/>
        </w:rPr>
        <w:t xml:space="preserve"> в </w:t>
      </w:r>
      <w:proofErr w:type="spellStart"/>
      <w:r w:rsidRPr="00724590">
        <w:rPr>
          <w:rFonts w:ascii="Times New Roman" w:hAnsi="Times New Roman"/>
          <w:i/>
          <w:iCs/>
          <w:szCs w:val="28"/>
          <w:lang w:eastAsia="zh-CN"/>
        </w:rPr>
        <w:t>обіг</w:t>
      </w:r>
      <w:proofErr w:type="spellEnd"/>
      <w:r w:rsidRPr="00724590">
        <w:rPr>
          <w:rFonts w:ascii="Times New Roman" w:hAnsi="Times New Roman"/>
          <w:i/>
          <w:iCs/>
          <w:szCs w:val="28"/>
          <w:lang w:eastAsia="zh-CN"/>
        </w:rPr>
        <w:t xml:space="preserve"> та/</w:t>
      </w:r>
      <w:proofErr w:type="spellStart"/>
      <w:r w:rsidRPr="00724590">
        <w:rPr>
          <w:rFonts w:ascii="Times New Roman" w:hAnsi="Times New Roman"/>
          <w:i/>
          <w:iCs/>
          <w:szCs w:val="28"/>
          <w:lang w:eastAsia="zh-CN"/>
        </w:rPr>
        <w:t>або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експлуатацію</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застосування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медичного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виробу</w:t>
      </w:r>
      <w:proofErr w:type="spellEnd"/>
      <w:r w:rsidRPr="00724590">
        <w:rPr>
          <w:rFonts w:ascii="Times New Roman" w:hAnsi="Times New Roman"/>
          <w:i/>
          <w:iCs/>
          <w:szCs w:val="28"/>
          <w:lang w:eastAsia="zh-CN"/>
        </w:rPr>
        <w:t xml:space="preserve"> за результатами </w:t>
      </w:r>
      <w:proofErr w:type="spellStart"/>
      <w:r w:rsidRPr="00724590">
        <w:rPr>
          <w:rFonts w:ascii="Times New Roman" w:hAnsi="Times New Roman"/>
          <w:i/>
          <w:iCs/>
          <w:szCs w:val="28"/>
          <w:lang w:eastAsia="zh-CN"/>
        </w:rPr>
        <w:t>проходження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процедури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оцінки</w:t>
      </w:r>
      <w:proofErr w:type="spellEnd"/>
      <w:r w:rsidRPr="00724590">
        <w:rPr>
          <w:rFonts w:ascii="Times New Roman" w:hAnsi="Times New Roman"/>
          <w:i/>
          <w:iCs/>
          <w:szCs w:val="28"/>
          <w:lang w:eastAsia="zh-CN"/>
        </w:rPr>
        <w:t xml:space="preserve"> відповідності згідно вимог технічного</w:t>
      </w:r>
      <w:r>
        <w:rPr>
          <w:rFonts w:ascii="Times New Roman" w:hAnsi="Times New Roman"/>
          <w:i/>
          <w:iCs/>
          <w:szCs w:val="28"/>
          <w:lang w:eastAsia="zh-CN"/>
        </w:rPr>
        <w:t xml:space="preserve"> </w:t>
      </w:r>
      <w:r w:rsidRPr="00724590">
        <w:rPr>
          <w:rFonts w:ascii="Times New Roman" w:hAnsi="Times New Roman"/>
          <w:i/>
          <w:iCs/>
          <w:szCs w:val="28"/>
          <w:lang w:eastAsia="zh-CN"/>
        </w:rPr>
        <w:t xml:space="preserve">регламенту. </w:t>
      </w:r>
      <w:r w:rsidRPr="00724590">
        <w:rPr>
          <w:rFonts w:ascii="Times New Roman" w:hAnsi="Times New Roman"/>
          <w:i/>
          <w:iCs/>
          <w:szCs w:val="28"/>
          <w:lang w:eastAsia="zh-CN"/>
        </w:rPr>
        <w:br/>
      </w:r>
      <w:r w:rsidRPr="00724590">
        <w:rPr>
          <w:rFonts w:ascii="Times New Roman" w:hAnsi="Times New Roman"/>
          <w:i/>
          <w:iCs/>
          <w:szCs w:val="28"/>
          <w:lang w:eastAsia="zh-CN"/>
        </w:rPr>
        <w:br/>
        <w:t xml:space="preserve">2. </w:t>
      </w:r>
      <w:proofErr w:type="spellStart"/>
      <w:r w:rsidRPr="00724590">
        <w:rPr>
          <w:rFonts w:ascii="Times New Roman" w:hAnsi="Times New Roman"/>
          <w:i/>
          <w:iCs/>
          <w:szCs w:val="28"/>
          <w:lang w:eastAsia="zh-CN"/>
        </w:rPr>
        <w:t>Залишковий</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термін</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придатності</w:t>
      </w:r>
      <w:proofErr w:type="spellEnd"/>
      <w:r w:rsidRPr="00724590">
        <w:rPr>
          <w:rFonts w:ascii="Times New Roman" w:hAnsi="Times New Roman"/>
          <w:i/>
          <w:iCs/>
          <w:szCs w:val="28"/>
          <w:lang w:eastAsia="zh-CN"/>
        </w:rPr>
        <w:t xml:space="preserve"> товару на момент </w:t>
      </w:r>
      <w:proofErr w:type="spellStart"/>
      <w:r w:rsidRPr="00724590">
        <w:rPr>
          <w:rFonts w:ascii="Times New Roman" w:hAnsi="Times New Roman"/>
          <w:i/>
          <w:iCs/>
          <w:szCs w:val="28"/>
          <w:lang w:eastAsia="zh-CN"/>
        </w:rPr>
        <w:t>постачання</w:t>
      </w:r>
      <w:proofErr w:type="spellEnd"/>
      <w:r w:rsidRPr="00724590">
        <w:rPr>
          <w:rFonts w:ascii="Times New Roman" w:hAnsi="Times New Roman"/>
          <w:i/>
          <w:iCs/>
          <w:szCs w:val="28"/>
          <w:lang w:eastAsia="zh-CN"/>
        </w:rPr>
        <w:t xml:space="preserve">  повинен </w:t>
      </w:r>
      <w:proofErr w:type="spellStart"/>
      <w:r w:rsidRPr="00724590">
        <w:rPr>
          <w:rFonts w:ascii="Times New Roman" w:hAnsi="Times New Roman"/>
          <w:i/>
          <w:iCs/>
          <w:szCs w:val="28"/>
          <w:lang w:eastAsia="zh-CN"/>
        </w:rPr>
        <w:t>складати</w:t>
      </w:r>
      <w:proofErr w:type="spellEnd"/>
      <w:r w:rsidRPr="00724590">
        <w:rPr>
          <w:rFonts w:ascii="Times New Roman" w:hAnsi="Times New Roman"/>
          <w:i/>
          <w:iCs/>
          <w:szCs w:val="28"/>
          <w:lang w:eastAsia="zh-CN"/>
        </w:rPr>
        <w:t xml:space="preserve"> не менше ніж 60% загального терміну їх </w:t>
      </w:r>
      <w:proofErr w:type="spellStart"/>
      <w:r w:rsidRPr="00724590">
        <w:rPr>
          <w:rFonts w:ascii="Times New Roman" w:hAnsi="Times New Roman"/>
          <w:i/>
          <w:iCs/>
          <w:szCs w:val="28"/>
          <w:lang w:eastAsia="zh-CN"/>
        </w:rPr>
        <w:t>зберігання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надати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гаранті</w:t>
      </w:r>
      <w:r>
        <w:rPr>
          <w:rFonts w:ascii="Times New Roman" w:hAnsi="Times New Roman"/>
          <w:i/>
          <w:iCs/>
          <w:szCs w:val="28"/>
          <w:lang w:eastAsia="zh-CN"/>
        </w:rPr>
        <w:t>йний</w:t>
      </w:r>
      <w:proofErr w:type="spellEnd"/>
      <w:r>
        <w:rPr>
          <w:rFonts w:ascii="Times New Roman" w:hAnsi="Times New Roman"/>
          <w:i/>
          <w:iCs/>
          <w:szCs w:val="28"/>
          <w:lang w:eastAsia="zh-CN"/>
        </w:rPr>
        <w:t xml:space="preserve"> лист </w:t>
      </w:r>
      <w:proofErr w:type="spellStart"/>
      <w:r>
        <w:rPr>
          <w:rFonts w:ascii="Times New Roman" w:hAnsi="Times New Roman"/>
          <w:i/>
          <w:iCs/>
          <w:szCs w:val="28"/>
          <w:lang w:eastAsia="zh-CN"/>
        </w:rPr>
        <w:t>від</w:t>
      </w:r>
      <w:proofErr w:type="spellEnd"/>
      <w:r>
        <w:rPr>
          <w:rFonts w:ascii="Times New Roman" w:hAnsi="Times New Roman"/>
          <w:i/>
          <w:iCs/>
          <w:szCs w:val="28"/>
          <w:lang w:eastAsia="zh-CN"/>
        </w:rPr>
        <w:t xml:space="preserve"> </w:t>
      </w:r>
      <w:proofErr w:type="spellStart"/>
      <w:r>
        <w:rPr>
          <w:rFonts w:ascii="Times New Roman" w:hAnsi="Times New Roman"/>
          <w:i/>
          <w:iCs/>
          <w:szCs w:val="28"/>
          <w:lang w:eastAsia="zh-CN"/>
        </w:rPr>
        <w:t>імені</w:t>
      </w:r>
      <w:proofErr w:type="spellEnd"/>
      <w:r>
        <w:rPr>
          <w:rFonts w:ascii="Times New Roman" w:hAnsi="Times New Roman"/>
          <w:i/>
          <w:iCs/>
          <w:szCs w:val="28"/>
          <w:lang w:eastAsia="zh-CN"/>
        </w:rPr>
        <w:t xml:space="preserve"> </w:t>
      </w:r>
      <w:proofErr w:type="spellStart"/>
      <w:r>
        <w:rPr>
          <w:rFonts w:ascii="Times New Roman" w:hAnsi="Times New Roman"/>
          <w:i/>
          <w:iCs/>
          <w:szCs w:val="28"/>
          <w:lang w:eastAsia="zh-CN"/>
        </w:rPr>
        <w:t>Учасника</w:t>
      </w:r>
      <w:proofErr w:type="spellEnd"/>
      <w:r>
        <w:rPr>
          <w:rFonts w:ascii="Times New Roman" w:hAnsi="Times New Roman"/>
          <w:i/>
          <w:iCs/>
          <w:szCs w:val="28"/>
          <w:lang w:eastAsia="zh-CN"/>
        </w:rPr>
        <w:t>).</w:t>
      </w:r>
      <w:r>
        <w:rPr>
          <w:rFonts w:ascii="Times New Roman" w:hAnsi="Times New Roman"/>
          <w:i/>
          <w:iCs/>
          <w:szCs w:val="28"/>
          <w:lang w:eastAsia="zh-CN"/>
        </w:rPr>
        <w:br/>
      </w:r>
      <w:r w:rsidRPr="00724590">
        <w:rPr>
          <w:rFonts w:ascii="Times New Roman" w:hAnsi="Times New Roman"/>
          <w:i/>
          <w:iCs/>
          <w:szCs w:val="28"/>
          <w:lang w:eastAsia="zh-CN"/>
        </w:rPr>
        <w:t xml:space="preserve">На підтвердження Учасник у </w:t>
      </w:r>
      <w:proofErr w:type="spellStart"/>
      <w:r w:rsidRPr="00724590">
        <w:rPr>
          <w:rFonts w:ascii="Times New Roman" w:hAnsi="Times New Roman"/>
          <w:i/>
          <w:iCs/>
          <w:szCs w:val="28"/>
          <w:lang w:eastAsia="zh-CN"/>
        </w:rPr>
        <w:t>складі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пропозиції</w:t>
      </w:r>
      <w:proofErr w:type="spellEnd"/>
      <w:r w:rsidRPr="00724590">
        <w:rPr>
          <w:rFonts w:ascii="Times New Roman" w:hAnsi="Times New Roman"/>
          <w:i/>
          <w:iCs/>
          <w:szCs w:val="28"/>
          <w:lang w:eastAsia="zh-CN"/>
        </w:rPr>
        <w:t xml:space="preserve"> повинен </w:t>
      </w:r>
      <w:proofErr w:type="spellStart"/>
      <w:r w:rsidRPr="00724590">
        <w:rPr>
          <w:rFonts w:ascii="Times New Roman" w:hAnsi="Times New Roman"/>
          <w:i/>
          <w:iCs/>
          <w:szCs w:val="28"/>
          <w:lang w:eastAsia="zh-CN"/>
        </w:rPr>
        <w:t>надати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гарантійний</w:t>
      </w:r>
      <w:proofErr w:type="spellEnd"/>
      <w:r w:rsidRPr="00724590">
        <w:rPr>
          <w:rFonts w:ascii="Times New Roman" w:hAnsi="Times New Roman"/>
          <w:i/>
          <w:iCs/>
          <w:szCs w:val="28"/>
          <w:lang w:eastAsia="zh-CN"/>
        </w:rPr>
        <w:t xml:space="preserve"> лист.</w:t>
      </w:r>
      <w:r w:rsidRPr="00724590">
        <w:rPr>
          <w:rFonts w:ascii="Times New Roman" w:hAnsi="Times New Roman"/>
          <w:i/>
          <w:iCs/>
          <w:szCs w:val="28"/>
          <w:lang w:eastAsia="zh-CN"/>
        </w:rPr>
        <w:br/>
      </w:r>
      <w:r w:rsidRPr="00724590">
        <w:rPr>
          <w:rFonts w:ascii="Times New Roman" w:hAnsi="Times New Roman"/>
          <w:i/>
          <w:iCs/>
          <w:szCs w:val="28"/>
          <w:lang w:eastAsia="zh-CN"/>
        </w:rPr>
        <w:br/>
        <w:t xml:space="preserve">3. </w:t>
      </w:r>
      <w:proofErr w:type="gramStart"/>
      <w:r w:rsidRPr="00724590">
        <w:rPr>
          <w:rFonts w:ascii="Times New Roman" w:hAnsi="Times New Roman"/>
          <w:i/>
          <w:iCs/>
          <w:szCs w:val="28"/>
          <w:lang w:eastAsia="zh-CN"/>
        </w:rPr>
        <w:t>З</w:t>
      </w:r>
      <w:proofErr w:type="gramEnd"/>
      <w:r w:rsidRPr="00724590">
        <w:rPr>
          <w:rFonts w:ascii="Times New Roman" w:hAnsi="Times New Roman"/>
          <w:i/>
          <w:iCs/>
          <w:szCs w:val="28"/>
          <w:lang w:eastAsia="zh-CN"/>
        </w:rPr>
        <w:t xml:space="preserve"> метою </w:t>
      </w:r>
      <w:proofErr w:type="spellStart"/>
      <w:r w:rsidRPr="00724590">
        <w:rPr>
          <w:rFonts w:ascii="Times New Roman" w:hAnsi="Times New Roman"/>
          <w:i/>
          <w:iCs/>
          <w:szCs w:val="28"/>
          <w:lang w:eastAsia="zh-CN"/>
        </w:rPr>
        <w:t>запобігання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закупівлі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фальсифікатів</w:t>
      </w:r>
      <w:proofErr w:type="spellEnd"/>
      <w:r w:rsidRPr="00724590">
        <w:rPr>
          <w:rFonts w:ascii="Times New Roman" w:hAnsi="Times New Roman"/>
          <w:i/>
          <w:iCs/>
          <w:szCs w:val="28"/>
          <w:lang w:eastAsia="zh-CN"/>
        </w:rPr>
        <w:t xml:space="preserve"> та </w:t>
      </w:r>
      <w:proofErr w:type="spellStart"/>
      <w:r w:rsidRPr="00724590">
        <w:rPr>
          <w:rFonts w:ascii="Times New Roman" w:hAnsi="Times New Roman"/>
          <w:i/>
          <w:iCs/>
          <w:szCs w:val="28"/>
          <w:lang w:eastAsia="zh-CN"/>
        </w:rPr>
        <w:t>отримання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гарантій</w:t>
      </w:r>
      <w:proofErr w:type="spellEnd"/>
      <w:r w:rsidRPr="00724590">
        <w:rPr>
          <w:rFonts w:ascii="Times New Roman" w:hAnsi="Times New Roman"/>
          <w:i/>
          <w:iCs/>
          <w:szCs w:val="28"/>
          <w:lang w:eastAsia="zh-CN"/>
        </w:rPr>
        <w:t xml:space="preserve"> на </w:t>
      </w:r>
      <w:proofErr w:type="spellStart"/>
      <w:r w:rsidRPr="00724590">
        <w:rPr>
          <w:rFonts w:ascii="Times New Roman" w:hAnsi="Times New Roman"/>
          <w:i/>
          <w:iCs/>
          <w:szCs w:val="28"/>
          <w:lang w:eastAsia="zh-CN"/>
        </w:rPr>
        <w:t>своєчасне</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постачання</w:t>
      </w:r>
      <w:proofErr w:type="spellEnd"/>
      <w:r w:rsidRPr="00724590">
        <w:rPr>
          <w:rFonts w:ascii="Times New Roman" w:hAnsi="Times New Roman"/>
          <w:i/>
          <w:iCs/>
          <w:szCs w:val="28"/>
          <w:lang w:eastAsia="zh-CN"/>
        </w:rPr>
        <w:t xml:space="preserve"> товару у </w:t>
      </w:r>
      <w:proofErr w:type="spellStart"/>
      <w:r w:rsidRPr="00724590">
        <w:rPr>
          <w:rFonts w:ascii="Times New Roman" w:hAnsi="Times New Roman"/>
          <w:i/>
          <w:iCs/>
          <w:szCs w:val="28"/>
          <w:lang w:eastAsia="zh-CN"/>
        </w:rPr>
        <w:t>кількості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якості</w:t>
      </w:r>
      <w:proofErr w:type="spellEnd"/>
      <w:r w:rsidRPr="00724590">
        <w:rPr>
          <w:rFonts w:ascii="Times New Roman" w:hAnsi="Times New Roman"/>
          <w:i/>
          <w:iCs/>
          <w:szCs w:val="28"/>
          <w:lang w:eastAsia="zh-CN"/>
        </w:rPr>
        <w:t xml:space="preserve"> та строками </w:t>
      </w:r>
      <w:proofErr w:type="spellStart"/>
      <w:r w:rsidRPr="00724590">
        <w:rPr>
          <w:rFonts w:ascii="Times New Roman" w:hAnsi="Times New Roman"/>
          <w:i/>
          <w:iCs/>
          <w:szCs w:val="28"/>
          <w:lang w:eastAsia="zh-CN"/>
        </w:rPr>
        <w:t>придатності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учасник</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надає</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оригінал</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гарантійного</w:t>
      </w:r>
      <w:proofErr w:type="spellEnd"/>
      <w:r w:rsidRPr="00724590">
        <w:rPr>
          <w:rFonts w:ascii="Times New Roman" w:hAnsi="Times New Roman"/>
          <w:i/>
          <w:iCs/>
          <w:szCs w:val="28"/>
          <w:lang w:eastAsia="zh-CN"/>
        </w:rPr>
        <w:t xml:space="preserve"> листа </w:t>
      </w:r>
      <w:proofErr w:type="spellStart"/>
      <w:r w:rsidRPr="00724590">
        <w:rPr>
          <w:rFonts w:ascii="Times New Roman" w:hAnsi="Times New Roman"/>
          <w:i/>
          <w:iCs/>
          <w:szCs w:val="28"/>
          <w:lang w:eastAsia="zh-CN"/>
        </w:rPr>
        <w:t>від</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виробника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представництва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філії</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виробника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якщо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їх</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відповідно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повноваження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поширюються</w:t>
      </w:r>
      <w:proofErr w:type="spellEnd"/>
      <w:r w:rsidRPr="00724590">
        <w:rPr>
          <w:rFonts w:ascii="Times New Roman" w:hAnsi="Times New Roman"/>
          <w:i/>
          <w:iCs/>
          <w:szCs w:val="28"/>
          <w:lang w:eastAsia="zh-CN"/>
        </w:rPr>
        <w:t xml:space="preserve"> на </w:t>
      </w:r>
      <w:proofErr w:type="spellStart"/>
      <w:r w:rsidRPr="00724590">
        <w:rPr>
          <w:rFonts w:ascii="Times New Roman" w:hAnsi="Times New Roman"/>
          <w:i/>
          <w:iCs/>
          <w:szCs w:val="28"/>
          <w:lang w:eastAsia="zh-CN"/>
        </w:rPr>
        <w:t>територію</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України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чи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іншого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уповноваженого</w:t>
      </w:r>
      <w:proofErr w:type="spellEnd"/>
      <w:r w:rsidRPr="00724590">
        <w:rPr>
          <w:rFonts w:ascii="Times New Roman" w:hAnsi="Times New Roman"/>
          <w:i/>
          <w:iCs/>
          <w:szCs w:val="28"/>
          <w:lang w:eastAsia="zh-CN"/>
        </w:rPr>
        <w:t xml:space="preserve"> на </w:t>
      </w:r>
      <w:proofErr w:type="spellStart"/>
      <w:r w:rsidRPr="00724590">
        <w:rPr>
          <w:rFonts w:ascii="Times New Roman" w:hAnsi="Times New Roman"/>
          <w:i/>
          <w:iCs/>
          <w:szCs w:val="28"/>
          <w:lang w:eastAsia="zh-CN"/>
        </w:rPr>
        <w:t>це</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виробником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документальним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підтвердженням</w:t>
      </w:r>
      <w:proofErr w:type="spellEnd"/>
      <w:r w:rsidRPr="00724590">
        <w:rPr>
          <w:rFonts w:ascii="Times New Roman" w:hAnsi="Times New Roman"/>
          <w:i/>
          <w:iCs/>
          <w:szCs w:val="28"/>
          <w:lang w:eastAsia="zh-CN"/>
        </w:rPr>
        <w:t xml:space="preserve"> такого), </w:t>
      </w:r>
      <w:proofErr w:type="spellStart"/>
      <w:r w:rsidRPr="00724590">
        <w:rPr>
          <w:rFonts w:ascii="Times New Roman" w:hAnsi="Times New Roman"/>
          <w:i/>
          <w:iCs/>
          <w:szCs w:val="28"/>
          <w:lang w:eastAsia="zh-CN"/>
        </w:rPr>
        <w:t>яким</w:t>
      </w:r>
      <w:proofErr w:type="spellEnd"/>
      <w:r w:rsidRPr="00724590">
        <w:rPr>
          <w:rFonts w:ascii="Times New Roman" w:hAnsi="Times New Roman"/>
          <w:i/>
          <w:iCs/>
          <w:szCs w:val="28"/>
          <w:lang w:eastAsia="zh-CN"/>
        </w:rPr>
        <w:t xml:space="preserve"> </w:t>
      </w:r>
      <w:proofErr w:type="spellStart"/>
      <w:proofErr w:type="gramStart"/>
      <w:r w:rsidRPr="00724590">
        <w:rPr>
          <w:rFonts w:ascii="Times New Roman" w:hAnsi="Times New Roman"/>
          <w:i/>
          <w:iCs/>
          <w:szCs w:val="28"/>
          <w:lang w:eastAsia="zh-CN"/>
        </w:rPr>
        <w:t>п</w:t>
      </w:r>
      <w:proofErr w:type="gramEnd"/>
      <w:r w:rsidRPr="00724590">
        <w:rPr>
          <w:rFonts w:ascii="Times New Roman" w:hAnsi="Times New Roman"/>
          <w:i/>
          <w:iCs/>
          <w:szCs w:val="28"/>
          <w:lang w:eastAsia="zh-CN"/>
        </w:rPr>
        <w:t>ідтверджується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можливість</w:t>
      </w:r>
      <w:proofErr w:type="spellEnd"/>
      <w:r w:rsidRPr="00724590">
        <w:rPr>
          <w:rFonts w:ascii="Times New Roman" w:hAnsi="Times New Roman"/>
          <w:i/>
          <w:iCs/>
          <w:szCs w:val="28"/>
          <w:lang w:eastAsia="zh-CN"/>
        </w:rPr>
        <w:t xml:space="preserve"> поставки товару, </w:t>
      </w:r>
      <w:proofErr w:type="spellStart"/>
      <w:r w:rsidRPr="00724590">
        <w:rPr>
          <w:rFonts w:ascii="Times New Roman" w:hAnsi="Times New Roman"/>
          <w:i/>
          <w:iCs/>
          <w:szCs w:val="28"/>
          <w:lang w:eastAsia="zh-CN"/>
        </w:rPr>
        <w:t>який</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є</w:t>
      </w:r>
      <w:proofErr w:type="spellEnd"/>
      <w:r w:rsidRPr="00724590">
        <w:rPr>
          <w:rFonts w:ascii="Times New Roman" w:hAnsi="Times New Roman"/>
          <w:i/>
          <w:iCs/>
          <w:szCs w:val="28"/>
          <w:lang w:eastAsia="zh-CN"/>
        </w:rPr>
        <w:t xml:space="preserve"> предметом </w:t>
      </w:r>
      <w:proofErr w:type="spellStart"/>
      <w:r w:rsidRPr="00724590">
        <w:rPr>
          <w:rFonts w:ascii="Times New Roman" w:hAnsi="Times New Roman"/>
          <w:i/>
          <w:iCs/>
          <w:szCs w:val="28"/>
          <w:lang w:eastAsia="zh-CN"/>
        </w:rPr>
        <w:t>закупівлі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цього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оголошення</w:t>
      </w:r>
      <w:proofErr w:type="spellEnd"/>
      <w:r w:rsidRPr="00724590">
        <w:rPr>
          <w:rFonts w:ascii="Times New Roman" w:hAnsi="Times New Roman"/>
          <w:i/>
          <w:iCs/>
          <w:szCs w:val="28"/>
          <w:lang w:eastAsia="zh-CN"/>
        </w:rPr>
        <w:t xml:space="preserve">, у </w:t>
      </w:r>
      <w:proofErr w:type="spellStart"/>
      <w:r w:rsidRPr="00724590">
        <w:rPr>
          <w:rFonts w:ascii="Times New Roman" w:hAnsi="Times New Roman"/>
          <w:i/>
          <w:iCs/>
          <w:szCs w:val="28"/>
          <w:lang w:eastAsia="zh-CN"/>
        </w:rPr>
        <w:t>кількості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зі</w:t>
      </w:r>
      <w:proofErr w:type="spellEnd"/>
      <w:r w:rsidRPr="00724590">
        <w:rPr>
          <w:rFonts w:ascii="Times New Roman" w:hAnsi="Times New Roman"/>
          <w:i/>
          <w:iCs/>
          <w:szCs w:val="28"/>
          <w:lang w:eastAsia="zh-CN"/>
        </w:rPr>
        <w:t xml:space="preserve"> строками </w:t>
      </w:r>
      <w:proofErr w:type="spellStart"/>
      <w:r w:rsidRPr="00724590">
        <w:rPr>
          <w:rFonts w:ascii="Times New Roman" w:hAnsi="Times New Roman"/>
          <w:i/>
          <w:iCs/>
          <w:szCs w:val="28"/>
          <w:lang w:eastAsia="zh-CN"/>
        </w:rPr>
        <w:t>придатності</w:t>
      </w:r>
      <w:proofErr w:type="spellEnd"/>
      <w:r w:rsidRPr="00724590">
        <w:rPr>
          <w:rFonts w:ascii="Times New Roman" w:hAnsi="Times New Roman"/>
          <w:i/>
          <w:iCs/>
          <w:szCs w:val="28"/>
          <w:lang w:eastAsia="zh-CN"/>
        </w:rPr>
        <w:t xml:space="preserve"> та в </w:t>
      </w:r>
      <w:proofErr w:type="spellStart"/>
      <w:r w:rsidRPr="00724590">
        <w:rPr>
          <w:rFonts w:ascii="Times New Roman" w:hAnsi="Times New Roman"/>
          <w:i/>
          <w:iCs/>
          <w:szCs w:val="28"/>
          <w:lang w:eastAsia="zh-CN"/>
        </w:rPr>
        <w:t>терміни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визначені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цією</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документацією</w:t>
      </w:r>
      <w:proofErr w:type="spellEnd"/>
      <w:r w:rsidRPr="00724590">
        <w:rPr>
          <w:rFonts w:ascii="Times New Roman" w:hAnsi="Times New Roman"/>
          <w:i/>
          <w:iCs/>
          <w:szCs w:val="28"/>
          <w:lang w:eastAsia="zh-CN"/>
        </w:rPr>
        <w:t xml:space="preserve"> та </w:t>
      </w:r>
      <w:proofErr w:type="spellStart"/>
      <w:r w:rsidRPr="00724590">
        <w:rPr>
          <w:rFonts w:ascii="Times New Roman" w:hAnsi="Times New Roman"/>
          <w:i/>
          <w:iCs/>
          <w:szCs w:val="28"/>
          <w:lang w:eastAsia="zh-CN"/>
        </w:rPr>
        <w:t>пропозицією</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учасника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Гарантійний</w:t>
      </w:r>
      <w:proofErr w:type="spellEnd"/>
      <w:r w:rsidRPr="00724590">
        <w:rPr>
          <w:rFonts w:ascii="Times New Roman" w:hAnsi="Times New Roman"/>
          <w:i/>
          <w:iCs/>
          <w:szCs w:val="28"/>
          <w:lang w:eastAsia="zh-CN"/>
        </w:rPr>
        <w:t xml:space="preserve"> лист повинен </w:t>
      </w:r>
      <w:proofErr w:type="spellStart"/>
      <w:r w:rsidRPr="00724590">
        <w:rPr>
          <w:rFonts w:ascii="Times New Roman" w:hAnsi="Times New Roman"/>
          <w:i/>
          <w:iCs/>
          <w:szCs w:val="28"/>
          <w:lang w:eastAsia="zh-CN"/>
        </w:rPr>
        <w:t>включати</w:t>
      </w:r>
      <w:proofErr w:type="spellEnd"/>
      <w:r w:rsidRPr="00724590">
        <w:rPr>
          <w:rFonts w:ascii="Times New Roman" w:hAnsi="Times New Roman"/>
          <w:i/>
          <w:iCs/>
          <w:szCs w:val="28"/>
          <w:lang w:eastAsia="zh-CN"/>
        </w:rPr>
        <w:t xml:space="preserve"> дату та номер </w:t>
      </w:r>
      <w:proofErr w:type="spellStart"/>
      <w:r w:rsidRPr="00724590">
        <w:rPr>
          <w:rFonts w:ascii="Times New Roman" w:hAnsi="Times New Roman"/>
          <w:i/>
          <w:iCs/>
          <w:szCs w:val="28"/>
          <w:lang w:eastAsia="zh-CN"/>
        </w:rPr>
        <w:t>оголошення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оприлюдненого</w:t>
      </w:r>
      <w:proofErr w:type="spellEnd"/>
      <w:r w:rsidRPr="00724590">
        <w:rPr>
          <w:rFonts w:ascii="Times New Roman" w:hAnsi="Times New Roman"/>
          <w:i/>
          <w:iCs/>
          <w:szCs w:val="28"/>
          <w:lang w:eastAsia="zh-CN"/>
        </w:rPr>
        <w:t xml:space="preserve"> на </w:t>
      </w:r>
      <w:proofErr w:type="spellStart"/>
      <w:r w:rsidRPr="00724590">
        <w:rPr>
          <w:rFonts w:ascii="Times New Roman" w:hAnsi="Times New Roman"/>
          <w:i/>
          <w:iCs/>
          <w:szCs w:val="28"/>
          <w:lang w:eastAsia="zh-CN"/>
        </w:rPr>
        <w:t>веб-порталі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Уповноваженого</w:t>
      </w:r>
      <w:proofErr w:type="spellEnd"/>
      <w:r w:rsidRPr="00724590">
        <w:rPr>
          <w:rFonts w:ascii="Times New Roman" w:hAnsi="Times New Roman"/>
          <w:i/>
          <w:iCs/>
          <w:szCs w:val="28"/>
          <w:lang w:eastAsia="zh-CN"/>
        </w:rPr>
        <w:t xml:space="preserve"> органу, а </w:t>
      </w:r>
      <w:proofErr w:type="spellStart"/>
      <w:r w:rsidRPr="00724590">
        <w:rPr>
          <w:rFonts w:ascii="Times New Roman" w:hAnsi="Times New Roman"/>
          <w:i/>
          <w:iCs/>
          <w:szCs w:val="28"/>
          <w:lang w:eastAsia="zh-CN"/>
        </w:rPr>
        <w:t>також</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назву</w:t>
      </w:r>
      <w:proofErr w:type="spellEnd"/>
      <w:r w:rsidRPr="00724590">
        <w:rPr>
          <w:rFonts w:ascii="Times New Roman" w:hAnsi="Times New Roman"/>
          <w:i/>
          <w:iCs/>
          <w:szCs w:val="28"/>
          <w:lang w:eastAsia="zh-CN"/>
        </w:rPr>
        <w:t xml:space="preserve"> предмету </w:t>
      </w:r>
      <w:proofErr w:type="spellStart"/>
      <w:r w:rsidRPr="00724590">
        <w:rPr>
          <w:rFonts w:ascii="Times New Roman" w:hAnsi="Times New Roman"/>
          <w:i/>
          <w:iCs/>
          <w:szCs w:val="28"/>
          <w:lang w:eastAsia="zh-CN"/>
        </w:rPr>
        <w:t>закупі</w:t>
      </w:r>
      <w:proofErr w:type="gramStart"/>
      <w:r w:rsidRPr="00724590">
        <w:rPr>
          <w:rFonts w:ascii="Times New Roman" w:hAnsi="Times New Roman"/>
          <w:i/>
          <w:iCs/>
          <w:szCs w:val="28"/>
          <w:lang w:eastAsia="zh-CN"/>
        </w:rPr>
        <w:t>вл</w:t>
      </w:r>
      <w:proofErr w:type="gramEnd"/>
      <w:r w:rsidRPr="00724590">
        <w:rPr>
          <w:rFonts w:ascii="Times New Roman" w:hAnsi="Times New Roman"/>
          <w:i/>
          <w:iCs/>
          <w:szCs w:val="28"/>
          <w:lang w:eastAsia="zh-CN"/>
        </w:rPr>
        <w:t>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згідно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оголошення</w:t>
      </w:r>
      <w:proofErr w:type="spellEnd"/>
      <w:r w:rsidRPr="00724590">
        <w:rPr>
          <w:rFonts w:ascii="Times New Roman" w:hAnsi="Times New Roman"/>
          <w:i/>
          <w:iCs/>
          <w:szCs w:val="28"/>
          <w:lang w:eastAsia="zh-CN"/>
        </w:rPr>
        <w:t xml:space="preserve"> та </w:t>
      </w:r>
      <w:proofErr w:type="spellStart"/>
      <w:r w:rsidRPr="00724590">
        <w:rPr>
          <w:rFonts w:ascii="Times New Roman" w:hAnsi="Times New Roman"/>
          <w:i/>
          <w:iCs/>
          <w:szCs w:val="28"/>
          <w:lang w:eastAsia="zh-CN"/>
        </w:rPr>
        <w:t>назву</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Замовника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Якщо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гарантійний</w:t>
      </w:r>
      <w:proofErr w:type="spellEnd"/>
      <w:r w:rsidRPr="00724590">
        <w:rPr>
          <w:rFonts w:ascii="Times New Roman" w:hAnsi="Times New Roman"/>
          <w:i/>
          <w:iCs/>
          <w:szCs w:val="28"/>
          <w:lang w:eastAsia="zh-CN"/>
        </w:rPr>
        <w:t xml:space="preserve"> лист </w:t>
      </w:r>
      <w:proofErr w:type="spellStart"/>
      <w:r w:rsidRPr="00724590">
        <w:rPr>
          <w:rFonts w:ascii="Times New Roman" w:hAnsi="Times New Roman"/>
          <w:i/>
          <w:iCs/>
          <w:szCs w:val="28"/>
          <w:lang w:eastAsia="zh-CN"/>
        </w:rPr>
        <w:t>виданий</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представництвом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чи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філією</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виробника</w:t>
      </w:r>
      <w:proofErr w:type="spellEnd"/>
      <w:r w:rsidRPr="00724590">
        <w:rPr>
          <w:rFonts w:ascii="Times New Roman" w:hAnsi="Times New Roman"/>
          <w:i/>
          <w:iCs/>
          <w:szCs w:val="28"/>
          <w:lang w:eastAsia="zh-CN"/>
        </w:rPr>
        <w:t xml:space="preserve">, то </w:t>
      </w:r>
      <w:proofErr w:type="spellStart"/>
      <w:r w:rsidRPr="00724590">
        <w:rPr>
          <w:rFonts w:ascii="Times New Roman" w:hAnsi="Times New Roman"/>
          <w:i/>
          <w:iCs/>
          <w:szCs w:val="28"/>
          <w:lang w:eastAsia="zh-CN"/>
        </w:rPr>
        <w:t>учасник</w:t>
      </w:r>
      <w:proofErr w:type="spellEnd"/>
      <w:r w:rsidRPr="00724590">
        <w:rPr>
          <w:rFonts w:ascii="Times New Roman" w:hAnsi="Times New Roman"/>
          <w:i/>
          <w:iCs/>
          <w:szCs w:val="28"/>
          <w:lang w:eastAsia="zh-CN"/>
        </w:rPr>
        <w:t xml:space="preserve"> повинен в </w:t>
      </w:r>
      <w:proofErr w:type="spellStart"/>
      <w:r w:rsidRPr="00724590">
        <w:rPr>
          <w:rFonts w:ascii="Times New Roman" w:hAnsi="Times New Roman"/>
          <w:i/>
          <w:iCs/>
          <w:szCs w:val="28"/>
          <w:lang w:eastAsia="zh-CN"/>
        </w:rPr>
        <w:t>складі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пропозиції</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надати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документальне</w:t>
      </w:r>
      <w:proofErr w:type="spellEnd"/>
      <w:r w:rsidRPr="00724590">
        <w:rPr>
          <w:rFonts w:ascii="Times New Roman" w:hAnsi="Times New Roman"/>
          <w:i/>
          <w:iCs/>
          <w:szCs w:val="28"/>
          <w:lang w:eastAsia="zh-CN"/>
        </w:rPr>
        <w:t xml:space="preserve"> </w:t>
      </w:r>
      <w:proofErr w:type="spellStart"/>
      <w:proofErr w:type="gramStart"/>
      <w:r w:rsidRPr="00724590">
        <w:rPr>
          <w:rFonts w:ascii="Times New Roman" w:hAnsi="Times New Roman"/>
          <w:i/>
          <w:iCs/>
          <w:szCs w:val="28"/>
          <w:lang w:eastAsia="zh-CN"/>
        </w:rPr>
        <w:t>п</w:t>
      </w:r>
      <w:proofErr w:type="gramEnd"/>
      <w:r w:rsidRPr="00724590">
        <w:rPr>
          <w:rFonts w:ascii="Times New Roman" w:hAnsi="Times New Roman"/>
          <w:i/>
          <w:iCs/>
          <w:szCs w:val="28"/>
          <w:lang w:eastAsia="zh-CN"/>
        </w:rPr>
        <w:t>ідтвердження</w:t>
      </w:r>
      <w:proofErr w:type="spellEnd"/>
      <w:r w:rsidRPr="00724590">
        <w:rPr>
          <w:rFonts w:ascii="Times New Roman" w:hAnsi="Times New Roman"/>
          <w:i/>
          <w:iCs/>
          <w:szCs w:val="28"/>
          <w:lang w:eastAsia="zh-CN"/>
        </w:rPr>
        <w:t xml:space="preserve"> таких </w:t>
      </w:r>
      <w:proofErr w:type="spellStart"/>
      <w:r w:rsidRPr="00724590">
        <w:rPr>
          <w:rFonts w:ascii="Times New Roman" w:hAnsi="Times New Roman"/>
          <w:i/>
          <w:iCs/>
          <w:szCs w:val="28"/>
          <w:lang w:eastAsia="zh-CN"/>
        </w:rPr>
        <w:t>повноважень</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наданих</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виробником</w:t>
      </w:r>
      <w:proofErr w:type="spellEnd"/>
      <w:r w:rsidRPr="00724590">
        <w:rPr>
          <w:rFonts w:ascii="Times New Roman" w:hAnsi="Times New Roman"/>
          <w:i/>
          <w:iCs/>
          <w:szCs w:val="28"/>
          <w:lang w:eastAsia="zh-CN"/>
        </w:rPr>
        <w:t xml:space="preserve"> товару.</w:t>
      </w:r>
      <w:r w:rsidRPr="00724590">
        <w:rPr>
          <w:rFonts w:ascii="Times New Roman" w:hAnsi="Times New Roman"/>
          <w:i/>
          <w:iCs/>
          <w:szCs w:val="28"/>
          <w:lang w:eastAsia="zh-CN"/>
        </w:rPr>
        <w:br/>
      </w:r>
      <w:r w:rsidRPr="00724590">
        <w:rPr>
          <w:rFonts w:ascii="Times New Roman" w:hAnsi="Times New Roman"/>
          <w:i/>
          <w:iCs/>
          <w:szCs w:val="28"/>
          <w:lang w:eastAsia="zh-CN"/>
        </w:rPr>
        <w:br/>
      </w:r>
      <w:r w:rsidRPr="00724590">
        <w:rPr>
          <w:rFonts w:ascii="Times New Roman" w:hAnsi="Times New Roman"/>
          <w:i/>
          <w:iCs/>
          <w:szCs w:val="28"/>
          <w:lang w:eastAsia="zh-CN"/>
        </w:rPr>
        <w:lastRenderedPageBreak/>
        <w:t xml:space="preserve">4. При </w:t>
      </w:r>
      <w:proofErr w:type="spellStart"/>
      <w:r w:rsidRPr="00724590">
        <w:rPr>
          <w:rFonts w:ascii="Times New Roman" w:hAnsi="Times New Roman"/>
          <w:i/>
          <w:iCs/>
          <w:szCs w:val="28"/>
          <w:lang w:eastAsia="zh-CN"/>
        </w:rPr>
        <w:t>поставці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кожна</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партія</w:t>
      </w:r>
      <w:proofErr w:type="spellEnd"/>
      <w:r w:rsidRPr="00724590">
        <w:rPr>
          <w:rFonts w:ascii="Times New Roman" w:hAnsi="Times New Roman"/>
          <w:i/>
          <w:iCs/>
          <w:szCs w:val="28"/>
          <w:lang w:eastAsia="zh-CN"/>
        </w:rPr>
        <w:t xml:space="preserve"> товару </w:t>
      </w:r>
      <w:proofErr w:type="spellStart"/>
      <w:r w:rsidRPr="00724590">
        <w:rPr>
          <w:rFonts w:ascii="Times New Roman" w:hAnsi="Times New Roman"/>
          <w:i/>
          <w:iCs/>
          <w:szCs w:val="28"/>
          <w:lang w:eastAsia="zh-CN"/>
        </w:rPr>
        <w:t>має</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супроводжуватися</w:t>
      </w:r>
      <w:proofErr w:type="spellEnd"/>
      <w:r w:rsidRPr="00724590">
        <w:rPr>
          <w:rFonts w:ascii="Times New Roman" w:hAnsi="Times New Roman"/>
          <w:i/>
          <w:iCs/>
          <w:szCs w:val="28"/>
          <w:lang w:eastAsia="zh-CN"/>
        </w:rPr>
        <w:t xml:space="preserve"> документами, </w:t>
      </w:r>
      <w:proofErr w:type="spellStart"/>
      <w:r w:rsidRPr="00724590">
        <w:rPr>
          <w:rFonts w:ascii="Times New Roman" w:hAnsi="Times New Roman"/>
          <w:i/>
          <w:iCs/>
          <w:szCs w:val="28"/>
          <w:lang w:eastAsia="zh-CN"/>
        </w:rPr>
        <w:t>що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підтверджують</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їх</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якість</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сертифікат</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якості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посвідчення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якості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тощо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із</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зазначенням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даних</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що</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вимагаються</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чинним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законодавством</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України</w:t>
      </w:r>
      <w:proofErr w:type="spellEnd"/>
      <w:r w:rsidRPr="00724590">
        <w:rPr>
          <w:rFonts w:ascii="Times New Roman" w:hAnsi="Times New Roman"/>
          <w:i/>
          <w:iCs/>
          <w:szCs w:val="28"/>
          <w:lang w:eastAsia="zh-CN"/>
        </w:rPr>
        <w:t xml:space="preserve">. На підтвердження Учасник у </w:t>
      </w:r>
      <w:proofErr w:type="spellStart"/>
      <w:r w:rsidRPr="00724590">
        <w:rPr>
          <w:rFonts w:ascii="Times New Roman" w:hAnsi="Times New Roman"/>
          <w:i/>
          <w:iCs/>
          <w:szCs w:val="28"/>
          <w:lang w:eastAsia="zh-CN"/>
        </w:rPr>
        <w:t>складі</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пропозиції</w:t>
      </w:r>
      <w:proofErr w:type="spellEnd"/>
      <w:r w:rsidRPr="00724590">
        <w:rPr>
          <w:rFonts w:ascii="Times New Roman" w:hAnsi="Times New Roman"/>
          <w:i/>
          <w:iCs/>
          <w:szCs w:val="28"/>
          <w:lang w:eastAsia="zh-CN"/>
        </w:rPr>
        <w:t xml:space="preserve"> повинен </w:t>
      </w:r>
      <w:proofErr w:type="spellStart"/>
      <w:r w:rsidRPr="00724590">
        <w:rPr>
          <w:rFonts w:ascii="Times New Roman" w:hAnsi="Times New Roman"/>
          <w:i/>
          <w:iCs/>
          <w:szCs w:val="28"/>
          <w:lang w:eastAsia="zh-CN"/>
        </w:rPr>
        <w:t>надати</w:t>
      </w:r>
      <w:proofErr w:type="spellEnd"/>
      <w:r w:rsidRPr="00724590">
        <w:rPr>
          <w:rFonts w:ascii="Times New Roman" w:hAnsi="Times New Roman"/>
          <w:i/>
          <w:iCs/>
          <w:szCs w:val="28"/>
          <w:lang w:eastAsia="zh-CN"/>
        </w:rPr>
        <w:t xml:space="preserve"> </w:t>
      </w:r>
      <w:proofErr w:type="spellStart"/>
      <w:r w:rsidRPr="00724590">
        <w:rPr>
          <w:rFonts w:ascii="Times New Roman" w:hAnsi="Times New Roman"/>
          <w:i/>
          <w:iCs/>
          <w:szCs w:val="28"/>
          <w:lang w:eastAsia="zh-CN"/>
        </w:rPr>
        <w:t>гарантійний</w:t>
      </w:r>
      <w:proofErr w:type="spellEnd"/>
      <w:r w:rsidRPr="00724590">
        <w:rPr>
          <w:rFonts w:ascii="Times New Roman" w:hAnsi="Times New Roman"/>
          <w:i/>
          <w:iCs/>
          <w:szCs w:val="28"/>
          <w:lang w:eastAsia="zh-CN"/>
        </w:rPr>
        <w:t xml:space="preserve"> лист.</w:t>
      </w:r>
    </w:p>
    <w:p w:rsidR="00724590" w:rsidRDefault="00724590" w:rsidP="005826A8">
      <w:pPr>
        <w:suppressAutoHyphens/>
        <w:jc w:val="both"/>
      </w:pPr>
    </w:p>
    <w:p w:rsidR="00724590" w:rsidRDefault="00724590" w:rsidP="005826A8">
      <w:pPr>
        <w:suppressAutoHyphens/>
        <w:jc w:val="both"/>
      </w:pPr>
    </w:p>
    <w:p w:rsidR="005826A8" w:rsidRPr="00944A5B" w:rsidRDefault="005826A8" w:rsidP="005826A8">
      <w:pPr>
        <w:suppressAutoHyphens/>
        <w:jc w:val="both"/>
        <w:rPr>
          <w:rFonts w:ascii="Times New Roman" w:hAnsi="Times New Roman"/>
          <w:i/>
          <w:iCs/>
          <w:szCs w:val="28"/>
          <w:lang w:eastAsia="zh-CN"/>
        </w:rPr>
      </w:pPr>
      <w:r w:rsidRPr="00944A5B">
        <w:rPr>
          <w:rFonts w:ascii="Times New Roman" w:hAnsi="Times New Roman"/>
          <w:b/>
          <w:bCs/>
          <w:i/>
          <w:iCs/>
          <w:szCs w:val="28"/>
          <w:u w:val="single"/>
          <w:lang w:eastAsia="zh-CN"/>
        </w:rPr>
        <w:t>Примітка</w:t>
      </w:r>
      <w:r w:rsidRPr="00944A5B">
        <w:rPr>
          <w:rFonts w:ascii="Times New Roman" w:hAnsi="Times New Roman"/>
          <w:b/>
          <w:bCs/>
          <w:i/>
          <w:iCs/>
          <w:szCs w:val="28"/>
          <w:lang w:eastAsia="zh-CN"/>
        </w:rPr>
        <w:t>:</w:t>
      </w:r>
      <w:r w:rsidRPr="00944A5B">
        <w:rPr>
          <w:rFonts w:ascii="Times New Roman" w:hAnsi="Times New Roman"/>
          <w:i/>
          <w:iCs/>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5826A8" w:rsidRPr="00944A5B" w:rsidRDefault="005826A8" w:rsidP="005826A8">
      <w:pPr>
        <w:suppressAutoHyphens/>
        <w:jc w:val="both"/>
        <w:rPr>
          <w:rFonts w:ascii="Times New Roman" w:hAnsi="Times New Roman"/>
          <w:i/>
          <w:iCs/>
          <w:szCs w:val="28"/>
          <w:lang w:eastAsia="zh-CN"/>
        </w:rPr>
      </w:pPr>
      <w:r w:rsidRPr="00944A5B">
        <w:rPr>
          <w:rFonts w:ascii="Times New Roman" w:hAnsi="Times New Roman"/>
          <w:i/>
          <w:iCs/>
          <w:szCs w:val="28"/>
          <w:lang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rsidR="005826A8" w:rsidRPr="00724590" w:rsidRDefault="005826A8" w:rsidP="00724590">
      <w:pPr>
        <w:jc w:val="both"/>
        <w:rPr>
          <w:rFonts w:ascii="Times New Roman" w:hAnsi="Times New Roman" w:cs="Times New Roman"/>
          <w:u w:val="single"/>
          <w:lang w:val="ru-RU"/>
        </w:rPr>
      </w:pPr>
      <w:r w:rsidRPr="00944A5B">
        <w:rPr>
          <w:rFonts w:ascii="Times New Roman" w:hAnsi="Times New Roman"/>
          <w:i/>
          <w:iCs/>
          <w:szCs w:val="28"/>
          <w:lang w:eastAsia="zh-CN"/>
        </w:rPr>
        <w:t>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w:t>
      </w:r>
      <w:r w:rsidR="00724590">
        <w:rPr>
          <w:rFonts w:ascii="Times New Roman" w:hAnsi="Times New Roman"/>
          <w:i/>
          <w:iCs/>
          <w:szCs w:val="28"/>
          <w:lang w:eastAsia="zh-CN"/>
        </w:rPr>
        <w:t xml:space="preserve"> і підходити по всім параметрам для </w:t>
      </w:r>
      <w:r w:rsidR="00724590" w:rsidRPr="00724590">
        <w:rPr>
          <w:rFonts w:ascii="Times New Roman" w:hAnsi="Times New Roman"/>
          <w:i/>
          <w:iCs/>
          <w:szCs w:val="28"/>
          <w:u w:val="single"/>
          <w:lang w:eastAsia="zh-CN"/>
        </w:rPr>
        <w:t xml:space="preserve">гематологічного аналізатору </w:t>
      </w:r>
      <w:r w:rsidR="00724590" w:rsidRPr="00724590">
        <w:rPr>
          <w:rFonts w:ascii="Times New Roman" w:hAnsi="Times New Roman"/>
          <w:i/>
          <w:iCs/>
          <w:szCs w:val="28"/>
          <w:u w:val="single"/>
          <w:lang w:val="en-US" w:eastAsia="zh-CN"/>
        </w:rPr>
        <w:t>BC</w:t>
      </w:r>
      <w:r w:rsidR="00724590" w:rsidRPr="00724590">
        <w:rPr>
          <w:rFonts w:ascii="Times New Roman" w:hAnsi="Times New Roman"/>
          <w:i/>
          <w:iCs/>
          <w:szCs w:val="28"/>
          <w:u w:val="single"/>
          <w:lang w:val="ru-RU" w:eastAsia="zh-CN"/>
        </w:rPr>
        <w:t>-30</w:t>
      </w:r>
      <w:r w:rsidR="00724590" w:rsidRPr="00724590">
        <w:rPr>
          <w:rFonts w:ascii="Times New Roman" w:hAnsi="Times New Roman"/>
          <w:i/>
          <w:iCs/>
          <w:szCs w:val="28"/>
          <w:u w:val="single"/>
          <w:lang w:val="en-US" w:eastAsia="zh-CN"/>
        </w:rPr>
        <w:t>s</w:t>
      </w:r>
      <w:r w:rsidR="00724590">
        <w:rPr>
          <w:rFonts w:ascii="Times New Roman" w:hAnsi="Times New Roman"/>
          <w:i/>
          <w:iCs/>
          <w:szCs w:val="28"/>
          <w:u w:val="single"/>
          <w:lang w:val="ru-RU" w:eastAsia="zh-CN"/>
        </w:rPr>
        <w:t>.</w:t>
      </w:r>
    </w:p>
    <w:p w:rsidR="005826A8" w:rsidRDefault="005826A8" w:rsidP="005826A8"/>
    <w:p w:rsidR="005826A8" w:rsidRDefault="005826A8"/>
    <w:sectPr w:rsidR="005826A8" w:rsidSect="00790F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yriad Pro">
    <w:charset w:val="CC"/>
    <w:family w:val="swiss"/>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C34"/>
    <w:multiLevelType w:val="multilevel"/>
    <w:tmpl w:val="75B417BA"/>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CE0673"/>
    <w:multiLevelType w:val="hybridMultilevel"/>
    <w:tmpl w:val="4914F382"/>
    <w:lvl w:ilvl="0" w:tplc="04220001">
      <w:start w:val="1"/>
      <w:numFmt w:val="bullet"/>
      <w:lvlText w:val=""/>
      <w:lvlJc w:val="left"/>
      <w:pPr>
        <w:ind w:left="770" w:hanging="360"/>
      </w:pPr>
      <w:rPr>
        <w:rFonts w:ascii="Symbol" w:hAnsi="Symbol" w:hint="default"/>
      </w:rPr>
    </w:lvl>
    <w:lvl w:ilvl="1" w:tplc="04220003">
      <w:start w:val="1"/>
      <w:numFmt w:val="bullet"/>
      <w:lvlText w:val="o"/>
      <w:lvlJc w:val="left"/>
      <w:pPr>
        <w:ind w:left="1490" w:hanging="360"/>
      </w:pPr>
      <w:rPr>
        <w:rFonts w:ascii="Courier New" w:hAnsi="Courier New" w:cs="Courier New" w:hint="default"/>
      </w:rPr>
    </w:lvl>
    <w:lvl w:ilvl="2" w:tplc="04220005">
      <w:start w:val="1"/>
      <w:numFmt w:val="bullet"/>
      <w:lvlText w:val=""/>
      <w:lvlJc w:val="left"/>
      <w:pPr>
        <w:ind w:left="2210" w:hanging="360"/>
      </w:pPr>
      <w:rPr>
        <w:rFonts w:ascii="Wingdings" w:hAnsi="Wingdings" w:hint="default"/>
      </w:rPr>
    </w:lvl>
    <w:lvl w:ilvl="3" w:tplc="04220001">
      <w:start w:val="1"/>
      <w:numFmt w:val="bullet"/>
      <w:lvlText w:val=""/>
      <w:lvlJc w:val="left"/>
      <w:pPr>
        <w:ind w:left="2930" w:hanging="360"/>
      </w:pPr>
      <w:rPr>
        <w:rFonts w:ascii="Symbol" w:hAnsi="Symbol" w:hint="default"/>
      </w:rPr>
    </w:lvl>
    <w:lvl w:ilvl="4" w:tplc="04220003">
      <w:start w:val="1"/>
      <w:numFmt w:val="bullet"/>
      <w:lvlText w:val="o"/>
      <w:lvlJc w:val="left"/>
      <w:pPr>
        <w:ind w:left="3650" w:hanging="360"/>
      </w:pPr>
      <w:rPr>
        <w:rFonts w:ascii="Courier New" w:hAnsi="Courier New" w:cs="Courier New" w:hint="default"/>
      </w:rPr>
    </w:lvl>
    <w:lvl w:ilvl="5" w:tplc="04220005">
      <w:start w:val="1"/>
      <w:numFmt w:val="bullet"/>
      <w:lvlText w:val=""/>
      <w:lvlJc w:val="left"/>
      <w:pPr>
        <w:ind w:left="4370" w:hanging="360"/>
      </w:pPr>
      <w:rPr>
        <w:rFonts w:ascii="Wingdings" w:hAnsi="Wingdings" w:hint="default"/>
      </w:rPr>
    </w:lvl>
    <w:lvl w:ilvl="6" w:tplc="04220001">
      <w:start w:val="1"/>
      <w:numFmt w:val="bullet"/>
      <w:lvlText w:val=""/>
      <w:lvlJc w:val="left"/>
      <w:pPr>
        <w:ind w:left="5090" w:hanging="360"/>
      </w:pPr>
      <w:rPr>
        <w:rFonts w:ascii="Symbol" w:hAnsi="Symbol" w:hint="default"/>
      </w:rPr>
    </w:lvl>
    <w:lvl w:ilvl="7" w:tplc="04220003">
      <w:start w:val="1"/>
      <w:numFmt w:val="bullet"/>
      <w:lvlText w:val="o"/>
      <w:lvlJc w:val="left"/>
      <w:pPr>
        <w:ind w:left="5810" w:hanging="360"/>
      </w:pPr>
      <w:rPr>
        <w:rFonts w:ascii="Courier New" w:hAnsi="Courier New" w:cs="Courier New" w:hint="default"/>
      </w:rPr>
    </w:lvl>
    <w:lvl w:ilvl="8" w:tplc="04220005">
      <w:start w:val="1"/>
      <w:numFmt w:val="bullet"/>
      <w:lvlText w:val=""/>
      <w:lvlJc w:val="left"/>
      <w:pPr>
        <w:ind w:left="6530" w:hanging="360"/>
      </w:pPr>
      <w:rPr>
        <w:rFonts w:ascii="Wingdings" w:hAnsi="Wingdings" w:hint="default"/>
      </w:rPr>
    </w:lvl>
  </w:abstractNum>
  <w:abstractNum w:abstractNumId="3">
    <w:nsid w:val="1E2D55BA"/>
    <w:multiLevelType w:val="hybridMultilevel"/>
    <w:tmpl w:val="5D0636A6"/>
    <w:lvl w:ilvl="0" w:tplc="29FCF4A0">
      <w:start w:val="6"/>
      <w:numFmt w:val="decimal"/>
      <w:lvlText w:val="%1."/>
      <w:lvlJc w:val="left"/>
      <w:pPr>
        <w:ind w:left="786" w:hanging="360"/>
      </w:pPr>
      <w:rPr>
        <w:rFonts w:asciiTheme="minorHAnsi" w:hAnsiTheme="minorHAnsi" w:cstheme="minorBid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CCB5C99"/>
    <w:multiLevelType w:val="multilevel"/>
    <w:tmpl w:val="426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750"/>
    <w:rsid w:val="00006F95"/>
    <w:rsid w:val="000165EA"/>
    <w:rsid w:val="000230A5"/>
    <w:rsid w:val="00025917"/>
    <w:rsid w:val="00057DF4"/>
    <w:rsid w:val="000654BE"/>
    <w:rsid w:val="0007167F"/>
    <w:rsid w:val="00077933"/>
    <w:rsid w:val="00093A26"/>
    <w:rsid w:val="000E13B9"/>
    <w:rsid w:val="00135CCC"/>
    <w:rsid w:val="00146A43"/>
    <w:rsid w:val="00150C7F"/>
    <w:rsid w:val="001C2C2E"/>
    <w:rsid w:val="002153DA"/>
    <w:rsid w:val="00215DA7"/>
    <w:rsid w:val="00232E32"/>
    <w:rsid w:val="00244668"/>
    <w:rsid w:val="00247154"/>
    <w:rsid w:val="002805B8"/>
    <w:rsid w:val="002C501F"/>
    <w:rsid w:val="002C625A"/>
    <w:rsid w:val="00346F47"/>
    <w:rsid w:val="003523F0"/>
    <w:rsid w:val="0036404D"/>
    <w:rsid w:val="00380F09"/>
    <w:rsid w:val="003B46A3"/>
    <w:rsid w:val="003D3145"/>
    <w:rsid w:val="003D6480"/>
    <w:rsid w:val="0042718F"/>
    <w:rsid w:val="004277CB"/>
    <w:rsid w:val="004327C4"/>
    <w:rsid w:val="00441DB1"/>
    <w:rsid w:val="00443F26"/>
    <w:rsid w:val="0048201B"/>
    <w:rsid w:val="00496B67"/>
    <w:rsid w:val="004B4AD1"/>
    <w:rsid w:val="004E2750"/>
    <w:rsid w:val="004F7640"/>
    <w:rsid w:val="0051150B"/>
    <w:rsid w:val="0051200A"/>
    <w:rsid w:val="00514AA5"/>
    <w:rsid w:val="00534147"/>
    <w:rsid w:val="005408F3"/>
    <w:rsid w:val="00563B9E"/>
    <w:rsid w:val="00573914"/>
    <w:rsid w:val="005826A8"/>
    <w:rsid w:val="00591F20"/>
    <w:rsid w:val="00592BE3"/>
    <w:rsid w:val="00593380"/>
    <w:rsid w:val="005B2556"/>
    <w:rsid w:val="005B4746"/>
    <w:rsid w:val="00606422"/>
    <w:rsid w:val="00622968"/>
    <w:rsid w:val="006250BD"/>
    <w:rsid w:val="00682F11"/>
    <w:rsid w:val="006910C6"/>
    <w:rsid w:val="006B5CD5"/>
    <w:rsid w:val="006E7DD2"/>
    <w:rsid w:val="006F45A5"/>
    <w:rsid w:val="006F5E86"/>
    <w:rsid w:val="00705A87"/>
    <w:rsid w:val="00710A5C"/>
    <w:rsid w:val="0071776C"/>
    <w:rsid w:val="00721708"/>
    <w:rsid w:val="00724590"/>
    <w:rsid w:val="0072648E"/>
    <w:rsid w:val="00736A9B"/>
    <w:rsid w:val="00747182"/>
    <w:rsid w:val="00790FAA"/>
    <w:rsid w:val="00793A73"/>
    <w:rsid w:val="007A6431"/>
    <w:rsid w:val="007B44C9"/>
    <w:rsid w:val="00806E0A"/>
    <w:rsid w:val="00853FFA"/>
    <w:rsid w:val="0086199C"/>
    <w:rsid w:val="0088293C"/>
    <w:rsid w:val="00887ADC"/>
    <w:rsid w:val="00897540"/>
    <w:rsid w:val="008B3720"/>
    <w:rsid w:val="008C18C4"/>
    <w:rsid w:val="008D3409"/>
    <w:rsid w:val="008D4D8C"/>
    <w:rsid w:val="008F4BDF"/>
    <w:rsid w:val="008F5D51"/>
    <w:rsid w:val="00904495"/>
    <w:rsid w:val="00924C70"/>
    <w:rsid w:val="0094359D"/>
    <w:rsid w:val="00955924"/>
    <w:rsid w:val="00970590"/>
    <w:rsid w:val="009A27D8"/>
    <w:rsid w:val="009E4B41"/>
    <w:rsid w:val="00A16936"/>
    <w:rsid w:val="00A916C1"/>
    <w:rsid w:val="00AA358F"/>
    <w:rsid w:val="00AA76E5"/>
    <w:rsid w:val="00AB42AE"/>
    <w:rsid w:val="00AC54E8"/>
    <w:rsid w:val="00B0301F"/>
    <w:rsid w:val="00B110DF"/>
    <w:rsid w:val="00BA7306"/>
    <w:rsid w:val="00BF466C"/>
    <w:rsid w:val="00C0195D"/>
    <w:rsid w:val="00C0733B"/>
    <w:rsid w:val="00C53BB2"/>
    <w:rsid w:val="00C55119"/>
    <w:rsid w:val="00C63631"/>
    <w:rsid w:val="00C92E1C"/>
    <w:rsid w:val="00C94A86"/>
    <w:rsid w:val="00C94AAC"/>
    <w:rsid w:val="00CA0A77"/>
    <w:rsid w:val="00CB69CB"/>
    <w:rsid w:val="00D07800"/>
    <w:rsid w:val="00D361A0"/>
    <w:rsid w:val="00D51E7E"/>
    <w:rsid w:val="00D52AC5"/>
    <w:rsid w:val="00D566F6"/>
    <w:rsid w:val="00D6772F"/>
    <w:rsid w:val="00DC2B5A"/>
    <w:rsid w:val="00DC7D18"/>
    <w:rsid w:val="00DD6A39"/>
    <w:rsid w:val="00DE4BF7"/>
    <w:rsid w:val="00E00555"/>
    <w:rsid w:val="00E101B2"/>
    <w:rsid w:val="00E217A9"/>
    <w:rsid w:val="00E367A8"/>
    <w:rsid w:val="00E57A7C"/>
    <w:rsid w:val="00E64C40"/>
    <w:rsid w:val="00EA55EF"/>
    <w:rsid w:val="00F00001"/>
    <w:rsid w:val="00F16574"/>
    <w:rsid w:val="00F20461"/>
    <w:rsid w:val="00F81F63"/>
    <w:rsid w:val="00F85374"/>
    <w:rsid w:val="00F94A86"/>
    <w:rsid w:val="00FA3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5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93A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99"/>
    <w:locked/>
    <w:rsid w:val="005826A8"/>
    <w:rPr>
      <w:rFonts w:ascii="Times New Roman" w:eastAsia="SimSun" w:hAnsi="Times New Roman" w:cs="Times New Roman"/>
      <w:kern w:val="2"/>
      <w:sz w:val="20"/>
      <w:szCs w:val="20"/>
      <w:lang w:val="ru-RU" w:eastAsia="ar-SA"/>
    </w:rPr>
  </w:style>
  <w:style w:type="paragraph" w:styleId="a7">
    <w:name w:val="No Spacing"/>
    <w:link w:val="a6"/>
    <w:uiPriority w:val="99"/>
    <w:qFormat/>
    <w:rsid w:val="005826A8"/>
    <w:pPr>
      <w:suppressAutoHyphens/>
      <w:spacing w:after="0" w:line="240" w:lineRule="auto"/>
    </w:pPr>
    <w:rPr>
      <w:rFonts w:ascii="Times New Roman" w:eastAsia="SimSun" w:hAnsi="Times New Roman" w:cs="Times New Roman"/>
      <w:kern w:val="2"/>
      <w:sz w:val="20"/>
      <w:szCs w:val="20"/>
      <w:lang w:val="ru-RU" w:eastAsia="ar-SA"/>
    </w:rPr>
  </w:style>
  <w:style w:type="character" w:customStyle="1" w:styleId="a5">
    <w:name w:val="Абзац списка Знак"/>
    <w:link w:val="a4"/>
    <w:uiPriority w:val="34"/>
    <w:locked/>
    <w:rsid w:val="005826A8"/>
    <w:rPr>
      <w:rFonts w:ascii="Times New Roman" w:eastAsia="Times New Roman" w:hAnsi="Times New Roman" w:cs="Times New Roman"/>
      <w:sz w:val="24"/>
      <w:szCs w:val="24"/>
      <w:lang w:eastAsia="ru-RU"/>
    </w:rPr>
  </w:style>
  <w:style w:type="paragraph" w:customStyle="1" w:styleId="1">
    <w:name w:val="Цитата1"/>
    <w:basedOn w:val="a"/>
    <w:uiPriority w:val="99"/>
    <w:rsid w:val="005826A8"/>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eastAsia="ar-SA"/>
    </w:rPr>
  </w:style>
  <w:style w:type="paragraph" w:customStyle="1" w:styleId="10">
    <w:name w:val="Обычный1"/>
    <w:rsid w:val="005826A8"/>
    <w:pPr>
      <w:widowControl w:val="0"/>
      <w:spacing w:after="0" w:line="240" w:lineRule="auto"/>
    </w:pPr>
    <w:rPr>
      <w:rFonts w:ascii="Arial" w:eastAsia="Arial" w:hAnsi="Arial" w:cs="Arial"/>
      <w:sz w:val="24"/>
      <w:szCs w:val="24"/>
      <w:lang w:eastAsia="ru-RU"/>
    </w:rPr>
  </w:style>
  <w:style w:type="paragraph" w:styleId="a8">
    <w:name w:val="Plain Text"/>
    <w:basedOn w:val="a"/>
    <w:link w:val="a9"/>
    <w:semiHidden/>
    <w:rsid w:val="00C53BB2"/>
    <w:pPr>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semiHidden/>
    <w:rsid w:val="00C53BB2"/>
    <w:rPr>
      <w:rFonts w:ascii="Courier New" w:eastAsia="Times New Roman" w:hAnsi="Courier New" w:cs="Times New Roman"/>
      <w:sz w:val="20"/>
      <w:szCs w:val="20"/>
      <w:lang w:val="ru-RU" w:eastAsia="ru-RU"/>
    </w:rPr>
  </w:style>
  <w:style w:type="paragraph" w:customStyle="1" w:styleId="Standard">
    <w:name w:val="Standard"/>
    <w:rsid w:val="009E4B41"/>
    <w:pPr>
      <w:suppressAutoHyphens/>
      <w:autoSpaceDN w:val="0"/>
      <w:spacing w:after="0" w:line="240" w:lineRule="auto"/>
      <w:textAlignment w:val="baseline"/>
    </w:pPr>
    <w:rPr>
      <w:rFonts w:ascii="Liberation Serif" w:eastAsia="NSimSun" w:hAnsi="Liberation Serif" w:cs="Mangal"/>
      <w:kern w:val="3"/>
      <w:sz w:val="24"/>
      <w:szCs w:val="24"/>
      <w:lang w:val="ru-RU" w:eastAsia="zh-CN" w:bidi="hi-IN"/>
    </w:rPr>
  </w:style>
  <w:style w:type="paragraph" w:customStyle="1" w:styleId="aa">
    <w:name w:val="Основной тескс без отступа"/>
    <w:basedOn w:val="a"/>
    <w:rsid w:val="009E4B41"/>
    <w:pPr>
      <w:suppressAutoHyphens/>
      <w:autoSpaceDN w:val="0"/>
      <w:spacing w:after="0" w:line="276" w:lineRule="auto"/>
      <w:jc w:val="both"/>
      <w:textAlignment w:val="baseline"/>
    </w:pPr>
    <w:rPr>
      <w:rFonts w:ascii="Liberation Serif" w:eastAsia="NSimSun" w:hAnsi="Liberation Serif" w:cs="Mangal"/>
      <w:kern w:val="3"/>
      <w:sz w:val="28"/>
      <w:szCs w:val="20"/>
      <w:lang w:eastAsia="zh-CN" w:bidi="hi-IN"/>
    </w:rPr>
  </w:style>
  <w:style w:type="character" w:styleId="ab">
    <w:name w:val="Hyperlink"/>
    <w:basedOn w:val="a0"/>
    <w:uiPriority w:val="99"/>
    <w:semiHidden/>
    <w:unhideWhenUsed/>
    <w:rsid w:val="000654BE"/>
    <w:rPr>
      <w:color w:val="0000FF"/>
      <w:u w:val="single"/>
    </w:rPr>
  </w:style>
  <w:style w:type="paragraph" w:customStyle="1" w:styleId="Default">
    <w:name w:val="Default"/>
    <w:rsid w:val="00705A87"/>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divs>
    <w:div w:id="386413750">
      <w:bodyDiv w:val="1"/>
      <w:marLeft w:val="0"/>
      <w:marRight w:val="0"/>
      <w:marTop w:val="0"/>
      <w:marBottom w:val="0"/>
      <w:divBdr>
        <w:top w:val="none" w:sz="0" w:space="0" w:color="auto"/>
        <w:left w:val="none" w:sz="0" w:space="0" w:color="auto"/>
        <w:bottom w:val="none" w:sz="0" w:space="0" w:color="auto"/>
        <w:right w:val="none" w:sz="0" w:space="0" w:color="auto"/>
      </w:divBdr>
    </w:div>
    <w:div w:id="471292708">
      <w:bodyDiv w:val="1"/>
      <w:marLeft w:val="0"/>
      <w:marRight w:val="0"/>
      <w:marTop w:val="0"/>
      <w:marBottom w:val="0"/>
      <w:divBdr>
        <w:top w:val="none" w:sz="0" w:space="0" w:color="auto"/>
        <w:left w:val="none" w:sz="0" w:space="0" w:color="auto"/>
        <w:bottom w:val="none" w:sz="0" w:space="0" w:color="auto"/>
        <w:right w:val="none" w:sz="0" w:space="0" w:color="auto"/>
      </w:divBdr>
    </w:div>
    <w:div w:id="576012243">
      <w:bodyDiv w:val="1"/>
      <w:marLeft w:val="0"/>
      <w:marRight w:val="0"/>
      <w:marTop w:val="0"/>
      <w:marBottom w:val="0"/>
      <w:divBdr>
        <w:top w:val="none" w:sz="0" w:space="0" w:color="auto"/>
        <w:left w:val="none" w:sz="0" w:space="0" w:color="auto"/>
        <w:bottom w:val="none" w:sz="0" w:space="0" w:color="auto"/>
        <w:right w:val="none" w:sz="0" w:space="0" w:color="auto"/>
      </w:divBdr>
    </w:div>
    <w:div w:id="1444809584">
      <w:bodyDiv w:val="1"/>
      <w:marLeft w:val="0"/>
      <w:marRight w:val="0"/>
      <w:marTop w:val="0"/>
      <w:marBottom w:val="0"/>
      <w:divBdr>
        <w:top w:val="none" w:sz="0" w:space="0" w:color="auto"/>
        <w:left w:val="none" w:sz="0" w:space="0" w:color="auto"/>
        <w:bottom w:val="none" w:sz="0" w:space="0" w:color="auto"/>
        <w:right w:val="none" w:sz="0" w:space="0" w:color="auto"/>
      </w:divBdr>
    </w:div>
    <w:div w:id="1572278736">
      <w:bodyDiv w:val="1"/>
      <w:marLeft w:val="0"/>
      <w:marRight w:val="0"/>
      <w:marTop w:val="0"/>
      <w:marBottom w:val="0"/>
      <w:divBdr>
        <w:top w:val="none" w:sz="0" w:space="0" w:color="auto"/>
        <w:left w:val="none" w:sz="0" w:space="0" w:color="auto"/>
        <w:bottom w:val="none" w:sz="0" w:space="0" w:color="auto"/>
        <w:right w:val="none" w:sz="0" w:space="0" w:color="auto"/>
      </w:divBdr>
      <w:divsChild>
        <w:div w:id="1005325568">
          <w:marLeft w:val="0"/>
          <w:marRight w:val="0"/>
          <w:marTop w:val="0"/>
          <w:marBottom w:val="0"/>
          <w:divBdr>
            <w:top w:val="single" w:sz="6" w:space="4" w:color="C7CDD2"/>
            <w:left w:val="single" w:sz="6" w:space="2" w:color="C7CDD2"/>
            <w:bottom w:val="single" w:sz="6" w:space="4" w:color="C7CDD2"/>
            <w:right w:val="single" w:sz="6" w:space="2" w:color="C7CDD2"/>
          </w:divBdr>
        </w:div>
        <w:div w:id="1254827246">
          <w:marLeft w:val="0"/>
          <w:marRight w:val="0"/>
          <w:marTop w:val="0"/>
          <w:marBottom w:val="0"/>
          <w:divBdr>
            <w:top w:val="single" w:sz="6" w:space="0" w:color="C0C0C0"/>
            <w:left w:val="single" w:sz="6" w:space="0" w:color="C0C0C0"/>
            <w:bottom w:val="single" w:sz="6" w:space="0" w:color="C0C0C0"/>
            <w:right w:val="single" w:sz="6" w:space="23" w:color="C0C0C0"/>
          </w:divBdr>
        </w:div>
      </w:divsChild>
    </w:div>
    <w:div w:id="21015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939</Words>
  <Characters>5356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dt_pr.tender</dc:creator>
  <cp:keywords/>
  <dc:description/>
  <cp:lastModifiedBy>User</cp:lastModifiedBy>
  <cp:revision>137</cp:revision>
  <dcterms:created xsi:type="dcterms:W3CDTF">2023-02-07T12:41:00Z</dcterms:created>
  <dcterms:modified xsi:type="dcterms:W3CDTF">2024-02-28T11:48:00Z</dcterms:modified>
</cp:coreProperties>
</file>