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72" w:rsidRPr="001C2850" w:rsidRDefault="00FE4C72" w:rsidP="001C28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FE4C72" w:rsidRDefault="001C285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FE4C72" w:rsidRPr="000649CC" w:rsidRDefault="001C2850" w:rsidP="000649C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FE4C72" w:rsidRDefault="00FE4C7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:rsidR="004C01C3" w:rsidRDefault="004C01C3" w:rsidP="004C01C3">
      <w:pPr>
        <w:autoSpaceDE w:val="0"/>
        <w:ind w:left="2865" w:right="557" w:hanging="2322"/>
        <w:jc w:val="right"/>
        <w:outlineLvl w:val="0"/>
        <w:rPr>
          <w:rFonts w:ascii="Times New Roman" w:eastAsia="Times New Roman" w:hAnsi="Times New Roman" w:cs="Times New Roman"/>
          <w:b/>
          <w:bCs/>
          <w:color w:val="000009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color w:val="000009"/>
          <w:lang w:val="uk-UA" w:eastAsia="en-US"/>
        </w:rPr>
        <w:t xml:space="preserve">       Додаток 1 до тендерної документації</w:t>
      </w:r>
    </w:p>
    <w:p w:rsidR="004C01C3" w:rsidRDefault="004C01C3" w:rsidP="004C01C3">
      <w:pPr>
        <w:autoSpaceDE w:val="0"/>
        <w:ind w:left="2865" w:right="557" w:hanging="2322"/>
        <w:outlineLvl w:val="0"/>
        <w:rPr>
          <w:rFonts w:ascii="Times New Roman" w:eastAsia="Times New Roman" w:hAnsi="Times New Roman" w:cs="Times New Roman"/>
          <w:b/>
          <w:bCs/>
          <w:color w:val="000009"/>
          <w:lang w:val="uk-UA" w:eastAsia="en-US"/>
        </w:rPr>
      </w:pPr>
    </w:p>
    <w:p w:rsidR="004C01C3" w:rsidRPr="00CB2163" w:rsidRDefault="004C01C3" w:rsidP="004C01C3">
      <w:pPr>
        <w:autoSpaceDE w:val="0"/>
        <w:ind w:left="2865" w:right="557" w:hanging="2322"/>
        <w:jc w:val="both"/>
        <w:outlineLvl w:val="0"/>
        <w:rPr>
          <w:rFonts w:ascii="Times New Roman" w:eastAsia="Times New Roman" w:hAnsi="Times New Roman" w:cs="Times New Roman"/>
          <w:b/>
          <w:bCs/>
          <w:lang w:val="uk-UA" w:eastAsia="en-US"/>
        </w:rPr>
      </w:pPr>
      <w:r w:rsidRPr="00CB2163">
        <w:rPr>
          <w:rFonts w:ascii="Times New Roman" w:eastAsia="Times New Roman" w:hAnsi="Times New Roman" w:cs="Times New Roman"/>
          <w:b/>
          <w:bCs/>
          <w:color w:val="000009"/>
          <w:lang w:val="uk-UA" w:eastAsia="en-US"/>
        </w:rPr>
        <w:t xml:space="preserve">Документальне підтвердження відсутності обставин для відмови в участі у </w:t>
      </w:r>
      <w:r>
        <w:rPr>
          <w:rFonts w:ascii="Times New Roman" w:eastAsia="Times New Roman" w:hAnsi="Times New Roman" w:cs="Times New Roman"/>
          <w:b/>
          <w:bCs/>
          <w:color w:val="000009"/>
          <w:lang w:val="uk-UA" w:eastAsia="en-US"/>
        </w:rPr>
        <w:t>п</w:t>
      </w:r>
      <w:r w:rsidRPr="00CB2163">
        <w:rPr>
          <w:rFonts w:ascii="Times New Roman" w:eastAsia="Times New Roman" w:hAnsi="Times New Roman" w:cs="Times New Roman"/>
          <w:b/>
          <w:bCs/>
          <w:color w:val="000009"/>
          <w:lang w:val="uk-UA" w:eastAsia="en-US"/>
        </w:rPr>
        <w:t>роцедурі</w:t>
      </w:r>
      <w:r w:rsidRPr="00CB2163">
        <w:rPr>
          <w:rFonts w:ascii="Times New Roman" w:eastAsia="Times New Roman" w:hAnsi="Times New Roman" w:cs="Times New Roman"/>
          <w:b/>
          <w:bCs/>
          <w:color w:val="000009"/>
          <w:spacing w:val="-5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58"/>
          <w:lang w:val="uk-UA" w:eastAsia="en-US"/>
        </w:rPr>
        <w:t xml:space="preserve">          </w:t>
      </w:r>
      <w:r w:rsidRPr="00CB2163">
        <w:rPr>
          <w:rFonts w:ascii="Times New Roman" w:eastAsia="Times New Roman" w:hAnsi="Times New Roman" w:cs="Times New Roman"/>
          <w:b/>
          <w:bCs/>
          <w:color w:val="000009"/>
          <w:lang w:val="uk-UA" w:eastAsia="en-US"/>
        </w:rPr>
        <w:t>закупівлі,</w:t>
      </w:r>
      <w:r w:rsidRPr="00CB2163">
        <w:rPr>
          <w:rFonts w:ascii="Times New Roman" w:eastAsia="Times New Roman" w:hAnsi="Times New Roman" w:cs="Times New Roman"/>
          <w:b/>
          <w:bCs/>
          <w:color w:val="000009"/>
          <w:spacing w:val="-1"/>
          <w:lang w:val="uk-UA" w:eastAsia="en-US"/>
        </w:rPr>
        <w:t xml:space="preserve"> </w:t>
      </w:r>
      <w:r w:rsidRPr="00CB2163">
        <w:rPr>
          <w:rFonts w:ascii="Times New Roman" w:eastAsia="Times New Roman" w:hAnsi="Times New Roman" w:cs="Times New Roman"/>
          <w:b/>
          <w:bCs/>
          <w:color w:val="000009"/>
          <w:lang w:val="uk-UA" w:eastAsia="en-US"/>
        </w:rPr>
        <w:t>передбачених статтею</w:t>
      </w:r>
      <w:r w:rsidRPr="00CB2163">
        <w:rPr>
          <w:rFonts w:ascii="Times New Roman" w:eastAsia="Times New Roman" w:hAnsi="Times New Roman" w:cs="Times New Roman"/>
          <w:b/>
          <w:bCs/>
          <w:color w:val="000009"/>
          <w:spacing w:val="-1"/>
          <w:lang w:val="uk-UA" w:eastAsia="en-US"/>
        </w:rPr>
        <w:t xml:space="preserve"> </w:t>
      </w:r>
      <w:r w:rsidRPr="00CB2163">
        <w:rPr>
          <w:rFonts w:ascii="Times New Roman" w:eastAsia="Times New Roman" w:hAnsi="Times New Roman" w:cs="Times New Roman"/>
          <w:b/>
          <w:bCs/>
          <w:color w:val="000009"/>
          <w:lang w:val="uk-UA" w:eastAsia="en-US"/>
        </w:rPr>
        <w:t>17 Закону</w:t>
      </w:r>
    </w:p>
    <w:p w:rsidR="004C01C3" w:rsidRPr="00CB2163" w:rsidRDefault="004C01C3" w:rsidP="004C01C3">
      <w:pPr>
        <w:autoSpaceDE w:val="0"/>
        <w:spacing w:before="6"/>
        <w:rPr>
          <w:rFonts w:ascii="Times New Roman" w:eastAsia="Times New Roman" w:hAnsi="Times New Roman" w:cs="Times New Roman"/>
          <w:b/>
          <w:sz w:val="23"/>
          <w:lang w:val="uk-UA" w:eastAsia="en-US"/>
        </w:rPr>
      </w:pPr>
    </w:p>
    <w:p w:rsidR="004C01C3" w:rsidRPr="004C01C3" w:rsidRDefault="004C01C3" w:rsidP="004C01C3">
      <w:pPr>
        <w:rPr>
          <w:rFonts w:ascii="Times New Roman" w:hAnsi="Times New Roman" w:cs="Times New Roman"/>
          <w:lang w:val="uk-UA" w:eastAsia="en-US"/>
        </w:rPr>
      </w:pPr>
      <w:r w:rsidRPr="004C01C3">
        <w:rPr>
          <w:rFonts w:ascii="Times New Roman" w:hAnsi="Times New Roman" w:cs="Times New Roman"/>
          <w:b/>
          <w:lang w:val="uk-UA" w:eastAsia="en-US"/>
        </w:rPr>
        <w:t>Учасник</w:t>
      </w:r>
      <w:r w:rsidRPr="004C01C3">
        <w:rPr>
          <w:rFonts w:ascii="Times New Roman" w:hAnsi="Times New Roman" w:cs="Times New Roman"/>
          <w:b/>
          <w:spacing w:val="28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процедури</w:t>
      </w:r>
      <w:r w:rsidRPr="004C01C3">
        <w:rPr>
          <w:rFonts w:ascii="Times New Roman" w:hAnsi="Times New Roman" w:cs="Times New Roman"/>
          <w:spacing w:val="28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закупівлі</w:t>
      </w:r>
      <w:r w:rsidRPr="004C01C3">
        <w:rPr>
          <w:rFonts w:ascii="Times New Roman" w:hAnsi="Times New Roman" w:cs="Times New Roman"/>
          <w:spacing w:val="28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підтверджує</w:t>
      </w:r>
      <w:r w:rsidRPr="004C01C3">
        <w:rPr>
          <w:rFonts w:ascii="Times New Roman" w:hAnsi="Times New Roman" w:cs="Times New Roman"/>
          <w:spacing w:val="2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відсутність</w:t>
      </w:r>
      <w:r w:rsidRPr="004C01C3">
        <w:rPr>
          <w:rFonts w:ascii="Times New Roman" w:hAnsi="Times New Roman" w:cs="Times New Roman"/>
          <w:spacing w:val="28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підстав,</w:t>
      </w:r>
      <w:r w:rsidRPr="004C01C3">
        <w:rPr>
          <w:rFonts w:ascii="Times New Roman" w:hAnsi="Times New Roman" w:cs="Times New Roman"/>
          <w:spacing w:val="27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зазначених</w:t>
      </w:r>
      <w:r w:rsidRPr="004C01C3">
        <w:rPr>
          <w:rFonts w:ascii="Times New Roman" w:hAnsi="Times New Roman" w:cs="Times New Roman"/>
          <w:spacing w:val="30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в</w:t>
      </w:r>
      <w:r w:rsidRPr="004C01C3">
        <w:rPr>
          <w:rFonts w:ascii="Times New Roman" w:hAnsi="Times New Roman" w:cs="Times New Roman"/>
          <w:spacing w:val="26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статті</w:t>
      </w:r>
      <w:r w:rsidRPr="004C01C3">
        <w:rPr>
          <w:rFonts w:ascii="Times New Roman" w:hAnsi="Times New Roman" w:cs="Times New Roman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17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Закону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(крім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пункту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13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частини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першої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статті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17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Закону),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шляхом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самостійного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декларування відсутності таких підстав в електронній системі закупівель під час подання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тендерної</w:t>
      </w:r>
      <w:r w:rsidRPr="004C01C3">
        <w:rPr>
          <w:rFonts w:ascii="Times New Roman" w:hAnsi="Times New Roman" w:cs="Times New Roman"/>
          <w:spacing w:val="-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пропозиції.</w:t>
      </w:r>
    </w:p>
    <w:p w:rsidR="004C01C3" w:rsidRPr="004C01C3" w:rsidRDefault="004C01C3" w:rsidP="004C01C3">
      <w:pPr>
        <w:rPr>
          <w:rFonts w:ascii="Times New Roman" w:hAnsi="Times New Roman" w:cs="Times New Roman"/>
          <w:lang w:val="uk-UA" w:eastAsia="en-US"/>
        </w:rPr>
      </w:pPr>
      <w:r w:rsidRPr="004C01C3">
        <w:rPr>
          <w:rFonts w:ascii="Times New Roman" w:hAnsi="Times New Roman" w:cs="Times New Roman"/>
          <w:lang w:val="uk-UA" w:eastAsia="en-US"/>
        </w:rPr>
        <w:t>Замовник не перевіряє переможця процедури закупівлі на відповідність підстави,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визначеної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пунктом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13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частини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першої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статті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17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Закону,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та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не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вимагає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від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учасника</w:t>
      </w:r>
      <w:r w:rsidRPr="004C01C3">
        <w:rPr>
          <w:rFonts w:ascii="Times New Roman" w:hAnsi="Times New Roman" w:cs="Times New Roman"/>
          <w:spacing w:val="-57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процедури</w:t>
      </w:r>
      <w:r w:rsidRPr="004C01C3">
        <w:rPr>
          <w:rFonts w:ascii="Times New Roman" w:hAnsi="Times New Roman" w:cs="Times New Roman"/>
          <w:spacing w:val="-2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закупівлі/переможця</w:t>
      </w:r>
      <w:r w:rsidRPr="004C01C3">
        <w:rPr>
          <w:rFonts w:ascii="Times New Roman" w:hAnsi="Times New Roman" w:cs="Times New Roman"/>
          <w:spacing w:val="-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процедури</w:t>
      </w:r>
      <w:r w:rsidRPr="004C01C3">
        <w:rPr>
          <w:rFonts w:ascii="Times New Roman" w:hAnsi="Times New Roman" w:cs="Times New Roman"/>
          <w:spacing w:val="2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закупівлі</w:t>
      </w:r>
      <w:r w:rsidRPr="004C01C3">
        <w:rPr>
          <w:rFonts w:ascii="Times New Roman" w:hAnsi="Times New Roman" w:cs="Times New Roman"/>
          <w:spacing w:val="-3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підтвердження</w:t>
      </w:r>
      <w:r w:rsidRPr="004C01C3">
        <w:rPr>
          <w:rFonts w:ascii="Times New Roman" w:hAnsi="Times New Roman" w:cs="Times New Roman"/>
          <w:spacing w:val="-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її</w:t>
      </w:r>
      <w:r w:rsidRPr="004C01C3">
        <w:rPr>
          <w:rFonts w:ascii="Times New Roman" w:hAnsi="Times New Roman" w:cs="Times New Roman"/>
          <w:spacing w:val="-3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відсутності.</w:t>
      </w:r>
    </w:p>
    <w:p w:rsidR="004C01C3" w:rsidRPr="004C01C3" w:rsidRDefault="004C01C3" w:rsidP="004C01C3">
      <w:pPr>
        <w:rPr>
          <w:rFonts w:ascii="Times New Roman" w:hAnsi="Times New Roman" w:cs="Times New Roman"/>
          <w:b/>
          <w:lang w:val="uk-UA" w:eastAsia="en-US"/>
        </w:rPr>
      </w:pPr>
      <w:r w:rsidRPr="004C01C3">
        <w:rPr>
          <w:rFonts w:ascii="Times New Roman" w:hAnsi="Times New Roman" w:cs="Times New Roman"/>
          <w:b/>
          <w:lang w:val="uk-UA" w:eastAsia="en-US"/>
        </w:rPr>
        <w:t>Переможець</w:t>
      </w:r>
      <w:r w:rsidRPr="004C01C3">
        <w:rPr>
          <w:rFonts w:ascii="Times New Roman" w:hAnsi="Times New Roman" w:cs="Times New Roman"/>
          <w:b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процедури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закупівлі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у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строк,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що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не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перевищує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чотири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дні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з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дати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оприлюднення в електронній системі закупівель повідомлення про намір укласти договір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про закупівлю, повинен надати замовнику шляхом оприлюднення в електронній системі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 xml:space="preserve">закупівель документи, що підтверджують відсутність підстав, визначених пунктами </w:t>
      </w:r>
      <w:r w:rsidRPr="004C01C3">
        <w:rPr>
          <w:rFonts w:ascii="Times New Roman" w:hAnsi="Times New Roman" w:cs="Times New Roman"/>
          <w:b/>
          <w:lang w:val="uk-UA" w:eastAsia="en-US"/>
        </w:rPr>
        <w:t>3, 5, 6</w:t>
      </w:r>
      <w:r w:rsidRPr="004C01C3">
        <w:rPr>
          <w:rFonts w:ascii="Times New Roman" w:hAnsi="Times New Roman" w:cs="Times New Roman"/>
          <w:b/>
          <w:spacing w:val="-57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lang w:val="uk-UA" w:eastAsia="en-US"/>
        </w:rPr>
        <w:t>і</w:t>
      </w:r>
      <w:r w:rsidRPr="004C01C3">
        <w:rPr>
          <w:rFonts w:ascii="Times New Roman" w:hAnsi="Times New Roman" w:cs="Times New Roman"/>
          <w:b/>
          <w:spacing w:val="-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lang w:val="uk-UA" w:eastAsia="en-US"/>
        </w:rPr>
        <w:t>12 частини</w:t>
      </w:r>
      <w:r w:rsidRPr="004C01C3">
        <w:rPr>
          <w:rFonts w:ascii="Times New Roman" w:hAnsi="Times New Roman" w:cs="Times New Roman"/>
          <w:b/>
          <w:spacing w:val="-2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lang w:val="uk-UA" w:eastAsia="en-US"/>
        </w:rPr>
        <w:t>першої та частиною</w:t>
      </w:r>
      <w:r w:rsidRPr="004C01C3">
        <w:rPr>
          <w:rFonts w:ascii="Times New Roman" w:hAnsi="Times New Roman" w:cs="Times New Roman"/>
          <w:b/>
          <w:spacing w:val="-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lang w:val="uk-UA" w:eastAsia="en-US"/>
        </w:rPr>
        <w:t>другою</w:t>
      </w:r>
      <w:r w:rsidRPr="004C01C3">
        <w:rPr>
          <w:rFonts w:ascii="Times New Roman" w:hAnsi="Times New Roman" w:cs="Times New Roman"/>
          <w:b/>
          <w:spacing w:val="-2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lang w:val="uk-UA" w:eastAsia="en-US"/>
        </w:rPr>
        <w:t>статті 17 Закону:</w:t>
      </w:r>
    </w:p>
    <w:p w:rsidR="004C01C3" w:rsidRPr="004C01C3" w:rsidRDefault="004C01C3" w:rsidP="004C01C3">
      <w:pPr>
        <w:rPr>
          <w:rFonts w:ascii="Times New Roman" w:hAnsi="Times New Roman" w:cs="Times New Roman"/>
          <w:lang w:val="uk-UA" w:eastAsia="en-US"/>
        </w:rPr>
      </w:pPr>
      <w:r w:rsidRPr="004C01C3">
        <w:rPr>
          <w:rFonts w:ascii="Times New Roman" w:hAnsi="Times New Roman" w:cs="Times New Roman"/>
          <w:color w:val="000009"/>
          <w:lang w:val="uk-UA" w:eastAsia="en-US"/>
        </w:rPr>
        <w:t xml:space="preserve">довідка в довільній формі про відсутність </w:t>
      </w:r>
      <w:r w:rsidRPr="004C01C3">
        <w:rPr>
          <w:rFonts w:ascii="Times New Roman" w:hAnsi="Times New Roman" w:cs="Times New Roman"/>
          <w:lang w:val="uk-UA" w:eastAsia="en-US"/>
        </w:rPr>
        <w:t xml:space="preserve">підстав, визначених </w:t>
      </w:r>
      <w:r w:rsidRPr="004C01C3">
        <w:rPr>
          <w:rFonts w:ascii="Times New Roman" w:hAnsi="Times New Roman" w:cs="Times New Roman"/>
          <w:u w:val="single"/>
          <w:lang w:val="uk-UA" w:eastAsia="en-US"/>
        </w:rPr>
        <w:t>п. 3 частини 1 статті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u w:val="single"/>
          <w:lang w:val="uk-UA" w:eastAsia="en-US"/>
        </w:rPr>
        <w:t>17</w:t>
      </w:r>
      <w:r w:rsidRPr="004C01C3">
        <w:rPr>
          <w:rFonts w:ascii="Times New Roman" w:hAnsi="Times New Roman" w:cs="Times New Roman"/>
          <w:spacing w:val="-1"/>
          <w:u w:val="single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u w:val="single"/>
          <w:lang w:val="uk-UA" w:eastAsia="en-US"/>
        </w:rPr>
        <w:t>Закону</w:t>
      </w:r>
      <w:r w:rsidRPr="004C01C3">
        <w:rPr>
          <w:rFonts w:ascii="Times New Roman" w:hAnsi="Times New Roman" w:cs="Times New Roman"/>
          <w:lang w:val="uk-UA" w:eastAsia="en-US"/>
        </w:rPr>
        <w:t>;</w:t>
      </w:r>
    </w:p>
    <w:p w:rsidR="004C01C3" w:rsidRPr="004C01C3" w:rsidRDefault="004C01C3" w:rsidP="004C01C3">
      <w:pPr>
        <w:rPr>
          <w:rFonts w:ascii="Times New Roman" w:hAnsi="Times New Roman" w:cs="Times New Roman"/>
          <w:lang w:val="uk-UA" w:eastAsia="en-US"/>
        </w:rPr>
      </w:pPr>
      <w:r w:rsidRPr="004C01C3">
        <w:rPr>
          <w:rFonts w:ascii="Times New Roman" w:hAnsi="Times New Roman" w:cs="Times New Roman"/>
          <w:color w:val="000009"/>
          <w:lang w:val="uk-UA" w:eastAsia="en-US"/>
        </w:rPr>
        <w:t>витяг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з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інформаційно-аналітичної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системи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"Облік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відомостей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про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притягнення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особи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до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кримінальної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відповідальності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та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наявності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судимості".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Доступ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до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цієї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інформаційно-аналітичної системи (ІАС), як і можливість отримати витяг, відкритий на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порталі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МВС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-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https://vytiah.mvs.gov.ua/app/landing.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Витяг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засвідчується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електронною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печаткою служби Єдиної інформаційної системи МВС. Витяг повинен містити QR-код, по</w:t>
      </w:r>
      <w:r w:rsidRPr="004C01C3">
        <w:rPr>
          <w:rFonts w:ascii="Times New Roman" w:hAnsi="Times New Roman" w:cs="Times New Roman"/>
          <w:color w:val="000009"/>
          <w:spacing w:val="-57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якому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можна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знайти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на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відповідний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підтвердний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запис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в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електронних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ресурсах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ІАС.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 xml:space="preserve">Зазначений витяг надається щодо осіб (особи), визначених згідно </w:t>
      </w:r>
      <w:r w:rsidRPr="004C01C3">
        <w:rPr>
          <w:rFonts w:ascii="Times New Roman" w:hAnsi="Times New Roman" w:cs="Times New Roman"/>
          <w:color w:val="000009"/>
          <w:u w:val="single" w:color="000009"/>
          <w:lang w:val="uk-UA" w:eastAsia="en-US"/>
        </w:rPr>
        <w:t>п. 5, 6, частини 1 ст. 17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u w:val="single" w:color="000009"/>
          <w:lang w:val="uk-UA" w:eastAsia="en-US"/>
        </w:rPr>
        <w:t>Закону;</w:t>
      </w:r>
    </w:p>
    <w:p w:rsidR="004C01C3" w:rsidRPr="004C01C3" w:rsidRDefault="004C01C3" w:rsidP="004C01C3">
      <w:pPr>
        <w:rPr>
          <w:rFonts w:ascii="Times New Roman" w:hAnsi="Times New Roman" w:cs="Times New Roman"/>
          <w:lang w:val="uk-UA" w:eastAsia="en-US"/>
        </w:rPr>
      </w:pPr>
      <w:r w:rsidRPr="004C01C3">
        <w:rPr>
          <w:rFonts w:ascii="Times New Roman" w:hAnsi="Times New Roman" w:cs="Times New Roman"/>
          <w:color w:val="000009"/>
          <w:lang w:val="uk-UA" w:eastAsia="en-US"/>
        </w:rPr>
        <w:t>довідка,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складена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учасником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у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довільній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формі,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що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підтверджує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відсутність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підстави,</w:t>
      </w:r>
      <w:r w:rsidRPr="004C01C3">
        <w:rPr>
          <w:rFonts w:ascii="Times New Roman" w:hAnsi="Times New Roman" w:cs="Times New Roman"/>
          <w:color w:val="000009"/>
          <w:spacing w:val="-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>передбаченої</w:t>
      </w:r>
      <w:r w:rsidRPr="004C01C3">
        <w:rPr>
          <w:rFonts w:ascii="Times New Roman" w:hAnsi="Times New Roman" w:cs="Times New Roman"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u w:val="single" w:color="000009"/>
          <w:lang w:val="uk-UA" w:eastAsia="en-US"/>
        </w:rPr>
        <w:t>п.12 частини 1</w:t>
      </w:r>
      <w:r w:rsidRPr="004C01C3">
        <w:rPr>
          <w:rFonts w:ascii="Times New Roman" w:hAnsi="Times New Roman" w:cs="Times New Roman"/>
          <w:color w:val="000009"/>
          <w:spacing w:val="-1"/>
          <w:u w:val="single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color w:val="000009"/>
          <w:u w:val="single" w:color="000009"/>
          <w:lang w:val="uk-UA" w:eastAsia="en-US"/>
        </w:rPr>
        <w:t>ст.17 Закону;</w:t>
      </w:r>
    </w:p>
    <w:p w:rsidR="004C01C3" w:rsidRPr="004C01C3" w:rsidRDefault="004C01C3" w:rsidP="004C01C3">
      <w:pPr>
        <w:rPr>
          <w:rFonts w:ascii="Times New Roman" w:hAnsi="Times New Roman" w:cs="Times New Roman"/>
          <w:lang w:val="uk-UA" w:eastAsia="en-US"/>
        </w:rPr>
      </w:pPr>
      <w:r w:rsidRPr="004C01C3">
        <w:rPr>
          <w:rFonts w:ascii="Times New Roman" w:hAnsi="Times New Roman" w:cs="Times New Roman"/>
          <w:color w:val="000009"/>
          <w:u w:val="single" w:color="000009"/>
          <w:lang w:val="uk-UA" w:eastAsia="en-US"/>
        </w:rPr>
        <w:t>довідка в довільній формі про відсутність</w:t>
      </w:r>
      <w:r w:rsidRPr="004C01C3">
        <w:rPr>
          <w:rFonts w:ascii="Times New Roman" w:hAnsi="Times New Roman" w:cs="Times New Roman"/>
          <w:color w:val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підстав, визначених частиною другою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статті</w:t>
      </w:r>
      <w:r w:rsidRPr="004C01C3">
        <w:rPr>
          <w:rFonts w:ascii="Times New Roman" w:hAnsi="Times New Roman" w:cs="Times New Roman"/>
          <w:spacing w:val="-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17 Закону.</w:t>
      </w:r>
    </w:p>
    <w:p w:rsidR="004C01C3" w:rsidRPr="004C01C3" w:rsidRDefault="004C01C3" w:rsidP="004C01C3">
      <w:pPr>
        <w:rPr>
          <w:rFonts w:ascii="Times New Roman" w:hAnsi="Times New Roman" w:cs="Times New Roman"/>
          <w:lang w:val="uk-UA" w:eastAsia="en-US"/>
        </w:rPr>
      </w:pPr>
      <w:r w:rsidRPr="004C01C3">
        <w:rPr>
          <w:rFonts w:ascii="Times New Roman" w:hAnsi="Times New Roman" w:cs="Times New Roman"/>
          <w:lang w:val="uk-UA" w:eastAsia="en-US"/>
        </w:rPr>
        <w:t>Замовник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не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вимагає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документального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підтвердження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публічної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інформації,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що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оприлюднена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у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формі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відкритих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даних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згідно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із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Законом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України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“Про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доступ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до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публічної інформації” та/або міститься у відкритих єдиних державних реєстрах, доступ до</w:t>
      </w:r>
      <w:r w:rsidRPr="004C01C3">
        <w:rPr>
          <w:rFonts w:ascii="Times New Roman" w:hAnsi="Times New Roman" w:cs="Times New Roman"/>
          <w:spacing w:val="-57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яких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є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вільним,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або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публічної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інформації,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що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є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доступною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в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електронній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системі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закупівель,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крім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випадків,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коли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доступ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до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такої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інформації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є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обмеженим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на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момент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оприлюднення</w:t>
      </w:r>
      <w:r w:rsidRPr="004C01C3">
        <w:rPr>
          <w:rFonts w:ascii="Times New Roman" w:hAnsi="Times New Roman" w:cs="Times New Roman"/>
          <w:spacing w:val="-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оголошення про</w:t>
      </w:r>
      <w:r w:rsidRPr="004C01C3">
        <w:rPr>
          <w:rFonts w:ascii="Times New Roman" w:hAnsi="Times New Roman" w:cs="Times New Roman"/>
          <w:spacing w:val="-4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проведення відкритих</w:t>
      </w:r>
      <w:r w:rsidRPr="004C01C3">
        <w:rPr>
          <w:rFonts w:ascii="Times New Roman" w:hAnsi="Times New Roman" w:cs="Times New Roman"/>
          <w:spacing w:val="2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торгів.</w:t>
      </w:r>
    </w:p>
    <w:p w:rsidR="004C01C3" w:rsidRPr="004C01C3" w:rsidRDefault="004C01C3" w:rsidP="004C01C3">
      <w:pPr>
        <w:rPr>
          <w:rFonts w:ascii="Times New Roman" w:hAnsi="Times New Roman" w:cs="Times New Roman"/>
          <w:b/>
          <w:bCs/>
          <w:lang w:val="uk-UA" w:eastAsia="en-US"/>
        </w:rPr>
      </w:pP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Проте,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в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умовах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воєнного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стану,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Cs/>
          <w:lang w:val="uk-UA" w:eastAsia="en-US"/>
        </w:rPr>
        <w:t>на</w:t>
      </w:r>
      <w:r w:rsidRPr="004C01C3">
        <w:rPr>
          <w:rFonts w:ascii="Times New Roman" w:hAnsi="Times New Roman" w:cs="Times New Roman"/>
          <w:bCs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Cs/>
          <w:lang w:val="uk-UA" w:eastAsia="en-US"/>
        </w:rPr>
        <w:t>момент</w:t>
      </w:r>
      <w:r w:rsidRPr="004C01C3">
        <w:rPr>
          <w:rFonts w:ascii="Times New Roman" w:hAnsi="Times New Roman" w:cs="Times New Roman"/>
          <w:bCs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Cs/>
          <w:lang w:val="uk-UA" w:eastAsia="en-US"/>
        </w:rPr>
        <w:t>оприлюднення</w:t>
      </w:r>
      <w:r w:rsidRPr="004C01C3">
        <w:rPr>
          <w:rFonts w:ascii="Times New Roman" w:hAnsi="Times New Roman" w:cs="Times New Roman"/>
          <w:bCs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Cs/>
          <w:lang w:val="uk-UA" w:eastAsia="en-US"/>
        </w:rPr>
        <w:t>оголошення</w:t>
      </w:r>
      <w:r w:rsidRPr="004C01C3">
        <w:rPr>
          <w:rFonts w:ascii="Times New Roman" w:hAnsi="Times New Roman" w:cs="Times New Roman"/>
          <w:bCs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Cs/>
          <w:lang w:val="uk-UA" w:eastAsia="en-US"/>
        </w:rPr>
        <w:t>про</w:t>
      </w:r>
      <w:r w:rsidRPr="004C01C3">
        <w:rPr>
          <w:rFonts w:ascii="Times New Roman" w:hAnsi="Times New Roman" w:cs="Times New Roman"/>
          <w:bCs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Cs/>
          <w:lang w:val="uk-UA" w:eastAsia="en-US"/>
        </w:rPr>
        <w:t>проведення</w:t>
      </w:r>
      <w:r w:rsidRPr="004C01C3">
        <w:rPr>
          <w:rFonts w:ascii="Times New Roman" w:hAnsi="Times New Roman" w:cs="Times New Roman"/>
          <w:bCs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Cs/>
          <w:lang w:val="uk-UA" w:eastAsia="en-US"/>
        </w:rPr>
        <w:t>відкритих</w:t>
      </w:r>
      <w:r w:rsidRPr="004C01C3">
        <w:rPr>
          <w:rFonts w:ascii="Times New Roman" w:hAnsi="Times New Roman" w:cs="Times New Roman"/>
          <w:bCs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Cs/>
          <w:lang w:val="uk-UA" w:eastAsia="en-US"/>
        </w:rPr>
        <w:t>торгів</w:t>
      </w:r>
      <w:r w:rsidRPr="004C01C3">
        <w:rPr>
          <w:rFonts w:ascii="Times New Roman" w:hAnsi="Times New Roman" w:cs="Times New Roman"/>
          <w:bCs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відсутній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вільний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доступ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замовника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до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публічної</w:t>
      </w:r>
      <w:r w:rsidRPr="004C01C3">
        <w:rPr>
          <w:rFonts w:ascii="Times New Roman" w:hAnsi="Times New Roman" w:cs="Times New Roman"/>
          <w:b/>
          <w:bCs/>
          <w:color w:val="000009"/>
          <w:spacing w:val="-57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інформації,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що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мітиться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у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відкритих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єдиних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державних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реєстрах,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перевірка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замовником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інформації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щодо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відсутності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підстав,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визначених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у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статті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17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Закону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здійснюється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з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урахуванням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особливостей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законодавства</w:t>
      </w:r>
      <w:r w:rsidRPr="004C01C3">
        <w:rPr>
          <w:rFonts w:ascii="Times New Roman" w:hAnsi="Times New Roman" w:cs="Times New Roman"/>
          <w:b/>
          <w:bCs/>
          <w:color w:val="000009"/>
          <w:spacing w:val="6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правового</w:t>
      </w:r>
      <w:r w:rsidRPr="004C01C3">
        <w:rPr>
          <w:rFonts w:ascii="Times New Roman" w:hAnsi="Times New Roman" w:cs="Times New Roman"/>
          <w:b/>
          <w:bCs/>
          <w:color w:val="000009"/>
          <w:spacing w:val="6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режиму</w:t>
      </w:r>
      <w:r w:rsidRPr="004C01C3">
        <w:rPr>
          <w:rFonts w:ascii="Times New Roman" w:hAnsi="Times New Roman" w:cs="Times New Roman"/>
          <w:b/>
          <w:bCs/>
          <w:color w:val="000009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bCs/>
          <w:color w:val="000009"/>
          <w:lang w:val="uk-UA" w:eastAsia="en-US"/>
        </w:rPr>
        <w:t>воєнного стану.</w:t>
      </w:r>
    </w:p>
    <w:p w:rsidR="004C01C3" w:rsidRPr="004C01C3" w:rsidRDefault="004C01C3" w:rsidP="004C01C3">
      <w:pPr>
        <w:rPr>
          <w:rFonts w:ascii="Times New Roman" w:hAnsi="Times New Roman" w:cs="Times New Roman"/>
          <w:b/>
          <w:lang w:val="uk-UA" w:eastAsia="en-US"/>
        </w:rPr>
      </w:pP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Враховуючи</w:t>
      </w:r>
      <w:r w:rsidRPr="004C01C3">
        <w:rPr>
          <w:rFonts w:ascii="Times New Roman" w:hAnsi="Times New Roman" w:cs="Times New Roman"/>
          <w:b/>
          <w:color w:val="000009"/>
          <w:spacing w:val="9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зазначене,</w:t>
      </w:r>
      <w:r w:rsidRPr="004C01C3">
        <w:rPr>
          <w:rFonts w:ascii="Times New Roman" w:hAnsi="Times New Roman" w:cs="Times New Roman"/>
          <w:b/>
          <w:color w:val="000009"/>
          <w:spacing w:val="9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Переможець</w:t>
      </w:r>
      <w:r w:rsidRPr="004C01C3">
        <w:rPr>
          <w:rFonts w:ascii="Times New Roman" w:hAnsi="Times New Roman" w:cs="Times New Roman"/>
          <w:b/>
          <w:color w:val="000009"/>
          <w:spacing w:val="10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також</w:t>
      </w:r>
      <w:r w:rsidRPr="004C01C3">
        <w:rPr>
          <w:rFonts w:ascii="Times New Roman" w:hAnsi="Times New Roman" w:cs="Times New Roman"/>
          <w:b/>
          <w:color w:val="000009"/>
          <w:spacing w:val="8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надає</w:t>
      </w:r>
      <w:r w:rsidRPr="004C01C3">
        <w:rPr>
          <w:rFonts w:ascii="Times New Roman" w:hAnsi="Times New Roman" w:cs="Times New Roman"/>
          <w:b/>
          <w:color w:val="000009"/>
          <w:spacing w:val="9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довідку</w:t>
      </w:r>
      <w:r w:rsidRPr="004C01C3">
        <w:rPr>
          <w:rFonts w:ascii="Times New Roman" w:hAnsi="Times New Roman" w:cs="Times New Roman"/>
          <w:b/>
          <w:color w:val="000009"/>
          <w:spacing w:val="9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в</w:t>
      </w:r>
      <w:r w:rsidRPr="004C01C3">
        <w:rPr>
          <w:rFonts w:ascii="Times New Roman" w:hAnsi="Times New Roman" w:cs="Times New Roman"/>
          <w:b/>
          <w:color w:val="000009"/>
          <w:spacing w:val="7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довільній</w:t>
      </w:r>
      <w:r w:rsidRPr="004C01C3">
        <w:rPr>
          <w:rFonts w:ascii="Times New Roman" w:hAnsi="Times New Roman" w:cs="Times New Roman"/>
          <w:b/>
          <w:color w:val="000009"/>
          <w:spacing w:val="11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формі</w:t>
      </w:r>
      <w:r w:rsidRPr="004C01C3">
        <w:rPr>
          <w:rFonts w:ascii="Times New Roman" w:hAnsi="Times New Roman" w:cs="Times New Roman"/>
          <w:b/>
          <w:color w:val="000009"/>
          <w:spacing w:val="9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про</w:t>
      </w:r>
      <w:r w:rsidRPr="004C01C3">
        <w:rPr>
          <w:rFonts w:ascii="Times New Roman" w:hAnsi="Times New Roman" w:cs="Times New Roman"/>
          <w:b/>
          <w:color w:val="000009"/>
          <w:spacing w:val="-57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відсутність</w:t>
      </w:r>
      <w:r w:rsidRPr="004C01C3">
        <w:rPr>
          <w:rFonts w:ascii="Times New Roman" w:hAnsi="Times New Roman" w:cs="Times New Roman"/>
          <w:b/>
          <w:color w:val="000009"/>
          <w:spacing w:val="-4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підстав,</w:t>
      </w:r>
      <w:r w:rsidRPr="004C01C3">
        <w:rPr>
          <w:rFonts w:ascii="Times New Roman" w:hAnsi="Times New Roman" w:cs="Times New Roman"/>
          <w:b/>
          <w:color w:val="000009"/>
          <w:spacing w:val="-1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визначених</w:t>
      </w:r>
      <w:r w:rsidRPr="004C01C3">
        <w:rPr>
          <w:rFonts w:ascii="Times New Roman" w:hAnsi="Times New Roman" w:cs="Times New Roman"/>
          <w:b/>
          <w:color w:val="000009"/>
          <w:spacing w:val="-1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пунктами</w:t>
      </w:r>
      <w:r w:rsidRPr="004C01C3">
        <w:rPr>
          <w:rFonts w:ascii="Times New Roman" w:hAnsi="Times New Roman" w:cs="Times New Roman"/>
          <w:b/>
          <w:color w:val="000009"/>
          <w:spacing w:val="-1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2,</w:t>
      </w:r>
      <w:r w:rsidRPr="004C01C3">
        <w:rPr>
          <w:rFonts w:ascii="Times New Roman" w:hAnsi="Times New Roman" w:cs="Times New Roman"/>
          <w:b/>
          <w:color w:val="000009"/>
          <w:spacing w:val="-1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8,</w:t>
      </w:r>
      <w:r w:rsidRPr="004C01C3">
        <w:rPr>
          <w:rFonts w:ascii="Times New Roman" w:hAnsi="Times New Roman" w:cs="Times New Roman"/>
          <w:b/>
          <w:color w:val="000009"/>
          <w:spacing w:val="-1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9</w:t>
      </w:r>
      <w:r w:rsidRPr="004C01C3">
        <w:rPr>
          <w:rFonts w:ascii="Times New Roman" w:hAnsi="Times New Roman" w:cs="Times New Roman"/>
          <w:b/>
          <w:color w:val="000009"/>
          <w:spacing w:val="59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частини</w:t>
      </w:r>
      <w:r w:rsidRPr="004C01C3">
        <w:rPr>
          <w:rFonts w:ascii="Times New Roman" w:hAnsi="Times New Roman" w:cs="Times New Roman"/>
          <w:b/>
          <w:color w:val="000009"/>
          <w:spacing w:val="1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першої</w:t>
      </w:r>
      <w:r w:rsidRPr="004C01C3">
        <w:rPr>
          <w:rFonts w:ascii="Times New Roman" w:hAnsi="Times New Roman" w:cs="Times New Roman"/>
          <w:b/>
          <w:color w:val="000009"/>
          <w:spacing w:val="1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статті</w:t>
      </w:r>
      <w:r w:rsidRPr="004C01C3">
        <w:rPr>
          <w:rFonts w:ascii="Times New Roman" w:hAnsi="Times New Roman" w:cs="Times New Roman"/>
          <w:b/>
          <w:color w:val="000009"/>
          <w:spacing w:val="-1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17</w:t>
      </w:r>
      <w:r w:rsidRPr="004C01C3">
        <w:rPr>
          <w:rFonts w:ascii="Times New Roman" w:hAnsi="Times New Roman" w:cs="Times New Roman"/>
          <w:b/>
          <w:color w:val="000009"/>
          <w:spacing w:val="-3"/>
          <w:u w:val="thick" w:color="000009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b/>
          <w:color w:val="000009"/>
          <w:u w:val="thick" w:color="000009"/>
          <w:lang w:val="uk-UA" w:eastAsia="en-US"/>
        </w:rPr>
        <w:t>Закону.</w:t>
      </w:r>
    </w:p>
    <w:p w:rsidR="004C01C3" w:rsidRPr="004C01C3" w:rsidRDefault="004C01C3" w:rsidP="004C01C3">
      <w:pPr>
        <w:rPr>
          <w:rFonts w:ascii="Times New Roman" w:hAnsi="Times New Roman" w:cs="Times New Roman"/>
          <w:lang w:val="uk-UA" w:eastAsia="en-US"/>
        </w:rPr>
      </w:pPr>
      <w:r w:rsidRPr="004C01C3">
        <w:rPr>
          <w:rFonts w:ascii="Times New Roman" w:hAnsi="Times New Roman" w:cs="Times New Roman"/>
          <w:lang w:val="uk-UA" w:eastAsia="en-US"/>
        </w:rPr>
        <w:t>У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разі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коли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учасник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процедури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закупівлі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має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намір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залучити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інших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суб’єктів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господарювання як субпідрядників/ співвиконавців в обсязі не менше ніж 20 відсотків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вартості договору про закупівлю у випадку закупівлі робіт або послуг для підтвердження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його відповідності кваліфікаційним критеріям відповідно до частини третьої статті 16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 xml:space="preserve">Закону, замовник перевіряє таких суб’єктів господарювання </w:t>
      </w:r>
      <w:r w:rsidRPr="004C01C3">
        <w:rPr>
          <w:rFonts w:ascii="Times New Roman" w:hAnsi="Times New Roman" w:cs="Times New Roman"/>
          <w:lang w:val="uk-UA" w:eastAsia="en-US"/>
        </w:rPr>
        <w:lastRenderedPageBreak/>
        <w:t>на відсутність підстав (у разі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застосування до учасника процедури закупівлі), визначених у частині першій статті 17</w:t>
      </w:r>
      <w:r w:rsidRPr="004C01C3">
        <w:rPr>
          <w:rFonts w:ascii="Times New Roman" w:hAnsi="Times New Roman" w:cs="Times New Roman"/>
          <w:spacing w:val="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Закону</w:t>
      </w:r>
      <w:r w:rsidRPr="004C01C3">
        <w:rPr>
          <w:rFonts w:ascii="Times New Roman" w:hAnsi="Times New Roman" w:cs="Times New Roman"/>
          <w:spacing w:val="-6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(крім</w:t>
      </w:r>
      <w:r w:rsidRPr="004C01C3">
        <w:rPr>
          <w:rFonts w:ascii="Times New Roman" w:hAnsi="Times New Roman" w:cs="Times New Roman"/>
          <w:spacing w:val="-1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пункту</w:t>
      </w:r>
      <w:r w:rsidRPr="004C01C3">
        <w:rPr>
          <w:rFonts w:ascii="Times New Roman" w:hAnsi="Times New Roman" w:cs="Times New Roman"/>
          <w:spacing w:val="-5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13</w:t>
      </w:r>
      <w:r w:rsidRPr="004C01C3">
        <w:rPr>
          <w:rFonts w:ascii="Times New Roman" w:hAnsi="Times New Roman" w:cs="Times New Roman"/>
          <w:spacing w:val="2"/>
          <w:lang w:val="uk-UA" w:eastAsia="en-US"/>
        </w:rPr>
        <w:t xml:space="preserve"> </w:t>
      </w:r>
      <w:r w:rsidRPr="004C01C3">
        <w:rPr>
          <w:rFonts w:ascii="Times New Roman" w:hAnsi="Times New Roman" w:cs="Times New Roman"/>
          <w:lang w:val="uk-UA" w:eastAsia="en-US"/>
        </w:rPr>
        <w:t>частини першої статті 17 Закону).</w:t>
      </w:r>
    </w:p>
    <w:p w:rsidR="00FE4C72" w:rsidRPr="004C01C3" w:rsidRDefault="001C2850" w:rsidP="004C01C3">
      <w:pPr>
        <w:rPr>
          <w:rFonts w:ascii="Times New Roman" w:hAnsi="Times New Roman" w:cs="Times New Roman"/>
        </w:rPr>
      </w:pPr>
      <w:r w:rsidRPr="004C01C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C01C3">
        <w:rPr>
          <w:rFonts w:ascii="Times New Roman" w:hAnsi="Times New Roman" w:cs="Times New Roman"/>
          <w:b/>
          <w:color w:val="000000"/>
        </w:rPr>
        <w:t>Інша</w:t>
      </w:r>
      <w:proofErr w:type="spellEnd"/>
      <w:r w:rsidRPr="004C01C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C01C3">
        <w:rPr>
          <w:rFonts w:ascii="Times New Roman" w:hAnsi="Times New Roman" w:cs="Times New Roman"/>
          <w:b/>
          <w:color w:val="000000"/>
        </w:rPr>
        <w:t>інформація</w:t>
      </w:r>
      <w:proofErr w:type="spellEnd"/>
      <w:r w:rsidRPr="004C01C3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4C01C3">
        <w:rPr>
          <w:rFonts w:ascii="Times New Roman" w:hAnsi="Times New Roman" w:cs="Times New Roman"/>
          <w:b/>
          <w:color w:val="000000"/>
        </w:rPr>
        <w:t>встановлена</w:t>
      </w:r>
      <w:proofErr w:type="spellEnd"/>
      <w:r w:rsidRPr="004C01C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C01C3">
        <w:rPr>
          <w:rFonts w:ascii="Times New Roman" w:hAnsi="Times New Roman" w:cs="Times New Roman"/>
          <w:b/>
          <w:color w:val="000000"/>
        </w:rPr>
        <w:t>відповідно</w:t>
      </w:r>
      <w:proofErr w:type="spellEnd"/>
      <w:r w:rsidRPr="004C01C3">
        <w:rPr>
          <w:rFonts w:ascii="Times New Roman" w:hAnsi="Times New Roman" w:cs="Times New Roman"/>
          <w:b/>
          <w:color w:val="000000"/>
        </w:rPr>
        <w:t xml:space="preserve"> до </w:t>
      </w:r>
      <w:proofErr w:type="spellStart"/>
      <w:r w:rsidRPr="004C01C3">
        <w:rPr>
          <w:rFonts w:ascii="Times New Roman" w:hAnsi="Times New Roman" w:cs="Times New Roman"/>
          <w:b/>
          <w:color w:val="000000"/>
        </w:rPr>
        <w:t>законодавства</w:t>
      </w:r>
      <w:proofErr w:type="spellEnd"/>
      <w:r w:rsidRPr="004C01C3">
        <w:rPr>
          <w:rFonts w:ascii="Times New Roman" w:hAnsi="Times New Roman" w:cs="Times New Roman"/>
          <w:b/>
          <w:color w:val="000000"/>
        </w:rPr>
        <w:t xml:space="preserve"> (для УЧАСНИКІВ </w:t>
      </w:r>
      <w:r w:rsidRPr="004C01C3">
        <w:rPr>
          <w:rFonts w:ascii="Times New Roman" w:hAnsi="Times New Roman" w:cs="Times New Roman"/>
          <w:b/>
        </w:rPr>
        <w:t>—</w:t>
      </w:r>
      <w:r w:rsidRPr="004C01C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C01C3">
        <w:rPr>
          <w:rFonts w:ascii="Times New Roman" w:hAnsi="Times New Roman" w:cs="Times New Roman"/>
          <w:b/>
          <w:color w:val="000000"/>
        </w:rPr>
        <w:t>юридичних</w:t>
      </w:r>
      <w:proofErr w:type="spellEnd"/>
      <w:r w:rsidRPr="004C01C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C01C3">
        <w:rPr>
          <w:rFonts w:ascii="Times New Roman" w:hAnsi="Times New Roman" w:cs="Times New Roman"/>
          <w:b/>
          <w:color w:val="000000"/>
        </w:rPr>
        <w:t>осіб</w:t>
      </w:r>
      <w:proofErr w:type="spellEnd"/>
      <w:r w:rsidRPr="004C01C3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4C01C3">
        <w:rPr>
          <w:rFonts w:ascii="Times New Roman" w:hAnsi="Times New Roman" w:cs="Times New Roman"/>
          <w:b/>
          <w:color w:val="000000"/>
        </w:rPr>
        <w:t>фізичних</w:t>
      </w:r>
      <w:proofErr w:type="spellEnd"/>
      <w:r w:rsidRPr="004C01C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C01C3">
        <w:rPr>
          <w:rFonts w:ascii="Times New Roman" w:hAnsi="Times New Roman" w:cs="Times New Roman"/>
          <w:b/>
          <w:color w:val="000000"/>
        </w:rPr>
        <w:t>осіб</w:t>
      </w:r>
      <w:proofErr w:type="spellEnd"/>
      <w:r w:rsidRPr="004C01C3">
        <w:rPr>
          <w:rFonts w:ascii="Times New Roman" w:hAnsi="Times New Roman" w:cs="Times New Roman"/>
          <w:b/>
          <w:color w:val="000000"/>
        </w:rPr>
        <w:t xml:space="preserve"> та </w:t>
      </w:r>
      <w:proofErr w:type="spellStart"/>
      <w:r w:rsidRPr="004C01C3">
        <w:rPr>
          <w:rFonts w:ascii="Times New Roman" w:hAnsi="Times New Roman" w:cs="Times New Roman"/>
          <w:b/>
          <w:color w:val="000000"/>
        </w:rPr>
        <w:t>фізичних</w:t>
      </w:r>
      <w:proofErr w:type="spellEnd"/>
      <w:r w:rsidRPr="004C01C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C01C3">
        <w:rPr>
          <w:rFonts w:ascii="Times New Roman" w:hAnsi="Times New Roman" w:cs="Times New Roman"/>
          <w:b/>
          <w:color w:val="000000"/>
        </w:rPr>
        <w:t>осіб</w:t>
      </w:r>
      <w:proofErr w:type="spellEnd"/>
      <w:r w:rsidRPr="004C01C3">
        <w:rPr>
          <w:rFonts w:ascii="Times New Roman" w:hAnsi="Times New Roman" w:cs="Times New Roman"/>
          <w:b/>
        </w:rPr>
        <w:t xml:space="preserve"> — </w:t>
      </w:r>
      <w:proofErr w:type="spellStart"/>
      <w:proofErr w:type="gramStart"/>
      <w:r w:rsidRPr="004C01C3">
        <w:rPr>
          <w:rFonts w:ascii="Times New Roman" w:hAnsi="Times New Roman" w:cs="Times New Roman"/>
          <w:b/>
          <w:color w:val="000000"/>
        </w:rPr>
        <w:t>п</w:t>
      </w:r>
      <w:proofErr w:type="gramEnd"/>
      <w:r w:rsidRPr="004C01C3">
        <w:rPr>
          <w:rFonts w:ascii="Times New Roman" w:hAnsi="Times New Roman" w:cs="Times New Roman"/>
          <w:b/>
          <w:color w:val="000000"/>
        </w:rPr>
        <w:t>ідприємців</w:t>
      </w:r>
      <w:proofErr w:type="spellEnd"/>
      <w:r w:rsidRPr="004C01C3">
        <w:rPr>
          <w:rFonts w:ascii="Times New Roman" w:hAnsi="Times New Roman" w:cs="Times New Roman"/>
          <w:b/>
          <w:color w:val="000000"/>
        </w:rPr>
        <w:t>).</w:t>
      </w:r>
    </w:p>
    <w:tbl>
      <w:tblPr>
        <w:tblStyle w:val="afe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FE4C72" w:rsidRPr="004C01C3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72" w:rsidRPr="004C01C3" w:rsidRDefault="001C2850" w:rsidP="004C01C3">
            <w:pPr>
              <w:rPr>
                <w:rFonts w:ascii="Times New Roman" w:hAnsi="Times New Roman" w:cs="Times New Roman"/>
              </w:rPr>
            </w:pPr>
            <w:proofErr w:type="spellStart"/>
            <w:r w:rsidRPr="004C01C3">
              <w:rPr>
                <w:rFonts w:ascii="Times New Roman" w:hAnsi="Times New Roman" w:cs="Times New Roman"/>
                <w:b/>
                <w:color w:val="000000"/>
              </w:rPr>
              <w:t>Інші</w:t>
            </w:r>
            <w:proofErr w:type="spellEnd"/>
            <w:r w:rsidRPr="004C01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4C01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b/>
                <w:color w:val="000000"/>
              </w:rPr>
              <w:t>від</w:t>
            </w:r>
            <w:proofErr w:type="spellEnd"/>
            <w:r w:rsidRPr="004C01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4C01C3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FE4C72" w:rsidRPr="004C01C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72" w:rsidRPr="004C01C3" w:rsidRDefault="001C2850" w:rsidP="004C01C3">
            <w:pPr>
              <w:rPr>
                <w:rFonts w:ascii="Times New Roman" w:hAnsi="Times New Roman" w:cs="Times New Roman"/>
              </w:rPr>
            </w:pPr>
            <w:r w:rsidRPr="004C01C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72" w:rsidRPr="004C01C3" w:rsidRDefault="003072D9" w:rsidP="004C01C3">
            <w:pPr>
              <w:rPr>
                <w:rFonts w:ascii="Times New Roman" w:hAnsi="Times New Roman" w:cs="Times New Roman"/>
              </w:rPr>
            </w:pP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Якщо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тендерна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пропозиція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подається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керівником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зазначеним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Єдиному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державному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реє</w:t>
            </w:r>
            <w:proofErr w:type="gramStart"/>
            <w:r w:rsidRPr="004C01C3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4C01C3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юридичних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осіб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фізичних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осіб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—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підприємців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громадських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формувань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іншою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особою,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учасник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надає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документ (один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підтверджує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повноваження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щодо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підпису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пропозиції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виписку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з протоколу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зборів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засновників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протокол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зборів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засновників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, наказ про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призначення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довіреністю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дорученням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іншим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документом,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C01C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C01C3">
              <w:rPr>
                <w:rFonts w:ascii="Times New Roman" w:hAnsi="Times New Roman" w:cs="Times New Roman"/>
                <w:color w:val="000000"/>
              </w:rPr>
              <w:t>ідтверджує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повноваження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посадової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особ.</w:t>
            </w:r>
          </w:p>
        </w:tc>
      </w:tr>
      <w:tr w:rsidR="00FE4C72" w:rsidRPr="004C01C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72" w:rsidRPr="004C01C3" w:rsidRDefault="001C2850" w:rsidP="004C01C3">
            <w:pPr>
              <w:rPr>
                <w:rFonts w:ascii="Times New Roman" w:hAnsi="Times New Roman" w:cs="Times New Roman"/>
              </w:rPr>
            </w:pPr>
            <w:r w:rsidRPr="004C01C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72" w:rsidRPr="004C01C3" w:rsidRDefault="0059286B" w:rsidP="004C01C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Ліцензія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постачання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природного газу та/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Постанова НКРЕКП,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якої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визначене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C01C3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4C01C3">
              <w:rPr>
                <w:rFonts w:ascii="Times New Roman" w:hAnsi="Times New Roman" w:cs="Times New Roman"/>
                <w:color w:val="000000"/>
              </w:rPr>
              <w:t>ішення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видачу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відповідної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ліцензії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FE4C72" w:rsidRPr="004C01C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72" w:rsidRPr="004C01C3" w:rsidRDefault="001C2850" w:rsidP="004C01C3">
            <w:pPr>
              <w:rPr>
                <w:rFonts w:ascii="Times New Roman" w:hAnsi="Times New Roman" w:cs="Times New Roman"/>
              </w:rPr>
            </w:pPr>
            <w:r w:rsidRPr="004C01C3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C72" w:rsidRPr="004C01C3" w:rsidRDefault="0059286B" w:rsidP="004C01C3">
            <w:pPr>
              <w:rPr>
                <w:rFonts w:ascii="Times New Roman" w:hAnsi="Times New Roman" w:cs="Times New Roman"/>
              </w:rPr>
            </w:pP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Витяг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  <w:lang w:val="uk-UA"/>
              </w:rPr>
              <w:t>/Виписка</w:t>
            </w:r>
            <w:r w:rsidRPr="004C01C3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Єдиного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державного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реєстру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юридичних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осіб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фізичних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осіб-підприємці</w:t>
            </w:r>
            <w:proofErr w:type="gramStart"/>
            <w:r w:rsidRPr="004C01C3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4C01C3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громадських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формувань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9286B" w:rsidRPr="004C01C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6B" w:rsidRPr="004C01C3" w:rsidRDefault="0059286B" w:rsidP="004C01C3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C01C3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86B" w:rsidRPr="004C01C3" w:rsidRDefault="005A71F2" w:rsidP="004C0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Витяг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 w:rsidRPr="004C01C3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4C01C3">
              <w:rPr>
                <w:rFonts w:ascii="Times New Roman" w:hAnsi="Times New Roman" w:cs="Times New Roman"/>
                <w:color w:val="000000"/>
              </w:rPr>
              <w:t>ідоцтво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реєстру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платників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податку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додану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вартість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платників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єдиного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color w:val="000000"/>
              </w:rPr>
              <w:t>податку</w:t>
            </w:r>
            <w:proofErr w:type="spellEnd"/>
            <w:r w:rsidRPr="004C01C3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</w:tbl>
    <w:p w:rsidR="00FE4C72" w:rsidRPr="004C01C3" w:rsidRDefault="00FE4C72" w:rsidP="004C01C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E4C72" w:rsidRPr="004C01C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4608"/>
    <w:multiLevelType w:val="multilevel"/>
    <w:tmpl w:val="B3A09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>
    <w:nsid w:val="78FC3660"/>
    <w:multiLevelType w:val="hybridMultilevel"/>
    <w:tmpl w:val="A31E2F18"/>
    <w:lvl w:ilvl="0" w:tplc="1696E486">
      <w:numFmt w:val="bullet"/>
      <w:lvlText w:val="-"/>
      <w:lvlJc w:val="left"/>
      <w:pPr>
        <w:ind w:left="522" w:hanging="72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80C44DEA">
      <w:numFmt w:val="bullet"/>
      <w:lvlText w:val="•"/>
      <w:lvlJc w:val="left"/>
      <w:pPr>
        <w:ind w:left="1510" w:hanging="720"/>
      </w:pPr>
      <w:rPr>
        <w:rFonts w:hint="default"/>
        <w:lang w:val="uk-UA" w:eastAsia="en-US" w:bidi="ar-SA"/>
      </w:rPr>
    </w:lvl>
    <w:lvl w:ilvl="2" w:tplc="85A4665E">
      <w:numFmt w:val="bullet"/>
      <w:lvlText w:val="•"/>
      <w:lvlJc w:val="left"/>
      <w:pPr>
        <w:ind w:left="2501" w:hanging="720"/>
      </w:pPr>
      <w:rPr>
        <w:rFonts w:hint="default"/>
        <w:lang w:val="uk-UA" w:eastAsia="en-US" w:bidi="ar-SA"/>
      </w:rPr>
    </w:lvl>
    <w:lvl w:ilvl="3" w:tplc="8E2CC424">
      <w:numFmt w:val="bullet"/>
      <w:lvlText w:val="•"/>
      <w:lvlJc w:val="left"/>
      <w:pPr>
        <w:ind w:left="3491" w:hanging="720"/>
      </w:pPr>
      <w:rPr>
        <w:rFonts w:hint="default"/>
        <w:lang w:val="uk-UA" w:eastAsia="en-US" w:bidi="ar-SA"/>
      </w:rPr>
    </w:lvl>
    <w:lvl w:ilvl="4" w:tplc="37AC4FCA">
      <w:numFmt w:val="bullet"/>
      <w:lvlText w:val="•"/>
      <w:lvlJc w:val="left"/>
      <w:pPr>
        <w:ind w:left="4482" w:hanging="720"/>
      </w:pPr>
      <w:rPr>
        <w:rFonts w:hint="default"/>
        <w:lang w:val="uk-UA" w:eastAsia="en-US" w:bidi="ar-SA"/>
      </w:rPr>
    </w:lvl>
    <w:lvl w:ilvl="5" w:tplc="8048CFB4">
      <w:numFmt w:val="bullet"/>
      <w:lvlText w:val="•"/>
      <w:lvlJc w:val="left"/>
      <w:pPr>
        <w:ind w:left="5473" w:hanging="720"/>
      </w:pPr>
      <w:rPr>
        <w:rFonts w:hint="default"/>
        <w:lang w:val="uk-UA" w:eastAsia="en-US" w:bidi="ar-SA"/>
      </w:rPr>
    </w:lvl>
    <w:lvl w:ilvl="6" w:tplc="B17A4D0A">
      <w:numFmt w:val="bullet"/>
      <w:lvlText w:val="•"/>
      <w:lvlJc w:val="left"/>
      <w:pPr>
        <w:ind w:left="6463" w:hanging="720"/>
      </w:pPr>
      <w:rPr>
        <w:rFonts w:hint="default"/>
        <w:lang w:val="uk-UA" w:eastAsia="en-US" w:bidi="ar-SA"/>
      </w:rPr>
    </w:lvl>
    <w:lvl w:ilvl="7" w:tplc="FC2A6440">
      <w:numFmt w:val="bullet"/>
      <w:lvlText w:val="•"/>
      <w:lvlJc w:val="left"/>
      <w:pPr>
        <w:ind w:left="7454" w:hanging="720"/>
      </w:pPr>
      <w:rPr>
        <w:rFonts w:hint="default"/>
        <w:lang w:val="uk-UA" w:eastAsia="en-US" w:bidi="ar-SA"/>
      </w:rPr>
    </w:lvl>
    <w:lvl w:ilvl="8" w:tplc="7CEAA264">
      <w:numFmt w:val="bullet"/>
      <w:lvlText w:val="•"/>
      <w:lvlJc w:val="left"/>
      <w:pPr>
        <w:ind w:left="8445" w:hanging="72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72"/>
    <w:rsid w:val="000649CC"/>
    <w:rsid w:val="001C2850"/>
    <w:rsid w:val="003072D9"/>
    <w:rsid w:val="004C01C3"/>
    <w:rsid w:val="0059286B"/>
    <w:rsid w:val="005A71F2"/>
    <w:rsid w:val="00856679"/>
    <w:rsid w:val="008C5909"/>
    <w:rsid w:val="00C4325F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l6zsxEpo/l93MYsSt2B24L9xw==">AMUW2mWkDU98u9ObtfPIqjufhSu/k/jXMD7YHCqKA8DxAr+6YtOnRgmBlqq3YDwF9e2O/HOd4BuU3XJffXH+J+ZfJH26WUJ08Du50Jzk3mrEvyzfenBLh1nNo0LdkhUu07QlWdzj1zxT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2896</Words>
  <Characters>1651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Boss</cp:lastModifiedBy>
  <cp:revision>3</cp:revision>
  <dcterms:created xsi:type="dcterms:W3CDTF">2022-11-22T09:45:00Z</dcterms:created>
  <dcterms:modified xsi:type="dcterms:W3CDTF">2022-11-28T11:34:00Z</dcterms:modified>
</cp:coreProperties>
</file>