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A532" w14:textId="77777777" w:rsidR="007F58A8" w:rsidRDefault="00A65E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14:paraId="68C03093" w14:textId="77777777" w:rsidR="007F58A8" w:rsidRDefault="00A65E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ЩОДО ПРИЙНЯТТЯ РІШЕННЯ УПОВНОВАЖЕНОЮ ОСОБОЮ</w:t>
      </w:r>
    </w:p>
    <w:p w14:paraId="30146732" w14:textId="77777777" w:rsidR="007F58A8" w:rsidRDefault="00A65E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7F58A8" w14:paraId="3A71136E" w14:textId="77777777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C34E" w14:textId="21D94D76" w:rsidR="007F58A8" w:rsidRDefault="00A90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8042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серпня</w:t>
            </w:r>
            <w:r w:rsidR="00E11F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5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7D2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042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5E1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4E85" w14:textId="72071018" w:rsidR="007F58A8" w:rsidRPr="00CD653C" w:rsidRDefault="00A65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D65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D0D39" w14:textId="3BB164D8" w:rsidR="007F58A8" w:rsidRPr="00447BCE" w:rsidRDefault="00E11F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r w:rsidR="00F37D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Южне </w:t>
            </w:r>
          </w:p>
        </w:tc>
      </w:tr>
    </w:tbl>
    <w:p w14:paraId="1F0346FE" w14:textId="77777777" w:rsidR="007F58A8" w:rsidRDefault="00A65E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9DE3F7" w14:textId="547F7BFF" w:rsidR="007F58A8" w:rsidRPr="00924C26" w:rsidRDefault="00A65E10" w:rsidP="00E05C8E">
      <w:pPr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Враховуючи статті 4 та 11 Закону України «Про публічні закупівлі» (далі - Закон)</w:t>
      </w:r>
      <w:r w:rsidR="00E11F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E11FAE" w:rsidRPr="00E11F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постанов</w:t>
      </w:r>
      <w:r w:rsidR="00E11FA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E11FAE" w:rsidRPr="00E11F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Кабінету    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- постанова № 1178, Особливості)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711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37D02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Южненської міської ради Одеського району Одеської області</w:t>
      </w:r>
      <w:r w:rsidR="000D3FFF" w:rsidRPr="000D3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D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26506A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="00F37D02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26506A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F37D02">
        <w:rPr>
          <w:rFonts w:ascii="Times New Roman" w:eastAsia="Times New Roman" w:hAnsi="Times New Roman" w:cs="Times New Roman"/>
          <w:sz w:val="28"/>
          <w:szCs w:val="28"/>
          <w:lang w:val="uk-UA"/>
        </w:rPr>
        <w:t>.2023 року № 1</w:t>
      </w:r>
      <w:r w:rsidR="0026506A">
        <w:rPr>
          <w:rFonts w:ascii="Times New Roman" w:eastAsia="Times New Roman" w:hAnsi="Times New Roman" w:cs="Times New Roman"/>
          <w:sz w:val="28"/>
          <w:szCs w:val="28"/>
          <w:lang w:val="uk-UA"/>
        </w:rPr>
        <w:t>426</w:t>
      </w:r>
      <w:r w:rsidR="00F37D0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bookmarkStart w:id="0" w:name="_Hlk143073395"/>
      <w:r w:rsidR="00F37D02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bookmarkEnd w:id="0"/>
      <w:r w:rsidR="0080421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711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Южненської міської ради Одеського району Одеської області № 1418-</w:t>
      </w:r>
      <w:r w:rsidR="00771102" w:rsidRPr="00771102">
        <w:rPr>
          <w:rFonts w:ascii="Times New Roman" w:eastAsia="Times New Roman" w:hAnsi="Times New Roman" w:cs="Times New Roman"/>
          <w:sz w:val="28"/>
          <w:szCs w:val="28"/>
          <w:lang w:val="uk-UA"/>
        </w:rPr>
        <w:t>VIII</w:t>
      </w:r>
      <w:r w:rsidR="0077110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Положення про </w:t>
      </w:r>
      <w:r w:rsidR="000D3FFF" w:rsidRPr="000D3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FFF">
        <w:rPr>
          <w:rFonts w:ascii="Times New Roman" w:eastAsia="Times New Roman" w:hAnsi="Times New Roman" w:cs="Times New Roman"/>
          <w:sz w:val="28"/>
          <w:szCs w:val="28"/>
          <w:lang w:val="uk-UA"/>
        </w:rPr>
        <w:t>Фонд комунального майна Южненської міської ради Одеського району Одеської області затверджене міським головою Южненської міської ради Новацьким В.М.,</w:t>
      </w:r>
      <w:r w:rsidRPr="000D3F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 метою організації закупівлі </w:t>
      </w:r>
      <w:r w:rsidR="00E11FAE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0D3F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предмет</w:t>
      </w:r>
      <w:r w:rsidR="00E11FAE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Pr="000D3F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32DA" w:rsidRPr="00D932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«Поточний ремонт приміщень №1-7, шлюз №8, туалет №9, спуск у </w:t>
      </w:r>
      <w:r w:rsidR="0093450C" w:rsidRPr="009345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підвал №I, коридор №II </w:t>
      </w:r>
      <w:r w:rsidR="00D932DA" w:rsidRPr="00D932DA">
        <w:rPr>
          <w:rFonts w:ascii="Times New Roman" w:eastAsia="Times New Roman" w:hAnsi="Times New Roman" w:cs="Times New Roman"/>
          <w:sz w:val="28"/>
          <w:szCs w:val="28"/>
          <w:lang w:val="uk-UA"/>
        </w:rPr>
        <w:t>ПРУ № 56535, яке розташоване за адресою: проспект Григорівського десанту, 10/3 м.Южного Одеського району Одеської області»</w:t>
      </w:r>
      <w:r w:rsidR="0026506A" w:rsidRPr="0026506A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 xml:space="preserve"> - код національного класифікатора України ДК 021:2015 “Єдиний закупівельний словник” </w:t>
      </w:r>
      <w:r w:rsidR="00C01A19" w:rsidRPr="00C01A1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45450000-6  Інші завершальні будівельні роботи</w:t>
      </w:r>
      <w:r w:rsidR="0026506A" w:rsidRPr="0026506A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»</w:t>
      </w:r>
      <w:r w:rsidR="006A36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враховуючи очікувану вартість закупівлі, уповноважена особа  </w:t>
      </w:r>
    </w:p>
    <w:p w14:paraId="723F2F2D" w14:textId="77777777" w:rsidR="007F58A8" w:rsidRPr="000D3FFF" w:rsidRDefault="00A65E10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3F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D01D73E" w14:textId="131249CF" w:rsidR="007F58A8" w:rsidRPr="0052704C" w:rsidRDefault="00A65E10">
      <w:pPr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270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4AAB5624" w14:textId="1CDEF3EB" w:rsidR="007F58A8" w:rsidRPr="0052704C" w:rsidRDefault="00A65E10" w:rsidP="00771102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70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Закупівлю </w:t>
      </w:r>
      <w:r w:rsidR="00E11FAE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581D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лотом </w:t>
      </w:r>
      <w:r w:rsidRPr="005270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32DA" w:rsidRPr="00D932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«Поточний ремонт приміщень №1-7, шлюз №8, туалет №9, спуск у </w:t>
      </w:r>
      <w:r w:rsidR="0093450C" w:rsidRPr="009345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підвал №I, коридор №II ПРУ </w:t>
      </w:r>
      <w:r w:rsidR="00D932DA" w:rsidRPr="00D932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56535, яке розташоване за адресою: проспект Григорівського десанту, 10/3 м.Южного Одеського району Одеської області» </w:t>
      </w:r>
      <w:r w:rsidR="0026506A" w:rsidRPr="00265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код національного класифікатора України ДК 021:2015 “Єдиний закупівельний словник” – «</w:t>
      </w:r>
      <w:r w:rsidR="00C01A19" w:rsidRPr="00C01A19">
        <w:rPr>
          <w:rFonts w:ascii="Times New Roman" w:eastAsia="Times New Roman" w:hAnsi="Times New Roman" w:cs="Times New Roman"/>
          <w:sz w:val="28"/>
          <w:szCs w:val="28"/>
          <w:lang w:val="uk-UA"/>
        </w:rPr>
        <w:t>45450000-6  Інші завершальні будівельні роботи</w:t>
      </w:r>
      <w:r w:rsidR="00924C26" w:rsidRPr="00924C26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E11FAE" w:rsidRPr="005270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A368C" w:rsidRPr="0052704C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здійснити  шляхом проведення процедури відкритих торгів</w:t>
      </w:r>
      <w:r w:rsidR="005270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 особливостями) </w:t>
      </w:r>
      <w:r w:rsidR="006A368C" w:rsidRPr="005270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відповідності з вимогами Закону</w:t>
      </w:r>
      <w:r w:rsidR="007711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постанови № 1178, Особливості.</w:t>
      </w:r>
    </w:p>
    <w:p w14:paraId="2A147D38" w14:textId="43AE7A8F" w:rsidR="007F58A8" w:rsidRDefault="00A65E10" w:rsidP="00771102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Забезпечити проведення процедури відкритих торгів</w:t>
      </w:r>
      <w:r w:rsidR="005270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 особливостями)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межах чинного законодавства.</w:t>
      </w:r>
    </w:p>
    <w:p w14:paraId="6F149486" w14:textId="134AE5BF" w:rsidR="007F58A8" w:rsidRDefault="00A65E10" w:rsidP="00771102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Подати на оприлюднення через авторизований електронний майданчик оголошення про проведення процедури відкритих торгів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електронній системі закупівель з урахуванням статтей 10 та 21 Закону</w:t>
      </w:r>
      <w:r w:rsidR="00E11F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E11FAE" w:rsidRPr="00E11FAE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</w:t>
      </w:r>
      <w:r w:rsidR="00E11FA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E11FAE" w:rsidRPr="00E11F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1178, Особливості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92C7F4" w14:textId="2C57D863" w:rsidR="007F58A8" w:rsidRDefault="006A368C" w:rsidP="00771102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A65E10">
        <w:rPr>
          <w:rFonts w:ascii="Times New Roman" w:eastAsia="Times New Roman" w:hAnsi="Times New Roman" w:cs="Times New Roman"/>
          <w:sz w:val="28"/>
          <w:szCs w:val="28"/>
        </w:rPr>
        <w:t>. Затвердити тендерну документацію (додається).</w:t>
      </w:r>
    </w:p>
    <w:p w14:paraId="310D8514" w14:textId="7F70E5CB" w:rsidR="007F58A8" w:rsidRDefault="006A368C" w:rsidP="00771102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A65E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11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65E10">
        <w:rPr>
          <w:rFonts w:ascii="Times New Roman" w:eastAsia="Times New Roman" w:hAnsi="Times New Roman" w:cs="Times New Roman"/>
          <w:sz w:val="28"/>
          <w:szCs w:val="28"/>
        </w:rPr>
        <w:t>Подати на оприлюднення через авторизований електронний майданчик тендерну документацію в електронну систему закупівель у порядку, передбаченому ст. 10 Закону</w:t>
      </w:r>
      <w:r w:rsidR="00E11F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E11FAE" w:rsidRPr="00E11FAE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</w:t>
      </w:r>
      <w:r w:rsidR="00E11FA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E11FAE" w:rsidRPr="00E11F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1178, Особливості</w:t>
      </w:r>
      <w:r w:rsidR="00A65E1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B714E6" w14:textId="77777777" w:rsidR="007F58A8" w:rsidRDefault="007F58A8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A9A415" w14:textId="261C72FC" w:rsidR="007F58A8" w:rsidRDefault="00A65E10">
      <w:pPr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Уповноважена особа</w:t>
      </w:r>
      <w:r w:rsidR="006A36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368C">
        <w:rPr>
          <w:rFonts w:ascii="Times New Roman" w:eastAsia="Times New Roman" w:hAnsi="Times New Roman" w:cs="Times New Roman"/>
          <w:sz w:val="28"/>
          <w:szCs w:val="28"/>
          <w:lang w:val="uk-UA"/>
        </w:rPr>
        <w:t>Дзядзіна Наталя______________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7087C18" w14:textId="77777777" w:rsidR="007F58A8" w:rsidRDefault="007F58A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8D5C9D" w14:textId="77777777" w:rsidR="007F58A8" w:rsidRDefault="007F58A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26EBB5" w14:textId="77777777" w:rsidR="007F58A8" w:rsidRDefault="007F58A8">
      <w:pPr>
        <w:rPr>
          <w:sz w:val="28"/>
          <w:szCs w:val="28"/>
        </w:rPr>
      </w:pPr>
    </w:p>
    <w:sectPr w:rsidR="007F58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A8"/>
    <w:rsid w:val="000151CA"/>
    <w:rsid w:val="000D3FFF"/>
    <w:rsid w:val="0026506A"/>
    <w:rsid w:val="00447BCE"/>
    <w:rsid w:val="0052121D"/>
    <w:rsid w:val="0052704C"/>
    <w:rsid w:val="00581D27"/>
    <w:rsid w:val="006562AA"/>
    <w:rsid w:val="006A368C"/>
    <w:rsid w:val="00764E15"/>
    <w:rsid w:val="00771102"/>
    <w:rsid w:val="007D2888"/>
    <w:rsid w:val="007F58A8"/>
    <w:rsid w:val="0080421E"/>
    <w:rsid w:val="00883910"/>
    <w:rsid w:val="00924C26"/>
    <w:rsid w:val="0093450C"/>
    <w:rsid w:val="00A31A3C"/>
    <w:rsid w:val="00A65E10"/>
    <w:rsid w:val="00A90365"/>
    <w:rsid w:val="00C01A19"/>
    <w:rsid w:val="00CD653C"/>
    <w:rsid w:val="00D932DA"/>
    <w:rsid w:val="00E05C8E"/>
    <w:rsid w:val="00E11FAE"/>
    <w:rsid w:val="00F37D02"/>
    <w:rsid w:val="00F6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4E90"/>
  <w15:docId w15:val="{74274D42-2CDB-7442-8E9F-1207833D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2023-08-08T09:38:00Z</cp:lastPrinted>
  <dcterms:created xsi:type="dcterms:W3CDTF">2023-05-26T03:57:00Z</dcterms:created>
  <dcterms:modified xsi:type="dcterms:W3CDTF">2023-08-22T08:28:00Z</dcterms:modified>
</cp:coreProperties>
</file>