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9650" w14:textId="67D5A0D5" w:rsidR="00961763" w:rsidRPr="001B352A" w:rsidRDefault="00817E33" w:rsidP="00817E33">
      <w:pPr>
        <w:jc w:val="center"/>
        <w:rPr>
          <w:rFonts w:eastAsia="Times New Roman"/>
          <w:b/>
          <w:sz w:val="22"/>
          <w:szCs w:val="22"/>
          <w:lang w:val="uk-UA" w:eastAsia="uk-UA"/>
        </w:rPr>
      </w:pPr>
      <w:bookmarkStart w:id="0" w:name="_Hlk146626948"/>
      <w:bookmarkStart w:id="1" w:name="_Hlk136859527"/>
      <w:r>
        <w:rPr>
          <w:rFonts w:eastAsia="Times New Roman"/>
          <w:b/>
          <w:sz w:val="22"/>
          <w:szCs w:val="22"/>
          <w:lang w:val="uk-UA" w:eastAsia="uk-UA"/>
        </w:rPr>
        <w:t>Д</w:t>
      </w:r>
      <w:r w:rsidR="00961763" w:rsidRPr="001B352A">
        <w:rPr>
          <w:rFonts w:eastAsia="Times New Roman"/>
          <w:b/>
          <w:sz w:val="22"/>
          <w:szCs w:val="22"/>
          <w:lang w:val="uk-UA" w:eastAsia="uk-UA"/>
        </w:rPr>
        <w:t>ОГОВІР №</w:t>
      </w:r>
    </w:p>
    <w:p w14:paraId="49E523C0" w14:textId="0F5980C6" w:rsidR="00961763" w:rsidRPr="001B352A" w:rsidRDefault="00961763" w:rsidP="00961763">
      <w:pPr>
        <w:jc w:val="center"/>
        <w:rPr>
          <w:rFonts w:eastAsia="Times New Roman"/>
          <w:b/>
          <w:sz w:val="22"/>
          <w:szCs w:val="22"/>
          <w:lang w:val="uk-UA" w:eastAsia="uk-UA"/>
        </w:rPr>
      </w:pPr>
      <w:r w:rsidRPr="001B352A">
        <w:rPr>
          <w:rFonts w:eastAsia="Times New Roman"/>
          <w:b/>
          <w:sz w:val="22"/>
          <w:szCs w:val="22"/>
          <w:lang w:val="uk-UA" w:eastAsia="uk-UA"/>
        </w:rPr>
        <w:t xml:space="preserve">про закупівлю </w:t>
      </w:r>
      <w:r w:rsidR="00864DEB">
        <w:rPr>
          <w:rFonts w:eastAsia="Times New Roman"/>
          <w:b/>
          <w:sz w:val="22"/>
          <w:szCs w:val="22"/>
          <w:lang w:val="uk-UA" w:eastAsia="uk-UA"/>
        </w:rPr>
        <w:t>товарів</w:t>
      </w:r>
    </w:p>
    <w:p w14:paraId="7699486D" w14:textId="77777777" w:rsidR="00961763" w:rsidRPr="001B352A" w:rsidRDefault="00961763" w:rsidP="00961763">
      <w:pPr>
        <w:jc w:val="center"/>
        <w:rPr>
          <w:rFonts w:eastAsia="Times New Roman"/>
          <w:b/>
          <w:sz w:val="22"/>
          <w:szCs w:val="22"/>
          <w:lang w:val="uk-UA" w:eastAsia="uk-UA"/>
        </w:rPr>
      </w:pPr>
    </w:p>
    <w:p w14:paraId="717C68F8" w14:textId="24780AA3" w:rsidR="00961763" w:rsidRPr="001B352A" w:rsidRDefault="00817E33" w:rsidP="00961763">
      <w:pPr>
        <w:tabs>
          <w:tab w:val="left" w:pos="840"/>
        </w:tabs>
        <w:contextualSpacing/>
        <w:jc w:val="both"/>
        <w:rPr>
          <w:rFonts w:eastAsia="Times New Roman"/>
          <w:b/>
          <w:snapToGrid w:val="0"/>
          <w:sz w:val="22"/>
          <w:szCs w:val="22"/>
          <w:lang w:val="uk-UA"/>
        </w:rPr>
      </w:pPr>
      <w:r>
        <w:rPr>
          <w:rFonts w:eastAsia="Times New Roman"/>
          <w:b/>
          <w:snapToGrid w:val="0"/>
          <w:sz w:val="22"/>
          <w:szCs w:val="22"/>
          <w:lang w:val="uk-UA"/>
        </w:rPr>
        <w:t xml:space="preserve">с. Новий </w:t>
      </w:r>
      <w:proofErr w:type="spellStart"/>
      <w:r>
        <w:rPr>
          <w:rFonts w:eastAsia="Times New Roman"/>
          <w:b/>
          <w:snapToGrid w:val="0"/>
          <w:sz w:val="22"/>
          <w:szCs w:val="22"/>
          <w:lang w:val="uk-UA"/>
        </w:rPr>
        <w:t>Стародуб</w:t>
      </w:r>
      <w:proofErr w:type="spellEnd"/>
      <w:r w:rsidR="00961763" w:rsidRPr="001B352A">
        <w:rPr>
          <w:rFonts w:eastAsia="Times New Roman"/>
          <w:b/>
          <w:snapToGrid w:val="0"/>
          <w:sz w:val="22"/>
          <w:szCs w:val="22"/>
          <w:lang w:val="uk-UA"/>
        </w:rPr>
        <w:t xml:space="preserve">                                                                         </w:t>
      </w:r>
      <w:r>
        <w:rPr>
          <w:rFonts w:eastAsia="Times New Roman"/>
          <w:b/>
          <w:snapToGrid w:val="0"/>
          <w:sz w:val="22"/>
          <w:szCs w:val="22"/>
          <w:lang w:val="uk-UA"/>
        </w:rPr>
        <w:t xml:space="preserve">                         «__»  _________2024</w:t>
      </w:r>
      <w:r w:rsidR="00961763" w:rsidRPr="001B352A">
        <w:rPr>
          <w:rFonts w:eastAsia="Times New Roman"/>
          <w:b/>
          <w:snapToGrid w:val="0"/>
          <w:sz w:val="22"/>
          <w:szCs w:val="22"/>
          <w:lang w:val="uk-UA"/>
        </w:rPr>
        <w:t xml:space="preserve"> року</w:t>
      </w:r>
    </w:p>
    <w:p w14:paraId="4CD3D72C" w14:textId="77777777" w:rsidR="00961763" w:rsidRPr="001B352A" w:rsidRDefault="00961763" w:rsidP="00961763">
      <w:pPr>
        <w:ind w:firstLine="567"/>
        <w:jc w:val="right"/>
        <w:rPr>
          <w:sz w:val="22"/>
          <w:szCs w:val="22"/>
          <w:lang w:val="uk-UA"/>
        </w:rPr>
      </w:pPr>
    </w:p>
    <w:p w14:paraId="75F28E2B" w14:textId="3D93B5ED" w:rsidR="00961763" w:rsidRDefault="00817E33" w:rsidP="00961763">
      <w:pPr>
        <w:tabs>
          <w:tab w:val="left" w:pos="840"/>
        </w:tabs>
        <w:ind w:firstLine="709"/>
        <w:jc w:val="both"/>
        <w:rPr>
          <w:rFonts w:eastAsia="Times New Roman"/>
          <w:sz w:val="22"/>
          <w:szCs w:val="22"/>
          <w:lang w:val="uk-UA"/>
        </w:rPr>
      </w:pPr>
      <w:r>
        <w:rPr>
          <w:rFonts w:eastAsia="Times New Roman"/>
          <w:b/>
          <w:sz w:val="22"/>
          <w:szCs w:val="22"/>
          <w:lang w:val="uk-UA"/>
        </w:rPr>
        <w:t>Державна установа «Петрівська виправна колонія (№49)»</w:t>
      </w:r>
      <w:r w:rsidR="00961763">
        <w:rPr>
          <w:rFonts w:eastAsia="Times New Roman"/>
          <w:sz w:val="22"/>
          <w:szCs w:val="22"/>
          <w:lang w:val="uk-UA"/>
        </w:rPr>
        <w:t xml:space="preserve"> (далі – Замовник)</w:t>
      </w:r>
      <w:bookmarkStart w:id="2" w:name="_GoBack"/>
      <w:bookmarkEnd w:id="2"/>
      <w:r w:rsidR="00961763">
        <w:rPr>
          <w:rFonts w:eastAsia="Times New Roman"/>
          <w:sz w:val="22"/>
          <w:szCs w:val="22"/>
          <w:lang w:val="uk-UA"/>
        </w:rPr>
        <w:t xml:space="preserve"> в особі </w:t>
      </w:r>
      <w:r>
        <w:rPr>
          <w:rFonts w:eastAsia="Times New Roman"/>
          <w:sz w:val="22"/>
          <w:szCs w:val="22"/>
          <w:lang w:val="uk-UA"/>
        </w:rPr>
        <w:t xml:space="preserve">начальника установи </w:t>
      </w:r>
      <w:proofErr w:type="spellStart"/>
      <w:r>
        <w:rPr>
          <w:rFonts w:eastAsia="Times New Roman"/>
          <w:sz w:val="22"/>
          <w:szCs w:val="22"/>
          <w:lang w:val="uk-UA"/>
        </w:rPr>
        <w:t>Апакідзе</w:t>
      </w:r>
      <w:proofErr w:type="spellEnd"/>
      <w:r>
        <w:rPr>
          <w:rFonts w:eastAsia="Times New Roman"/>
          <w:sz w:val="22"/>
          <w:szCs w:val="22"/>
          <w:lang w:val="uk-UA"/>
        </w:rPr>
        <w:t xml:space="preserve"> Валерія Борисовича</w:t>
      </w:r>
      <w:r w:rsidR="00961763">
        <w:rPr>
          <w:rFonts w:eastAsia="Times New Roman"/>
          <w:sz w:val="22"/>
          <w:szCs w:val="22"/>
          <w:lang w:val="uk-UA"/>
        </w:rPr>
        <w:t xml:space="preserve">, який діє на підставі </w:t>
      </w:r>
      <w:r>
        <w:rPr>
          <w:rFonts w:eastAsia="Times New Roman"/>
          <w:sz w:val="22"/>
          <w:szCs w:val="22"/>
          <w:lang w:val="uk-UA"/>
        </w:rPr>
        <w:t>Положення</w:t>
      </w:r>
      <w:r w:rsidR="00864DEB">
        <w:rPr>
          <w:rFonts w:eastAsia="Times New Roman"/>
          <w:sz w:val="22"/>
          <w:szCs w:val="22"/>
          <w:lang w:val="uk-UA"/>
        </w:rPr>
        <w:t>,</w:t>
      </w:r>
      <w:r w:rsidR="00961763">
        <w:rPr>
          <w:rFonts w:eastAsia="Times New Roman"/>
          <w:sz w:val="22"/>
          <w:szCs w:val="22"/>
          <w:lang w:val="uk-UA"/>
        </w:rPr>
        <w:t xml:space="preserve"> з однієї сторони, та</w:t>
      </w:r>
    </w:p>
    <w:p w14:paraId="754509FE" w14:textId="1475590C" w:rsidR="00961763" w:rsidRDefault="00961763" w:rsidP="00961763">
      <w:pPr>
        <w:tabs>
          <w:tab w:val="left" w:pos="840"/>
        </w:tabs>
        <w:jc w:val="both"/>
        <w:rPr>
          <w:rFonts w:eastAsia="Times New Roman"/>
          <w:sz w:val="22"/>
          <w:szCs w:val="22"/>
          <w:lang w:val="uk-UA"/>
        </w:rPr>
      </w:pPr>
      <w:r>
        <w:rPr>
          <w:rFonts w:eastAsia="Times New Roman"/>
          <w:b/>
          <w:sz w:val="22"/>
          <w:szCs w:val="22"/>
          <w:lang w:val="uk-UA"/>
        </w:rPr>
        <w:tab/>
      </w:r>
      <w:r>
        <w:rPr>
          <w:rFonts w:eastAsia="Times New Roman"/>
          <w:sz w:val="22"/>
          <w:szCs w:val="22"/>
          <w:lang w:val="uk-UA"/>
        </w:rPr>
        <w:t>__________________________________</w:t>
      </w:r>
      <w:r w:rsidR="00864DEB">
        <w:rPr>
          <w:rFonts w:eastAsia="Times New Roman"/>
          <w:sz w:val="22"/>
          <w:szCs w:val="22"/>
          <w:lang w:val="uk-UA"/>
        </w:rPr>
        <w:t>_____________________________________________</w:t>
      </w:r>
      <w:r>
        <w:rPr>
          <w:rFonts w:eastAsia="Times New Roman"/>
          <w:sz w:val="22"/>
          <w:szCs w:val="22"/>
          <w:lang w:val="uk-UA"/>
        </w:rPr>
        <w:t xml:space="preserve"> (далі – Постачальник) в особі __________________, який діє на підставі _______________,</w:t>
      </w:r>
      <w:r>
        <w:rPr>
          <w:rFonts w:eastAsia="Times New Roman"/>
          <w:sz w:val="22"/>
          <w:szCs w:val="22"/>
          <w:lang w:val="uk-UA" w:eastAsia="uk-UA"/>
        </w:rPr>
        <w:t xml:space="preserve"> </w:t>
      </w:r>
      <w:r>
        <w:rPr>
          <w:rFonts w:eastAsia="Times New Roman"/>
          <w:sz w:val="22"/>
          <w:szCs w:val="22"/>
          <w:lang w:val="uk-UA"/>
        </w:rPr>
        <w:t>з іншої сторони, далі разом іменовані як Сторони, а кожен окремо – Сторона, уклали цей договір про закупівлю товарів (далі – Договір) про таке:</w:t>
      </w:r>
    </w:p>
    <w:p w14:paraId="749D5792" w14:textId="77777777" w:rsidR="00961763" w:rsidRDefault="00961763" w:rsidP="00961763">
      <w:pPr>
        <w:tabs>
          <w:tab w:val="left" w:pos="840"/>
        </w:tabs>
        <w:jc w:val="both"/>
        <w:rPr>
          <w:rFonts w:eastAsia="Times New Roman"/>
          <w:sz w:val="22"/>
          <w:szCs w:val="22"/>
          <w:lang w:val="uk-UA"/>
        </w:rPr>
      </w:pPr>
    </w:p>
    <w:p w14:paraId="53357772" w14:textId="77777777" w:rsidR="00961763" w:rsidRDefault="00961763" w:rsidP="00961763">
      <w:pPr>
        <w:numPr>
          <w:ilvl w:val="0"/>
          <w:numId w:val="2"/>
        </w:numPr>
        <w:ind w:left="0" w:right="-1"/>
        <w:contextualSpacing/>
        <w:jc w:val="center"/>
        <w:rPr>
          <w:rFonts w:eastAsia="Times New Roman"/>
          <w:b/>
          <w:snapToGrid w:val="0"/>
          <w:sz w:val="22"/>
          <w:szCs w:val="22"/>
          <w:lang w:val="uk-UA"/>
        </w:rPr>
      </w:pPr>
      <w:r>
        <w:rPr>
          <w:rFonts w:eastAsia="Times New Roman"/>
          <w:b/>
          <w:snapToGrid w:val="0"/>
          <w:sz w:val="22"/>
          <w:szCs w:val="22"/>
          <w:lang w:val="uk-UA"/>
        </w:rPr>
        <w:t>ПРЕДМЕТ ДОГОВОРУ</w:t>
      </w:r>
    </w:p>
    <w:p w14:paraId="4534308C" w14:textId="4425CFA0" w:rsidR="00961763" w:rsidRPr="00F3797F" w:rsidRDefault="00961763" w:rsidP="00817E33">
      <w:pPr>
        <w:ind w:firstLine="708"/>
        <w:jc w:val="both"/>
        <w:rPr>
          <w:rFonts w:eastAsia="Times New Roman"/>
          <w:b/>
          <w:bCs/>
          <w:sz w:val="26"/>
          <w:szCs w:val="26"/>
          <w:lang w:val="uk-UA" w:eastAsia="uk-UA"/>
        </w:rPr>
      </w:pPr>
      <w:r>
        <w:rPr>
          <w:rFonts w:eastAsia="Andale Sans UI"/>
          <w:bCs/>
          <w:color w:val="00000A"/>
          <w:kern w:val="2"/>
          <w:sz w:val="22"/>
          <w:szCs w:val="22"/>
          <w:lang w:val="uk-UA"/>
        </w:rPr>
        <w:t xml:space="preserve">1.1. </w:t>
      </w:r>
      <w:r>
        <w:rPr>
          <w:rFonts w:eastAsia="Times New Roman"/>
          <w:bCs/>
          <w:snapToGrid w:val="0"/>
          <w:sz w:val="22"/>
          <w:szCs w:val="22"/>
          <w:lang w:val="uk-UA"/>
        </w:rPr>
        <w:t xml:space="preserve">Постачальник зобов’язується у </w:t>
      </w:r>
      <w:r w:rsidR="00817E33">
        <w:rPr>
          <w:rFonts w:eastAsia="Times New Roman"/>
          <w:b/>
          <w:snapToGrid w:val="0"/>
          <w:sz w:val="22"/>
          <w:szCs w:val="22"/>
          <w:lang w:val="uk-UA"/>
        </w:rPr>
        <w:t>2024</w:t>
      </w:r>
      <w:r>
        <w:rPr>
          <w:rFonts w:eastAsia="Times New Roman"/>
          <w:bCs/>
          <w:snapToGrid w:val="0"/>
          <w:sz w:val="22"/>
          <w:szCs w:val="22"/>
          <w:lang w:val="uk-UA"/>
        </w:rPr>
        <w:t xml:space="preserve"> році поставити і передати </w:t>
      </w:r>
      <w:r>
        <w:rPr>
          <w:rFonts w:eastAsia="Times New Roman"/>
          <w:bCs/>
          <w:sz w:val="22"/>
          <w:szCs w:val="22"/>
          <w:lang w:val="uk-UA"/>
        </w:rPr>
        <w:t xml:space="preserve">у власність </w:t>
      </w:r>
      <w:r>
        <w:rPr>
          <w:rFonts w:eastAsia="Times New Roman"/>
          <w:bCs/>
          <w:sz w:val="22"/>
          <w:szCs w:val="22"/>
          <w:lang w:val="uk-UA" w:eastAsia="uk-UA"/>
        </w:rPr>
        <w:t>Замовнику</w:t>
      </w:r>
      <w:r w:rsidR="00672643">
        <w:rPr>
          <w:rFonts w:eastAsia="Times New Roman"/>
          <w:bCs/>
          <w:sz w:val="22"/>
          <w:szCs w:val="22"/>
          <w:lang w:val="uk-UA"/>
        </w:rPr>
        <w:t xml:space="preserve"> </w:t>
      </w:r>
      <w:r>
        <w:rPr>
          <w:bCs/>
          <w:sz w:val="22"/>
          <w:szCs w:val="22"/>
          <w:lang w:val="uk-UA"/>
        </w:rPr>
        <w:t xml:space="preserve"> </w:t>
      </w:r>
      <w:r>
        <w:rPr>
          <w:rFonts w:eastAsia="Times New Roman"/>
          <w:bCs/>
          <w:sz w:val="22"/>
          <w:szCs w:val="22"/>
          <w:lang w:val="uk-UA"/>
        </w:rPr>
        <w:t xml:space="preserve">за кодом </w:t>
      </w:r>
      <w:r w:rsidRPr="00462296">
        <w:rPr>
          <w:rFonts w:eastAsia="Calibri"/>
          <w:b/>
          <w:sz w:val="22"/>
          <w:szCs w:val="22"/>
          <w:lang w:val="uk-UA"/>
        </w:rPr>
        <w:t>ДК 021:2015-</w:t>
      </w:r>
      <w:r w:rsidR="00817E33">
        <w:rPr>
          <w:rFonts w:eastAsia="Calibri"/>
          <w:b/>
          <w:sz w:val="22"/>
          <w:szCs w:val="22"/>
          <w:lang w:val="uk-UA"/>
        </w:rPr>
        <w:t>44110000-4</w:t>
      </w:r>
      <w:r w:rsidR="00672643">
        <w:rPr>
          <w:rFonts w:eastAsia="Calibri"/>
          <w:b/>
          <w:sz w:val="22"/>
          <w:szCs w:val="22"/>
          <w:lang w:val="uk-UA"/>
        </w:rPr>
        <w:t xml:space="preserve"> Конструкційні матеріали </w:t>
      </w:r>
      <w:r w:rsidR="00672643" w:rsidRPr="0087133A">
        <w:rPr>
          <w:rFonts w:eastAsia="Calibri"/>
          <w:b/>
          <w:sz w:val="22"/>
          <w:szCs w:val="22"/>
          <w:lang w:val="uk-UA"/>
        </w:rPr>
        <w:t>(</w:t>
      </w:r>
      <w:r w:rsidR="0087133A" w:rsidRPr="0087133A">
        <w:rPr>
          <w:rFonts w:eastAsia="Calibri"/>
          <w:b/>
          <w:sz w:val="22"/>
          <w:szCs w:val="22"/>
          <w:lang w:val="uk-UA"/>
        </w:rPr>
        <w:t xml:space="preserve">Плитка CERSANIT </w:t>
      </w:r>
      <w:proofErr w:type="spellStart"/>
      <w:r w:rsidR="0087133A" w:rsidRPr="0087133A">
        <w:rPr>
          <w:rFonts w:eastAsia="Calibri"/>
          <w:b/>
          <w:sz w:val="22"/>
          <w:szCs w:val="22"/>
          <w:lang w:val="uk-UA"/>
        </w:rPr>
        <w:t>Маріо</w:t>
      </w:r>
      <w:proofErr w:type="spellEnd"/>
      <w:r w:rsidR="0087133A" w:rsidRPr="0087133A">
        <w:rPr>
          <w:rFonts w:eastAsia="Calibri"/>
          <w:b/>
          <w:sz w:val="22"/>
          <w:szCs w:val="22"/>
          <w:lang w:val="uk-UA"/>
        </w:rPr>
        <w:t xml:space="preserve"> </w:t>
      </w:r>
      <w:proofErr w:type="spellStart"/>
      <w:r w:rsidR="0087133A" w:rsidRPr="0087133A">
        <w:rPr>
          <w:rFonts w:eastAsia="Calibri"/>
          <w:b/>
          <w:sz w:val="22"/>
          <w:szCs w:val="22"/>
          <w:lang w:val="uk-UA"/>
        </w:rPr>
        <w:t>лайт</w:t>
      </w:r>
      <w:proofErr w:type="spellEnd"/>
      <w:r w:rsidR="0087133A" w:rsidRPr="0087133A">
        <w:rPr>
          <w:rFonts w:eastAsia="Calibri"/>
          <w:b/>
          <w:sz w:val="22"/>
          <w:szCs w:val="22"/>
          <w:lang w:val="uk-UA"/>
        </w:rPr>
        <w:t xml:space="preserve"> </w:t>
      </w:r>
      <w:proofErr w:type="spellStart"/>
      <w:r w:rsidR="0087133A" w:rsidRPr="0087133A">
        <w:rPr>
          <w:rFonts w:eastAsia="Calibri"/>
          <w:b/>
          <w:sz w:val="22"/>
          <w:szCs w:val="22"/>
          <w:lang w:val="uk-UA"/>
        </w:rPr>
        <w:t>грей</w:t>
      </w:r>
      <w:proofErr w:type="spellEnd"/>
      <w:r w:rsidR="0087133A" w:rsidRPr="0087133A">
        <w:rPr>
          <w:rFonts w:eastAsia="Calibri"/>
          <w:b/>
          <w:sz w:val="22"/>
          <w:szCs w:val="22"/>
          <w:lang w:val="uk-UA"/>
        </w:rPr>
        <w:t xml:space="preserve"> 30x60 см</w:t>
      </w:r>
      <w:r w:rsidR="00672643" w:rsidRPr="0087133A">
        <w:rPr>
          <w:rFonts w:eastAsia="Calibri"/>
          <w:b/>
          <w:sz w:val="22"/>
          <w:szCs w:val="22"/>
          <w:lang w:val="uk-UA"/>
        </w:rPr>
        <w:t>)</w:t>
      </w:r>
      <w:r w:rsidRPr="0087133A">
        <w:rPr>
          <w:rFonts w:eastAsia="Times New Roman"/>
          <w:b/>
          <w:sz w:val="22"/>
          <w:szCs w:val="22"/>
          <w:lang w:val="uk-UA" w:eastAsia="uk-UA"/>
        </w:rPr>
        <w:t>,</w:t>
      </w:r>
      <w:r>
        <w:rPr>
          <w:rFonts w:eastAsia="Times New Roman"/>
          <w:b/>
          <w:sz w:val="22"/>
          <w:szCs w:val="22"/>
          <w:lang w:val="uk-UA" w:eastAsia="uk-UA"/>
        </w:rPr>
        <w:t xml:space="preserve"> </w:t>
      </w:r>
      <w:r>
        <w:rPr>
          <w:rFonts w:eastAsia="Times New Roman"/>
          <w:bCs/>
          <w:sz w:val="22"/>
          <w:szCs w:val="22"/>
          <w:lang w:val="uk-UA"/>
        </w:rPr>
        <w:t>а Покупець – прийняти та оплатити Товар на умовах та в порядку, визначених цим Договором</w:t>
      </w:r>
      <w:r>
        <w:rPr>
          <w:rFonts w:eastAsia="Times New Roman"/>
          <w:bCs/>
          <w:snapToGrid w:val="0"/>
          <w:sz w:val="22"/>
          <w:szCs w:val="22"/>
          <w:lang w:val="uk-UA"/>
        </w:rPr>
        <w:t>.</w:t>
      </w:r>
    </w:p>
    <w:p w14:paraId="7E37466B"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 xml:space="preserve">1.2. </w:t>
      </w:r>
      <w:r>
        <w:rPr>
          <w:rFonts w:eastAsia="Times New Roman"/>
          <w:sz w:val="22"/>
          <w:szCs w:val="22"/>
          <w:lang w:val="uk-UA" w:eastAsia="uk-UA"/>
        </w:rPr>
        <w:t>Характеристики Товару (найменування, асортимент, одиниці вимірювання, загальна кількість, ціна за одиницю та загальна вартість), що підлягає поставці за цим Договором, зазначено у Специфікації на поставку товару (Додаток № 1), що є невід’ємними частинами цього Договору</w:t>
      </w:r>
      <w:r>
        <w:rPr>
          <w:rFonts w:eastAsia="Times New Roman"/>
          <w:sz w:val="22"/>
          <w:szCs w:val="22"/>
          <w:lang w:val="uk-UA"/>
        </w:rPr>
        <w:t>.</w:t>
      </w:r>
    </w:p>
    <w:p w14:paraId="299575BA"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1.3. Обсяг закупівлі Товару за цим Договором може бути зменшений залежно від реальних потреб Замовника.</w:t>
      </w:r>
    </w:p>
    <w:p w14:paraId="65D227FA"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1.4. 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4A547FA1" w14:textId="77777777" w:rsidR="00961763" w:rsidRDefault="00961763" w:rsidP="00817E33">
      <w:pPr>
        <w:tabs>
          <w:tab w:val="left" w:pos="0"/>
        </w:tabs>
        <w:ind w:right="-1" w:firstLine="720"/>
        <w:contextualSpacing/>
        <w:jc w:val="both"/>
        <w:rPr>
          <w:rFonts w:eastAsia="Times New Roman"/>
          <w:sz w:val="22"/>
          <w:szCs w:val="22"/>
          <w:lang w:val="uk-UA"/>
        </w:rPr>
      </w:pPr>
      <w:r>
        <w:rPr>
          <w:rFonts w:eastAsia="Times New Roman"/>
          <w:sz w:val="22"/>
          <w:szCs w:val="22"/>
          <w:lang w:val="uk-UA"/>
        </w:rPr>
        <w:t>1.5. Постачальник гарантує, що на момент укладення цього Договору Товар не проданий, не подарований, не заставлений, в спорі і під забороною не перебуває.</w:t>
      </w:r>
    </w:p>
    <w:p w14:paraId="26B12D37" w14:textId="77777777" w:rsidR="00961763" w:rsidRDefault="00961763" w:rsidP="00817E33">
      <w:pPr>
        <w:ind w:right="-1" w:firstLine="709"/>
        <w:contextualSpacing/>
        <w:jc w:val="both"/>
        <w:rPr>
          <w:rFonts w:eastAsia="Times New Roman"/>
          <w:snapToGrid w:val="0"/>
          <w:sz w:val="22"/>
          <w:szCs w:val="22"/>
          <w:lang w:val="uk-UA"/>
        </w:rPr>
      </w:pPr>
    </w:p>
    <w:p w14:paraId="762055C4" w14:textId="77777777" w:rsidR="00961763" w:rsidRDefault="00961763" w:rsidP="00961763">
      <w:pPr>
        <w:numPr>
          <w:ilvl w:val="0"/>
          <w:numId w:val="2"/>
        </w:numPr>
        <w:ind w:left="0" w:right="-1"/>
        <w:contextualSpacing/>
        <w:jc w:val="center"/>
        <w:rPr>
          <w:rFonts w:eastAsia="Times New Roman"/>
          <w:b/>
          <w:snapToGrid w:val="0"/>
          <w:sz w:val="22"/>
          <w:szCs w:val="22"/>
          <w:lang w:val="uk-UA"/>
        </w:rPr>
      </w:pPr>
      <w:r>
        <w:rPr>
          <w:rFonts w:eastAsia="Times New Roman"/>
          <w:b/>
          <w:snapToGrid w:val="0"/>
          <w:sz w:val="22"/>
          <w:szCs w:val="22"/>
          <w:lang w:val="uk-UA"/>
        </w:rPr>
        <w:t>ЯКІСТЬ ТОВАРУ</w:t>
      </w:r>
    </w:p>
    <w:p w14:paraId="518748A6"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2.1. Якість Товару, що постачається, повинна відповідати чинному законодавству, стандартам та технічним умовам щодо такого виду Товару.</w:t>
      </w:r>
    </w:p>
    <w:p w14:paraId="4DFAD94D"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2.2. Якщо поставлений Товар виявиться неякісним або таким, що не відповідає умовам цього Договору, Постачальник зобов’язаний замінити такий Товар. Всі витрати, пов’язані із заміною Товару неналежної якості, несе Постачальник.</w:t>
      </w:r>
    </w:p>
    <w:p w14:paraId="2B6F4660" w14:textId="576FB8D6"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2.3. Замовник має право відмовитися від прийняття Товару, асортимент, якісні і технічні характеристики якого не відповідають Специфіка</w:t>
      </w:r>
      <w:r w:rsidR="00817E33">
        <w:rPr>
          <w:rFonts w:eastAsia="Times New Roman"/>
          <w:snapToGrid w:val="0"/>
          <w:sz w:val="22"/>
          <w:szCs w:val="22"/>
          <w:lang w:val="uk-UA"/>
        </w:rPr>
        <w:t>ції (Додаток №</w:t>
      </w:r>
      <w:r>
        <w:rPr>
          <w:rFonts w:eastAsia="Times New Roman"/>
          <w:snapToGrid w:val="0"/>
          <w:sz w:val="22"/>
          <w:szCs w:val="22"/>
          <w:lang w:val="uk-UA"/>
        </w:rPr>
        <w:t>1 ).</w:t>
      </w:r>
    </w:p>
    <w:p w14:paraId="66EB9DD3"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2.4. Товар має бути новим та якісним. Товар неналежної якості підлягає обов’язковому поверненню Постачальнику.</w:t>
      </w:r>
    </w:p>
    <w:p w14:paraId="78129665"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2.5. Постачальник дає гарантію, що весь Товар не має дефектів, пов’язаних з матеріалом, з якого виготовлений, або із процесом його виробництва.</w:t>
      </w:r>
    </w:p>
    <w:p w14:paraId="7C208C5C"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2.6. Замовник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14:paraId="07B5A661" w14:textId="7412C381"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 xml:space="preserve">2.7. У разі виявлення таких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електронною поштою. Уповноважений представник Постачальника зобов’язаний прибути до Замовника протягом 2 (двох) робочих днів з моменту отримання сповіщення для огляду Товару та складання двостороннього </w:t>
      </w:r>
      <w:proofErr w:type="spellStart"/>
      <w:r>
        <w:rPr>
          <w:rFonts w:eastAsia="Times New Roman"/>
          <w:snapToGrid w:val="0"/>
          <w:sz w:val="22"/>
          <w:szCs w:val="22"/>
          <w:lang w:val="uk-UA"/>
        </w:rPr>
        <w:t>акта</w:t>
      </w:r>
      <w:proofErr w:type="spellEnd"/>
      <w:r>
        <w:rPr>
          <w:rFonts w:eastAsia="Times New Roman"/>
          <w:snapToGrid w:val="0"/>
          <w:sz w:val="22"/>
          <w:szCs w:val="22"/>
          <w:lang w:val="uk-UA"/>
        </w:rPr>
        <w:t xml:space="preserve"> виявлених недоліків (далі – Акт).</w:t>
      </w:r>
    </w:p>
    <w:p w14:paraId="5EBC7B94"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У разі неявки представника Постачальника у встановлений строк, Замовник має право скласти Акт в односторонньому порядку. Акт буде мати доказове значення та повну юридичну силу.</w:t>
      </w:r>
    </w:p>
    <w:p w14:paraId="7FDDBA46" w14:textId="77777777" w:rsidR="00961763" w:rsidRDefault="00961763" w:rsidP="00961763">
      <w:pPr>
        <w:ind w:right="-1" w:firstLine="709"/>
        <w:contextualSpacing/>
        <w:jc w:val="both"/>
        <w:rPr>
          <w:rFonts w:eastAsia="Times New Roman"/>
          <w:snapToGrid w:val="0"/>
          <w:sz w:val="22"/>
          <w:szCs w:val="22"/>
          <w:lang w:val="uk-UA"/>
        </w:rPr>
      </w:pPr>
      <w:r>
        <w:rPr>
          <w:rFonts w:eastAsia="Times New Roman"/>
          <w:snapToGrid w:val="0"/>
          <w:sz w:val="22"/>
          <w:szCs w:val="22"/>
          <w:lang w:val="uk-UA"/>
        </w:rPr>
        <w:t xml:space="preserve">2.8. Постачальник зобов’язаний протягом 7 (семи) календарних днів після дати отримання </w:t>
      </w:r>
      <w:proofErr w:type="spellStart"/>
      <w:r>
        <w:rPr>
          <w:rFonts w:eastAsia="Times New Roman"/>
          <w:snapToGrid w:val="0"/>
          <w:sz w:val="22"/>
          <w:szCs w:val="22"/>
          <w:lang w:val="uk-UA"/>
        </w:rPr>
        <w:t>Акта</w:t>
      </w:r>
      <w:proofErr w:type="spellEnd"/>
      <w:r>
        <w:rPr>
          <w:rFonts w:eastAsia="Times New Roman"/>
          <w:snapToGrid w:val="0"/>
          <w:sz w:val="22"/>
          <w:szCs w:val="22"/>
          <w:lang w:val="uk-UA"/>
        </w:rPr>
        <w:t xml:space="preserve"> своїми силами та за свій рахунок прийняти та вивезти Товар, усунути виявлені недоліки або замінити його на якісний Товар.</w:t>
      </w:r>
    </w:p>
    <w:p w14:paraId="784003A4" w14:textId="77777777" w:rsidR="00961763" w:rsidRDefault="00961763" w:rsidP="00961763">
      <w:pPr>
        <w:ind w:right="-1" w:firstLine="709"/>
        <w:contextualSpacing/>
        <w:jc w:val="both"/>
        <w:rPr>
          <w:rFonts w:eastAsia="Times New Roman"/>
          <w:snapToGrid w:val="0"/>
          <w:sz w:val="22"/>
          <w:szCs w:val="22"/>
          <w:lang w:val="uk-UA"/>
        </w:rPr>
      </w:pPr>
    </w:p>
    <w:p w14:paraId="4AD8A04A" w14:textId="77777777" w:rsidR="00961763" w:rsidRDefault="00961763" w:rsidP="00961763">
      <w:pPr>
        <w:keepNext/>
        <w:widowControl w:val="0"/>
        <w:numPr>
          <w:ilvl w:val="0"/>
          <w:numId w:val="2"/>
        </w:numPr>
        <w:ind w:left="0" w:hanging="357"/>
        <w:contextualSpacing/>
        <w:jc w:val="center"/>
        <w:rPr>
          <w:rFonts w:eastAsia="Times New Roman"/>
          <w:b/>
          <w:snapToGrid w:val="0"/>
          <w:sz w:val="22"/>
          <w:szCs w:val="22"/>
          <w:lang w:val="uk-UA"/>
        </w:rPr>
      </w:pPr>
      <w:r>
        <w:rPr>
          <w:rFonts w:eastAsia="Times New Roman"/>
          <w:b/>
          <w:snapToGrid w:val="0"/>
          <w:sz w:val="22"/>
          <w:szCs w:val="22"/>
          <w:lang w:val="uk-UA"/>
        </w:rPr>
        <w:t>СУМА ДОГОВОРУ</w:t>
      </w:r>
    </w:p>
    <w:p w14:paraId="738A1E81" w14:textId="19887F52" w:rsidR="00961763" w:rsidRDefault="00961763" w:rsidP="00961763">
      <w:pPr>
        <w:widowControl w:val="0"/>
        <w:ind w:firstLine="709"/>
        <w:jc w:val="both"/>
        <w:rPr>
          <w:b/>
          <w:sz w:val="22"/>
          <w:szCs w:val="22"/>
          <w:lang w:val="uk-UA"/>
        </w:rPr>
      </w:pPr>
      <w:r>
        <w:rPr>
          <w:rFonts w:eastAsia="Times New Roman"/>
          <w:bCs/>
          <w:snapToGrid w:val="0"/>
          <w:sz w:val="22"/>
          <w:szCs w:val="22"/>
          <w:lang w:val="uk-UA"/>
        </w:rPr>
        <w:t xml:space="preserve">3.1. </w:t>
      </w:r>
      <w:r>
        <w:rPr>
          <w:rFonts w:eastAsia="Times New Roman"/>
          <w:sz w:val="22"/>
          <w:szCs w:val="22"/>
          <w:lang w:val="uk-UA" w:eastAsia="uk-UA"/>
        </w:rPr>
        <w:t>Загальна сума цього Договору визначається на підставі Специфі</w:t>
      </w:r>
      <w:r w:rsidR="00817E33">
        <w:rPr>
          <w:rFonts w:eastAsia="Times New Roman"/>
          <w:sz w:val="22"/>
          <w:szCs w:val="22"/>
          <w:lang w:val="uk-UA" w:eastAsia="uk-UA"/>
        </w:rPr>
        <w:t>кацій (Додаток №1</w:t>
      </w:r>
      <w:r>
        <w:rPr>
          <w:rFonts w:eastAsia="Times New Roman"/>
          <w:sz w:val="22"/>
          <w:szCs w:val="22"/>
          <w:lang w:val="uk-UA" w:eastAsia="uk-UA"/>
        </w:rPr>
        <w:t xml:space="preserve">) та становить </w:t>
      </w:r>
      <w:r>
        <w:rPr>
          <w:rFonts w:eastAsia="Times New Roman"/>
          <w:b/>
          <w:sz w:val="22"/>
          <w:szCs w:val="22"/>
          <w:lang w:val="uk-UA"/>
        </w:rPr>
        <w:t xml:space="preserve">__________________________ </w:t>
      </w:r>
      <w:r>
        <w:rPr>
          <w:rFonts w:eastAsia="Times New Roman"/>
          <w:sz w:val="22"/>
          <w:szCs w:val="22"/>
          <w:lang w:val="uk-UA"/>
        </w:rPr>
        <w:t>грн (</w:t>
      </w:r>
      <w:r>
        <w:rPr>
          <w:rFonts w:eastAsia="Times New Roman"/>
          <w:i/>
          <w:sz w:val="22"/>
          <w:szCs w:val="22"/>
          <w:lang w:val="uk-UA"/>
        </w:rPr>
        <w:t>_____сума прописом____</w:t>
      </w:r>
      <w:r>
        <w:rPr>
          <w:rFonts w:eastAsia="Times New Roman"/>
          <w:sz w:val="22"/>
          <w:szCs w:val="22"/>
          <w:lang w:val="uk-UA"/>
        </w:rPr>
        <w:t>)</w:t>
      </w:r>
      <w:r>
        <w:rPr>
          <w:rFonts w:eastAsia="Times New Roman"/>
          <w:bCs/>
          <w:snapToGrid w:val="0"/>
          <w:sz w:val="22"/>
          <w:szCs w:val="22"/>
          <w:lang w:val="uk-UA"/>
        </w:rPr>
        <w:t>, у тому числі ПДВ – ______________________</w:t>
      </w:r>
      <w:r>
        <w:rPr>
          <w:rFonts w:eastAsia="Times New Roman"/>
          <w:b/>
          <w:bCs/>
          <w:snapToGrid w:val="0"/>
          <w:sz w:val="22"/>
          <w:szCs w:val="22"/>
          <w:lang w:val="uk-UA"/>
        </w:rPr>
        <w:t xml:space="preserve"> </w:t>
      </w:r>
      <w:r>
        <w:rPr>
          <w:rFonts w:eastAsia="Times New Roman"/>
          <w:bCs/>
          <w:snapToGrid w:val="0"/>
          <w:sz w:val="22"/>
          <w:szCs w:val="22"/>
          <w:lang w:val="uk-UA"/>
        </w:rPr>
        <w:t>грн (_________</w:t>
      </w:r>
      <w:r>
        <w:rPr>
          <w:rFonts w:eastAsia="Times New Roman"/>
          <w:bCs/>
          <w:i/>
          <w:snapToGrid w:val="0"/>
          <w:sz w:val="22"/>
          <w:szCs w:val="22"/>
          <w:lang w:val="uk-UA"/>
        </w:rPr>
        <w:t>сума прописом</w:t>
      </w:r>
      <w:r>
        <w:rPr>
          <w:rFonts w:eastAsia="Times New Roman"/>
          <w:bCs/>
          <w:snapToGrid w:val="0"/>
          <w:sz w:val="22"/>
          <w:szCs w:val="22"/>
          <w:lang w:val="uk-UA"/>
        </w:rPr>
        <w:t>____)</w:t>
      </w:r>
      <w:r>
        <w:rPr>
          <w:sz w:val="22"/>
          <w:szCs w:val="22"/>
          <w:lang w:val="uk-UA"/>
        </w:rPr>
        <w:t>.</w:t>
      </w:r>
    </w:p>
    <w:p w14:paraId="14C1431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 xml:space="preserve">3.2. Сума цього Договору може бути зменшена за взаємною згодою Сторін, зокрема залежно </w:t>
      </w:r>
      <w:r>
        <w:rPr>
          <w:rFonts w:eastAsia="Times New Roman"/>
          <w:bCs/>
          <w:snapToGrid w:val="0"/>
          <w:sz w:val="22"/>
          <w:szCs w:val="22"/>
          <w:lang w:val="uk-UA"/>
        </w:rPr>
        <w:lastRenderedPageBreak/>
        <w:t>від реального фінансування видатків Замовника на зазначені цілі. Такі зміни вносяться шляхом укладення відповідно додаткової угоди.</w:t>
      </w:r>
    </w:p>
    <w:p w14:paraId="55375F29"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3.3. Сума Договору включає в себе витрати Постачальника, пов’язані з пакуванням, маркуванням, доставкою, завантаженням та відвантаженням Товару на склад Замовника.</w:t>
      </w:r>
    </w:p>
    <w:p w14:paraId="484A7C4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3.4. Зміна загальної суми Договору в сторону збільшення не допускається.</w:t>
      </w:r>
    </w:p>
    <w:p w14:paraId="6C8E0468"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3.5.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14:paraId="1F4C0378"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422DC578"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ПОРЯДОК ЗДІЙСНЕННЯ ОПЛАТИ</w:t>
      </w:r>
    </w:p>
    <w:p w14:paraId="70FD733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4.1. Розрахунки за Договором здійснюються Замовником за фактично поставлений Товар після завершення поставки.</w:t>
      </w:r>
    </w:p>
    <w:p w14:paraId="463B0BE2"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4.2. Оплата вартості поставленого Товару здійснюється Замовником протягом 7 (семи) робочих днів з моменту передачі йому у власність Товару на підставі рахунку та підписаної Сторонами видаткової накладної.</w:t>
      </w:r>
    </w:p>
    <w:p w14:paraId="6243A86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4.3.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58A0665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4.4. Для здійснення оплати рахунок та видаткова накладна, що надаються Постачальником Замовнику, повинні бути належним чином оформлені.</w:t>
      </w:r>
    </w:p>
    <w:p w14:paraId="1C81DE4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4.5.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3D3A4EF9" w14:textId="77777777" w:rsidR="00961763" w:rsidRDefault="00961763" w:rsidP="00961763">
      <w:pPr>
        <w:widowControl w:val="0"/>
        <w:ind w:right="-1"/>
        <w:contextualSpacing/>
        <w:jc w:val="both"/>
        <w:rPr>
          <w:rFonts w:eastAsia="Times New Roman"/>
          <w:bCs/>
          <w:snapToGrid w:val="0"/>
          <w:sz w:val="22"/>
          <w:szCs w:val="22"/>
          <w:lang w:val="uk-UA"/>
        </w:rPr>
      </w:pPr>
    </w:p>
    <w:p w14:paraId="00F46ADF"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ТЕРМІН ТА МІСЦЕ ПОСТАВКИ ТОВАРУ</w:t>
      </w:r>
    </w:p>
    <w:p w14:paraId="3BB49A45" w14:textId="0EA9A6F2" w:rsidR="00961763" w:rsidRPr="00AE7163" w:rsidRDefault="00961763" w:rsidP="00961763">
      <w:pPr>
        <w:widowControl w:val="0"/>
        <w:ind w:right="-1" w:firstLine="720"/>
        <w:contextualSpacing/>
        <w:jc w:val="both"/>
        <w:rPr>
          <w:sz w:val="22"/>
          <w:szCs w:val="22"/>
          <w:lang w:val="uk-UA" w:eastAsia="en-US"/>
        </w:rPr>
      </w:pPr>
      <w:r>
        <w:rPr>
          <w:rFonts w:eastAsia="Times New Roman"/>
          <w:bCs/>
          <w:snapToGrid w:val="0"/>
          <w:sz w:val="22"/>
          <w:szCs w:val="22"/>
          <w:lang w:val="uk-UA"/>
        </w:rPr>
        <w:t>5.1. Строк п</w:t>
      </w:r>
      <w:r w:rsidR="0087133A">
        <w:rPr>
          <w:rFonts w:eastAsia="Times New Roman"/>
          <w:bCs/>
          <w:snapToGrid w:val="0"/>
          <w:sz w:val="22"/>
          <w:szCs w:val="22"/>
          <w:lang w:val="uk-UA"/>
        </w:rPr>
        <w:t>оставки Товару – 12.04.2024 року.</w:t>
      </w:r>
    </w:p>
    <w:p w14:paraId="7E918E8E" w14:textId="1EB80191"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5.2</w:t>
      </w:r>
      <w:r w:rsidR="00961763">
        <w:rPr>
          <w:rFonts w:eastAsia="Times New Roman"/>
          <w:bCs/>
          <w:snapToGrid w:val="0"/>
          <w:sz w:val="22"/>
          <w:szCs w:val="22"/>
          <w:lang w:val="uk-UA"/>
        </w:rPr>
        <w:t>. Право власності на Товар переходить від Постачальника до Замовника в момент його передачі згідно з видатковою накладною.</w:t>
      </w:r>
    </w:p>
    <w:p w14:paraId="3116D16D" w14:textId="28BA6458"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5.3</w:t>
      </w:r>
      <w:r w:rsidR="00961763">
        <w:rPr>
          <w:rFonts w:eastAsia="Times New Roman"/>
          <w:bCs/>
          <w:snapToGrid w:val="0"/>
          <w:sz w:val="22"/>
          <w:szCs w:val="22"/>
          <w:lang w:val="uk-UA"/>
        </w:rPr>
        <w:t>. Приймання Товару проводиться за кількістю та якістю згідно з то</w:t>
      </w:r>
      <w:r>
        <w:rPr>
          <w:rFonts w:eastAsia="Times New Roman"/>
          <w:bCs/>
          <w:snapToGrid w:val="0"/>
          <w:sz w:val="22"/>
          <w:szCs w:val="22"/>
          <w:lang w:val="uk-UA"/>
        </w:rPr>
        <w:t>варосупроводжувальними документа</w:t>
      </w:r>
      <w:r w:rsidR="00961763">
        <w:rPr>
          <w:rFonts w:eastAsia="Times New Roman"/>
          <w:bCs/>
          <w:snapToGrid w:val="0"/>
          <w:sz w:val="22"/>
          <w:szCs w:val="22"/>
          <w:lang w:val="uk-UA"/>
        </w:rPr>
        <w:t>ми.</w:t>
      </w:r>
    </w:p>
    <w:p w14:paraId="536D158B" w14:textId="53E99C65"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5.4</w:t>
      </w:r>
      <w:r w:rsidR="00961763">
        <w:rPr>
          <w:rFonts w:eastAsia="Times New Roman"/>
          <w:bCs/>
          <w:snapToGrid w:val="0"/>
          <w:sz w:val="22"/>
          <w:szCs w:val="22"/>
          <w:lang w:val="uk-UA"/>
        </w:rPr>
        <w:t>. Ризик випадкової загибелі чи випадкового псування відчужуваного Товару переходить від Постачальника до Замовника одночасно з виникненням у останнього права власності.</w:t>
      </w:r>
    </w:p>
    <w:p w14:paraId="1AE05243" w14:textId="61D66FD1"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5.5</w:t>
      </w:r>
      <w:r w:rsidR="00961763">
        <w:rPr>
          <w:rFonts w:eastAsia="Times New Roman"/>
          <w:bCs/>
          <w:snapToGrid w:val="0"/>
          <w:sz w:val="22"/>
          <w:szCs w:val="22"/>
          <w:lang w:val="uk-UA"/>
        </w:rPr>
        <w:t>. Поставка та розвантаження Товару здійснюється за рахунок Поста</w:t>
      </w:r>
      <w:r w:rsidR="00AE7163">
        <w:rPr>
          <w:rFonts w:eastAsia="Times New Roman"/>
          <w:bCs/>
          <w:snapToGrid w:val="0"/>
          <w:sz w:val="22"/>
          <w:szCs w:val="22"/>
          <w:lang w:val="uk-UA"/>
        </w:rPr>
        <w:t xml:space="preserve">чальника за </w:t>
      </w:r>
      <w:proofErr w:type="spellStart"/>
      <w:r w:rsidR="00AE7163">
        <w:rPr>
          <w:rFonts w:eastAsia="Times New Roman"/>
          <w:bCs/>
          <w:snapToGrid w:val="0"/>
          <w:sz w:val="22"/>
          <w:szCs w:val="22"/>
          <w:lang w:val="uk-UA"/>
        </w:rPr>
        <w:t>адресою</w:t>
      </w:r>
      <w:proofErr w:type="spellEnd"/>
      <w:r w:rsidR="00AE7163">
        <w:rPr>
          <w:rFonts w:eastAsia="Times New Roman"/>
          <w:bCs/>
          <w:snapToGrid w:val="0"/>
          <w:sz w:val="22"/>
          <w:szCs w:val="22"/>
          <w:lang w:val="uk-UA"/>
        </w:rPr>
        <w:t xml:space="preserve">  Замовника: 28310, Кіровоградська обл., Петрівський р-н, с. Новий </w:t>
      </w:r>
      <w:proofErr w:type="spellStart"/>
      <w:r w:rsidR="00AE7163">
        <w:rPr>
          <w:rFonts w:eastAsia="Times New Roman"/>
          <w:bCs/>
          <w:snapToGrid w:val="0"/>
          <w:sz w:val="22"/>
          <w:szCs w:val="22"/>
          <w:lang w:val="uk-UA"/>
        </w:rPr>
        <w:t>Стародуб</w:t>
      </w:r>
      <w:proofErr w:type="spellEnd"/>
      <w:r w:rsidR="00AE7163">
        <w:rPr>
          <w:rFonts w:eastAsia="Times New Roman"/>
          <w:bCs/>
          <w:snapToGrid w:val="0"/>
          <w:sz w:val="22"/>
          <w:szCs w:val="22"/>
          <w:lang w:val="uk-UA"/>
        </w:rPr>
        <w:t>, вул. Польова 1.</w:t>
      </w:r>
    </w:p>
    <w:p w14:paraId="2AC082DF" w14:textId="767FC9F4"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5.6</w:t>
      </w:r>
      <w:r w:rsidR="00961763">
        <w:rPr>
          <w:rFonts w:eastAsia="Times New Roman"/>
          <w:bCs/>
          <w:snapToGrid w:val="0"/>
          <w:sz w:val="22"/>
          <w:szCs w:val="22"/>
          <w:lang w:val="uk-UA"/>
        </w:rPr>
        <w:t>. Товар має бути упакований таким чином, щоб виключити можливість псування або знищення його під час транспортування та розвантаження.</w:t>
      </w:r>
    </w:p>
    <w:p w14:paraId="36697722" w14:textId="619EC58D" w:rsidR="00961763" w:rsidRDefault="0087133A"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5.7</w:t>
      </w:r>
      <w:r w:rsidR="00961763">
        <w:rPr>
          <w:rFonts w:eastAsia="Times New Roman"/>
          <w:bCs/>
          <w:snapToGrid w:val="0"/>
          <w:sz w:val="22"/>
          <w:szCs w:val="22"/>
          <w:lang w:val="uk-UA"/>
        </w:rPr>
        <w:t>. Вартість тари та пакування входить до ціни Товару.</w:t>
      </w:r>
    </w:p>
    <w:p w14:paraId="070C3031"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79A17D4C"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ПРАВА ТА ОБОВ’ЯЗКИ СТОРІН</w:t>
      </w:r>
    </w:p>
    <w:p w14:paraId="4350C0F9"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6.1. Замовник зобов’язаний:</w:t>
      </w:r>
    </w:p>
    <w:p w14:paraId="0C07EDB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6.1.1. Своєчасно та в повному обсязі сплачувати (за наявності бюджетного фінансування) за поставлений Товар.</w:t>
      </w:r>
    </w:p>
    <w:p w14:paraId="2738715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6.1.2. Приймати поставлений Товар відповідно до видаткової накладної.</w:t>
      </w:r>
    </w:p>
    <w:p w14:paraId="3B60A584"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6.2. Замовник має право:</w:t>
      </w:r>
    </w:p>
    <w:p w14:paraId="05BA986A" w14:textId="42AD6F04"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6275DDB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6.2.2. Контролювати поставку Товару у строки, встановлені цим Договором.</w:t>
      </w:r>
    </w:p>
    <w:p w14:paraId="5EC7B30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6.2.3. 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w:t>
      </w:r>
    </w:p>
    <w:p w14:paraId="2E2D30C6"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16B4EC1B" w14:textId="77777777" w:rsidR="00961763" w:rsidRDefault="00961763" w:rsidP="00961763">
      <w:pPr>
        <w:keepNext/>
        <w:widowControl w:val="0"/>
        <w:ind w:firstLine="720"/>
        <w:jc w:val="both"/>
        <w:rPr>
          <w:rFonts w:eastAsia="Times New Roman"/>
          <w:b/>
          <w:bCs/>
          <w:snapToGrid w:val="0"/>
          <w:sz w:val="22"/>
          <w:szCs w:val="22"/>
          <w:lang w:val="uk-UA"/>
        </w:rPr>
      </w:pPr>
      <w:r>
        <w:rPr>
          <w:rFonts w:eastAsia="Times New Roman"/>
          <w:b/>
          <w:bCs/>
          <w:snapToGrid w:val="0"/>
          <w:sz w:val="22"/>
          <w:szCs w:val="22"/>
          <w:lang w:val="uk-UA"/>
        </w:rPr>
        <w:t>6.3. Постачальник зобов’язаний:</w:t>
      </w:r>
    </w:p>
    <w:p w14:paraId="35D288EC"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6.3.1. Забезпечити поставку Товару у строки, встановлені цим Договором.</w:t>
      </w:r>
    </w:p>
    <w:p w14:paraId="68DB99A7"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6.3.2. Забезпечити поставку Товару, якість якого відповідає умовам, установленим Розділом 2 цього Договору.</w:t>
      </w:r>
    </w:p>
    <w:p w14:paraId="4BA2864A" w14:textId="77777777" w:rsidR="00961763" w:rsidRDefault="00961763" w:rsidP="00961763">
      <w:pPr>
        <w:widowControl w:val="0"/>
        <w:ind w:right="-1" w:firstLine="720"/>
        <w:contextualSpacing/>
        <w:jc w:val="both"/>
        <w:rPr>
          <w:rFonts w:eastAsia="Times New Roman"/>
          <w:b/>
          <w:bCs/>
          <w:snapToGrid w:val="0"/>
          <w:sz w:val="22"/>
          <w:szCs w:val="22"/>
          <w:lang w:val="uk-UA"/>
        </w:rPr>
      </w:pPr>
      <w:r>
        <w:rPr>
          <w:rFonts w:eastAsia="Times New Roman"/>
          <w:b/>
          <w:bCs/>
          <w:snapToGrid w:val="0"/>
          <w:sz w:val="22"/>
          <w:szCs w:val="22"/>
          <w:lang w:val="uk-UA"/>
        </w:rPr>
        <w:t>6.4. Постачальник має право:</w:t>
      </w:r>
    </w:p>
    <w:p w14:paraId="3506B0E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6.4.1. Своєчасно та в повному обсязі отримувати плату за поставлений Товар.</w:t>
      </w:r>
    </w:p>
    <w:p w14:paraId="5CBE7174"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lastRenderedPageBreak/>
        <w:t>6.4.2. На дострокову поставку Товару за письмовим погодженням Замовника.</w:t>
      </w:r>
    </w:p>
    <w:p w14:paraId="1113449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6.4.3. Достроково розірвати цей Договір у разі невиконання зобов’язань Замовником, письмово повідомивши його у строк 5 (п’ять) робочих днів із дня настання таких підстав.</w:t>
      </w:r>
    </w:p>
    <w:p w14:paraId="2B39FE7D"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6AE4C166" w14:textId="77777777" w:rsidR="00961763" w:rsidRDefault="00961763" w:rsidP="00961763">
      <w:pPr>
        <w:widowControl w:val="0"/>
        <w:numPr>
          <w:ilvl w:val="0"/>
          <w:numId w:val="2"/>
        </w:numPr>
        <w:ind w:left="0" w:right="-1"/>
        <w:contextualSpacing/>
        <w:jc w:val="center"/>
        <w:rPr>
          <w:rFonts w:eastAsia="Times New Roman"/>
          <w:b/>
          <w:bCs/>
          <w:snapToGrid w:val="0"/>
          <w:sz w:val="22"/>
          <w:szCs w:val="22"/>
          <w:lang w:val="uk-UA"/>
        </w:rPr>
      </w:pPr>
      <w:r>
        <w:rPr>
          <w:rFonts w:eastAsia="Times New Roman"/>
          <w:b/>
          <w:bCs/>
          <w:snapToGrid w:val="0"/>
          <w:sz w:val="22"/>
          <w:szCs w:val="22"/>
          <w:lang w:val="uk-UA"/>
        </w:rPr>
        <w:t>КОНФІДЕНЦІЙНІСТЬ</w:t>
      </w:r>
    </w:p>
    <w:p w14:paraId="64DC448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7.1. Кожна із Сторін зобов’язується тримати в таємниці і захищати конфіденційність всієї інформації і документації, переданою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тощо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 крім випадків, передбачених чинним законодавством.</w:t>
      </w:r>
    </w:p>
    <w:p w14:paraId="713E3DEB"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14:paraId="7BDA4DC3"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00E6398A" w14:textId="77777777" w:rsidR="00961763" w:rsidRDefault="00961763" w:rsidP="00961763">
      <w:pPr>
        <w:widowControl w:val="0"/>
        <w:ind w:right="-1" w:firstLine="720"/>
        <w:contextualSpacing/>
        <w:jc w:val="center"/>
        <w:rPr>
          <w:rFonts w:eastAsia="Times New Roman"/>
          <w:b/>
          <w:bCs/>
          <w:snapToGrid w:val="0"/>
          <w:sz w:val="22"/>
          <w:szCs w:val="22"/>
          <w:lang w:val="uk-UA"/>
        </w:rPr>
      </w:pPr>
      <w:r>
        <w:rPr>
          <w:rFonts w:eastAsia="Times New Roman"/>
          <w:b/>
          <w:bCs/>
          <w:snapToGrid w:val="0"/>
          <w:sz w:val="22"/>
          <w:szCs w:val="22"/>
          <w:lang w:val="uk-UA"/>
        </w:rPr>
        <w:t>8.</w:t>
      </w:r>
      <w:r>
        <w:rPr>
          <w:rFonts w:eastAsia="Times New Roman"/>
          <w:b/>
          <w:bCs/>
          <w:snapToGrid w:val="0"/>
          <w:sz w:val="22"/>
          <w:szCs w:val="22"/>
          <w:lang w:val="uk-UA"/>
        </w:rPr>
        <w:tab/>
        <w:t xml:space="preserve">ВІДПОВІДАЛЬНІСТЬ СТОРІН </w:t>
      </w:r>
    </w:p>
    <w:p w14:paraId="1B3A14D0"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E3D337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 xml:space="preserve">8.2. </w:t>
      </w:r>
      <w:r>
        <w:rPr>
          <w:rFonts w:eastAsia="Times New Roman"/>
          <w:sz w:val="22"/>
          <w:szCs w:val="22"/>
          <w:lang w:val="uk-UA" w:eastAsia="uk-UA"/>
        </w:rPr>
        <w:t xml:space="preserve">За порушення умов зобов’язань за Договором щодо якості та/або комплектності Товару Постачальник зобов’язаний сплатити на користь Замовника штраф у розмірі 20 (двадцяти) </w:t>
      </w:r>
      <w:r>
        <w:rPr>
          <w:rFonts w:eastAsia="Times New Roman"/>
          <w:bCs/>
          <w:snapToGrid w:val="0"/>
          <w:sz w:val="22"/>
          <w:szCs w:val="22"/>
          <w:lang w:val="uk-UA"/>
        </w:rPr>
        <w:t xml:space="preserve">% </w:t>
      </w:r>
      <w:r>
        <w:rPr>
          <w:rFonts w:eastAsia="Times New Roman"/>
          <w:sz w:val="22"/>
          <w:szCs w:val="22"/>
          <w:lang w:val="uk-UA" w:eastAsia="uk-UA"/>
        </w:rPr>
        <w:t xml:space="preserve">вартості неякісного (некомплектного) Товару. </w:t>
      </w:r>
      <w:bookmarkStart w:id="3" w:name="n1586"/>
      <w:bookmarkEnd w:id="3"/>
    </w:p>
    <w:p w14:paraId="2CEB977C" w14:textId="77777777" w:rsidR="00961763" w:rsidRDefault="00961763" w:rsidP="00961763">
      <w:pPr>
        <w:widowControl w:val="0"/>
        <w:ind w:right="-1" w:firstLine="720"/>
        <w:contextualSpacing/>
        <w:jc w:val="both"/>
        <w:rPr>
          <w:rFonts w:eastAsia="Times New Roman"/>
          <w:sz w:val="22"/>
          <w:szCs w:val="22"/>
          <w:lang w:val="uk-UA" w:eastAsia="uk-UA"/>
        </w:rPr>
      </w:pPr>
      <w:r>
        <w:rPr>
          <w:rFonts w:eastAsia="Times New Roman"/>
          <w:bCs/>
          <w:snapToGrid w:val="0"/>
          <w:sz w:val="22"/>
          <w:szCs w:val="22"/>
          <w:lang w:val="uk-UA"/>
        </w:rPr>
        <w:t xml:space="preserve">8.3. </w:t>
      </w:r>
      <w:r>
        <w:rPr>
          <w:rFonts w:eastAsia="Times New Roman"/>
          <w:sz w:val="22"/>
          <w:szCs w:val="22"/>
          <w:lang w:val="uk-UA" w:eastAsia="uk-UA"/>
        </w:rPr>
        <w:t>За порушення строків поставки Товару, окрім випадків, передбачених п. 8.5 Договору, чи поставки Товару у неповному обсязі Постачальник зобов’язаний сплатити на користь Замовника пеню у розмірі 0,1 %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14:paraId="651F43ED"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sz w:val="22"/>
          <w:szCs w:val="22"/>
          <w:lang w:val="uk-UA" w:eastAsia="uk-UA"/>
        </w:rPr>
        <w:t>8.4. У випадку несвоєчасного повернення коштів, сплачених за непоставлений або неякісний Товар, Постачальник зобов’язаний сплатити за вимогою Замовника пеню у розмірі 0,1 % від суми своєчасно неповернутих коштів за кожен день такого прострочення.</w:t>
      </w:r>
    </w:p>
    <w:p w14:paraId="7B7DD56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sz w:val="22"/>
          <w:szCs w:val="22"/>
          <w:lang w:val="uk-UA" w:eastAsia="uk-UA"/>
        </w:rPr>
        <w:t>8.5.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Замовник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Замовника штраф у розмірі 30 (тридцяти) % вартості Товару (сума Договору).</w:t>
      </w:r>
    </w:p>
    <w:p w14:paraId="257144D6"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056A8D01"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9. АНТИКОРУПЦІЙНІ ЗАСТЕРЕЖЕННЯ</w:t>
      </w:r>
    </w:p>
    <w:p w14:paraId="63B008DF"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735144F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0FD00F3A"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9.3. Сторони зобов’язуються дотримуватися антикорупційного законодавства України.</w:t>
      </w:r>
    </w:p>
    <w:p w14:paraId="3BE4E6D5"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57784D26"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10. ОБСТАВИНИ НЕПЕРЕБОРНОЇ СИЛИ</w:t>
      </w:r>
    </w:p>
    <w:p w14:paraId="3D34877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14:paraId="233EBAB3"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388D3B45"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1D27A288"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lastRenderedPageBreak/>
        <w:t>10.4. Строки виконання зобов’язань за цим Договором відкладаються відповідно часу дії обставин непереборної сили.</w:t>
      </w:r>
    </w:p>
    <w:p w14:paraId="1492F46E" w14:textId="77777777" w:rsidR="00961763" w:rsidRDefault="00961763" w:rsidP="00961763">
      <w:pPr>
        <w:widowControl w:val="0"/>
        <w:ind w:right="-1" w:firstLine="720"/>
        <w:contextualSpacing/>
        <w:jc w:val="both"/>
        <w:rPr>
          <w:rFonts w:eastAsia="Times New Roman"/>
          <w:bCs/>
          <w:snapToGrid w:val="0"/>
          <w:sz w:val="22"/>
          <w:szCs w:val="22"/>
          <w:lang w:val="uk-UA"/>
        </w:rPr>
      </w:pPr>
      <w:r>
        <w:rPr>
          <w:rFonts w:eastAsia="Times New Roman"/>
          <w:bCs/>
          <w:snapToGrid w:val="0"/>
          <w:sz w:val="22"/>
          <w:szCs w:val="22"/>
          <w:lang w:val="uk-UA"/>
        </w:rPr>
        <w:t>10.5. У разі коли строк дії обставин непереборної сили продовжується більше ніж 10 (десять)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64B7DC34"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7C87923A" w14:textId="77777777" w:rsidR="00961763" w:rsidRDefault="00961763" w:rsidP="00961763">
      <w:pPr>
        <w:ind w:left="232"/>
        <w:jc w:val="center"/>
        <w:rPr>
          <w:b/>
          <w:bCs/>
          <w:snapToGrid w:val="0"/>
          <w:lang w:val="uk-UA"/>
        </w:rPr>
      </w:pPr>
      <w:r>
        <w:rPr>
          <w:b/>
          <w:bCs/>
          <w:snapToGrid w:val="0"/>
          <w:lang w:val="uk-UA"/>
        </w:rPr>
        <w:t>11.</w:t>
      </w:r>
      <w:r>
        <w:rPr>
          <w:b/>
          <w:bCs/>
          <w:snapToGrid w:val="0"/>
        </w:rPr>
        <w:t> </w:t>
      </w:r>
      <w:r>
        <w:rPr>
          <w:b/>
          <w:bCs/>
          <w:snapToGrid w:val="0"/>
          <w:lang w:val="uk-UA"/>
        </w:rPr>
        <w:t>ВИРІШЕННЯ СПОРІВ</w:t>
      </w:r>
    </w:p>
    <w:p w14:paraId="7801A504" w14:textId="77777777" w:rsidR="00961763" w:rsidRDefault="00961763" w:rsidP="00961763">
      <w:pPr>
        <w:ind w:right="-1" w:firstLine="720"/>
        <w:contextualSpacing/>
        <w:jc w:val="both"/>
        <w:rPr>
          <w:rFonts w:eastAsia="Times New Roman"/>
          <w:sz w:val="22"/>
          <w:szCs w:val="22"/>
          <w:lang w:val="uk-UA"/>
        </w:rPr>
      </w:pPr>
      <w:r>
        <w:rPr>
          <w:rFonts w:eastAsia="Times New Roman"/>
          <w:sz w:val="22"/>
          <w:szCs w:val="22"/>
          <w:lang w:val="uk-UA"/>
        </w:rPr>
        <w:t>11.1. У разі виникнення спорів або розбіжностей Сторони зобов’язуються вирішувати їх шляхом взаємних переговорів та консультацій.</w:t>
      </w:r>
    </w:p>
    <w:p w14:paraId="722484A9" w14:textId="77777777" w:rsidR="00961763" w:rsidRDefault="00961763" w:rsidP="00961763">
      <w:pPr>
        <w:ind w:right="-1" w:firstLine="720"/>
        <w:contextualSpacing/>
        <w:jc w:val="both"/>
        <w:rPr>
          <w:rFonts w:eastAsia="Times New Roman"/>
          <w:sz w:val="22"/>
          <w:szCs w:val="22"/>
          <w:lang w:val="uk-UA"/>
        </w:rPr>
      </w:pPr>
      <w:r>
        <w:rPr>
          <w:rFonts w:eastAsia="Times New Roman"/>
          <w:sz w:val="22"/>
          <w:szCs w:val="22"/>
          <w:lang w:val="uk-UA"/>
        </w:rPr>
        <w:t>11.2. У разі недосягнення Сторонами згоди спори вирішуються в судовому порядку.</w:t>
      </w:r>
    </w:p>
    <w:p w14:paraId="7E022B1F" w14:textId="77777777" w:rsidR="00961763" w:rsidRDefault="00961763" w:rsidP="00961763">
      <w:pPr>
        <w:widowControl w:val="0"/>
        <w:ind w:right="-1" w:firstLine="720"/>
        <w:contextualSpacing/>
        <w:jc w:val="both"/>
        <w:rPr>
          <w:rFonts w:eastAsia="Times New Roman"/>
          <w:bCs/>
          <w:snapToGrid w:val="0"/>
          <w:sz w:val="22"/>
          <w:szCs w:val="22"/>
          <w:lang w:val="uk-UA"/>
        </w:rPr>
      </w:pPr>
    </w:p>
    <w:p w14:paraId="343D3B79" w14:textId="77777777" w:rsidR="00961763" w:rsidRDefault="00961763" w:rsidP="00961763">
      <w:pPr>
        <w:widowControl w:val="0"/>
        <w:ind w:right="-1"/>
        <w:contextualSpacing/>
        <w:jc w:val="center"/>
        <w:rPr>
          <w:rFonts w:eastAsia="Times New Roman"/>
          <w:b/>
          <w:bCs/>
          <w:snapToGrid w:val="0"/>
          <w:sz w:val="22"/>
          <w:szCs w:val="22"/>
          <w:lang w:val="uk-UA"/>
        </w:rPr>
      </w:pPr>
      <w:r>
        <w:rPr>
          <w:rFonts w:eastAsia="Times New Roman"/>
          <w:b/>
          <w:bCs/>
          <w:snapToGrid w:val="0"/>
          <w:sz w:val="22"/>
          <w:szCs w:val="22"/>
          <w:lang w:val="uk-UA"/>
        </w:rPr>
        <w:t>12. ГАРАНТІЇ СТОРІН</w:t>
      </w:r>
    </w:p>
    <w:p w14:paraId="2C1F6A7F"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12.1. Сторони гарантують одна одній, що на момент укладення Договору не існує жодного документу, який має юридичну силу і робив би неможливим або обмежував би Сторони в його укладенні.</w:t>
      </w:r>
    </w:p>
    <w:p w14:paraId="4C45664C"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12.2. Сторони гарантують, що кожна з них володіє достатнім обсягом прав для укладення Договору.</w:t>
      </w:r>
    </w:p>
    <w:p w14:paraId="1D725B7C"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 xml:space="preserve">12.3.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цього Договору. </w:t>
      </w:r>
    </w:p>
    <w:p w14:paraId="472C70C6" w14:textId="77777777" w:rsidR="00961763" w:rsidRDefault="00961763" w:rsidP="00961763">
      <w:pPr>
        <w:widowControl w:val="0"/>
        <w:ind w:right="-1" w:firstLine="709"/>
        <w:contextualSpacing/>
        <w:jc w:val="both"/>
        <w:rPr>
          <w:rFonts w:eastAsia="Times New Roman"/>
          <w:bCs/>
          <w:snapToGrid w:val="0"/>
          <w:sz w:val="22"/>
          <w:szCs w:val="22"/>
          <w:lang w:val="uk-UA"/>
        </w:rPr>
      </w:pPr>
      <w:r>
        <w:rPr>
          <w:rFonts w:eastAsia="Times New Roman"/>
          <w:bCs/>
          <w:snapToGrid w:val="0"/>
          <w:sz w:val="22"/>
          <w:szCs w:val="22"/>
          <w:lang w:val="uk-UA"/>
        </w:rPr>
        <w:t>12.4. Постачальник гарантує, що поставлений Товар не порушує права та інтереси третіх осіб, зокрема права, пов’язані об’єктами інтелектуальної власності.</w:t>
      </w:r>
    </w:p>
    <w:p w14:paraId="0EEF35C6" w14:textId="77777777" w:rsidR="00961763" w:rsidRDefault="00961763" w:rsidP="00961763">
      <w:pPr>
        <w:widowControl w:val="0"/>
        <w:ind w:right="-1" w:firstLine="709"/>
        <w:contextualSpacing/>
        <w:jc w:val="both"/>
        <w:rPr>
          <w:rFonts w:eastAsia="Times New Roman"/>
          <w:bCs/>
          <w:snapToGrid w:val="0"/>
          <w:sz w:val="22"/>
          <w:szCs w:val="22"/>
          <w:lang w:val="uk-UA"/>
        </w:rPr>
      </w:pPr>
    </w:p>
    <w:p w14:paraId="09EE983E" w14:textId="77777777" w:rsidR="00961763" w:rsidRDefault="00961763" w:rsidP="00961763">
      <w:pPr>
        <w:tabs>
          <w:tab w:val="left" w:pos="5505"/>
        </w:tabs>
        <w:ind w:left="709"/>
        <w:jc w:val="center"/>
        <w:rPr>
          <w:rFonts w:eastAsia="Times New Roman"/>
          <w:b/>
          <w:sz w:val="22"/>
          <w:szCs w:val="22"/>
          <w:lang w:val="uk-UA" w:eastAsia="uk-UA"/>
        </w:rPr>
      </w:pPr>
      <w:r>
        <w:rPr>
          <w:rFonts w:eastAsia="Times New Roman"/>
          <w:b/>
          <w:sz w:val="22"/>
          <w:szCs w:val="22"/>
          <w:lang w:val="uk-UA" w:eastAsia="uk-UA"/>
        </w:rPr>
        <w:t>13. СТРОК ДІЇ ДОГОВОРУ</w:t>
      </w:r>
    </w:p>
    <w:p w14:paraId="2153358D" w14:textId="316895D8"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 xml:space="preserve">13.1. Цей Договір набирає чинності з моменту його підписання і діє по </w:t>
      </w:r>
      <w:r>
        <w:rPr>
          <w:rFonts w:eastAsia="Times New Roman"/>
          <w:b/>
          <w:bCs/>
          <w:sz w:val="22"/>
          <w:szCs w:val="22"/>
          <w:lang w:val="uk-UA"/>
        </w:rPr>
        <w:t>31.</w:t>
      </w:r>
      <w:r w:rsidR="00AE7163">
        <w:rPr>
          <w:rFonts w:eastAsia="Times New Roman"/>
          <w:b/>
          <w:bCs/>
          <w:sz w:val="22"/>
          <w:szCs w:val="22"/>
          <w:lang w:val="uk-UA"/>
        </w:rPr>
        <w:t>12.2024</w:t>
      </w:r>
      <w:r>
        <w:rPr>
          <w:rFonts w:eastAsia="Times New Roman"/>
          <w:sz w:val="22"/>
          <w:szCs w:val="22"/>
          <w:lang w:val="uk-UA"/>
        </w:rPr>
        <w:t xml:space="preserve">, а </w:t>
      </w:r>
      <w:r>
        <w:rPr>
          <w:rFonts w:eastAsia="Times New Roman"/>
          <w:sz w:val="22"/>
          <w:szCs w:val="22"/>
          <w:lang w:val="uk-UA" w:eastAsia="uk-UA"/>
        </w:rPr>
        <w:t>в частині розрахунків – до повного їх виконання</w:t>
      </w:r>
      <w:r>
        <w:rPr>
          <w:rFonts w:eastAsia="Times New Roman"/>
          <w:sz w:val="22"/>
          <w:szCs w:val="22"/>
          <w:lang w:val="uk-UA"/>
        </w:rPr>
        <w:t>.</w:t>
      </w:r>
    </w:p>
    <w:p w14:paraId="103A3073" w14:textId="77777777"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13.2. Закінчення строку дії цього Договору не звільняє Сторони від відповідальності за його порушення, яке мало місце під час дії цього Договору.</w:t>
      </w:r>
    </w:p>
    <w:p w14:paraId="23617788" w14:textId="77777777" w:rsidR="00961763" w:rsidRDefault="00961763" w:rsidP="00961763">
      <w:pPr>
        <w:tabs>
          <w:tab w:val="left" w:pos="559"/>
          <w:tab w:val="left" w:pos="840"/>
        </w:tabs>
        <w:ind w:firstLine="560"/>
        <w:jc w:val="both"/>
        <w:rPr>
          <w:rFonts w:eastAsia="Times New Roman"/>
          <w:sz w:val="22"/>
          <w:szCs w:val="22"/>
          <w:lang w:val="uk-UA"/>
        </w:rPr>
      </w:pPr>
      <w:r>
        <w:rPr>
          <w:rFonts w:eastAsia="Times New Roman"/>
          <w:sz w:val="22"/>
          <w:szCs w:val="22"/>
          <w:lang w:val="uk-UA"/>
        </w:rPr>
        <w:t>13.3. Зміни або доповнення до цього Договору допускаються за взаємною згодою Сторін та оформлюються додатковою угодою. Зміни та доповнення, що пропонуються для внесення, розглядаються протягом 10 (десяти) календарних днів з дати їх надання на розгляд іншою Стороною.</w:t>
      </w:r>
    </w:p>
    <w:p w14:paraId="6D336862" w14:textId="77777777" w:rsidR="00961763" w:rsidRDefault="00961763" w:rsidP="00961763">
      <w:pPr>
        <w:shd w:val="clear" w:color="auto" w:fill="FFFFFF"/>
        <w:tabs>
          <w:tab w:val="left" w:pos="559"/>
          <w:tab w:val="left" w:pos="840"/>
          <w:tab w:val="left" w:pos="998"/>
        </w:tabs>
        <w:ind w:firstLine="560"/>
        <w:jc w:val="both"/>
        <w:rPr>
          <w:rFonts w:eastAsia="Times New Roman"/>
          <w:sz w:val="22"/>
          <w:szCs w:val="22"/>
          <w:lang w:val="uk-UA"/>
        </w:rPr>
      </w:pPr>
      <w:r>
        <w:rPr>
          <w:rFonts w:eastAsia="Times New Roman"/>
          <w:bCs/>
          <w:spacing w:val="-8"/>
          <w:sz w:val="22"/>
          <w:szCs w:val="22"/>
          <w:lang w:val="uk-UA"/>
        </w:rPr>
        <w:t>13.4.</w:t>
      </w:r>
      <w:r>
        <w:rPr>
          <w:rFonts w:eastAsia="Times New Roman"/>
          <w:sz w:val="22"/>
          <w:szCs w:val="22"/>
          <w:lang w:val="uk-UA"/>
        </w:rPr>
        <w:t xml:space="preserve"> </w:t>
      </w:r>
      <w:r>
        <w:rPr>
          <w:rFonts w:eastAsia="Times New Roman"/>
          <w:spacing w:val="6"/>
          <w:sz w:val="22"/>
          <w:szCs w:val="22"/>
          <w:lang w:val="uk-UA"/>
        </w:rPr>
        <w:t xml:space="preserve">Договір може бути розірваний за невиконання зобов’язань однією із Сторін за цим Договором або за взаємною згодою, </w:t>
      </w:r>
      <w:r>
        <w:rPr>
          <w:rFonts w:eastAsia="Times New Roman"/>
          <w:sz w:val="22"/>
          <w:szCs w:val="22"/>
          <w:lang w:val="uk-UA"/>
        </w:rPr>
        <w:t>письмово повідомивши про це іншу Сторону у строк 5 (п’ять) робочих днів із дня настання таких підстав.</w:t>
      </w:r>
    </w:p>
    <w:p w14:paraId="6838587B" w14:textId="77777777" w:rsidR="00961763" w:rsidRDefault="00961763" w:rsidP="00961763">
      <w:pPr>
        <w:shd w:val="clear" w:color="auto" w:fill="FFFFFF"/>
        <w:tabs>
          <w:tab w:val="left" w:pos="559"/>
          <w:tab w:val="left" w:pos="840"/>
          <w:tab w:val="left" w:pos="998"/>
        </w:tabs>
        <w:ind w:firstLine="560"/>
        <w:jc w:val="both"/>
        <w:rPr>
          <w:rFonts w:eastAsia="Times New Roman"/>
          <w:sz w:val="22"/>
          <w:szCs w:val="22"/>
          <w:lang w:val="uk-UA"/>
        </w:rPr>
      </w:pPr>
    </w:p>
    <w:p w14:paraId="54A761A4" w14:textId="74442D83" w:rsidR="00961763" w:rsidRPr="001E6AA8" w:rsidRDefault="001E6AA8" w:rsidP="00961763">
      <w:pPr>
        <w:pStyle w:val="3"/>
        <w:rPr>
          <w:rFonts w:eastAsiaTheme="minorHAnsi"/>
          <w:b/>
          <w:bCs/>
          <w:sz w:val="22"/>
          <w:szCs w:val="22"/>
        </w:rPr>
      </w:pPr>
      <w:r>
        <w:t xml:space="preserve">                                                                                                </w:t>
      </w:r>
      <w:r w:rsidRPr="001E6AA8">
        <w:rPr>
          <w:b/>
          <w:bCs/>
          <w:sz w:val="22"/>
          <w:szCs w:val="22"/>
        </w:rPr>
        <w:t xml:space="preserve"> </w:t>
      </w:r>
      <w:r w:rsidR="00961763" w:rsidRPr="001E6AA8">
        <w:rPr>
          <w:b/>
          <w:bCs/>
          <w:sz w:val="22"/>
          <w:szCs w:val="22"/>
        </w:rPr>
        <w:t>14. ІНШІ УМОВИ ДОГОВОРУ</w:t>
      </w:r>
    </w:p>
    <w:p w14:paraId="3459AD31"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14.1. 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F55F7C1"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14.2. У випадках, не передбачених цим Договором, Сторони керуються чинним законодавством України.</w:t>
      </w:r>
    </w:p>
    <w:p w14:paraId="500EA7D7"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14.3. Положення цього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w:t>
      </w:r>
    </w:p>
    <w:p w14:paraId="5D49BF57"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У разі, якщо одній із Сторін при виконанні Договору стала відома інформація, що належить до комерційної таємниці іншої Сторони, така Сторона не має права її розголошувати.</w:t>
      </w:r>
    </w:p>
    <w:p w14:paraId="713E5D72"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14.4. Сторони несуть відповідальність за правильність вказаних ними у цьому Договорі реквізитів та зобов’язуються вчасно та у розумні строки повідомляти іншу Сторону про їх зміну у письмовій формі.</w:t>
      </w:r>
    </w:p>
    <w:p w14:paraId="0093CD63" w14:textId="77777777" w:rsidR="00961763" w:rsidRDefault="00961763" w:rsidP="00961763">
      <w:pPr>
        <w:ind w:firstLine="567"/>
        <w:jc w:val="both"/>
        <w:rPr>
          <w:rFonts w:eastAsia="Times New Roman"/>
          <w:sz w:val="22"/>
          <w:szCs w:val="22"/>
          <w:lang w:val="uk-UA"/>
        </w:rPr>
      </w:pPr>
      <w:r>
        <w:rPr>
          <w:rFonts w:eastAsia="Times New Roman"/>
          <w:sz w:val="22"/>
          <w:szCs w:val="22"/>
          <w:lang w:val="uk-UA"/>
        </w:rPr>
        <w:t>14.5. У разі зміни свого місцезнаходження Постачальник зобов’язаний у строк до 5 (п’яти) календарних днів з дати такої зміни письмово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7E71DBAD" w14:textId="1ADE5663" w:rsidR="001127BA" w:rsidRPr="004166EA" w:rsidRDefault="00961763" w:rsidP="004166EA">
      <w:pPr>
        <w:ind w:firstLine="567"/>
        <w:jc w:val="both"/>
        <w:rPr>
          <w:rFonts w:eastAsia="Calibri"/>
          <w:sz w:val="22"/>
          <w:szCs w:val="22"/>
          <w:lang w:val="uk-UA" w:eastAsia="en-US"/>
        </w:rPr>
      </w:pPr>
      <w:r>
        <w:rPr>
          <w:rFonts w:eastAsia="Times New Roman"/>
          <w:sz w:val="22"/>
          <w:szCs w:val="22"/>
          <w:lang w:val="uk-UA"/>
        </w:rPr>
        <w:t xml:space="preserve">14.6. </w:t>
      </w:r>
      <w:r>
        <w:rPr>
          <w:rFonts w:eastAsia="Calibri"/>
          <w:sz w:val="22"/>
          <w:szCs w:val="22"/>
          <w:lang w:val="uk-UA"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Pr>
          <w:rFonts w:eastAsia="Calibri"/>
          <w:sz w:val="22"/>
          <w:szCs w:val="22"/>
          <w:lang w:val="uk-UA" w:eastAsia="en-US"/>
        </w:rPr>
        <w:t>закупівель</w:t>
      </w:r>
      <w:proofErr w:type="spellEnd"/>
      <w:r>
        <w:rPr>
          <w:rFonts w:eastAsia="Calibri"/>
          <w:sz w:val="22"/>
          <w:szCs w:val="22"/>
          <w:lang w:val="uk-UA" w:eastAsia="en-US"/>
        </w:rPr>
        <w:t xml:space="preserve"> товарів, робіт і послуг для замовників, передбачених Законом </w:t>
      </w:r>
      <w:r>
        <w:rPr>
          <w:rFonts w:eastAsia="Calibri"/>
          <w:sz w:val="22"/>
          <w:szCs w:val="22"/>
          <w:lang w:val="uk-UA" w:eastAsia="en-US"/>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127BA">
        <w:rPr>
          <w:rFonts w:eastAsia="Calibri"/>
          <w:sz w:val="22"/>
          <w:szCs w:val="22"/>
          <w:lang w:val="uk-UA" w:eastAsia="en-US"/>
        </w:rPr>
        <w:t>, а саме:</w:t>
      </w:r>
      <w:r w:rsidR="001127BA" w:rsidRPr="001127BA">
        <w:rPr>
          <w:color w:val="000000"/>
          <w:sz w:val="22"/>
          <w:szCs w:val="22"/>
          <w:lang w:val="uk-UA" w:eastAsia="uk-UA"/>
        </w:rPr>
        <w:t xml:space="preserve"> </w:t>
      </w:r>
    </w:p>
    <w:p w14:paraId="26CC3AF6" w14:textId="69EB2EDE" w:rsidR="001127BA" w:rsidRDefault="001127BA" w:rsidP="001127BA">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1) зменшення обсягів закупівлі, зокрема з урахуванням фактичного обсягу видатків замовника;</w:t>
      </w:r>
    </w:p>
    <w:p w14:paraId="03FEC10B" w14:textId="099EBA33" w:rsidR="001127BA" w:rsidRDefault="001127BA" w:rsidP="001127BA">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2"/>
          <w:szCs w:val="22"/>
          <w:lang w:val="uk-UA" w:eastAsia="uk-UA"/>
        </w:rPr>
        <w:t>пропорційно</w:t>
      </w:r>
      <w:proofErr w:type="spellEnd"/>
      <w:r>
        <w:rPr>
          <w:color w:val="000000"/>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496831">
        <w:rPr>
          <w:color w:val="000000"/>
          <w:sz w:val="22"/>
          <w:szCs w:val="22"/>
          <w:lang w:val="uk-UA" w:eastAsia="uk-UA"/>
        </w:rPr>
        <w:t>упівлю на момент його укладення.</w:t>
      </w:r>
    </w:p>
    <w:p w14:paraId="4D67285A" w14:textId="7E54C660" w:rsidR="00215197" w:rsidRPr="00AE7163" w:rsidRDefault="00215197" w:rsidP="00AE7163">
      <w:pPr>
        <w:pStyle w:val="a5"/>
        <w:jc w:val="both"/>
        <w:rPr>
          <w:sz w:val="22"/>
          <w:lang w:eastAsia="ru-RU"/>
        </w:rPr>
      </w:pPr>
      <w:r w:rsidRPr="00AE7163">
        <w:rPr>
          <w:sz w:val="22"/>
          <w:lang w:eastAsia="ru-RU"/>
        </w:rPr>
        <w:t xml:space="preserve">У </w:t>
      </w:r>
      <w:proofErr w:type="spellStart"/>
      <w:r w:rsidRPr="00AE7163">
        <w:rPr>
          <w:sz w:val="22"/>
          <w:lang w:eastAsia="ru-RU"/>
        </w:rPr>
        <w:t>цьому</w:t>
      </w:r>
      <w:proofErr w:type="spellEnd"/>
      <w:r w:rsidRPr="00AE7163">
        <w:rPr>
          <w:sz w:val="22"/>
          <w:lang w:eastAsia="ru-RU"/>
        </w:rPr>
        <w:t xml:space="preserve"> </w:t>
      </w:r>
      <w:proofErr w:type="spellStart"/>
      <w:r w:rsidRPr="00AE7163">
        <w:rPr>
          <w:sz w:val="22"/>
          <w:lang w:eastAsia="ru-RU"/>
        </w:rPr>
        <w:t>випадку</w:t>
      </w:r>
      <w:proofErr w:type="spellEnd"/>
      <w:r w:rsidRPr="00AE7163">
        <w:rPr>
          <w:sz w:val="22"/>
          <w:lang w:eastAsia="ru-RU"/>
        </w:rPr>
        <w:t xml:space="preserve"> </w:t>
      </w: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зміна</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spellStart"/>
      <w:r w:rsidRPr="00AE7163">
        <w:rPr>
          <w:sz w:val="22"/>
          <w:lang w:eastAsia="ru-RU"/>
        </w:rPr>
        <w:t>здійсню</w:t>
      </w:r>
      <w:proofErr w:type="spellEnd"/>
      <w:r w:rsidRPr="00AE7163">
        <w:rPr>
          <w:sz w:val="22"/>
          <w:lang w:val="uk-UA" w:eastAsia="ru-RU"/>
        </w:rPr>
        <w:t>є</w:t>
      </w:r>
      <w:proofErr w:type="spellStart"/>
      <w:r w:rsidRPr="00AE7163">
        <w:rPr>
          <w:sz w:val="22"/>
          <w:lang w:eastAsia="ru-RU"/>
        </w:rPr>
        <w:t>ть</w:t>
      </w:r>
      <w:proofErr w:type="spellEnd"/>
      <w:r w:rsidRPr="00AE7163">
        <w:rPr>
          <w:sz w:val="22"/>
          <w:lang w:val="uk-UA" w:eastAsia="ru-RU"/>
        </w:rPr>
        <w:t>ся</w:t>
      </w:r>
      <w:r w:rsidRPr="00AE7163">
        <w:rPr>
          <w:sz w:val="22"/>
          <w:lang w:eastAsia="ru-RU"/>
        </w:rPr>
        <w:t xml:space="preserve"> </w:t>
      </w:r>
      <w:proofErr w:type="gramStart"/>
      <w:r w:rsidRPr="00AE7163">
        <w:rPr>
          <w:sz w:val="22"/>
          <w:lang w:eastAsia="ru-RU"/>
        </w:rPr>
        <w:t>у такому порядку</w:t>
      </w:r>
      <w:proofErr w:type="gramEnd"/>
      <w:r w:rsidRPr="00AE7163">
        <w:rPr>
          <w:sz w:val="22"/>
          <w:lang w:eastAsia="ru-RU"/>
        </w:rPr>
        <w:t>:</w:t>
      </w:r>
    </w:p>
    <w:p w14:paraId="58316B18" w14:textId="4C41E937" w:rsidR="00496831" w:rsidRPr="00AE7163" w:rsidRDefault="00496831" w:rsidP="00AE7163">
      <w:pPr>
        <w:pStyle w:val="a5"/>
        <w:numPr>
          <w:ilvl w:val="0"/>
          <w:numId w:val="3"/>
        </w:numPr>
        <w:jc w:val="both"/>
        <w:rPr>
          <w:sz w:val="22"/>
          <w:lang w:eastAsia="ru-RU"/>
        </w:rPr>
      </w:pPr>
      <w:r w:rsidRPr="00AE7163">
        <w:rPr>
          <w:sz w:val="22"/>
          <w:lang w:eastAsia="ru-RU"/>
        </w:rPr>
        <w:t xml:space="preserve">для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є </w:t>
      </w:r>
      <w:proofErr w:type="spellStart"/>
      <w:r w:rsidRPr="00AE7163">
        <w:rPr>
          <w:sz w:val="22"/>
          <w:lang w:eastAsia="ru-RU"/>
        </w:rPr>
        <w:t>письмове</w:t>
      </w:r>
      <w:proofErr w:type="spellEnd"/>
      <w:r w:rsidRPr="00AE7163">
        <w:rPr>
          <w:sz w:val="22"/>
          <w:lang w:eastAsia="ru-RU"/>
        </w:rPr>
        <w:t xml:space="preserve"> </w:t>
      </w:r>
      <w:proofErr w:type="spellStart"/>
      <w:r w:rsidRPr="00AE7163">
        <w:rPr>
          <w:sz w:val="22"/>
          <w:lang w:eastAsia="ru-RU"/>
        </w:rPr>
        <w:t>звернення</w:t>
      </w:r>
      <w:proofErr w:type="spellEnd"/>
      <w:r w:rsidRPr="00AE7163">
        <w:rPr>
          <w:sz w:val="22"/>
          <w:lang w:eastAsia="ru-RU"/>
        </w:rPr>
        <w:t xml:space="preserve"> </w:t>
      </w:r>
      <w:proofErr w:type="spellStart"/>
      <w:r w:rsidRPr="00AE7163">
        <w:rPr>
          <w:sz w:val="22"/>
          <w:lang w:eastAsia="ru-RU"/>
        </w:rPr>
        <w:t>Сторони</w:t>
      </w:r>
      <w:proofErr w:type="spellEnd"/>
      <w:r w:rsidRPr="00AE7163">
        <w:rPr>
          <w:sz w:val="22"/>
          <w:lang w:eastAsia="ru-RU"/>
        </w:rPr>
        <w:t xml:space="preserve"> Договору та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на </w:t>
      </w:r>
      <w:proofErr w:type="spellStart"/>
      <w:r w:rsidRPr="00AE7163">
        <w:rPr>
          <w:sz w:val="22"/>
          <w:lang w:eastAsia="ru-RU"/>
        </w:rPr>
        <w:t>підставою</w:t>
      </w:r>
      <w:proofErr w:type="spellEnd"/>
      <w:r w:rsidRPr="00AE7163">
        <w:rPr>
          <w:sz w:val="22"/>
          <w:lang w:eastAsia="ru-RU"/>
        </w:rPr>
        <w:t xml:space="preserve"> ринку;</w:t>
      </w:r>
    </w:p>
    <w:p w14:paraId="7AE66C3B"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збільшення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w:t>
      </w:r>
      <w:proofErr w:type="spellStart"/>
      <w:r w:rsidRPr="00AE7163">
        <w:rPr>
          <w:sz w:val="22"/>
          <w:lang w:eastAsia="ru-RU"/>
        </w:rPr>
        <w:t>відбувається</w:t>
      </w:r>
      <w:proofErr w:type="spellEnd"/>
      <w:r w:rsidRPr="00AE7163">
        <w:rPr>
          <w:sz w:val="22"/>
          <w:lang w:eastAsia="ru-RU"/>
        </w:rPr>
        <w:t xml:space="preserve"> </w:t>
      </w:r>
      <w:proofErr w:type="spellStart"/>
      <w:r w:rsidRPr="00AE7163">
        <w:rPr>
          <w:sz w:val="22"/>
          <w:lang w:eastAsia="ru-RU"/>
        </w:rPr>
        <w:t>пропорційно</w:t>
      </w:r>
      <w:proofErr w:type="spellEnd"/>
      <w:r w:rsidRPr="00AE7163">
        <w:rPr>
          <w:sz w:val="22"/>
          <w:lang w:eastAsia="ru-RU"/>
        </w:rPr>
        <w:t xml:space="preserve"> </w:t>
      </w:r>
      <w:proofErr w:type="spellStart"/>
      <w:r w:rsidRPr="00AE7163">
        <w:rPr>
          <w:sz w:val="22"/>
          <w:lang w:eastAsia="ru-RU"/>
        </w:rPr>
        <w:t>коливанню</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але не </w:t>
      </w:r>
      <w:proofErr w:type="spellStart"/>
      <w:r w:rsidRPr="00AE7163">
        <w:rPr>
          <w:sz w:val="22"/>
          <w:lang w:eastAsia="ru-RU"/>
        </w:rPr>
        <w:t>може</w:t>
      </w:r>
      <w:proofErr w:type="spellEnd"/>
      <w:r w:rsidRPr="00AE7163">
        <w:rPr>
          <w:sz w:val="22"/>
          <w:lang w:eastAsia="ru-RU"/>
        </w:rPr>
        <w:t xml:space="preserve"> </w:t>
      </w:r>
      <w:proofErr w:type="spellStart"/>
      <w:r w:rsidRPr="00AE7163">
        <w:rPr>
          <w:sz w:val="22"/>
          <w:lang w:eastAsia="ru-RU"/>
        </w:rPr>
        <w:t>перевищувати</w:t>
      </w:r>
      <w:proofErr w:type="spellEnd"/>
      <w:r w:rsidRPr="00AE7163">
        <w:rPr>
          <w:sz w:val="22"/>
          <w:lang w:eastAsia="ru-RU"/>
        </w:rPr>
        <w:t xml:space="preserve"> </w:t>
      </w:r>
      <w:proofErr w:type="spellStart"/>
      <w:r w:rsidRPr="00AE7163">
        <w:rPr>
          <w:sz w:val="22"/>
          <w:lang w:eastAsia="ru-RU"/>
        </w:rPr>
        <w:t>відсоток</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збільшення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такого товару на ринку;</w:t>
      </w:r>
    </w:p>
    <w:p w14:paraId="74D2FE94"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документальне</w:t>
      </w:r>
      <w:proofErr w:type="spellEnd"/>
      <w:r w:rsidRPr="00AE7163">
        <w:rPr>
          <w:sz w:val="22"/>
          <w:lang w:eastAsia="ru-RU"/>
        </w:rPr>
        <w:t xml:space="preserve"> </w:t>
      </w:r>
      <w:proofErr w:type="spellStart"/>
      <w:r w:rsidRPr="00AE7163">
        <w:rPr>
          <w:sz w:val="22"/>
          <w:lang w:eastAsia="ru-RU"/>
        </w:rPr>
        <w:t>підтвердження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w:t>
      </w:r>
      <w:proofErr w:type="spellStart"/>
      <w:r w:rsidRPr="00AE7163">
        <w:rPr>
          <w:sz w:val="22"/>
          <w:lang w:eastAsia="ru-RU"/>
        </w:rPr>
        <w:t>має</w:t>
      </w:r>
      <w:proofErr w:type="spellEnd"/>
      <w:r w:rsidRPr="00AE7163">
        <w:rPr>
          <w:sz w:val="22"/>
          <w:lang w:eastAsia="ru-RU"/>
        </w:rPr>
        <w:t xml:space="preserve"> </w:t>
      </w:r>
      <w:proofErr w:type="spellStart"/>
      <w:r w:rsidRPr="00AE7163">
        <w:rPr>
          <w:sz w:val="22"/>
          <w:lang w:eastAsia="ru-RU"/>
        </w:rPr>
        <w:t>містити</w:t>
      </w:r>
      <w:proofErr w:type="spellEnd"/>
      <w:r w:rsidRPr="00AE7163">
        <w:rPr>
          <w:sz w:val="22"/>
          <w:lang w:eastAsia="ru-RU"/>
        </w:rPr>
        <w:t xml:space="preserve"> </w:t>
      </w:r>
      <w:proofErr w:type="spellStart"/>
      <w:r w:rsidRPr="00AE7163">
        <w:rPr>
          <w:sz w:val="22"/>
          <w:lang w:eastAsia="ru-RU"/>
        </w:rPr>
        <w:t>інформацію</w:t>
      </w:r>
      <w:proofErr w:type="spellEnd"/>
      <w:r w:rsidRPr="00AE7163">
        <w:rPr>
          <w:sz w:val="22"/>
          <w:lang w:eastAsia="ru-RU"/>
        </w:rPr>
        <w:t xml:space="preserve"> про </w:t>
      </w:r>
      <w:proofErr w:type="spellStart"/>
      <w:r w:rsidRPr="00AE7163">
        <w:rPr>
          <w:sz w:val="22"/>
          <w:lang w:eastAsia="ru-RU"/>
        </w:rPr>
        <w:t>період</w:t>
      </w:r>
      <w:proofErr w:type="spellEnd"/>
      <w:r w:rsidRPr="00AE7163">
        <w:rPr>
          <w:sz w:val="22"/>
          <w:lang w:eastAsia="ru-RU"/>
        </w:rPr>
        <w:t xml:space="preserve"> </w:t>
      </w:r>
      <w:proofErr w:type="spellStart"/>
      <w:r w:rsidRPr="00AE7163">
        <w:rPr>
          <w:sz w:val="22"/>
          <w:lang w:eastAsia="ru-RU"/>
        </w:rPr>
        <w:t>порівняння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а </w:t>
      </w:r>
      <w:proofErr w:type="spellStart"/>
      <w:r w:rsidRPr="00AE7163">
        <w:rPr>
          <w:sz w:val="22"/>
          <w:lang w:eastAsia="ru-RU"/>
        </w:rPr>
        <w:t>саме</w:t>
      </w:r>
      <w:proofErr w:type="spellEnd"/>
      <w:r w:rsidRPr="00AE7163">
        <w:rPr>
          <w:sz w:val="22"/>
          <w:lang w:eastAsia="ru-RU"/>
        </w:rPr>
        <w:t xml:space="preserve">: з моменту </w:t>
      </w:r>
      <w:proofErr w:type="spellStart"/>
      <w:r w:rsidRPr="00AE7163">
        <w:rPr>
          <w:sz w:val="22"/>
          <w:lang w:eastAsia="ru-RU"/>
        </w:rPr>
        <w:t>укладення</w:t>
      </w:r>
      <w:proofErr w:type="spellEnd"/>
      <w:r w:rsidRPr="00AE7163">
        <w:rPr>
          <w:sz w:val="22"/>
          <w:lang w:eastAsia="ru-RU"/>
        </w:rPr>
        <w:t xml:space="preserve"> договору про </w:t>
      </w:r>
      <w:proofErr w:type="spellStart"/>
      <w:r w:rsidRPr="00AE7163">
        <w:rPr>
          <w:sz w:val="22"/>
          <w:lang w:eastAsia="ru-RU"/>
        </w:rPr>
        <w:t>закупівлю</w:t>
      </w:r>
      <w:proofErr w:type="spellEnd"/>
      <w:r w:rsidRPr="00AE7163">
        <w:rPr>
          <w:sz w:val="22"/>
          <w:lang w:eastAsia="ru-RU"/>
        </w:rPr>
        <w:t xml:space="preserve">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останнього</w:t>
      </w:r>
      <w:proofErr w:type="spellEnd"/>
      <w:r w:rsidRPr="00AE7163">
        <w:rPr>
          <w:sz w:val="22"/>
          <w:lang w:eastAsia="ru-RU"/>
        </w:rPr>
        <w:t xml:space="preserve"> </w:t>
      </w:r>
      <w:proofErr w:type="spellStart"/>
      <w:r w:rsidRPr="00AE7163">
        <w:rPr>
          <w:sz w:val="22"/>
          <w:lang w:eastAsia="ru-RU"/>
        </w:rPr>
        <w:t>внесення</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 xml:space="preserve"> до договору про </w:t>
      </w:r>
      <w:proofErr w:type="spellStart"/>
      <w:r w:rsidRPr="00AE7163">
        <w:rPr>
          <w:sz w:val="22"/>
          <w:lang w:eastAsia="ru-RU"/>
        </w:rPr>
        <w:t>закупівлю</w:t>
      </w:r>
      <w:proofErr w:type="spellEnd"/>
      <w:r w:rsidRPr="00AE7163">
        <w:rPr>
          <w:sz w:val="22"/>
          <w:lang w:eastAsia="ru-RU"/>
        </w:rPr>
        <w:t xml:space="preserve"> в </w:t>
      </w:r>
      <w:proofErr w:type="spellStart"/>
      <w:r w:rsidRPr="00AE7163">
        <w:rPr>
          <w:sz w:val="22"/>
          <w:lang w:eastAsia="ru-RU"/>
        </w:rPr>
        <w:t>частині</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та до моменту </w:t>
      </w:r>
      <w:proofErr w:type="spellStart"/>
      <w:r w:rsidRPr="00AE7163">
        <w:rPr>
          <w:sz w:val="22"/>
          <w:lang w:eastAsia="ru-RU"/>
        </w:rPr>
        <w:t>виникнення</w:t>
      </w:r>
      <w:proofErr w:type="spellEnd"/>
      <w:r w:rsidRPr="00AE7163">
        <w:rPr>
          <w:sz w:val="22"/>
          <w:lang w:eastAsia="ru-RU"/>
        </w:rPr>
        <w:t xml:space="preserve"> </w:t>
      </w:r>
      <w:proofErr w:type="spellStart"/>
      <w:r w:rsidRPr="00AE7163">
        <w:rPr>
          <w:sz w:val="22"/>
          <w:lang w:eastAsia="ru-RU"/>
        </w:rPr>
        <w:t>необхідності</w:t>
      </w:r>
      <w:proofErr w:type="spellEnd"/>
      <w:r w:rsidRPr="00AE7163">
        <w:rPr>
          <w:sz w:val="22"/>
          <w:lang w:eastAsia="ru-RU"/>
        </w:rPr>
        <w:t xml:space="preserve"> у </w:t>
      </w:r>
      <w:proofErr w:type="spellStart"/>
      <w:r w:rsidRPr="00AE7163">
        <w:rPr>
          <w:sz w:val="22"/>
          <w:lang w:eastAsia="ru-RU"/>
        </w:rPr>
        <w:t>внесенні</w:t>
      </w:r>
      <w:proofErr w:type="spellEnd"/>
      <w:r w:rsidRPr="00AE7163">
        <w:rPr>
          <w:sz w:val="22"/>
          <w:lang w:eastAsia="ru-RU"/>
        </w:rPr>
        <w:t xml:space="preserve"> </w:t>
      </w:r>
      <w:proofErr w:type="spellStart"/>
      <w:r w:rsidRPr="00AE7163">
        <w:rPr>
          <w:sz w:val="22"/>
          <w:lang w:eastAsia="ru-RU"/>
        </w:rPr>
        <w:t>відповідних</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w:t>
      </w:r>
    </w:p>
    <w:p w14:paraId="5D7D6A60"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жоден</w:t>
      </w:r>
      <w:proofErr w:type="spellEnd"/>
      <w:r w:rsidRPr="00AE7163">
        <w:rPr>
          <w:sz w:val="22"/>
          <w:lang w:eastAsia="ru-RU"/>
        </w:rPr>
        <w:t xml:space="preserve"> документ, </w:t>
      </w:r>
      <w:proofErr w:type="spellStart"/>
      <w:r w:rsidRPr="00AE7163">
        <w:rPr>
          <w:sz w:val="22"/>
          <w:lang w:eastAsia="ru-RU"/>
        </w:rPr>
        <w:t>який</w:t>
      </w:r>
      <w:proofErr w:type="spellEnd"/>
      <w:r w:rsidRPr="00AE7163">
        <w:rPr>
          <w:sz w:val="22"/>
          <w:lang w:eastAsia="ru-RU"/>
        </w:rPr>
        <w:t xml:space="preserve"> </w:t>
      </w:r>
      <w:proofErr w:type="spellStart"/>
      <w:r w:rsidRPr="00AE7163">
        <w:rPr>
          <w:sz w:val="22"/>
          <w:lang w:eastAsia="ru-RU"/>
        </w:rPr>
        <w:t>підтверджує</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не </w:t>
      </w:r>
      <w:proofErr w:type="spellStart"/>
      <w:r w:rsidRPr="00AE7163">
        <w:rPr>
          <w:sz w:val="22"/>
          <w:lang w:eastAsia="ru-RU"/>
        </w:rPr>
        <w:t>може</w:t>
      </w:r>
      <w:proofErr w:type="spellEnd"/>
      <w:r w:rsidRPr="00AE7163">
        <w:rPr>
          <w:sz w:val="22"/>
          <w:lang w:eastAsia="ru-RU"/>
        </w:rPr>
        <w:t xml:space="preserve"> </w:t>
      </w:r>
      <w:proofErr w:type="spellStart"/>
      <w:r w:rsidRPr="00AE7163">
        <w:rPr>
          <w:sz w:val="22"/>
          <w:lang w:eastAsia="ru-RU"/>
        </w:rPr>
        <w:t>містити</w:t>
      </w:r>
      <w:proofErr w:type="spellEnd"/>
      <w:r w:rsidRPr="00AE7163">
        <w:rPr>
          <w:sz w:val="22"/>
          <w:lang w:eastAsia="ru-RU"/>
        </w:rPr>
        <w:t xml:space="preserve"> один і той </w:t>
      </w:r>
      <w:proofErr w:type="spellStart"/>
      <w:r w:rsidRPr="00AE7163">
        <w:rPr>
          <w:sz w:val="22"/>
          <w:lang w:eastAsia="ru-RU"/>
        </w:rPr>
        <w:t>самий</w:t>
      </w:r>
      <w:proofErr w:type="spellEnd"/>
      <w:r w:rsidRPr="00AE7163">
        <w:rPr>
          <w:sz w:val="22"/>
          <w:lang w:eastAsia="ru-RU"/>
        </w:rPr>
        <w:t xml:space="preserve"> </w:t>
      </w:r>
      <w:proofErr w:type="spellStart"/>
      <w:r w:rsidRPr="00AE7163">
        <w:rPr>
          <w:sz w:val="22"/>
          <w:lang w:eastAsia="ru-RU"/>
        </w:rPr>
        <w:t>період</w:t>
      </w:r>
      <w:proofErr w:type="spellEnd"/>
      <w:r w:rsidRPr="00AE7163">
        <w:rPr>
          <w:sz w:val="22"/>
          <w:lang w:eastAsia="ru-RU"/>
        </w:rPr>
        <w:t>;</w:t>
      </w:r>
    </w:p>
    <w:p w14:paraId="2F66D365"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Сторони</w:t>
      </w:r>
      <w:proofErr w:type="spellEnd"/>
      <w:r w:rsidRPr="00AE7163">
        <w:rPr>
          <w:sz w:val="22"/>
          <w:lang w:eastAsia="ru-RU"/>
        </w:rPr>
        <w:t xml:space="preserve"> </w:t>
      </w:r>
      <w:proofErr w:type="spellStart"/>
      <w:r w:rsidRPr="00AE7163">
        <w:rPr>
          <w:sz w:val="22"/>
          <w:lang w:eastAsia="ru-RU"/>
        </w:rPr>
        <w:t>погоджуються</w:t>
      </w:r>
      <w:proofErr w:type="spellEnd"/>
      <w:r w:rsidRPr="00AE7163">
        <w:rPr>
          <w:sz w:val="22"/>
          <w:lang w:eastAsia="ru-RU"/>
        </w:rPr>
        <w:t xml:space="preserve"> та </w:t>
      </w:r>
      <w:proofErr w:type="spellStart"/>
      <w:r w:rsidRPr="00AE7163">
        <w:rPr>
          <w:sz w:val="22"/>
          <w:lang w:eastAsia="ru-RU"/>
        </w:rPr>
        <w:t>допускають</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документальним</w:t>
      </w:r>
      <w:proofErr w:type="spellEnd"/>
      <w:r w:rsidRPr="00AE7163">
        <w:rPr>
          <w:sz w:val="22"/>
          <w:lang w:eastAsia="ru-RU"/>
        </w:rPr>
        <w:t xml:space="preserve"> </w:t>
      </w:r>
      <w:proofErr w:type="spellStart"/>
      <w:r w:rsidRPr="00AE7163">
        <w:rPr>
          <w:sz w:val="22"/>
          <w:lang w:eastAsia="ru-RU"/>
        </w:rPr>
        <w:t>підтвердженням</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на </w:t>
      </w:r>
      <w:proofErr w:type="spellStart"/>
      <w:r w:rsidRPr="00AE7163">
        <w:rPr>
          <w:sz w:val="22"/>
          <w:lang w:eastAsia="ru-RU"/>
        </w:rPr>
        <w:t>рику</w:t>
      </w:r>
      <w:proofErr w:type="spellEnd"/>
      <w:r w:rsidRPr="00AE7163">
        <w:rPr>
          <w:sz w:val="22"/>
          <w:lang w:eastAsia="ru-RU"/>
        </w:rPr>
        <w:t xml:space="preserve"> </w:t>
      </w:r>
      <w:proofErr w:type="spellStart"/>
      <w:r w:rsidRPr="00AE7163">
        <w:rPr>
          <w:sz w:val="22"/>
          <w:lang w:eastAsia="ru-RU"/>
        </w:rPr>
        <w:t>можуть</w:t>
      </w:r>
      <w:proofErr w:type="spellEnd"/>
      <w:r w:rsidRPr="00AE7163">
        <w:rPr>
          <w:sz w:val="22"/>
          <w:lang w:eastAsia="ru-RU"/>
        </w:rPr>
        <w:t xml:space="preserve"> бути </w:t>
      </w:r>
      <w:proofErr w:type="spellStart"/>
      <w:r w:rsidRPr="00AE7163">
        <w:rPr>
          <w:sz w:val="22"/>
          <w:lang w:eastAsia="ru-RU"/>
        </w:rPr>
        <w:t>надані</w:t>
      </w:r>
      <w:proofErr w:type="spellEnd"/>
      <w:r w:rsidRPr="00AE7163">
        <w:rPr>
          <w:sz w:val="22"/>
          <w:lang w:eastAsia="ru-RU"/>
        </w:rPr>
        <w:t xml:space="preserve"> </w:t>
      </w:r>
      <w:proofErr w:type="spellStart"/>
      <w:r w:rsidRPr="00AE7163">
        <w:rPr>
          <w:sz w:val="22"/>
          <w:lang w:eastAsia="ru-RU"/>
        </w:rPr>
        <w:t>документи</w:t>
      </w:r>
      <w:proofErr w:type="spellEnd"/>
      <w:r w:rsidRPr="00AE7163">
        <w:rPr>
          <w:sz w:val="22"/>
          <w:lang w:eastAsia="ru-RU"/>
        </w:rPr>
        <w:t xml:space="preserve">,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видані</w:t>
      </w:r>
      <w:proofErr w:type="spellEnd"/>
      <w:r w:rsidRPr="00AE7163">
        <w:rPr>
          <w:sz w:val="22"/>
          <w:lang w:eastAsia="ru-RU"/>
        </w:rPr>
        <w:t xml:space="preserve"> </w:t>
      </w:r>
      <w:proofErr w:type="spellStart"/>
      <w:r w:rsidRPr="00AE7163">
        <w:rPr>
          <w:sz w:val="22"/>
          <w:lang w:eastAsia="ru-RU"/>
        </w:rPr>
        <w:t>уповноваженими</w:t>
      </w:r>
      <w:proofErr w:type="spellEnd"/>
      <w:r w:rsidRPr="00AE7163">
        <w:rPr>
          <w:sz w:val="22"/>
          <w:lang w:eastAsia="ru-RU"/>
        </w:rPr>
        <w:t xml:space="preserve"> на </w:t>
      </w:r>
      <w:proofErr w:type="spellStart"/>
      <w:r w:rsidRPr="00AE7163">
        <w:rPr>
          <w:sz w:val="22"/>
          <w:lang w:eastAsia="ru-RU"/>
        </w:rPr>
        <w:t>це</w:t>
      </w:r>
      <w:proofErr w:type="spellEnd"/>
      <w:r w:rsidRPr="00AE7163">
        <w:rPr>
          <w:sz w:val="22"/>
          <w:lang w:eastAsia="ru-RU"/>
        </w:rPr>
        <w:t xml:space="preserve"> органами (ДП «</w:t>
      </w:r>
      <w:proofErr w:type="spellStart"/>
      <w:r w:rsidRPr="00AE7163">
        <w:rPr>
          <w:sz w:val="22"/>
          <w:lang w:eastAsia="ru-RU"/>
        </w:rPr>
        <w:t>Зовнішінформ</w:t>
      </w:r>
      <w:proofErr w:type="spellEnd"/>
      <w:r w:rsidRPr="00AE7163">
        <w:rPr>
          <w:sz w:val="22"/>
          <w:lang w:eastAsia="ru-RU"/>
        </w:rPr>
        <w:t>», Торгово-</w:t>
      </w:r>
      <w:proofErr w:type="spellStart"/>
      <w:r w:rsidRPr="00AE7163">
        <w:rPr>
          <w:sz w:val="22"/>
          <w:lang w:eastAsia="ru-RU"/>
        </w:rPr>
        <w:t>промисловою</w:t>
      </w:r>
      <w:proofErr w:type="spellEnd"/>
      <w:r w:rsidRPr="00AE7163">
        <w:rPr>
          <w:sz w:val="22"/>
          <w:lang w:eastAsia="ru-RU"/>
        </w:rPr>
        <w:t xml:space="preserve"> палатою </w:t>
      </w:r>
      <w:proofErr w:type="spellStart"/>
      <w:r w:rsidRPr="00AE7163">
        <w:rPr>
          <w:sz w:val="22"/>
          <w:lang w:eastAsia="ru-RU"/>
        </w:rPr>
        <w:t>тощо</w:t>
      </w:r>
      <w:proofErr w:type="spellEnd"/>
      <w:r w:rsidRPr="00AE7163">
        <w:rPr>
          <w:sz w:val="22"/>
          <w:lang w:eastAsia="ru-RU"/>
        </w:rPr>
        <w:t xml:space="preserve">) та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підтверджують</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такого товару,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інші</w:t>
      </w:r>
      <w:proofErr w:type="spellEnd"/>
      <w:r w:rsidRPr="00AE7163">
        <w:rPr>
          <w:sz w:val="22"/>
          <w:lang w:eastAsia="ru-RU"/>
        </w:rPr>
        <w:t xml:space="preserve"> </w:t>
      </w:r>
      <w:proofErr w:type="spellStart"/>
      <w:r w:rsidRPr="00AE7163">
        <w:rPr>
          <w:sz w:val="22"/>
          <w:lang w:eastAsia="ru-RU"/>
        </w:rPr>
        <w:t>факти</w:t>
      </w:r>
      <w:proofErr w:type="spellEnd"/>
      <w:r w:rsidRPr="00AE7163">
        <w:rPr>
          <w:sz w:val="22"/>
          <w:lang w:eastAsia="ru-RU"/>
        </w:rPr>
        <w:t xml:space="preserve">, на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посилається</w:t>
      </w:r>
      <w:proofErr w:type="spellEnd"/>
      <w:r w:rsidRPr="00AE7163">
        <w:rPr>
          <w:sz w:val="22"/>
          <w:lang w:eastAsia="ru-RU"/>
        </w:rPr>
        <w:t xml:space="preserve"> Сторона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інші</w:t>
      </w:r>
      <w:proofErr w:type="spellEnd"/>
      <w:r w:rsidRPr="00AE7163">
        <w:rPr>
          <w:sz w:val="22"/>
          <w:lang w:eastAsia="ru-RU"/>
        </w:rPr>
        <w:t xml:space="preserve"> </w:t>
      </w:r>
      <w:proofErr w:type="spellStart"/>
      <w:r w:rsidRPr="00AE7163">
        <w:rPr>
          <w:sz w:val="22"/>
          <w:lang w:eastAsia="ru-RU"/>
        </w:rPr>
        <w:t>документи</w:t>
      </w:r>
      <w:proofErr w:type="spellEnd"/>
      <w:r w:rsidRPr="00AE7163">
        <w:rPr>
          <w:sz w:val="22"/>
          <w:lang w:eastAsia="ru-RU"/>
        </w:rPr>
        <w:t xml:space="preserve"> органу, установи </w:t>
      </w:r>
      <w:proofErr w:type="spellStart"/>
      <w:r w:rsidRPr="00AE7163">
        <w:rPr>
          <w:sz w:val="22"/>
          <w:lang w:eastAsia="ru-RU"/>
        </w:rPr>
        <w:t>чи</w:t>
      </w:r>
      <w:proofErr w:type="spellEnd"/>
      <w:r w:rsidRPr="00AE7163">
        <w:rPr>
          <w:sz w:val="22"/>
          <w:lang w:eastAsia="ru-RU"/>
        </w:rPr>
        <w:t xml:space="preserve"> </w:t>
      </w:r>
      <w:proofErr w:type="spellStart"/>
      <w:r w:rsidRPr="00AE7163">
        <w:rPr>
          <w:sz w:val="22"/>
          <w:lang w:eastAsia="ru-RU"/>
        </w:rPr>
        <w:t>організації</w:t>
      </w:r>
      <w:proofErr w:type="spellEnd"/>
      <w:r w:rsidRPr="00AE7163">
        <w:rPr>
          <w:sz w:val="22"/>
          <w:lang w:eastAsia="ru-RU"/>
        </w:rPr>
        <w:t xml:space="preserve">, </w:t>
      </w:r>
      <w:proofErr w:type="spellStart"/>
      <w:r w:rsidRPr="00AE7163">
        <w:rPr>
          <w:sz w:val="22"/>
          <w:lang w:eastAsia="ru-RU"/>
        </w:rPr>
        <w:t>які</w:t>
      </w:r>
      <w:proofErr w:type="spellEnd"/>
      <w:r w:rsidRPr="00AE7163">
        <w:rPr>
          <w:sz w:val="22"/>
          <w:lang w:eastAsia="ru-RU"/>
        </w:rPr>
        <w:t xml:space="preserve"> </w:t>
      </w:r>
      <w:proofErr w:type="spellStart"/>
      <w:r w:rsidRPr="00AE7163">
        <w:rPr>
          <w:sz w:val="22"/>
          <w:lang w:eastAsia="ru-RU"/>
        </w:rPr>
        <w:t>мають</w:t>
      </w:r>
      <w:proofErr w:type="spellEnd"/>
      <w:r w:rsidRPr="00AE7163">
        <w:rPr>
          <w:sz w:val="22"/>
          <w:lang w:eastAsia="ru-RU"/>
        </w:rPr>
        <w:t xml:space="preserve"> </w:t>
      </w:r>
      <w:proofErr w:type="spellStart"/>
      <w:r w:rsidRPr="00AE7163">
        <w:rPr>
          <w:sz w:val="22"/>
          <w:lang w:eastAsia="ru-RU"/>
        </w:rPr>
        <w:t>повноваження</w:t>
      </w:r>
      <w:proofErr w:type="spellEnd"/>
      <w:r w:rsidRPr="00AE7163">
        <w:rPr>
          <w:sz w:val="22"/>
          <w:lang w:eastAsia="ru-RU"/>
        </w:rPr>
        <w:t xml:space="preserve"> </w:t>
      </w:r>
      <w:proofErr w:type="spellStart"/>
      <w:r w:rsidRPr="00AE7163">
        <w:rPr>
          <w:sz w:val="22"/>
          <w:lang w:eastAsia="ru-RU"/>
        </w:rPr>
        <w:t>здійснювати</w:t>
      </w:r>
      <w:proofErr w:type="spellEnd"/>
      <w:r w:rsidRPr="00AE7163">
        <w:rPr>
          <w:sz w:val="22"/>
          <w:lang w:eastAsia="ru-RU"/>
        </w:rPr>
        <w:t xml:space="preserve"> </w:t>
      </w:r>
      <w:proofErr w:type="spellStart"/>
      <w:r w:rsidRPr="00AE7163">
        <w:rPr>
          <w:sz w:val="22"/>
          <w:lang w:eastAsia="ru-RU"/>
        </w:rPr>
        <w:t>моніторинг</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на </w:t>
      </w:r>
      <w:proofErr w:type="spellStart"/>
      <w:r w:rsidRPr="00AE7163">
        <w:rPr>
          <w:sz w:val="22"/>
          <w:lang w:eastAsia="ru-RU"/>
        </w:rPr>
        <w:t>товари</w:t>
      </w:r>
      <w:proofErr w:type="spellEnd"/>
      <w:r w:rsidRPr="00AE7163">
        <w:rPr>
          <w:sz w:val="22"/>
          <w:lang w:eastAsia="ru-RU"/>
        </w:rPr>
        <w:t xml:space="preserve">, </w:t>
      </w:r>
      <w:proofErr w:type="spellStart"/>
      <w:r w:rsidRPr="00AE7163">
        <w:rPr>
          <w:sz w:val="22"/>
          <w:lang w:eastAsia="ru-RU"/>
        </w:rPr>
        <w:t>визначати</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такого товару на ринку. </w:t>
      </w:r>
      <w:proofErr w:type="spellStart"/>
      <w:r w:rsidRPr="00AE7163">
        <w:rPr>
          <w:sz w:val="22"/>
          <w:lang w:eastAsia="ru-RU"/>
        </w:rPr>
        <w:t>Документальне</w:t>
      </w:r>
      <w:proofErr w:type="spellEnd"/>
      <w:r w:rsidRPr="00AE7163">
        <w:rPr>
          <w:sz w:val="22"/>
          <w:lang w:eastAsia="ru-RU"/>
        </w:rPr>
        <w:t xml:space="preserve"> </w:t>
      </w:r>
      <w:proofErr w:type="spellStart"/>
      <w:r w:rsidRPr="00AE7163">
        <w:rPr>
          <w:sz w:val="22"/>
          <w:lang w:eastAsia="ru-RU"/>
        </w:rPr>
        <w:t>підтвердження</w:t>
      </w:r>
      <w:proofErr w:type="spellEnd"/>
      <w:r w:rsidRPr="00AE7163">
        <w:rPr>
          <w:sz w:val="22"/>
          <w:lang w:eastAsia="ru-RU"/>
        </w:rPr>
        <w:t xml:space="preserve"> </w:t>
      </w:r>
      <w:proofErr w:type="spellStart"/>
      <w:r w:rsidRPr="00AE7163">
        <w:rPr>
          <w:sz w:val="22"/>
          <w:lang w:eastAsia="ru-RU"/>
        </w:rPr>
        <w:t>коливання</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w:t>
      </w:r>
      <w:proofErr w:type="gramStart"/>
      <w:r w:rsidRPr="00AE7163">
        <w:rPr>
          <w:sz w:val="22"/>
          <w:lang w:eastAsia="ru-RU"/>
        </w:rPr>
        <w:t>на ринку</w:t>
      </w:r>
      <w:proofErr w:type="gramEnd"/>
      <w:r w:rsidRPr="00AE7163">
        <w:rPr>
          <w:sz w:val="22"/>
          <w:lang w:eastAsia="ru-RU"/>
        </w:rPr>
        <w:t xml:space="preserve"> </w:t>
      </w:r>
      <w:proofErr w:type="spellStart"/>
      <w:r w:rsidRPr="00AE7163">
        <w:rPr>
          <w:sz w:val="22"/>
          <w:lang w:eastAsia="ru-RU"/>
        </w:rPr>
        <w:t>має</w:t>
      </w:r>
      <w:proofErr w:type="spellEnd"/>
      <w:r w:rsidRPr="00AE7163">
        <w:rPr>
          <w:sz w:val="22"/>
          <w:lang w:eastAsia="ru-RU"/>
        </w:rPr>
        <w:t xml:space="preserve"> </w:t>
      </w:r>
      <w:proofErr w:type="spellStart"/>
      <w:r w:rsidRPr="00AE7163">
        <w:rPr>
          <w:sz w:val="22"/>
          <w:lang w:eastAsia="ru-RU"/>
        </w:rPr>
        <w:t>містить</w:t>
      </w:r>
      <w:proofErr w:type="spellEnd"/>
      <w:r w:rsidRPr="00AE7163">
        <w:rPr>
          <w:sz w:val="22"/>
          <w:lang w:eastAsia="ru-RU"/>
        </w:rPr>
        <w:t>:</w:t>
      </w:r>
    </w:p>
    <w:p w14:paraId="16C8A076" w14:textId="77777777" w:rsidR="00496831" w:rsidRPr="00AE7163" w:rsidRDefault="00496831" w:rsidP="00AE7163">
      <w:pPr>
        <w:pStyle w:val="a5"/>
        <w:numPr>
          <w:ilvl w:val="0"/>
          <w:numId w:val="3"/>
        </w:numPr>
        <w:jc w:val="both"/>
        <w:rPr>
          <w:sz w:val="22"/>
          <w:lang w:eastAsia="ru-RU"/>
        </w:rPr>
      </w:pPr>
      <w:proofErr w:type="spellStart"/>
      <w:r w:rsidRPr="00AE7163">
        <w:rPr>
          <w:sz w:val="22"/>
          <w:lang w:eastAsia="ru-RU"/>
        </w:rPr>
        <w:t>інформацію</w:t>
      </w:r>
      <w:proofErr w:type="spellEnd"/>
      <w:r w:rsidRPr="00AE7163">
        <w:rPr>
          <w:sz w:val="22"/>
          <w:lang w:eastAsia="ru-RU"/>
        </w:rPr>
        <w:t xml:space="preserve"> про стан </w:t>
      </w:r>
      <w:proofErr w:type="spellStart"/>
      <w:r w:rsidRPr="00AE7163">
        <w:rPr>
          <w:sz w:val="22"/>
          <w:lang w:eastAsia="ru-RU"/>
        </w:rPr>
        <w:t>цін</w:t>
      </w:r>
      <w:proofErr w:type="spellEnd"/>
      <w:r w:rsidRPr="00AE7163">
        <w:rPr>
          <w:sz w:val="22"/>
          <w:lang w:eastAsia="ru-RU"/>
        </w:rPr>
        <w:t xml:space="preserve"> </w:t>
      </w:r>
      <w:proofErr w:type="spellStart"/>
      <w:r w:rsidRPr="00AE7163">
        <w:rPr>
          <w:sz w:val="22"/>
          <w:lang w:eastAsia="ru-RU"/>
        </w:rPr>
        <w:t>щонайменше</w:t>
      </w:r>
      <w:proofErr w:type="spellEnd"/>
      <w:r w:rsidRPr="00AE7163">
        <w:rPr>
          <w:sz w:val="22"/>
          <w:lang w:eastAsia="ru-RU"/>
        </w:rPr>
        <w:t xml:space="preserve"> на </w:t>
      </w:r>
      <w:proofErr w:type="spellStart"/>
      <w:r w:rsidRPr="00AE7163">
        <w:rPr>
          <w:sz w:val="22"/>
          <w:lang w:eastAsia="ru-RU"/>
        </w:rPr>
        <w:t>дві</w:t>
      </w:r>
      <w:proofErr w:type="spellEnd"/>
      <w:r w:rsidRPr="00AE7163">
        <w:rPr>
          <w:sz w:val="22"/>
          <w:lang w:eastAsia="ru-RU"/>
        </w:rPr>
        <w:t xml:space="preserve"> </w:t>
      </w:r>
      <w:proofErr w:type="spellStart"/>
      <w:r w:rsidRPr="00AE7163">
        <w:rPr>
          <w:sz w:val="22"/>
          <w:lang w:eastAsia="ru-RU"/>
        </w:rPr>
        <w:t>дати</w:t>
      </w:r>
      <w:proofErr w:type="spellEnd"/>
      <w:r w:rsidRPr="00AE7163">
        <w:rPr>
          <w:sz w:val="22"/>
          <w:lang w:eastAsia="ru-RU"/>
        </w:rPr>
        <w:t xml:space="preserve">, </w:t>
      </w:r>
      <w:proofErr w:type="spellStart"/>
      <w:r w:rsidRPr="00AE7163">
        <w:rPr>
          <w:sz w:val="22"/>
          <w:lang w:eastAsia="ru-RU"/>
        </w:rPr>
        <w:t>що</w:t>
      </w:r>
      <w:proofErr w:type="spellEnd"/>
      <w:r w:rsidRPr="00AE7163">
        <w:rPr>
          <w:sz w:val="22"/>
          <w:lang w:eastAsia="ru-RU"/>
        </w:rPr>
        <w:t xml:space="preserve"> </w:t>
      </w:r>
      <w:proofErr w:type="spellStart"/>
      <w:r w:rsidRPr="00AE7163">
        <w:rPr>
          <w:sz w:val="22"/>
          <w:lang w:eastAsia="ru-RU"/>
        </w:rPr>
        <w:t>визначають</w:t>
      </w:r>
      <w:proofErr w:type="spellEnd"/>
      <w:r w:rsidRPr="00AE7163">
        <w:rPr>
          <w:sz w:val="22"/>
          <w:lang w:eastAsia="ru-RU"/>
        </w:rPr>
        <w:t xml:space="preserve"> початок (дату </w:t>
      </w:r>
      <w:proofErr w:type="spellStart"/>
      <w:r w:rsidRPr="00AE7163">
        <w:rPr>
          <w:sz w:val="22"/>
          <w:lang w:eastAsia="ru-RU"/>
        </w:rPr>
        <w:t>укладення</w:t>
      </w:r>
      <w:proofErr w:type="spellEnd"/>
      <w:r w:rsidRPr="00AE7163">
        <w:rPr>
          <w:sz w:val="22"/>
          <w:lang w:eastAsia="ru-RU"/>
        </w:rPr>
        <w:t xml:space="preserve"> договору про </w:t>
      </w:r>
      <w:proofErr w:type="spellStart"/>
      <w:r w:rsidRPr="00AE7163">
        <w:rPr>
          <w:sz w:val="22"/>
          <w:lang w:eastAsia="ru-RU"/>
        </w:rPr>
        <w:t>закупівлю</w:t>
      </w:r>
      <w:proofErr w:type="spellEnd"/>
      <w:r w:rsidRPr="00AE7163">
        <w:rPr>
          <w:sz w:val="22"/>
          <w:lang w:eastAsia="ru-RU"/>
        </w:rPr>
        <w:t xml:space="preserve"> </w:t>
      </w:r>
      <w:proofErr w:type="spellStart"/>
      <w:r w:rsidRPr="00AE7163">
        <w:rPr>
          <w:sz w:val="22"/>
          <w:lang w:eastAsia="ru-RU"/>
        </w:rPr>
        <w:t>або</w:t>
      </w:r>
      <w:proofErr w:type="spellEnd"/>
      <w:r w:rsidRPr="00AE7163">
        <w:rPr>
          <w:sz w:val="22"/>
          <w:lang w:eastAsia="ru-RU"/>
        </w:rPr>
        <w:t xml:space="preserve"> </w:t>
      </w:r>
      <w:proofErr w:type="spellStart"/>
      <w:r w:rsidRPr="00AE7163">
        <w:rPr>
          <w:sz w:val="22"/>
          <w:lang w:eastAsia="ru-RU"/>
        </w:rPr>
        <w:t>останнього</w:t>
      </w:r>
      <w:proofErr w:type="spellEnd"/>
      <w:r w:rsidRPr="00AE7163">
        <w:rPr>
          <w:sz w:val="22"/>
          <w:lang w:eastAsia="ru-RU"/>
        </w:rPr>
        <w:t xml:space="preserve"> </w:t>
      </w:r>
      <w:proofErr w:type="spellStart"/>
      <w:r w:rsidRPr="00AE7163">
        <w:rPr>
          <w:sz w:val="22"/>
          <w:lang w:eastAsia="ru-RU"/>
        </w:rPr>
        <w:t>внесення</w:t>
      </w:r>
      <w:proofErr w:type="spellEnd"/>
      <w:r w:rsidRPr="00AE7163">
        <w:rPr>
          <w:sz w:val="22"/>
          <w:lang w:eastAsia="ru-RU"/>
        </w:rPr>
        <w:t xml:space="preserve"> </w:t>
      </w:r>
      <w:proofErr w:type="spellStart"/>
      <w:r w:rsidRPr="00AE7163">
        <w:rPr>
          <w:sz w:val="22"/>
          <w:lang w:eastAsia="ru-RU"/>
        </w:rPr>
        <w:t>змін</w:t>
      </w:r>
      <w:proofErr w:type="spellEnd"/>
      <w:r w:rsidRPr="00AE7163">
        <w:rPr>
          <w:sz w:val="22"/>
          <w:lang w:eastAsia="ru-RU"/>
        </w:rPr>
        <w:t xml:space="preserve"> </w:t>
      </w:r>
      <w:proofErr w:type="gramStart"/>
      <w:r w:rsidRPr="00AE7163">
        <w:rPr>
          <w:sz w:val="22"/>
          <w:lang w:eastAsia="ru-RU"/>
        </w:rPr>
        <w:t>до договору</w:t>
      </w:r>
      <w:proofErr w:type="gramEnd"/>
      <w:r w:rsidRPr="00AE7163">
        <w:rPr>
          <w:sz w:val="22"/>
          <w:lang w:eastAsia="ru-RU"/>
        </w:rPr>
        <w:t xml:space="preserve"> про </w:t>
      </w:r>
      <w:proofErr w:type="spellStart"/>
      <w:r w:rsidRPr="00AE7163">
        <w:rPr>
          <w:sz w:val="22"/>
          <w:lang w:eastAsia="ru-RU"/>
        </w:rPr>
        <w:t>закупівлю</w:t>
      </w:r>
      <w:proofErr w:type="spellEnd"/>
      <w:r w:rsidRPr="00AE7163">
        <w:rPr>
          <w:sz w:val="22"/>
          <w:lang w:eastAsia="ru-RU"/>
        </w:rPr>
        <w:t xml:space="preserve"> в </w:t>
      </w:r>
      <w:proofErr w:type="spellStart"/>
      <w:r w:rsidRPr="00AE7163">
        <w:rPr>
          <w:sz w:val="22"/>
          <w:lang w:eastAsia="ru-RU"/>
        </w:rPr>
        <w:t>частині</w:t>
      </w:r>
      <w:proofErr w:type="spellEnd"/>
      <w:r w:rsidRPr="00AE7163">
        <w:rPr>
          <w:sz w:val="22"/>
          <w:lang w:eastAsia="ru-RU"/>
        </w:rPr>
        <w:t xml:space="preserve"> </w:t>
      </w:r>
      <w:proofErr w:type="spellStart"/>
      <w:r w:rsidRPr="00AE7163">
        <w:rPr>
          <w:sz w:val="22"/>
          <w:lang w:eastAsia="ru-RU"/>
        </w:rPr>
        <w:t>зміни</w:t>
      </w:r>
      <w:proofErr w:type="spellEnd"/>
      <w:r w:rsidRPr="00AE7163">
        <w:rPr>
          <w:sz w:val="22"/>
          <w:lang w:eastAsia="ru-RU"/>
        </w:rPr>
        <w:t xml:space="preserve"> </w:t>
      </w:r>
      <w:proofErr w:type="spellStart"/>
      <w:r w:rsidRPr="00AE7163">
        <w:rPr>
          <w:sz w:val="22"/>
          <w:lang w:eastAsia="ru-RU"/>
        </w:rPr>
        <w:t>ціни</w:t>
      </w:r>
      <w:proofErr w:type="spellEnd"/>
      <w:r w:rsidRPr="00AE7163">
        <w:rPr>
          <w:sz w:val="22"/>
          <w:lang w:eastAsia="ru-RU"/>
        </w:rPr>
        <w:t xml:space="preserve"> за </w:t>
      </w:r>
      <w:proofErr w:type="spellStart"/>
      <w:r w:rsidRPr="00AE7163">
        <w:rPr>
          <w:sz w:val="22"/>
          <w:lang w:eastAsia="ru-RU"/>
        </w:rPr>
        <w:t>одиницю</w:t>
      </w:r>
      <w:proofErr w:type="spellEnd"/>
      <w:r w:rsidRPr="00AE7163">
        <w:rPr>
          <w:sz w:val="22"/>
          <w:lang w:eastAsia="ru-RU"/>
        </w:rPr>
        <w:t xml:space="preserve"> товару) та </w:t>
      </w:r>
      <w:proofErr w:type="spellStart"/>
      <w:r w:rsidRPr="00AE7163">
        <w:rPr>
          <w:sz w:val="22"/>
          <w:lang w:eastAsia="ru-RU"/>
        </w:rPr>
        <w:t>кінець</w:t>
      </w:r>
      <w:proofErr w:type="spellEnd"/>
      <w:r w:rsidRPr="00AE7163">
        <w:rPr>
          <w:sz w:val="22"/>
          <w:lang w:eastAsia="ru-RU"/>
        </w:rPr>
        <w:t xml:space="preserve"> часового </w:t>
      </w:r>
      <w:proofErr w:type="spellStart"/>
      <w:r w:rsidRPr="00AE7163">
        <w:rPr>
          <w:sz w:val="22"/>
          <w:lang w:eastAsia="ru-RU"/>
        </w:rPr>
        <w:t>інтервалу</w:t>
      </w:r>
      <w:proofErr w:type="spellEnd"/>
      <w:r w:rsidRPr="00AE7163">
        <w:rPr>
          <w:sz w:val="22"/>
          <w:lang w:eastAsia="ru-RU"/>
        </w:rPr>
        <w:t xml:space="preserve">, у </w:t>
      </w:r>
      <w:proofErr w:type="spellStart"/>
      <w:r w:rsidRPr="00AE7163">
        <w:rPr>
          <w:sz w:val="22"/>
          <w:lang w:eastAsia="ru-RU"/>
        </w:rPr>
        <w:t>якому</w:t>
      </w:r>
      <w:proofErr w:type="spellEnd"/>
      <w:r w:rsidRPr="00AE7163">
        <w:rPr>
          <w:sz w:val="22"/>
          <w:lang w:eastAsia="ru-RU"/>
        </w:rPr>
        <w:t xml:space="preserve"> </w:t>
      </w:r>
      <w:proofErr w:type="spellStart"/>
      <w:r w:rsidRPr="00AE7163">
        <w:rPr>
          <w:sz w:val="22"/>
          <w:lang w:eastAsia="ru-RU"/>
        </w:rPr>
        <w:t>здійснювалося</w:t>
      </w:r>
      <w:proofErr w:type="spellEnd"/>
      <w:r w:rsidRPr="00AE7163">
        <w:rPr>
          <w:sz w:val="22"/>
          <w:lang w:eastAsia="ru-RU"/>
        </w:rPr>
        <w:t xml:space="preserve"> </w:t>
      </w:r>
      <w:proofErr w:type="spellStart"/>
      <w:r w:rsidRPr="00AE7163">
        <w:rPr>
          <w:sz w:val="22"/>
          <w:lang w:eastAsia="ru-RU"/>
        </w:rPr>
        <w:t>дослідження</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w:t>
      </w:r>
    </w:p>
    <w:p w14:paraId="29C08F62" w14:textId="77777777" w:rsidR="00496831" w:rsidRPr="00AE7163" w:rsidRDefault="00496831" w:rsidP="00AE7163">
      <w:pPr>
        <w:pStyle w:val="a5"/>
        <w:numPr>
          <w:ilvl w:val="0"/>
          <w:numId w:val="3"/>
        </w:numPr>
        <w:jc w:val="both"/>
        <w:rPr>
          <w:sz w:val="22"/>
          <w:lang w:eastAsia="ru-RU"/>
        </w:rPr>
      </w:pPr>
      <w:r w:rsidRPr="00AE7163">
        <w:rPr>
          <w:sz w:val="22"/>
          <w:lang w:eastAsia="ru-RU"/>
        </w:rPr>
        <w:t xml:space="preserve">результат </w:t>
      </w:r>
      <w:proofErr w:type="spellStart"/>
      <w:r w:rsidRPr="00AE7163">
        <w:rPr>
          <w:sz w:val="22"/>
          <w:lang w:eastAsia="ru-RU"/>
        </w:rPr>
        <w:t>порівняння</w:t>
      </w:r>
      <w:proofErr w:type="spellEnd"/>
      <w:r w:rsidRPr="00AE7163">
        <w:rPr>
          <w:sz w:val="22"/>
          <w:lang w:eastAsia="ru-RU"/>
        </w:rPr>
        <w:t xml:space="preserve"> </w:t>
      </w:r>
      <w:proofErr w:type="spellStart"/>
      <w:r w:rsidRPr="00AE7163">
        <w:rPr>
          <w:sz w:val="22"/>
          <w:lang w:eastAsia="ru-RU"/>
        </w:rPr>
        <w:t>цін</w:t>
      </w:r>
      <w:proofErr w:type="spellEnd"/>
      <w:r w:rsidRPr="00AE7163">
        <w:rPr>
          <w:sz w:val="22"/>
          <w:lang w:eastAsia="ru-RU"/>
        </w:rPr>
        <w:t xml:space="preserve"> у </w:t>
      </w:r>
      <w:proofErr w:type="spellStart"/>
      <w:r w:rsidRPr="00AE7163">
        <w:rPr>
          <w:sz w:val="22"/>
          <w:lang w:eastAsia="ru-RU"/>
        </w:rPr>
        <w:t>відсотковому</w:t>
      </w:r>
      <w:proofErr w:type="spellEnd"/>
      <w:r w:rsidRPr="00AE7163">
        <w:rPr>
          <w:sz w:val="22"/>
          <w:lang w:eastAsia="ru-RU"/>
        </w:rPr>
        <w:t xml:space="preserve"> </w:t>
      </w:r>
      <w:proofErr w:type="spellStart"/>
      <w:r w:rsidRPr="00AE7163">
        <w:rPr>
          <w:sz w:val="22"/>
          <w:lang w:eastAsia="ru-RU"/>
        </w:rPr>
        <w:t>вираженні</w:t>
      </w:r>
      <w:proofErr w:type="spellEnd"/>
      <w:r w:rsidRPr="00AE7163">
        <w:rPr>
          <w:sz w:val="22"/>
          <w:lang w:eastAsia="ru-RU"/>
        </w:rPr>
        <w:t>.</w:t>
      </w:r>
    </w:p>
    <w:p w14:paraId="5B496523" w14:textId="77777777" w:rsidR="00496831" w:rsidRPr="00574FFC" w:rsidRDefault="00496831" w:rsidP="00AE7163">
      <w:pPr>
        <w:pStyle w:val="a5"/>
        <w:jc w:val="both"/>
        <w:rPr>
          <w:sz w:val="22"/>
          <w:lang w:eastAsia="ru-RU"/>
        </w:rPr>
      </w:pPr>
      <w:r w:rsidRPr="00574FFC">
        <w:rPr>
          <w:sz w:val="22"/>
          <w:lang w:eastAsia="ru-RU"/>
        </w:rPr>
        <w:t xml:space="preserve">3)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предмета </w:t>
      </w:r>
      <w:proofErr w:type="spellStart"/>
      <w:r w:rsidRPr="00574FFC">
        <w:rPr>
          <w:sz w:val="22"/>
          <w:lang w:eastAsia="ru-RU"/>
        </w:rPr>
        <w:t>закупівлі</w:t>
      </w:r>
      <w:proofErr w:type="spellEnd"/>
      <w:r w:rsidRPr="00574FFC">
        <w:rPr>
          <w:sz w:val="22"/>
          <w:lang w:eastAsia="ru-RU"/>
        </w:rPr>
        <w:t xml:space="preserve"> за </w:t>
      </w:r>
      <w:proofErr w:type="spellStart"/>
      <w:r w:rsidRPr="00574FFC">
        <w:rPr>
          <w:sz w:val="22"/>
          <w:lang w:eastAsia="ru-RU"/>
        </w:rPr>
        <w:t>умови</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таке</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не </w:t>
      </w:r>
      <w:proofErr w:type="spellStart"/>
      <w:r w:rsidRPr="00574FFC">
        <w:rPr>
          <w:sz w:val="22"/>
          <w:lang w:eastAsia="ru-RU"/>
        </w:rPr>
        <w:t>призведе</w:t>
      </w:r>
      <w:proofErr w:type="spellEnd"/>
      <w:r w:rsidRPr="00574FFC">
        <w:rPr>
          <w:sz w:val="22"/>
          <w:lang w:eastAsia="ru-RU"/>
        </w:rPr>
        <w:t xml:space="preserve"> до </w:t>
      </w:r>
      <w:proofErr w:type="spellStart"/>
      <w:r w:rsidRPr="00574FFC">
        <w:rPr>
          <w:sz w:val="22"/>
          <w:lang w:eastAsia="ru-RU"/>
        </w:rPr>
        <w:t>збільшення</w:t>
      </w:r>
      <w:proofErr w:type="spellEnd"/>
      <w:r w:rsidRPr="00574FFC">
        <w:rPr>
          <w:sz w:val="22"/>
          <w:lang w:eastAsia="ru-RU"/>
        </w:rPr>
        <w:t xml:space="preserve"> </w:t>
      </w:r>
      <w:proofErr w:type="spellStart"/>
      <w:r w:rsidRPr="00574FFC">
        <w:rPr>
          <w:sz w:val="22"/>
          <w:lang w:eastAsia="ru-RU"/>
        </w:rPr>
        <w:t>суми</w:t>
      </w:r>
      <w:proofErr w:type="spellEnd"/>
      <w:r w:rsidRPr="00574FFC">
        <w:rPr>
          <w:sz w:val="22"/>
          <w:lang w:eastAsia="ru-RU"/>
        </w:rPr>
        <w:t xml:space="preserve">, </w:t>
      </w:r>
      <w:proofErr w:type="spellStart"/>
      <w:r w:rsidRPr="00574FFC">
        <w:rPr>
          <w:sz w:val="22"/>
          <w:lang w:eastAsia="ru-RU"/>
        </w:rPr>
        <w:t>визначеної</w:t>
      </w:r>
      <w:proofErr w:type="spellEnd"/>
      <w:r w:rsidRPr="00574FFC">
        <w:rPr>
          <w:sz w:val="22"/>
          <w:lang w:eastAsia="ru-RU"/>
        </w:rPr>
        <w:t xml:space="preserve"> в </w:t>
      </w:r>
      <w:proofErr w:type="spellStart"/>
      <w:r w:rsidRPr="00574FFC">
        <w:rPr>
          <w:sz w:val="22"/>
          <w:lang w:eastAsia="ru-RU"/>
        </w:rPr>
        <w:t>договорі</w:t>
      </w:r>
      <w:proofErr w:type="spellEnd"/>
      <w:r w:rsidRPr="00574FFC">
        <w:rPr>
          <w:sz w:val="22"/>
          <w:lang w:eastAsia="ru-RU"/>
        </w:rPr>
        <w:t xml:space="preserve"> про </w:t>
      </w:r>
      <w:proofErr w:type="spellStart"/>
      <w:r w:rsidRPr="00574FFC">
        <w:rPr>
          <w:sz w:val="22"/>
          <w:lang w:eastAsia="ru-RU"/>
        </w:rPr>
        <w:t>закупівлю</w:t>
      </w:r>
      <w:proofErr w:type="spellEnd"/>
      <w:r w:rsidRPr="00574FFC">
        <w:rPr>
          <w:sz w:val="22"/>
          <w:lang w:eastAsia="ru-RU"/>
        </w:rPr>
        <w:t xml:space="preserve">. У </w:t>
      </w:r>
      <w:proofErr w:type="spellStart"/>
      <w:r w:rsidRPr="00574FFC">
        <w:rPr>
          <w:sz w:val="22"/>
          <w:lang w:eastAsia="ru-RU"/>
        </w:rPr>
        <w:t>цьому</w:t>
      </w:r>
      <w:proofErr w:type="spellEnd"/>
      <w:r w:rsidRPr="00574FFC">
        <w:rPr>
          <w:sz w:val="22"/>
          <w:lang w:eastAsia="ru-RU"/>
        </w:rPr>
        <w:t xml:space="preserve"> </w:t>
      </w:r>
      <w:proofErr w:type="spellStart"/>
      <w:r w:rsidRPr="00574FFC">
        <w:rPr>
          <w:sz w:val="22"/>
          <w:lang w:eastAsia="ru-RU"/>
        </w:rPr>
        <w:t>випадку</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погоджуються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зміна</w:t>
      </w:r>
      <w:proofErr w:type="spellEnd"/>
      <w:r w:rsidRPr="00574FFC">
        <w:rPr>
          <w:sz w:val="22"/>
          <w:lang w:eastAsia="ru-RU"/>
        </w:rPr>
        <w:t xml:space="preserve"> умов Договору в </w:t>
      </w:r>
      <w:proofErr w:type="spellStart"/>
      <w:r w:rsidRPr="00574FFC">
        <w:rPr>
          <w:sz w:val="22"/>
          <w:lang w:eastAsia="ru-RU"/>
        </w:rPr>
        <w:t>частині</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відбувається</w:t>
      </w:r>
      <w:proofErr w:type="spellEnd"/>
      <w:r w:rsidRPr="00574FFC">
        <w:rPr>
          <w:sz w:val="22"/>
          <w:lang w:eastAsia="ru-RU"/>
        </w:rPr>
        <w:t xml:space="preserve"> на </w:t>
      </w:r>
      <w:proofErr w:type="spellStart"/>
      <w:r w:rsidRPr="00574FFC">
        <w:rPr>
          <w:sz w:val="22"/>
          <w:lang w:eastAsia="ru-RU"/>
        </w:rPr>
        <w:t>підставі</w:t>
      </w:r>
      <w:proofErr w:type="spellEnd"/>
      <w:r w:rsidRPr="00574FFC">
        <w:rPr>
          <w:sz w:val="22"/>
          <w:lang w:eastAsia="ru-RU"/>
        </w:rPr>
        <w:t xml:space="preserve"> </w:t>
      </w:r>
      <w:proofErr w:type="spellStart"/>
      <w:r w:rsidRPr="00574FFC">
        <w:rPr>
          <w:sz w:val="22"/>
          <w:lang w:eastAsia="ru-RU"/>
        </w:rPr>
        <w:t>письмового</w:t>
      </w:r>
      <w:proofErr w:type="spellEnd"/>
      <w:r w:rsidRPr="00574FFC">
        <w:rPr>
          <w:sz w:val="22"/>
          <w:lang w:eastAsia="ru-RU"/>
        </w:rPr>
        <w:t xml:space="preserve"> </w:t>
      </w:r>
      <w:proofErr w:type="spellStart"/>
      <w:r w:rsidRPr="00574FFC">
        <w:rPr>
          <w:sz w:val="22"/>
          <w:lang w:eastAsia="ru-RU"/>
        </w:rPr>
        <w:t>звернення</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Договору </w:t>
      </w:r>
      <w:proofErr w:type="spellStart"/>
      <w:r w:rsidRPr="00574FFC">
        <w:rPr>
          <w:sz w:val="22"/>
          <w:lang w:eastAsia="ru-RU"/>
        </w:rPr>
        <w:t>із</w:t>
      </w:r>
      <w:proofErr w:type="spellEnd"/>
      <w:r w:rsidRPr="00574FFC">
        <w:rPr>
          <w:sz w:val="22"/>
          <w:lang w:eastAsia="ru-RU"/>
        </w:rPr>
        <w:t xml:space="preserve"> </w:t>
      </w:r>
      <w:proofErr w:type="spellStart"/>
      <w:r w:rsidRPr="00574FFC">
        <w:rPr>
          <w:sz w:val="22"/>
          <w:lang w:eastAsia="ru-RU"/>
        </w:rPr>
        <w:t>зазначенням</w:t>
      </w:r>
      <w:proofErr w:type="spellEnd"/>
      <w:r w:rsidRPr="00574FFC">
        <w:rPr>
          <w:sz w:val="22"/>
          <w:lang w:eastAsia="ru-RU"/>
        </w:rPr>
        <w:t xml:space="preserve"> </w:t>
      </w:r>
      <w:proofErr w:type="spellStart"/>
      <w:r w:rsidRPr="00574FFC">
        <w:rPr>
          <w:sz w:val="22"/>
          <w:lang w:eastAsia="ru-RU"/>
        </w:rPr>
        <w:t>підстав</w:t>
      </w:r>
      <w:proofErr w:type="spellEnd"/>
      <w:r w:rsidRPr="00574FFC">
        <w:rPr>
          <w:sz w:val="22"/>
          <w:lang w:eastAsia="ru-RU"/>
        </w:rPr>
        <w:t xml:space="preserve"> та </w:t>
      </w:r>
      <w:proofErr w:type="spellStart"/>
      <w:r w:rsidRPr="00574FFC">
        <w:rPr>
          <w:sz w:val="22"/>
          <w:lang w:eastAsia="ru-RU"/>
        </w:rPr>
        <w:t>обґрунтування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зумовили</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визначених</w:t>
      </w:r>
      <w:proofErr w:type="spellEnd"/>
      <w:r w:rsidRPr="00574FFC">
        <w:rPr>
          <w:sz w:val="22"/>
          <w:lang w:eastAsia="ru-RU"/>
        </w:rPr>
        <w:t xml:space="preserve"> </w:t>
      </w:r>
      <w:proofErr w:type="spellStart"/>
      <w:r w:rsidRPr="00574FFC">
        <w:rPr>
          <w:sz w:val="22"/>
          <w:lang w:eastAsia="ru-RU"/>
        </w:rPr>
        <w:t>даним</w:t>
      </w:r>
      <w:proofErr w:type="spellEnd"/>
      <w:r w:rsidRPr="00574FFC">
        <w:rPr>
          <w:sz w:val="22"/>
          <w:lang w:eastAsia="ru-RU"/>
        </w:rPr>
        <w:t xml:space="preserve"> Договором та </w:t>
      </w:r>
      <w:proofErr w:type="spellStart"/>
      <w:r w:rsidRPr="00574FFC">
        <w:rPr>
          <w:sz w:val="22"/>
          <w:lang w:eastAsia="ru-RU"/>
        </w:rPr>
        <w:t>наданням</w:t>
      </w:r>
      <w:proofErr w:type="spellEnd"/>
      <w:r w:rsidRPr="00574FFC">
        <w:rPr>
          <w:sz w:val="22"/>
          <w:lang w:eastAsia="ru-RU"/>
        </w:rPr>
        <w:t xml:space="preserve"> </w:t>
      </w:r>
      <w:proofErr w:type="spellStart"/>
      <w:r w:rsidRPr="00574FFC">
        <w:rPr>
          <w:sz w:val="22"/>
          <w:lang w:eastAsia="ru-RU"/>
        </w:rPr>
        <w:t>відповідного</w:t>
      </w:r>
      <w:proofErr w:type="spellEnd"/>
      <w:r w:rsidRPr="00574FFC">
        <w:rPr>
          <w:sz w:val="22"/>
          <w:lang w:eastAsia="ru-RU"/>
        </w:rPr>
        <w:t xml:space="preserve"> документального </w:t>
      </w:r>
      <w:proofErr w:type="spellStart"/>
      <w:r w:rsidRPr="00574FFC">
        <w:rPr>
          <w:sz w:val="22"/>
          <w:lang w:eastAsia="ru-RU"/>
        </w:rPr>
        <w:t>підтвердження</w:t>
      </w:r>
      <w:proofErr w:type="spellEnd"/>
      <w:r w:rsidRPr="00574FFC">
        <w:rPr>
          <w:sz w:val="22"/>
          <w:lang w:eastAsia="ru-RU"/>
        </w:rPr>
        <w:t xml:space="preserve">. </w:t>
      </w:r>
      <w:proofErr w:type="spellStart"/>
      <w:r w:rsidRPr="00574FFC">
        <w:rPr>
          <w:sz w:val="22"/>
          <w:lang w:eastAsia="ru-RU"/>
        </w:rPr>
        <w:t>Під</w:t>
      </w:r>
      <w:proofErr w:type="spellEnd"/>
      <w:r w:rsidRPr="00574FFC">
        <w:rPr>
          <w:sz w:val="22"/>
          <w:lang w:eastAsia="ru-RU"/>
        </w:rPr>
        <w:t xml:space="preserve"> </w:t>
      </w:r>
      <w:proofErr w:type="spellStart"/>
      <w:r w:rsidRPr="00574FFC">
        <w:rPr>
          <w:sz w:val="22"/>
          <w:lang w:eastAsia="ru-RU"/>
        </w:rPr>
        <w:t>покращенням</w:t>
      </w:r>
      <w:proofErr w:type="spellEnd"/>
      <w:r w:rsidRPr="00574FFC">
        <w:rPr>
          <w:sz w:val="22"/>
          <w:lang w:eastAsia="ru-RU"/>
        </w:rPr>
        <w:t xml:space="preserve"> </w:t>
      </w:r>
      <w:proofErr w:type="spellStart"/>
      <w:r w:rsidRPr="00574FFC">
        <w:rPr>
          <w:sz w:val="22"/>
          <w:lang w:eastAsia="ru-RU"/>
        </w:rPr>
        <w:t>якості</w:t>
      </w:r>
      <w:proofErr w:type="spellEnd"/>
      <w:r w:rsidRPr="00574FFC">
        <w:rPr>
          <w:sz w:val="22"/>
          <w:lang w:eastAsia="ru-RU"/>
        </w:rPr>
        <w:t xml:space="preserve"> предмету </w:t>
      </w:r>
      <w:proofErr w:type="spellStart"/>
      <w:r w:rsidRPr="00574FFC">
        <w:rPr>
          <w:sz w:val="22"/>
          <w:lang w:eastAsia="ru-RU"/>
        </w:rPr>
        <w:t>закупівлі</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розуміють</w:t>
      </w:r>
      <w:proofErr w:type="spellEnd"/>
      <w:r w:rsidRPr="00574FFC">
        <w:rPr>
          <w:sz w:val="22"/>
          <w:lang w:eastAsia="ru-RU"/>
        </w:rPr>
        <w:t xml:space="preserve"> </w:t>
      </w:r>
      <w:proofErr w:type="spellStart"/>
      <w:r w:rsidRPr="00574FFC">
        <w:rPr>
          <w:sz w:val="22"/>
          <w:lang w:eastAsia="ru-RU"/>
        </w:rPr>
        <w:t>покращення</w:t>
      </w:r>
      <w:proofErr w:type="spellEnd"/>
      <w:r w:rsidRPr="00574FFC">
        <w:rPr>
          <w:sz w:val="22"/>
          <w:lang w:eastAsia="ru-RU"/>
        </w:rPr>
        <w:t xml:space="preserve"> </w:t>
      </w:r>
      <w:proofErr w:type="spellStart"/>
      <w:r w:rsidRPr="00574FFC">
        <w:rPr>
          <w:sz w:val="22"/>
          <w:lang w:eastAsia="ru-RU"/>
        </w:rPr>
        <w:t>технічних</w:t>
      </w:r>
      <w:proofErr w:type="spellEnd"/>
      <w:r w:rsidRPr="00574FFC">
        <w:rPr>
          <w:sz w:val="22"/>
          <w:lang w:eastAsia="ru-RU"/>
        </w:rPr>
        <w:t xml:space="preserve"> характеристик Товару </w:t>
      </w:r>
      <w:proofErr w:type="spellStart"/>
      <w:r w:rsidRPr="00574FFC">
        <w:rPr>
          <w:sz w:val="22"/>
          <w:lang w:eastAsia="ru-RU"/>
        </w:rPr>
        <w:t>тощо</w:t>
      </w:r>
      <w:proofErr w:type="spellEnd"/>
      <w:r w:rsidRPr="00574FFC">
        <w:rPr>
          <w:sz w:val="22"/>
          <w:lang w:eastAsia="ru-RU"/>
        </w:rPr>
        <w:t>.</w:t>
      </w:r>
    </w:p>
    <w:p w14:paraId="216461BD" w14:textId="29B9D4F2" w:rsidR="004166EA" w:rsidRPr="004166EA" w:rsidRDefault="00496831" w:rsidP="00AE7163">
      <w:pPr>
        <w:pStyle w:val="a5"/>
        <w:shd w:val="clear" w:color="auto" w:fill="FFFFFF" w:themeFill="background1"/>
        <w:ind w:firstLine="335"/>
        <w:jc w:val="both"/>
        <w:rPr>
          <w:color w:val="000000"/>
          <w:sz w:val="22"/>
          <w:lang w:eastAsia="uk-UA"/>
        </w:rPr>
      </w:pPr>
      <w:r w:rsidRPr="00574FFC">
        <w:rPr>
          <w:sz w:val="22"/>
          <w:lang w:eastAsia="ru-RU"/>
        </w:rPr>
        <w:t xml:space="preserve">4) </w:t>
      </w:r>
      <w:proofErr w:type="spellStart"/>
      <w:r w:rsidRPr="00574FFC">
        <w:rPr>
          <w:sz w:val="22"/>
          <w:lang w:eastAsia="ru-RU"/>
        </w:rPr>
        <w:t>продовження</w:t>
      </w:r>
      <w:proofErr w:type="spellEnd"/>
      <w:r w:rsidRPr="00574FFC">
        <w:rPr>
          <w:sz w:val="22"/>
          <w:lang w:eastAsia="ru-RU"/>
        </w:rPr>
        <w:t xml:space="preserve"> строку </w:t>
      </w:r>
      <w:proofErr w:type="spellStart"/>
      <w:r w:rsidRPr="00574FFC">
        <w:rPr>
          <w:sz w:val="22"/>
          <w:lang w:eastAsia="ru-RU"/>
        </w:rPr>
        <w:t>дії</w:t>
      </w:r>
      <w:proofErr w:type="spellEnd"/>
      <w:r w:rsidRPr="00574FFC">
        <w:rPr>
          <w:sz w:val="22"/>
          <w:lang w:eastAsia="ru-RU"/>
        </w:rPr>
        <w:t xml:space="preserve"> договору про </w:t>
      </w:r>
      <w:proofErr w:type="spellStart"/>
      <w:r w:rsidRPr="00574FFC">
        <w:rPr>
          <w:sz w:val="22"/>
          <w:lang w:eastAsia="ru-RU"/>
        </w:rPr>
        <w:t>закупівлю</w:t>
      </w:r>
      <w:proofErr w:type="spellEnd"/>
      <w:r w:rsidRPr="00574FFC">
        <w:rPr>
          <w:sz w:val="22"/>
          <w:lang w:eastAsia="ru-RU"/>
        </w:rPr>
        <w:t xml:space="preserve"> та/</w:t>
      </w:r>
      <w:proofErr w:type="spellStart"/>
      <w:r w:rsidRPr="00574FFC">
        <w:rPr>
          <w:sz w:val="22"/>
          <w:lang w:eastAsia="ru-RU"/>
        </w:rPr>
        <w:t>або</w:t>
      </w:r>
      <w:proofErr w:type="spellEnd"/>
      <w:r w:rsidRPr="00574FFC">
        <w:rPr>
          <w:sz w:val="22"/>
          <w:lang w:eastAsia="ru-RU"/>
        </w:rPr>
        <w:t xml:space="preserve"> строку </w:t>
      </w:r>
      <w:proofErr w:type="spellStart"/>
      <w:r w:rsidRPr="00574FFC">
        <w:rPr>
          <w:sz w:val="22"/>
          <w:lang w:eastAsia="ru-RU"/>
        </w:rPr>
        <w:t>виконання</w:t>
      </w:r>
      <w:proofErr w:type="spellEnd"/>
      <w:r w:rsidRPr="00574FFC">
        <w:rPr>
          <w:sz w:val="22"/>
          <w:lang w:eastAsia="ru-RU"/>
        </w:rPr>
        <w:t xml:space="preserve"> </w:t>
      </w:r>
      <w:proofErr w:type="spellStart"/>
      <w:r w:rsidRPr="00574FFC">
        <w:rPr>
          <w:sz w:val="22"/>
          <w:lang w:eastAsia="ru-RU"/>
        </w:rPr>
        <w:t>зобов’язань</w:t>
      </w:r>
      <w:proofErr w:type="spellEnd"/>
      <w:r w:rsidRPr="00574FFC">
        <w:rPr>
          <w:sz w:val="22"/>
          <w:lang w:eastAsia="ru-RU"/>
        </w:rPr>
        <w:t xml:space="preserve"> </w:t>
      </w:r>
      <w:proofErr w:type="spellStart"/>
      <w:r w:rsidRPr="00574FFC">
        <w:rPr>
          <w:sz w:val="22"/>
          <w:lang w:eastAsia="ru-RU"/>
        </w:rPr>
        <w:t>щодо</w:t>
      </w:r>
      <w:proofErr w:type="spellEnd"/>
      <w:r w:rsidRPr="00574FFC">
        <w:rPr>
          <w:sz w:val="22"/>
          <w:lang w:eastAsia="ru-RU"/>
        </w:rPr>
        <w:t xml:space="preserve"> </w:t>
      </w:r>
      <w:proofErr w:type="spellStart"/>
      <w:r w:rsidRPr="00574FFC">
        <w:rPr>
          <w:sz w:val="22"/>
          <w:lang w:eastAsia="ru-RU"/>
        </w:rPr>
        <w:t>передачі</w:t>
      </w:r>
      <w:proofErr w:type="spellEnd"/>
      <w:r w:rsidRPr="00574FFC">
        <w:rPr>
          <w:sz w:val="22"/>
          <w:lang w:eastAsia="ru-RU"/>
        </w:rPr>
        <w:t xml:space="preserve"> товару, </w:t>
      </w:r>
      <w:proofErr w:type="spellStart"/>
      <w:r w:rsidRPr="00574FFC">
        <w:rPr>
          <w:sz w:val="22"/>
          <w:lang w:eastAsia="ru-RU"/>
        </w:rPr>
        <w:t>виконання</w:t>
      </w:r>
      <w:proofErr w:type="spellEnd"/>
      <w:r w:rsidRPr="00574FFC">
        <w:rPr>
          <w:sz w:val="22"/>
          <w:lang w:eastAsia="ru-RU"/>
        </w:rPr>
        <w:t xml:space="preserve"> </w:t>
      </w:r>
      <w:proofErr w:type="spellStart"/>
      <w:r w:rsidRPr="00574FFC">
        <w:rPr>
          <w:sz w:val="22"/>
          <w:lang w:eastAsia="ru-RU"/>
        </w:rPr>
        <w:t>робіт</w:t>
      </w:r>
      <w:proofErr w:type="spellEnd"/>
      <w:r w:rsidRPr="00574FFC">
        <w:rPr>
          <w:sz w:val="22"/>
          <w:lang w:eastAsia="ru-RU"/>
        </w:rPr>
        <w:t xml:space="preserve">, </w:t>
      </w:r>
      <w:proofErr w:type="spellStart"/>
      <w:r w:rsidRPr="00574FFC">
        <w:rPr>
          <w:sz w:val="22"/>
          <w:lang w:eastAsia="ru-RU"/>
        </w:rPr>
        <w:t>надання</w:t>
      </w:r>
      <w:proofErr w:type="spellEnd"/>
      <w:r w:rsidRPr="00574FFC">
        <w:rPr>
          <w:sz w:val="22"/>
          <w:lang w:eastAsia="ru-RU"/>
        </w:rPr>
        <w:t xml:space="preserve"> </w:t>
      </w:r>
      <w:proofErr w:type="spellStart"/>
      <w:r w:rsidRPr="00574FFC">
        <w:rPr>
          <w:sz w:val="22"/>
          <w:lang w:eastAsia="ru-RU"/>
        </w:rPr>
        <w:t>послуг</w:t>
      </w:r>
      <w:proofErr w:type="spellEnd"/>
      <w:r w:rsidRPr="00574FFC">
        <w:rPr>
          <w:sz w:val="22"/>
          <w:lang w:eastAsia="ru-RU"/>
        </w:rPr>
        <w:t xml:space="preserve"> у </w:t>
      </w:r>
      <w:proofErr w:type="spellStart"/>
      <w:r w:rsidRPr="00574FFC">
        <w:rPr>
          <w:sz w:val="22"/>
          <w:lang w:eastAsia="ru-RU"/>
        </w:rPr>
        <w:t>разі</w:t>
      </w:r>
      <w:proofErr w:type="spellEnd"/>
      <w:r w:rsidRPr="00574FFC">
        <w:rPr>
          <w:sz w:val="22"/>
          <w:lang w:eastAsia="ru-RU"/>
        </w:rPr>
        <w:t xml:space="preserve"> </w:t>
      </w:r>
      <w:proofErr w:type="spellStart"/>
      <w:r w:rsidRPr="00574FFC">
        <w:rPr>
          <w:sz w:val="22"/>
          <w:lang w:eastAsia="ru-RU"/>
        </w:rPr>
        <w:t>виникнення</w:t>
      </w:r>
      <w:proofErr w:type="spellEnd"/>
      <w:r w:rsidRPr="00574FFC">
        <w:rPr>
          <w:sz w:val="22"/>
          <w:lang w:eastAsia="ru-RU"/>
        </w:rPr>
        <w:t xml:space="preserve"> документально </w:t>
      </w:r>
      <w:proofErr w:type="spellStart"/>
      <w:r w:rsidRPr="00574FFC">
        <w:rPr>
          <w:sz w:val="22"/>
          <w:lang w:eastAsia="ru-RU"/>
        </w:rPr>
        <w:t>підтверджених</w:t>
      </w:r>
      <w:proofErr w:type="spellEnd"/>
      <w:r w:rsidRPr="00574FFC">
        <w:rPr>
          <w:sz w:val="22"/>
          <w:lang w:eastAsia="ru-RU"/>
        </w:rPr>
        <w:t xml:space="preserve"> </w:t>
      </w:r>
      <w:proofErr w:type="spellStart"/>
      <w:r w:rsidRPr="00574FFC">
        <w:rPr>
          <w:sz w:val="22"/>
          <w:lang w:eastAsia="ru-RU"/>
        </w:rPr>
        <w:t>об’єктивних</w:t>
      </w:r>
      <w:proofErr w:type="spellEnd"/>
      <w:r w:rsidRPr="00574FFC">
        <w:rPr>
          <w:sz w:val="22"/>
          <w:lang w:eastAsia="ru-RU"/>
        </w:rPr>
        <w:t xml:space="preserve"> </w:t>
      </w:r>
      <w:proofErr w:type="spellStart"/>
      <w:r w:rsidRPr="00574FFC">
        <w:rPr>
          <w:sz w:val="22"/>
          <w:lang w:eastAsia="ru-RU"/>
        </w:rPr>
        <w:t>обставин</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спричинили</w:t>
      </w:r>
      <w:proofErr w:type="spellEnd"/>
      <w:r w:rsidRPr="00574FFC">
        <w:rPr>
          <w:sz w:val="22"/>
          <w:lang w:eastAsia="ru-RU"/>
        </w:rPr>
        <w:t xml:space="preserve"> </w:t>
      </w:r>
      <w:proofErr w:type="spellStart"/>
      <w:r w:rsidRPr="00574FFC">
        <w:rPr>
          <w:sz w:val="22"/>
          <w:lang w:eastAsia="ru-RU"/>
        </w:rPr>
        <w:t>таке</w:t>
      </w:r>
      <w:proofErr w:type="spellEnd"/>
      <w:r w:rsidRPr="00574FFC">
        <w:rPr>
          <w:sz w:val="22"/>
          <w:lang w:eastAsia="ru-RU"/>
        </w:rPr>
        <w:t xml:space="preserve"> </w:t>
      </w:r>
      <w:proofErr w:type="spellStart"/>
      <w:r w:rsidRPr="00574FFC">
        <w:rPr>
          <w:sz w:val="22"/>
          <w:lang w:eastAsia="ru-RU"/>
        </w:rPr>
        <w:t>продовження</w:t>
      </w:r>
      <w:proofErr w:type="spellEnd"/>
      <w:r w:rsidRPr="00574FFC">
        <w:rPr>
          <w:sz w:val="22"/>
          <w:lang w:eastAsia="ru-RU"/>
        </w:rPr>
        <w:t xml:space="preserve">, у тому </w:t>
      </w:r>
      <w:proofErr w:type="spellStart"/>
      <w:r w:rsidRPr="00574FFC">
        <w:rPr>
          <w:sz w:val="22"/>
          <w:lang w:eastAsia="ru-RU"/>
        </w:rPr>
        <w:t>числі</w:t>
      </w:r>
      <w:proofErr w:type="spellEnd"/>
      <w:r w:rsidRPr="00574FFC">
        <w:rPr>
          <w:sz w:val="22"/>
          <w:lang w:eastAsia="ru-RU"/>
        </w:rPr>
        <w:t xml:space="preserve"> </w:t>
      </w:r>
      <w:proofErr w:type="spellStart"/>
      <w:r w:rsidRPr="00574FFC">
        <w:rPr>
          <w:sz w:val="22"/>
          <w:lang w:eastAsia="ru-RU"/>
        </w:rPr>
        <w:t>обставин</w:t>
      </w:r>
      <w:proofErr w:type="spellEnd"/>
      <w:r w:rsidRPr="00574FFC">
        <w:rPr>
          <w:sz w:val="22"/>
          <w:lang w:eastAsia="ru-RU"/>
        </w:rPr>
        <w:t xml:space="preserve"> </w:t>
      </w:r>
      <w:proofErr w:type="spellStart"/>
      <w:r w:rsidRPr="00574FFC">
        <w:rPr>
          <w:sz w:val="22"/>
          <w:lang w:eastAsia="ru-RU"/>
        </w:rPr>
        <w:t>непереборної</w:t>
      </w:r>
      <w:proofErr w:type="spellEnd"/>
      <w:r w:rsidRPr="00574FFC">
        <w:rPr>
          <w:sz w:val="22"/>
          <w:lang w:eastAsia="ru-RU"/>
        </w:rPr>
        <w:t xml:space="preserve"> </w:t>
      </w:r>
      <w:proofErr w:type="spellStart"/>
      <w:r w:rsidRPr="00574FFC">
        <w:rPr>
          <w:sz w:val="22"/>
          <w:lang w:eastAsia="ru-RU"/>
        </w:rPr>
        <w:t>сили</w:t>
      </w:r>
      <w:proofErr w:type="spellEnd"/>
      <w:r w:rsidRPr="00574FFC">
        <w:rPr>
          <w:sz w:val="22"/>
          <w:lang w:eastAsia="ru-RU"/>
        </w:rPr>
        <w:t xml:space="preserve">, </w:t>
      </w:r>
      <w:proofErr w:type="spellStart"/>
      <w:r w:rsidRPr="00574FFC">
        <w:rPr>
          <w:sz w:val="22"/>
          <w:lang w:eastAsia="ru-RU"/>
        </w:rPr>
        <w:t>затримки</w:t>
      </w:r>
      <w:proofErr w:type="spellEnd"/>
      <w:r w:rsidRPr="00574FFC">
        <w:rPr>
          <w:sz w:val="22"/>
          <w:lang w:eastAsia="ru-RU"/>
        </w:rPr>
        <w:t xml:space="preserve"> </w:t>
      </w:r>
      <w:proofErr w:type="spellStart"/>
      <w:r w:rsidRPr="00574FFC">
        <w:rPr>
          <w:sz w:val="22"/>
          <w:lang w:eastAsia="ru-RU"/>
        </w:rPr>
        <w:t>фінансування</w:t>
      </w:r>
      <w:proofErr w:type="spellEnd"/>
      <w:r w:rsidRPr="00574FFC">
        <w:rPr>
          <w:sz w:val="22"/>
          <w:lang w:eastAsia="ru-RU"/>
        </w:rPr>
        <w:t xml:space="preserve"> </w:t>
      </w:r>
      <w:proofErr w:type="spellStart"/>
      <w:r w:rsidRPr="00574FFC">
        <w:rPr>
          <w:sz w:val="22"/>
          <w:lang w:eastAsia="ru-RU"/>
        </w:rPr>
        <w:t>витрат</w:t>
      </w:r>
      <w:proofErr w:type="spellEnd"/>
      <w:r w:rsidRPr="00574FFC">
        <w:rPr>
          <w:sz w:val="22"/>
          <w:lang w:eastAsia="ru-RU"/>
        </w:rPr>
        <w:t xml:space="preserve"> </w:t>
      </w:r>
      <w:proofErr w:type="spellStart"/>
      <w:r w:rsidRPr="00574FFC">
        <w:rPr>
          <w:sz w:val="22"/>
          <w:lang w:eastAsia="ru-RU"/>
        </w:rPr>
        <w:t>замовника</w:t>
      </w:r>
      <w:proofErr w:type="spellEnd"/>
      <w:r w:rsidRPr="00574FFC">
        <w:rPr>
          <w:sz w:val="22"/>
          <w:lang w:eastAsia="ru-RU"/>
        </w:rPr>
        <w:t xml:space="preserve">, за </w:t>
      </w:r>
      <w:proofErr w:type="spellStart"/>
      <w:r w:rsidRPr="00574FFC">
        <w:rPr>
          <w:sz w:val="22"/>
          <w:lang w:eastAsia="ru-RU"/>
        </w:rPr>
        <w:t>умови</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такі</w:t>
      </w:r>
      <w:proofErr w:type="spellEnd"/>
      <w:r w:rsidRPr="00574FFC">
        <w:rPr>
          <w:sz w:val="22"/>
          <w:lang w:eastAsia="ru-RU"/>
        </w:rPr>
        <w:t xml:space="preserve"> </w:t>
      </w:r>
      <w:proofErr w:type="spellStart"/>
      <w:r w:rsidRPr="00574FFC">
        <w:rPr>
          <w:sz w:val="22"/>
          <w:lang w:eastAsia="ru-RU"/>
        </w:rPr>
        <w:t>зміни</w:t>
      </w:r>
      <w:proofErr w:type="spellEnd"/>
      <w:r w:rsidRPr="00574FFC">
        <w:rPr>
          <w:sz w:val="22"/>
          <w:lang w:eastAsia="ru-RU"/>
        </w:rPr>
        <w:t xml:space="preserve"> не </w:t>
      </w:r>
      <w:proofErr w:type="spellStart"/>
      <w:r w:rsidRPr="00574FFC">
        <w:rPr>
          <w:sz w:val="22"/>
          <w:lang w:eastAsia="ru-RU"/>
        </w:rPr>
        <w:t>призведуть</w:t>
      </w:r>
      <w:proofErr w:type="spellEnd"/>
      <w:r w:rsidRPr="00574FFC">
        <w:rPr>
          <w:sz w:val="22"/>
          <w:lang w:eastAsia="ru-RU"/>
        </w:rPr>
        <w:t xml:space="preserve"> до </w:t>
      </w:r>
      <w:proofErr w:type="spellStart"/>
      <w:r w:rsidRPr="00574FFC">
        <w:rPr>
          <w:sz w:val="22"/>
          <w:lang w:eastAsia="ru-RU"/>
        </w:rPr>
        <w:t>збільшення</w:t>
      </w:r>
      <w:proofErr w:type="spellEnd"/>
      <w:r w:rsidRPr="00574FFC">
        <w:rPr>
          <w:sz w:val="22"/>
          <w:lang w:eastAsia="ru-RU"/>
        </w:rPr>
        <w:t xml:space="preserve"> </w:t>
      </w:r>
      <w:proofErr w:type="spellStart"/>
      <w:r w:rsidRPr="00574FFC">
        <w:rPr>
          <w:sz w:val="22"/>
          <w:lang w:eastAsia="ru-RU"/>
        </w:rPr>
        <w:t>суми</w:t>
      </w:r>
      <w:proofErr w:type="spellEnd"/>
      <w:r w:rsidRPr="00574FFC">
        <w:rPr>
          <w:sz w:val="22"/>
          <w:lang w:eastAsia="ru-RU"/>
        </w:rPr>
        <w:t xml:space="preserve">, </w:t>
      </w:r>
      <w:proofErr w:type="spellStart"/>
      <w:r w:rsidRPr="00574FFC">
        <w:rPr>
          <w:sz w:val="22"/>
          <w:lang w:eastAsia="ru-RU"/>
        </w:rPr>
        <w:t>визначеної</w:t>
      </w:r>
      <w:proofErr w:type="spellEnd"/>
      <w:r w:rsidRPr="00574FFC">
        <w:rPr>
          <w:sz w:val="22"/>
          <w:lang w:eastAsia="ru-RU"/>
        </w:rPr>
        <w:t xml:space="preserve"> в </w:t>
      </w:r>
      <w:proofErr w:type="spellStart"/>
      <w:r w:rsidRPr="00574FFC">
        <w:rPr>
          <w:sz w:val="22"/>
          <w:lang w:eastAsia="ru-RU"/>
        </w:rPr>
        <w:t>договорі</w:t>
      </w:r>
      <w:proofErr w:type="spellEnd"/>
      <w:r w:rsidRPr="00574FFC">
        <w:rPr>
          <w:sz w:val="22"/>
          <w:lang w:eastAsia="ru-RU"/>
        </w:rPr>
        <w:t xml:space="preserve"> про </w:t>
      </w:r>
      <w:proofErr w:type="spellStart"/>
      <w:r w:rsidRPr="00574FFC">
        <w:rPr>
          <w:sz w:val="22"/>
          <w:lang w:eastAsia="ru-RU"/>
        </w:rPr>
        <w:t>закупівлю</w:t>
      </w:r>
      <w:proofErr w:type="spellEnd"/>
      <w:r w:rsidRPr="00574FFC">
        <w:rPr>
          <w:sz w:val="22"/>
          <w:lang w:eastAsia="ru-RU"/>
        </w:rPr>
        <w:t xml:space="preserve">. У </w:t>
      </w:r>
      <w:proofErr w:type="spellStart"/>
      <w:r w:rsidRPr="00574FFC">
        <w:rPr>
          <w:sz w:val="22"/>
          <w:lang w:eastAsia="ru-RU"/>
        </w:rPr>
        <w:t>цьому</w:t>
      </w:r>
      <w:proofErr w:type="spellEnd"/>
      <w:r w:rsidRPr="00574FFC">
        <w:rPr>
          <w:sz w:val="22"/>
          <w:lang w:eastAsia="ru-RU"/>
        </w:rPr>
        <w:t xml:space="preserve"> </w:t>
      </w:r>
      <w:proofErr w:type="spellStart"/>
      <w:r w:rsidRPr="00574FFC">
        <w:rPr>
          <w:sz w:val="22"/>
          <w:lang w:eastAsia="ru-RU"/>
        </w:rPr>
        <w:t>випадку</w:t>
      </w:r>
      <w:proofErr w:type="spellEnd"/>
      <w:r w:rsidRPr="00574FFC">
        <w:rPr>
          <w:sz w:val="22"/>
          <w:lang w:eastAsia="ru-RU"/>
        </w:rPr>
        <w:t xml:space="preserve"> </w:t>
      </w:r>
      <w:proofErr w:type="spellStart"/>
      <w:r w:rsidRPr="00574FFC">
        <w:rPr>
          <w:sz w:val="22"/>
          <w:lang w:eastAsia="ru-RU"/>
        </w:rPr>
        <w:t>Сторони</w:t>
      </w:r>
      <w:proofErr w:type="spellEnd"/>
      <w:r w:rsidRPr="00574FFC">
        <w:rPr>
          <w:sz w:val="22"/>
          <w:lang w:eastAsia="ru-RU"/>
        </w:rPr>
        <w:t xml:space="preserve"> </w:t>
      </w:r>
      <w:proofErr w:type="spellStart"/>
      <w:r w:rsidRPr="00574FFC">
        <w:rPr>
          <w:sz w:val="22"/>
          <w:lang w:eastAsia="ru-RU"/>
        </w:rPr>
        <w:t>погоджуються</w:t>
      </w:r>
      <w:proofErr w:type="spellEnd"/>
      <w:r w:rsidRPr="00574FFC">
        <w:rPr>
          <w:sz w:val="22"/>
          <w:lang w:eastAsia="ru-RU"/>
        </w:rPr>
        <w:t xml:space="preserve">, </w:t>
      </w:r>
      <w:proofErr w:type="spellStart"/>
      <w:r w:rsidRPr="00574FFC">
        <w:rPr>
          <w:sz w:val="22"/>
          <w:lang w:eastAsia="ru-RU"/>
        </w:rPr>
        <w:t>що</w:t>
      </w:r>
      <w:proofErr w:type="spellEnd"/>
      <w:r w:rsidRPr="00574FFC">
        <w:rPr>
          <w:sz w:val="22"/>
          <w:lang w:eastAsia="ru-RU"/>
        </w:rPr>
        <w:t xml:space="preserve"> </w:t>
      </w:r>
      <w:proofErr w:type="spellStart"/>
      <w:r w:rsidRPr="00574FFC">
        <w:rPr>
          <w:sz w:val="22"/>
          <w:lang w:eastAsia="ru-RU"/>
        </w:rPr>
        <w:t>продовження</w:t>
      </w:r>
      <w:proofErr w:type="spellEnd"/>
      <w:r w:rsidRPr="00574FFC">
        <w:rPr>
          <w:sz w:val="22"/>
          <w:lang w:eastAsia="ru-RU"/>
        </w:rPr>
        <w:t xml:space="preserve"> стоку </w:t>
      </w:r>
      <w:proofErr w:type="spellStart"/>
      <w:r w:rsidRPr="00574FFC">
        <w:rPr>
          <w:sz w:val="22"/>
          <w:lang w:eastAsia="ru-RU"/>
        </w:rPr>
        <w:t>дії</w:t>
      </w:r>
      <w:proofErr w:type="spellEnd"/>
      <w:r w:rsidRPr="00574FFC">
        <w:rPr>
          <w:sz w:val="22"/>
          <w:lang w:eastAsia="ru-RU"/>
        </w:rPr>
        <w:t xml:space="preserve"> Договору та/</w:t>
      </w:r>
      <w:proofErr w:type="spellStart"/>
      <w:r w:rsidRPr="00574FFC">
        <w:rPr>
          <w:sz w:val="22"/>
          <w:lang w:eastAsia="ru-RU"/>
        </w:rPr>
        <w:t>або</w:t>
      </w:r>
      <w:proofErr w:type="spellEnd"/>
      <w:r w:rsidRPr="00574FFC">
        <w:rPr>
          <w:sz w:val="22"/>
          <w:lang w:eastAsia="ru-RU"/>
        </w:rPr>
        <w:t xml:space="preserve"> строку </w:t>
      </w:r>
      <w:proofErr w:type="spellStart"/>
      <w:r w:rsidRPr="00574FFC">
        <w:rPr>
          <w:sz w:val="22"/>
          <w:lang w:eastAsia="ru-RU"/>
        </w:rPr>
        <w:t>виконання</w:t>
      </w:r>
      <w:proofErr w:type="spellEnd"/>
    </w:p>
    <w:p w14:paraId="62896B88" w14:textId="31EAFB60" w:rsidR="001127BA" w:rsidRPr="00AE7163" w:rsidRDefault="001127BA" w:rsidP="00AE7163">
      <w:pPr>
        <w:pStyle w:val="a5"/>
        <w:jc w:val="both"/>
        <w:rPr>
          <w:sz w:val="22"/>
          <w:lang w:eastAsia="ru-RU"/>
        </w:rPr>
      </w:pPr>
      <w:r>
        <w:rPr>
          <w:color w:val="000000"/>
          <w:sz w:val="22"/>
          <w:lang w:val="uk-UA" w:eastAsia="uk-UA"/>
        </w:rPr>
        <w:t>5) погодження зміни ціни в договорі про закупівлю в бік зменшення (без зміни кількості (обсягу) та якості товарів, робіт і послуг)</w:t>
      </w:r>
      <w:r w:rsidR="00496831">
        <w:rPr>
          <w:color w:val="000000"/>
          <w:sz w:val="22"/>
          <w:lang w:val="uk-UA" w:eastAsia="uk-UA"/>
        </w:rPr>
        <w:t>.</w:t>
      </w:r>
      <w:r w:rsidR="00496831" w:rsidRPr="00496831">
        <w:rPr>
          <w:sz w:val="22"/>
        </w:rPr>
        <w:t xml:space="preserve"> </w:t>
      </w:r>
      <w:r w:rsidR="00496831" w:rsidRPr="000D46DD">
        <w:rPr>
          <w:sz w:val="22"/>
          <w:lang w:eastAsia="ru-RU"/>
        </w:rPr>
        <w:t xml:space="preserve">У </w:t>
      </w:r>
      <w:proofErr w:type="spellStart"/>
      <w:r w:rsidR="00496831" w:rsidRPr="000D46DD">
        <w:rPr>
          <w:sz w:val="22"/>
          <w:lang w:eastAsia="ru-RU"/>
        </w:rPr>
        <w:t>цьому</w:t>
      </w:r>
      <w:proofErr w:type="spellEnd"/>
      <w:r w:rsidR="00496831" w:rsidRPr="000D46DD">
        <w:rPr>
          <w:sz w:val="22"/>
          <w:lang w:eastAsia="ru-RU"/>
        </w:rPr>
        <w:t xml:space="preserve"> </w:t>
      </w:r>
      <w:proofErr w:type="spellStart"/>
      <w:r w:rsidR="00496831" w:rsidRPr="000D46DD">
        <w:rPr>
          <w:sz w:val="22"/>
          <w:lang w:eastAsia="ru-RU"/>
        </w:rPr>
        <w:t>випадку</w:t>
      </w:r>
      <w:proofErr w:type="spellEnd"/>
      <w:r w:rsidR="00496831" w:rsidRPr="000D46DD">
        <w:rPr>
          <w:sz w:val="22"/>
          <w:lang w:eastAsia="ru-RU"/>
        </w:rPr>
        <w:t xml:space="preserve"> </w:t>
      </w:r>
      <w:proofErr w:type="spellStart"/>
      <w:r w:rsidR="00496831" w:rsidRPr="000D46DD">
        <w:rPr>
          <w:sz w:val="22"/>
          <w:lang w:eastAsia="ru-RU"/>
        </w:rPr>
        <w:t>Сторони</w:t>
      </w:r>
      <w:proofErr w:type="spellEnd"/>
      <w:r w:rsidR="00496831" w:rsidRPr="000D46DD">
        <w:rPr>
          <w:sz w:val="22"/>
          <w:lang w:eastAsia="ru-RU"/>
        </w:rPr>
        <w:t xml:space="preserve"> </w:t>
      </w:r>
      <w:proofErr w:type="spellStart"/>
      <w:r w:rsidR="00496831" w:rsidRPr="000D46DD">
        <w:rPr>
          <w:sz w:val="22"/>
          <w:lang w:eastAsia="ru-RU"/>
        </w:rPr>
        <w:t>погоджуються</w:t>
      </w:r>
      <w:proofErr w:type="spellEnd"/>
      <w:r w:rsidR="00496831" w:rsidRPr="000D46DD">
        <w:rPr>
          <w:sz w:val="22"/>
          <w:lang w:eastAsia="ru-RU"/>
        </w:rPr>
        <w:t xml:space="preserve">, </w:t>
      </w:r>
      <w:proofErr w:type="spellStart"/>
      <w:r w:rsidR="00496831" w:rsidRPr="000D46DD">
        <w:rPr>
          <w:sz w:val="22"/>
          <w:lang w:eastAsia="ru-RU"/>
        </w:rPr>
        <w:t>що</w:t>
      </w:r>
      <w:proofErr w:type="spellEnd"/>
      <w:r w:rsidR="00496831" w:rsidRPr="000D46DD">
        <w:rPr>
          <w:sz w:val="22"/>
          <w:lang w:eastAsia="ru-RU"/>
        </w:rPr>
        <w:t xml:space="preserve"> </w:t>
      </w:r>
      <w:proofErr w:type="spellStart"/>
      <w:r w:rsidR="00496831" w:rsidRPr="000D46DD">
        <w:rPr>
          <w:sz w:val="22"/>
          <w:lang w:eastAsia="ru-RU"/>
        </w:rPr>
        <w:t>зміна</w:t>
      </w:r>
      <w:proofErr w:type="spellEnd"/>
      <w:r w:rsidR="00496831" w:rsidRPr="000D46DD">
        <w:rPr>
          <w:sz w:val="22"/>
          <w:lang w:eastAsia="ru-RU"/>
        </w:rPr>
        <w:t xml:space="preserve"> </w:t>
      </w:r>
      <w:proofErr w:type="spellStart"/>
      <w:r w:rsidR="00496831" w:rsidRPr="000D46DD">
        <w:rPr>
          <w:sz w:val="22"/>
          <w:lang w:eastAsia="ru-RU"/>
        </w:rPr>
        <w:t>ціни</w:t>
      </w:r>
      <w:proofErr w:type="spellEnd"/>
      <w:r w:rsidR="00496831" w:rsidRPr="000D46DD">
        <w:rPr>
          <w:sz w:val="22"/>
          <w:lang w:eastAsia="ru-RU"/>
        </w:rPr>
        <w:t xml:space="preserve"> </w:t>
      </w:r>
      <w:proofErr w:type="spellStart"/>
      <w:r w:rsidR="00496831" w:rsidRPr="000D46DD">
        <w:rPr>
          <w:sz w:val="22"/>
          <w:lang w:eastAsia="ru-RU"/>
        </w:rPr>
        <w:t>відбувається</w:t>
      </w:r>
      <w:proofErr w:type="spellEnd"/>
      <w:r w:rsidR="00496831" w:rsidRPr="000D46DD">
        <w:rPr>
          <w:sz w:val="22"/>
          <w:lang w:eastAsia="ru-RU"/>
        </w:rPr>
        <w:t xml:space="preserve"> на </w:t>
      </w:r>
      <w:proofErr w:type="spellStart"/>
      <w:r w:rsidR="00496831" w:rsidRPr="000D46DD">
        <w:rPr>
          <w:sz w:val="22"/>
          <w:lang w:eastAsia="ru-RU"/>
        </w:rPr>
        <w:t>підставі</w:t>
      </w:r>
      <w:proofErr w:type="spellEnd"/>
      <w:r w:rsidR="00496831" w:rsidRPr="000D46DD">
        <w:rPr>
          <w:sz w:val="22"/>
          <w:lang w:eastAsia="ru-RU"/>
        </w:rPr>
        <w:t xml:space="preserve"> </w:t>
      </w:r>
      <w:proofErr w:type="spellStart"/>
      <w:r w:rsidR="00496831" w:rsidRPr="000D46DD">
        <w:rPr>
          <w:sz w:val="22"/>
          <w:lang w:eastAsia="ru-RU"/>
        </w:rPr>
        <w:t>письмового</w:t>
      </w:r>
      <w:proofErr w:type="spellEnd"/>
      <w:r w:rsidR="00496831" w:rsidRPr="000D46DD">
        <w:rPr>
          <w:sz w:val="22"/>
          <w:lang w:eastAsia="ru-RU"/>
        </w:rPr>
        <w:t xml:space="preserve"> </w:t>
      </w:r>
      <w:proofErr w:type="spellStart"/>
      <w:r w:rsidR="00496831" w:rsidRPr="000D46DD">
        <w:rPr>
          <w:sz w:val="22"/>
          <w:lang w:eastAsia="ru-RU"/>
        </w:rPr>
        <w:t>звернення</w:t>
      </w:r>
      <w:proofErr w:type="spellEnd"/>
      <w:r w:rsidR="00496831" w:rsidRPr="000D46DD">
        <w:rPr>
          <w:sz w:val="22"/>
          <w:lang w:eastAsia="ru-RU"/>
        </w:rPr>
        <w:t xml:space="preserve"> </w:t>
      </w:r>
      <w:proofErr w:type="spellStart"/>
      <w:r w:rsidR="00496831" w:rsidRPr="000D46DD">
        <w:rPr>
          <w:sz w:val="22"/>
          <w:lang w:eastAsia="ru-RU"/>
        </w:rPr>
        <w:t>Сторони</w:t>
      </w:r>
      <w:proofErr w:type="spellEnd"/>
      <w:r w:rsidR="00496831" w:rsidRPr="000D46DD">
        <w:rPr>
          <w:sz w:val="22"/>
          <w:lang w:eastAsia="ru-RU"/>
        </w:rPr>
        <w:t xml:space="preserve"> Договору </w:t>
      </w:r>
      <w:proofErr w:type="spellStart"/>
      <w:r w:rsidR="00496831" w:rsidRPr="000D46DD">
        <w:rPr>
          <w:sz w:val="22"/>
          <w:lang w:eastAsia="ru-RU"/>
        </w:rPr>
        <w:t>із</w:t>
      </w:r>
      <w:proofErr w:type="spellEnd"/>
      <w:r w:rsidR="00496831" w:rsidRPr="000D46DD">
        <w:rPr>
          <w:sz w:val="22"/>
          <w:lang w:eastAsia="ru-RU"/>
        </w:rPr>
        <w:t xml:space="preserve"> </w:t>
      </w:r>
      <w:proofErr w:type="spellStart"/>
      <w:r w:rsidR="00496831" w:rsidRPr="000D46DD">
        <w:rPr>
          <w:sz w:val="22"/>
          <w:lang w:eastAsia="ru-RU"/>
        </w:rPr>
        <w:t>зазначенням</w:t>
      </w:r>
      <w:proofErr w:type="spellEnd"/>
      <w:r w:rsidR="00496831" w:rsidRPr="000D46DD">
        <w:rPr>
          <w:sz w:val="22"/>
          <w:lang w:eastAsia="ru-RU"/>
        </w:rPr>
        <w:t xml:space="preserve"> </w:t>
      </w:r>
      <w:proofErr w:type="spellStart"/>
      <w:r w:rsidR="00496831" w:rsidRPr="000D46DD">
        <w:rPr>
          <w:sz w:val="22"/>
          <w:lang w:eastAsia="ru-RU"/>
        </w:rPr>
        <w:t>підстав</w:t>
      </w:r>
      <w:proofErr w:type="spellEnd"/>
      <w:r w:rsidR="00496831" w:rsidRPr="000D46DD">
        <w:rPr>
          <w:sz w:val="22"/>
          <w:lang w:eastAsia="ru-RU"/>
        </w:rPr>
        <w:t xml:space="preserve"> та </w:t>
      </w:r>
      <w:proofErr w:type="spellStart"/>
      <w:r w:rsidR="00496831" w:rsidRPr="000D46DD">
        <w:rPr>
          <w:sz w:val="22"/>
          <w:lang w:eastAsia="ru-RU"/>
        </w:rPr>
        <w:t>обґрунтування</w:t>
      </w:r>
      <w:proofErr w:type="spellEnd"/>
      <w:r w:rsidR="00496831" w:rsidRPr="000D46DD">
        <w:rPr>
          <w:sz w:val="22"/>
          <w:lang w:eastAsia="ru-RU"/>
        </w:rPr>
        <w:t xml:space="preserve"> </w:t>
      </w:r>
      <w:proofErr w:type="spellStart"/>
      <w:r w:rsidR="00496831" w:rsidRPr="000D46DD">
        <w:rPr>
          <w:sz w:val="22"/>
          <w:lang w:eastAsia="ru-RU"/>
        </w:rPr>
        <w:t>щодо</w:t>
      </w:r>
      <w:proofErr w:type="spellEnd"/>
      <w:r w:rsidR="00496831" w:rsidRPr="000D46DD">
        <w:rPr>
          <w:sz w:val="22"/>
          <w:lang w:eastAsia="ru-RU"/>
        </w:rPr>
        <w:t xml:space="preserve"> </w:t>
      </w:r>
      <w:proofErr w:type="spellStart"/>
      <w:r w:rsidR="00496831" w:rsidRPr="000D46DD">
        <w:rPr>
          <w:sz w:val="22"/>
          <w:lang w:eastAsia="ru-RU"/>
        </w:rPr>
        <w:t>зміни</w:t>
      </w:r>
      <w:proofErr w:type="spellEnd"/>
      <w:r w:rsidR="00496831" w:rsidRPr="000D46DD">
        <w:rPr>
          <w:sz w:val="22"/>
          <w:lang w:eastAsia="ru-RU"/>
        </w:rPr>
        <w:t xml:space="preserve"> </w:t>
      </w:r>
      <w:proofErr w:type="spellStart"/>
      <w:r w:rsidR="00496831" w:rsidRPr="000D46DD">
        <w:rPr>
          <w:sz w:val="22"/>
          <w:lang w:eastAsia="ru-RU"/>
        </w:rPr>
        <w:t>ціни</w:t>
      </w:r>
      <w:proofErr w:type="spellEnd"/>
      <w:r w:rsidR="00496831" w:rsidRPr="000D46DD">
        <w:rPr>
          <w:sz w:val="22"/>
          <w:lang w:eastAsia="ru-RU"/>
        </w:rPr>
        <w:t xml:space="preserve"> в </w:t>
      </w:r>
      <w:proofErr w:type="spellStart"/>
      <w:r w:rsidR="00496831" w:rsidRPr="000D46DD">
        <w:rPr>
          <w:sz w:val="22"/>
          <w:lang w:eastAsia="ru-RU"/>
        </w:rPr>
        <w:t>бік</w:t>
      </w:r>
      <w:proofErr w:type="spellEnd"/>
      <w:r w:rsidR="00496831" w:rsidRPr="000D46DD">
        <w:rPr>
          <w:sz w:val="22"/>
          <w:lang w:eastAsia="ru-RU"/>
        </w:rPr>
        <w:t xml:space="preserve"> </w:t>
      </w:r>
      <w:proofErr w:type="spellStart"/>
      <w:r w:rsidR="00496831" w:rsidRPr="000D46DD">
        <w:rPr>
          <w:sz w:val="22"/>
          <w:lang w:eastAsia="ru-RU"/>
        </w:rPr>
        <w:t>зменшення</w:t>
      </w:r>
      <w:proofErr w:type="spellEnd"/>
      <w:r w:rsidR="00496831" w:rsidRPr="000D46DD">
        <w:rPr>
          <w:sz w:val="22"/>
          <w:lang w:eastAsia="ru-RU"/>
        </w:rPr>
        <w:t>;</w:t>
      </w:r>
    </w:p>
    <w:p w14:paraId="4CEF32BF" w14:textId="77777777" w:rsidR="001127BA"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2"/>
          <w:szCs w:val="22"/>
          <w:lang w:val="uk-UA" w:eastAsia="uk-UA"/>
        </w:rPr>
        <w:t>пропорційно</w:t>
      </w:r>
      <w:proofErr w:type="spellEnd"/>
      <w:r>
        <w:rPr>
          <w:color w:val="000000"/>
          <w:sz w:val="22"/>
          <w:szCs w:val="22"/>
          <w:lang w:val="uk-UA" w:eastAsia="uk-UA"/>
        </w:rPr>
        <w:t xml:space="preserve"> до зміни таких ставок та/або пільг з оподаткування, а також у зв’язку з зміною системи оподаткування </w:t>
      </w:r>
      <w:proofErr w:type="spellStart"/>
      <w:r>
        <w:rPr>
          <w:color w:val="000000"/>
          <w:sz w:val="22"/>
          <w:szCs w:val="22"/>
          <w:lang w:val="uk-UA" w:eastAsia="uk-UA"/>
        </w:rPr>
        <w:t>пропорційно</w:t>
      </w:r>
      <w:proofErr w:type="spellEnd"/>
      <w:r>
        <w:rPr>
          <w:color w:val="000000"/>
          <w:sz w:val="22"/>
          <w:szCs w:val="22"/>
          <w:lang w:val="uk-UA" w:eastAsia="uk-UA"/>
        </w:rPr>
        <w:t xml:space="preserve"> до зміни податкового навантаження внаслідок зміни системи оподаткування;</w:t>
      </w:r>
    </w:p>
    <w:p w14:paraId="0F7AAA46" w14:textId="77777777" w:rsidR="001127BA"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2"/>
          <w:szCs w:val="22"/>
          <w:lang w:val="uk-UA" w:eastAsia="uk-UA"/>
        </w:rPr>
        <w:t>Platts</w:t>
      </w:r>
      <w:proofErr w:type="spellEnd"/>
      <w:r>
        <w:rPr>
          <w:color w:val="000000"/>
          <w:sz w:val="22"/>
          <w:szCs w:val="22"/>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EAB9F3" w14:textId="6C95CD42" w:rsidR="00961763" w:rsidRPr="00AE7163" w:rsidRDefault="001127BA" w:rsidP="00AE7163">
      <w:pPr>
        <w:pStyle w:val="a3"/>
        <w:shd w:val="clear" w:color="auto" w:fill="FFFFFF" w:themeFill="background1"/>
        <w:spacing w:before="0" w:beforeAutospacing="0" w:after="0" w:afterAutospacing="0"/>
        <w:ind w:firstLine="335"/>
        <w:jc w:val="both"/>
        <w:rPr>
          <w:color w:val="000000"/>
          <w:sz w:val="22"/>
          <w:szCs w:val="22"/>
          <w:lang w:val="uk-UA" w:eastAsia="uk-UA"/>
        </w:rPr>
      </w:pPr>
      <w:r>
        <w:rPr>
          <w:color w:val="000000"/>
          <w:sz w:val="22"/>
          <w:szCs w:val="22"/>
          <w:lang w:val="uk-UA" w:eastAsia="uk-UA"/>
        </w:rPr>
        <w:lastRenderedPageBreak/>
        <w:t>8) зміни умов у зв’язку із застосуванням положень частини шостої статті 41 Закону.</w:t>
      </w:r>
    </w:p>
    <w:p w14:paraId="3AEC6B68" w14:textId="77777777" w:rsidR="00961763" w:rsidRDefault="00961763" w:rsidP="00AE7163">
      <w:pPr>
        <w:tabs>
          <w:tab w:val="left" w:pos="559"/>
          <w:tab w:val="left" w:pos="840"/>
        </w:tabs>
        <w:ind w:firstLine="567"/>
        <w:jc w:val="both"/>
        <w:rPr>
          <w:rFonts w:eastAsia="Times New Roman"/>
          <w:sz w:val="22"/>
          <w:szCs w:val="22"/>
          <w:lang w:val="uk-UA"/>
        </w:rPr>
      </w:pPr>
      <w:r>
        <w:rPr>
          <w:rFonts w:eastAsia="Times New Roman"/>
          <w:sz w:val="22"/>
          <w:szCs w:val="22"/>
          <w:lang w:val="uk-UA"/>
        </w:rPr>
        <w:t>14.7.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AE13D3D" w14:textId="77777777" w:rsidR="00961763" w:rsidRDefault="00961763" w:rsidP="00AE7163">
      <w:pPr>
        <w:ind w:firstLine="567"/>
        <w:jc w:val="both"/>
        <w:rPr>
          <w:rFonts w:eastAsia="Times New Roman"/>
          <w:sz w:val="22"/>
          <w:szCs w:val="22"/>
          <w:lang w:val="uk-UA"/>
        </w:rPr>
      </w:pPr>
      <w:r>
        <w:rPr>
          <w:rFonts w:eastAsia="Times New Roman"/>
          <w:sz w:val="22"/>
          <w:szCs w:val="22"/>
          <w:lang w:val="uk-UA"/>
        </w:rPr>
        <w:t>14.8.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4DF71970" w14:textId="77777777" w:rsidR="00961763" w:rsidRDefault="00961763" w:rsidP="00AE7163">
      <w:pPr>
        <w:autoSpaceDE w:val="0"/>
        <w:autoSpaceDN w:val="0"/>
        <w:adjustRightInd w:val="0"/>
        <w:ind w:firstLine="567"/>
        <w:jc w:val="both"/>
        <w:rPr>
          <w:rFonts w:eastAsia="Times New Roman"/>
          <w:sz w:val="22"/>
          <w:szCs w:val="22"/>
          <w:lang w:val="uk-UA"/>
        </w:rPr>
      </w:pPr>
      <w:r>
        <w:rPr>
          <w:rFonts w:eastAsia="Times New Roman"/>
          <w:sz w:val="22"/>
          <w:szCs w:val="22"/>
          <w:lang w:val="uk-UA"/>
        </w:rPr>
        <w:t>14.9.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1B97B415" w14:textId="77777777" w:rsidR="00961763" w:rsidRDefault="00961763" w:rsidP="00AE7163">
      <w:pPr>
        <w:ind w:right="-1" w:firstLine="567"/>
        <w:jc w:val="both"/>
        <w:rPr>
          <w:rFonts w:eastAsia="Times New Roman"/>
          <w:bCs/>
          <w:sz w:val="22"/>
          <w:szCs w:val="22"/>
          <w:lang w:val="uk-UA"/>
        </w:rPr>
      </w:pPr>
      <w:r>
        <w:rPr>
          <w:rFonts w:eastAsia="Times New Roman"/>
          <w:sz w:val="22"/>
          <w:szCs w:val="22"/>
          <w:lang w:val="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5E44DAA" w14:textId="77777777" w:rsidR="00961763" w:rsidRDefault="00961763" w:rsidP="00AE7163">
      <w:pPr>
        <w:jc w:val="both"/>
        <w:rPr>
          <w:rFonts w:eastAsia="Times New Roman"/>
          <w:bCs/>
          <w:sz w:val="22"/>
          <w:szCs w:val="22"/>
          <w:lang w:val="uk-UA"/>
        </w:rPr>
      </w:pPr>
    </w:p>
    <w:p w14:paraId="428449E6" w14:textId="77777777" w:rsidR="00961763" w:rsidRDefault="00961763" w:rsidP="00961763">
      <w:pPr>
        <w:jc w:val="center"/>
        <w:rPr>
          <w:b/>
          <w:bCs/>
          <w:snapToGrid w:val="0"/>
          <w:sz w:val="22"/>
          <w:szCs w:val="22"/>
        </w:rPr>
      </w:pPr>
      <w:r>
        <w:rPr>
          <w:b/>
          <w:bCs/>
          <w:snapToGrid w:val="0"/>
          <w:sz w:val="22"/>
          <w:szCs w:val="22"/>
        </w:rPr>
        <w:t>15. ДОДАТКИ ДО ДОГОВОРУ</w:t>
      </w:r>
    </w:p>
    <w:p w14:paraId="6813DFE8" w14:textId="77777777" w:rsidR="00961763" w:rsidRDefault="00961763" w:rsidP="00961763">
      <w:pPr>
        <w:tabs>
          <w:tab w:val="left" w:pos="560"/>
        </w:tabs>
        <w:ind w:firstLine="560"/>
        <w:jc w:val="both"/>
        <w:rPr>
          <w:rFonts w:eastAsia="Times New Roman"/>
          <w:sz w:val="22"/>
          <w:szCs w:val="22"/>
          <w:lang w:val="uk-UA"/>
        </w:rPr>
      </w:pPr>
      <w:r>
        <w:rPr>
          <w:rFonts w:eastAsia="Times New Roman"/>
          <w:sz w:val="22"/>
          <w:szCs w:val="22"/>
          <w:lang w:val="uk-UA"/>
        </w:rPr>
        <w:t xml:space="preserve">15.1. Невід’ємною частиною цього Договору є: </w:t>
      </w:r>
    </w:p>
    <w:p w14:paraId="5D81C1F0" w14:textId="0F6C9A87" w:rsidR="00961763" w:rsidRDefault="00961763" w:rsidP="00961763">
      <w:pPr>
        <w:tabs>
          <w:tab w:val="left" w:pos="560"/>
        </w:tabs>
        <w:ind w:firstLine="560"/>
        <w:jc w:val="both"/>
        <w:rPr>
          <w:rFonts w:eastAsia="Times New Roman"/>
          <w:sz w:val="22"/>
          <w:szCs w:val="22"/>
          <w:lang w:val="uk-UA"/>
        </w:rPr>
      </w:pPr>
      <w:r>
        <w:rPr>
          <w:rFonts w:eastAsia="Times New Roman"/>
          <w:sz w:val="22"/>
          <w:szCs w:val="22"/>
          <w:lang w:val="uk-UA"/>
        </w:rPr>
        <w:t>15</w:t>
      </w:r>
      <w:r w:rsidR="007622A6">
        <w:rPr>
          <w:rFonts w:eastAsia="Times New Roman"/>
          <w:sz w:val="22"/>
          <w:szCs w:val="22"/>
          <w:lang w:val="uk-UA"/>
        </w:rPr>
        <w:t>.1.1. Додаток № 1 «Специфікація.</w:t>
      </w:r>
    </w:p>
    <w:p w14:paraId="55F9FB4A" w14:textId="1C172D78" w:rsidR="00961763" w:rsidRDefault="00961763" w:rsidP="001E6AA8">
      <w:pPr>
        <w:tabs>
          <w:tab w:val="left" w:pos="560"/>
        </w:tabs>
        <w:jc w:val="both"/>
        <w:rPr>
          <w:rFonts w:eastAsia="Times New Roman"/>
          <w:sz w:val="22"/>
          <w:szCs w:val="22"/>
          <w:lang w:val="uk-UA"/>
        </w:rPr>
      </w:pPr>
    </w:p>
    <w:p w14:paraId="722A1D52" w14:textId="77777777" w:rsidR="00961763" w:rsidRDefault="00961763" w:rsidP="00961763">
      <w:pPr>
        <w:tabs>
          <w:tab w:val="left" w:pos="840"/>
        </w:tabs>
        <w:rPr>
          <w:rFonts w:eastAsia="Times New Roman"/>
          <w:b/>
          <w:sz w:val="22"/>
          <w:szCs w:val="22"/>
          <w:lang w:val="uk-UA"/>
        </w:rPr>
      </w:pPr>
    </w:p>
    <w:p w14:paraId="54B3D204" w14:textId="0229BC0B" w:rsidR="00961763" w:rsidRDefault="00961763" w:rsidP="00961763">
      <w:pPr>
        <w:tabs>
          <w:tab w:val="left" w:pos="840"/>
        </w:tabs>
        <w:ind w:firstLine="840"/>
        <w:jc w:val="center"/>
        <w:rPr>
          <w:rFonts w:eastAsia="Times New Roman"/>
          <w:b/>
          <w:sz w:val="22"/>
          <w:szCs w:val="22"/>
          <w:lang w:val="uk-UA"/>
        </w:rPr>
      </w:pPr>
      <w:r>
        <w:rPr>
          <w:rFonts w:eastAsia="Times New Roman"/>
          <w:b/>
          <w:sz w:val="22"/>
          <w:szCs w:val="22"/>
          <w:lang w:val="uk-UA"/>
        </w:rPr>
        <w:t>16. МІСЦЕЗНАХОДЖЕННЯ І БАНКІВСЬКІ РЕКВІЗИТИ СТОРІН</w:t>
      </w:r>
    </w:p>
    <w:p w14:paraId="161FAF37" w14:textId="77777777" w:rsidR="00EB2901" w:rsidRDefault="00EB2901" w:rsidP="00961763">
      <w:pPr>
        <w:tabs>
          <w:tab w:val="left" w:pos="840"/>
        </w:tabs>
        <w:ind w:firstLine="840"/>
        <w:jc w:val="center"/>
        <w:rPr>
          <w:rFonts w:eastAsia="Times New Roman"/>
          <w:b/>
          <w:sz w:val="22"/>
          <w:szCs w:val="22"/>
          <w:lang w:val="uk-UA"/>
        </w:rPr>
      </w:pPr>
    </w:p>
    <w:tbl>
      <w:tblPr>
        <w:tblW w:w="9740" w:type="dxa"/>
        <w:tblCellMar>
          <w:left w:w="10" w:type="dxa"/>
          <w:right w:w="10" w:type="dxa"/>
        </w:tblCellMar>
        <w:tblLook w:val="0000" w:firstRow="0" w:lastRow="0" w:firstColumn="0" w:lastColumn="0" w:noHBand="0" w:noVBand="0"/>
      </w:tblPr>
      <w:tblGrid>
        <w:gridCol w:w="4962"/>
        <w:gridCol w:w="4778"/>
      </w:tblGrid>
      <w:tr w:rsidR="00AE7163" w:rsidRPr="00BB2487" w14:paraId="1CCC867D"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6FCB0D0" w14:textId="34F2FE6F"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Замовник</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17F2DA" w14:textId="1AF850C8"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Постачальник</w:t>
            </w:r>
          </w:p>
        </w:tc>
      </w:tr>
      <w:tr w:rsidR="00AE7163" w:rsidRPr="00BB2487" w14:paraId="73EBA309"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503576" w14:textId="1879EDC9" w:rsidR="00AE7163" w:rsidRPr="00AE7163" w:rsidRDefault="00AE7163" w:rsidP="0088519E">
            <w:pPr>
              <w:jc w:val="center"/>
              <w:rPr>
                <w:rFonts w:eastAsia="Times New Roman"/>
                <w:b/>
                <w:color w:val="000000"/>
                <w:sz w:val="22"/>
                <w:szCs w:val="22"/>
                <w:lang w:val="uk-UA"/>
              </w:rPr>
            </w:pPr>
            <w:r w:rsidRPr="00AE7163">
              <w:rPr>
                <w:rFonts w:eastAsia="Times New Roman"/>
                <w:b/>
                <w:color w:val="000000"/>
                <w:sz w:val="22"/>
                <w:szCs w:val="22"/>
                <w:lang w:val="uk-UA"/>
              </w:rPr>
              <w:t>Державна установа «</w:t>
            </w:r>
            <w:proofErr w:type="spellStart"/>
            <w:r w:rsidRPr="00AE7163">
              <w:rPr>
                <w:rFonts w:eastAsia="Times New Roman"/>
                <w:b/>
                <w:color w:val="000000"/>
                <w:sz w:val="22"/>
                <w:szCs w:val="22"/>
              </w:rPr>
              <w:t>Петрівська</w:t>
            </w:r>
            <w:proofErr w:type="spellEnd"/>
            <w:r w:rsidRPr="00AE7163">
              <w:rPr>
                <w:rFonts w:eastAsia="Times New Roman"/>
                <w:b/>
                <w:color w:val="000000"/>
                <w:sz w:val="22"/>
                <w:szCs w:val="22"/>
              </w:rPr>
              <w:t xml:space="preserve">  </w:t>
            </w:r>
            <w:r w:rsidRPr="00AE7163">
              <w:rPr>
                <w:rFonts w:eastAsia="Times New Roman"/>
                <w:b/>
                <w:color w:val="000000"/>
                <w:sz w:val="22"/>
                <w:szCs w:val="22"/>
                <w:lang w:val="uk-UA"/>
              </w:rPr>
              <w:t>виправна колонія</w:t>
            </w:r>
            <w:r w:rsidR="00B52638">
              <w:rPr>
                <w:rFonts w:eastAsia="Times New Roman"/>
                <w:b/>
                <w:color w:val="000000"/>
                <w:sz w:val="22"/>
                <w:szCs w:val="22"/>
                <w:lang w:val="uk-UA"/>
              </w:rPr>
              <w:t xml:space="preserve"> </w:t>
            </w:r>
            <w:r w:rsidRPr="00AE7163">
              <w:rPr>
                <w:rFonts w:eastAsia="Times New Roman"/>
                <w:b/>
                <w:color w:val="000000"/>
                <w:sz w:val="22"/>
                <w:szCs w:val="22"/>
                <w:lang w:val="uk-UA"/>
              </w:rPr>
              <w:t>(</w:t>
            </w:r>
            <w:r w:rsidRPr="00AE7163">
              <w:rPr>
                <w:rFonts w:eastAsia="Times New Roman"/>
                <w:b/>
                <w:color w:val="000000"/>
                <w:sz w:val="22"/>
                <w:szCs w:val="22"/>
              </w:rPr>
              <w:t>№ 49</w:t>
            </w:r>
            <w:r w:rsidRPr="00AE7163">
              <w:rPr>
                <w:rFonts w:eastAsia="Times New Roman"/>
                <w:b/>
                <w:color w:val="000000"/>
                <w:sz w:val="22"/>
                <w:szCs w:val="22"/>
                <w:lang w:val="uk-UA"/>
              </w:rPr>
              <w:t>)»</w:t>
            </w:r>
          </w:p>
          <w:p w14:paraId="391FD7B8" w14:textId="77777777" w:rsidR="00AE7163" w:rsidRPr="00AE7163" w:rsidRDefault="00AE7163" w:rsidP="0088519E">
            <w:pPr>
              <w:rPr>
                <w:rFonts w:eastAsia="Times New Roman"/>
                <w:sz w:val="22"/>
                <w:szCs w:val="22"/>
              </w:rPr>
            </w:pPr>
            <w:r w:rsidRPr="00AE7163">
              <w:rPr>
                <w:rFonts w:eastAsia="Times New Roman"/>
                <w:sz w:val="22"/>
                <w:szCs w:val="22"/>
                <w:lang w:val="uk-UA"/>
              </w:rPr>
              <w:t xml:space="preserve">28310, Кіровоградська  обл., </w:t>
            </w:r>
            <w:proofErr w:type="spellStart"/>
            <w:r w:rsidRPr="00AE7163">
              <w:rPr>
                <w:rFonts w:eastAsia="Times New Roman"/>
                <w:sz w:val="22"/>
                <w:szCs w:val="22"/>
              </w:rPr>
              <w:t>Петрівський</w:t>
            </w:r>
            <w:proofErr w:type="spellEnd"/>
            <w:r w:rsidRPr="00AE7163">
              <w:rPr>
                <w:rFonts w:eastAsia="Times New Roman"/>
                <w:sz w:val="22"/>
                <w:szCs w:val="22"/>
              </w:rPr>
              <w:t xml:space="preserve"> р-н</w:t>
            </w:r>
          </w:p>
          <w:p w14:paraId="15A37E65" w14:textId="77777777" w:rsidR="00AE7163" w:rsidRPr="00AE7163" w:rsidRDefault="00AE7163" w:rsidP="0088519E">
            <w:pPr>
              <w:rPr>
                <w:rFonts w:eastAsia="Times New Roman"/>
                <w:sz w:val="22"/>
                <w:szCs w:val="22"/>
                <w:lang w:val="uk-UA"/>
              </w:rPr>
            </w:pPr>
            <w:r w:rsidRPr="00AE7163">
              <w:rPr>
                <w:rFonts w:eastAsia="Times New Roman"/>
                <w:sz w:val="22"/>
                <w:szCs w:val="22"/>
              </w:rPr>
              <w:t xml:space="preserve">с. </w:t>
            </w:r>
            <w:proofErr w:type="spellStart"/>
            <w:r w:rsidRPr="00AE7163">
              <w:rPr>
                <w:rFonts w:eastAsia="Times New Roman"/>
                <w:sz w:val="22"/>
                <w:szCs w:val="22"/>
              </w:rPr>
              <w:t>Новий</w:t>
            </w:r>
            <w:proofErr w:type="spellEnd"/>
            <w:r w:rsidRPr="00AE7163">
              <w:rPr>
                <w:rFonts w:eastAsia="Times New Roman"/>
                <w:sz w:val="22"/>
                <w:szCs w:val="22"/>
              </w:rPr>
              <w:t xml:space="preserve"> </w:t>
            </w:r>
            <w:proofErr w:type="spellStart"/>
            <w:r w:rsidRPr="00AE7163">
              <w:rPr>
                <w:rFonts w:eastAsia="Times New Roman"/>
                <w:sz w:val="22"/>
                <w:szCs w:val="22"/>
              </w:rPr>
              <w:t>Староду</w:t>
            </w:r>
            <w:proofErr w:type="spellEnd"/>
            <w:r w:rsidRPr="00AE7163">
              <w:rPr>
                <w:rFonts w:eastAsia="Times New Roman"/>
                <w:sz w:val="22"/>
                <w:szCs w:val="22"/>
                <w:lang w:val="uk-UA"/>
              </w:rPr>
              <w:t>б, вул. Польова б.1</w:t>
            </w:r>
          </w:p>
          <w:p w14:paraId="3C34A648" w14:textId="77777777" w:rsidR="00AE7163" w:rsidRPr="00AE7163" w:rsidRDefault="00AE7163" w:rsidP="0088519E">
            <w:pPr>
              <w:rPr>
                <w:rFonts w:eastAsia="Times New Roman"/>
                <w:sz w:val="22"/>
                <w:szCs w:val="22"/>
                <w:lang w:val="uk-UA"/>
              </w:rPr>
            </w:pPr>
            <w:r w:rsidRPr="00AE7163">
              <w:rPr>
                <w:rFonts w:eastAsia="Times New Roman"/>
                <w:sz w:val="22"/>
                <w:szCs w:val="22"/>
                <w:lang w:val="uk-UA"/>
              </w:rPr>
              <w:t>код ЄДРПОУ 08563808</w:t>
            </w:r>
          </w:p>
          <w:p w14:paraId="4ADBFDD5" w14:textId="5559B81C" w:rsidR="00AE7163" w:rsidRPr="00AE7163" w:rsidRDefault="00AE7163" w:rsidP="0088519E">
            <w:pPr>
              <w:rPr>
                <w:rFonts w:eastAsia="Times New Roman"/>
                <w:color w:val="000000" w:themeColor="text1"/>
                <w:sz w:val="22"/>
                <w:szCs w:val="22"/>
                <w:lang w:val="uk-UA"/>
              </w:rPr>
            </w:pPr>
            <w:r w:rsidRPr="00AE7163">
              <w:rPr>
                <w:rFonts w:eastAsia="Times New Roman"/>
                <w:sz w:val="22"/>
                <w:szCs w:val="22"/>
                <w:lang w:val="en-US"/>
              </w:rPr>
              <w:t>IBAN</w:t>
            </w:r>
            <w:r w:rsidRPr="00AE7163">
              <w:rPr>
                <w:rFonts w:eastAsia="Times New Roman"/>
                <w:sz w:val="22"/>
                <w:szCs w:val="22"/>
                <w:lang w:val="uk-UA"/>
              </w:rPr>
              <w:t xml:space="preserve"> </w:t>
            </w:r>
            <w:r w:rsidRPr="00AE7163">
              <w:rPr>
                <w:rFonts w:eastAsia="Times New Roman"/>
                <w:sz w:val="22"/>
                <w:szCs w:val="22"/>
                <w:lang w:val="en-US"/>
              </w:rPr>
              <w:t>UA</w:t>
            </w:r>
            <w:r w:rsidRPr="00AE7163">
              <w:rPr>
                <w:rFonts w:eastAsia="Times New Roman"/>
                <w:sz w:val="22"/>
                <w:szCs w:val="22"/>
                <w:lang w:val="uk-UA"/>
              </w:rPr>
              <w:t xml:space="preserve"> </w:t>
            </w:r>
            <w:r>
              <w:rPr>
                <w:rFonts w:eastAsia="Times New Roman"/>
                <w:sz w:val="22"/>
                <w:szCs w:val="22"/>
                <w:lang w:val="uk-UA"/>
              </w:rPr>
              <w:t>__________________________________</w:t>
            </w:r>
          </w:p>
          <w:p w14:paraId="74A5C0DF" w14:textId="77777777" w:rsidR="00AE7163" w:rsidRPr="00AE7163" w:rsidRDefault="00AE7163" w:rsidP="0088519E">
            <w:pPr>
              <w:rPr>
                <w:rFonts w:eastAsia="Times New Roman"/>
                <w:sz w:val="22"/>
                <w:szCs w:val="22"/>
                <w:lang w:val="uk-UA"/>
              </w:rPr>
            </w:pPr>
            <w:proofErr w:type="spellStart"/>
            <w:r w:rsidRPr="00AE7163">
              <w:rPr>
                <w:rFonts w:eastAsia="Times New Roman"/>
                <w:sz w:val="22"/>
                <w:szCs w:val="22"/>
                <w:lang w:val="uk-UA"/>
              </w:rPr>
              <w:t>Держказначейська</w:t>
            </w:r>
            <w:proofErr w:type="spellEnd"/>
            <w:r w:rsidRPr="00AE7163">
              <w:rPr>
                <w:rFonts w:eastAsia="Times New Roman"/>
                <w:sz w:val="22"/>
                <w:szCs w:val="22"/>
                <w:lang w:val="uk-UA"/>
              </w:rPr>
              <w:t xml:space="preserve"> служба України м. Київ,</w:t>
            </w:r>
          </w:p>
          <w:p w14:paraId="15E52BD1" w14:textId="77777777" w:rsidR="00AE7163" w:rsidRPr="00AE7163" w:rsidRDefault="00AE7163" w:rsidP="0088519E">
            <w:pPr>
              <w:rPr>
                <w:rFonts w:eastAsia="Times New Roman"/>
                <w:sz w:val="22"/>
                <w:szCs w:val="22"/>
              </w:rPr>
            </w:pPr>
            <w:r w:rsidRPr="00AE7163">
              <w:rPr>
                <w:rFonts w:eastAsia="Times New Roman"/>
                <w:sz w:val="22"/>
                <w:szCs w:val="22"/>
              </w:rPr>
              <w:t>МФО 82</w:t>
            </w:r>
            <w:r w:rsidRPr="00AE7163">
              <w:rPr>
                <w:rFonts w:eastAsia="Times New Roman"/>
                <w:sz w:val="22"/>
                <w:szCs w:val="22"/>
                <w:lang w:val="uk-UA"/>
              </w:rPr>
              <w:t>0172</w:t>
            </w:r>
            <w:r w:rsidRPr="00AE7163">
              <w:rPr>
                <w:rFonts w:eastAsia="Times New Roman"/>
                <w:sz w:val="22"/>
                <w:szCs w:val="22"/>
              </w:rPr>
              <w:t xml:space="preserve"> </w:t>
            </w:r>
          </w:p>
          <w:p w14:paraId="13CEADB2" w14:textId="77777777" w:rsidR="00AE7163" w:rsidRPr="00AE7163" w:rsidRDefault="00AE7163" w:rsidP="0088519E">
            <w:pPr>
              <w:rPr>
                <w:rFonts w:eastAsia="Times New Roman"/>
                <w:sz w:val="22"/>
                <w:szCs w:val="22"/>
                <w:lang w:val="uk-UA"/>
              </w:rPr>
            </w:pP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580CB0" w14:textId="77777777" w:rsidR="00AE7163" w:rsidRPr="00AE7163" w:rsidRDefault="00AE7163" w:rsidP="00AE7163">
            <w:pPr>
              <w:tabs>
                <w:tab w:val="left" w:pos="7485"/>
              </w:tabs>
              <w:rPr>
                <w:rFonts w:eastAsia="Times New Roman"/>
                <w:b/>
                <w:sz w:val="22"/>
                <w:szCs w:val="22"/>
                <w:lang w:val="uk-UA"/>
              </w:rPr>
            </w:pPr>
          </w:p>
        </w:tc>
      </w:tr>
      <w:tr w:rsidR="00AE7163" w:rsidRPr="00BB2487" w14:paraId="288947D8" w14:textId="77777777" w:rsidTr="00AE7163">
        <w:trPr>
          <w:trHeight w:val="1"/>
        </w:trPr>
        <w:tc>
          <w:tcPr>
            <w:tcW w:w="97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DA8E13" w14:textId="77777777" w:rsidR="00AE7163" w:rsidRPr="00AE7163" w:rsidRDefault="00AE7163" w:rsidP="0088519E">
            <w:pPr>
              <w:jc w:val="center"/>
              <w:rPr>
                <w:rFonts w:eastAsia="Times New Roman"/>
                <w:sz w:val="22"/>
                <w:szCs w:val="22"/>
              </w:rPr>
            </w:pPr>
            <w:proofErr w:type="spellStart"/>
            <w:r w:rsidRPr="00AE7163">
              <w:rPr>
                <w:rFonts w:eastAsia="Times New Roman"/>
                <w:color w:val="000000"/>
                <w:sz w:val="22"/>
                <w:szCs w:val="22"/>
              </w:rPr>
              <w:t>Підписи</w:t>
            </w:r>
            <w:proofErr w:type="spellEnd"/>
            <w:r w:rsidRPr="00AE7163">
              <w:rPr>
                <w:rFonts w:eastAsia="Times New Roman"/>
                <w:color w:val="000000"/>
                <w:sz w:val="22"/>
                <w:szCs w:val="22"/>
              </w:rPr>
              <w:t xml:space="preserve"> </w:t>
            </w:r>
            <w:proofErr w:type="spellStart"/>
            <w:r w:rsidRPr="00AE7163">
              <w:rPr>
                <w:rFonts w:eastAsia="Times New Roman"/>
                <w:color w:val="000000"/>
                <w:sz w:val="22"/>
                <w:szCs w:val="22"/>
              </w:rPr>
              <w:t>сторін</w:t>
            </w:r>
            <w:proofErr w:type="spellEnd"/>
          </w:p>
        </w:tc>
      </w:tr>
      <w:tr w:rsidR="00AE7163" w:rsidRPr="00BB2487" w14:paraId="0038B208"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595F440" w14:textId="4A3BE395" w:rsidR="00AE7163" w:rsidRPr="00AE7163" w:rsidRDefault="00AE7163" w:rsidP="0088519E">
            <w:pPr>
              <w:rPr>
                <w:rFonts w:eastAsia="Times New Roman"/>
                <w:color w:val="000000"/>
                <w:sz w:val="22"/>
                <w:szCs w:val="22"/>
                <w:lang w:val="uk-UA"/>
              </w:rPr>
            </w:pPr>
            <w:r>
              <w:rPr>
                <w:rFonts w:eastAsia="Times New Roman"/>
                <w:color w:val="000000"/>
                <w:sz w:val="22"/>
                <w:szCs w:val="22"/>
                <w:lang w:val="uk-UA"/>
              </w:rPr>
              <w:t>На</w:t>
            </w:r>
            <w:r w:rsidRPr="00AE7163">
              <w:rPr>
                <w:rFonts w:eastAsia="Times New Roman"/>
                <w:color w:val="000000"/>
                <w:sz w:val="22"/>
                <w:szCs w:val="22"/>
                <w:lang w:val="uk-UA"/>
              </w:rPr>
              <w:t>чальник установи</w:t>
            </w:r>
          </w:p>
          <w:p w14:paraId="54C7F95D" w14:textId="1E27C916" w:rsidR="00AE7163" w:rsidRPr="00AE7163" w:rsidRDefault="00AE7163" w:rsidP="0088519E">
            <w:pPr>
              <w:rPr>
                <w:rFonts w:eastAsia="Times New Roman"/>
                <w:color w:val="000000"/>
                <w:sz w:val="22"/>
                <w:szCs w:val="22"/>
                <w:lang w:val="uk-UA"/>
              </w:rPr>
            </w:pPr>
            <w:r w:rsidRPr="00AE7163">
              <w:rPr>
                <w:rFonts w:eastAsia="Times New Roman"/>
                <w:color w:val="000000"/>
                <w:sz w:val="22"/>
                <w:szCs w:val="22"/>
              </w:rPr>
              <w:t>_____</w:t>
            </w:r>
            <w:r w:rsidRPr="00AE7163">
              <w:rPr>
                <w:rFonts w:eastAsia="Times New Roman"/>
                <w:color w:val="000000"/>
                <w:sz w:val="22"/>
                <w:szCs w:val="22"/>
                <w:lang w:val="uk-UA"/>
              </w:rPr>
              <w:t>________</w:t>
            </w:r>
            <w:r>
              <w:rPr>
                <w:rFonts w:eastAsia="Times New Roman"/>
                <w:color w:val="000000"/>
                <w:sz w:val="22"/>
                <w:szCs w:val="22"/>
              </w:rPr>
              <w:t>______/</w:t>
            </w:r>
            <w:r>
              <w:rPr>
                <w:rFonts w:eastAsia="Times New Roman"/>
                <w:color w:val="000000"/>
                <w:sz w:val="22"/>
                <w:szCs w:val="22"/>
                <w:lang w:val="uk-UA"/>
              </w:rPr>
              <w:t>В.Б. АПАКІДЗЕ</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E30B62" w14:textId="76F81F24" w:rsidR="00AE7163" w:rsidRPr="00AE7163" w:rsidRDefault="00AE7163" w:rsidP="0088519E">
            <w:pPr>
              <w:rPr>
                <w:rFonts w:eastAsia="Times New Roman"/>
                <w:sz w:val="22"/>
                <w:szCs w:val="22"/>
                <w:lang w:val="uk-UA"/>
              </w:rPr>
            </w:pPr>
            <w:r w:rsidRPr="00AE7163">
              <w:rPr>
                <w:rFonts w:eastAsia="Times New Roman"/>
                <w:color w:val="000000"/>
                <w:sz w:val="22"/>
                <w:szCs w:val="22"/>
              </w:rPr>
              <w:t>_</w:t>
            </w:r>
            <w:r w:rsidRPr="00AE7163">
              <w:rPr>
                <w:rFonts w:eastAsia="Times New Roman"/>
                <w:color w:val="000000"/>
                <w:sz w:val="22"/>
                <w:szCs w:val="22"/>
                <w:lang w:val="uk-UA"/>
              </w:rPr>
              <w:t>________________</w:t>
            </w:r>
            <w:r w:rsidRPr="00AE7163">
              <w:rPr>
                <w:rFonts w:eastAsia="Times New Roman"/>
                <w:color w:val="000000"/>
                <w:sz w:val="22"/>
                <w:szCs w:val="22"/>
              </w:rPr>
              <w:t>__/</w:t>
            </w:r>
          </w:p>
        </w:tc>
      </w:tr>
      <w:tr w:rsidR="00AE7163" w:rsidRPr="00BB2487" w14:paraId="4601F07E" w14:textId="77777777" w:rsidTr="00AE7163">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A128119"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EF6BA8"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r>
    </w:tbl>
    <w:p w14:paraId="2E9B8A71" w14:textId="77777777" w:rsidR="00961763" w:rsidRDefault="00961763" w:rsidP="00AE7163">
      <w:pPr>
        <w:jc w:val="both"/>
        <w:rPr>
          <w:rFonts w:eastAsia="Times New Roman"/>
          <w:b/>
          <w:sz w:val="22"/>
          <w:szCs w:val="22"/>
          <w:lang w:val="uk-UA"/>
        </w:rPr>
      </w:pPr>
    </w:p>
    <w:p w14:paraId="2C333AC4" w14:textId="49F05B3B" w:rsidR="001127BA" w:rsidRDefault="001127BA" w:rsidP="00320BD4">
      <w:pPr>
        <w:rPr>
          <w:rFonts w:eastAsia="Times New Roman"/>
          <w:b/>
          <w:sz w:val="22"/>
          <w:szCs w:val="22"/>
          <w:lang w:val="uk-UA"/>
        </w:rPr>
      </w:pPr>
    </w:p>
    <w:p w14:paraId="24E8C2D2" w14:textId="1086CAB5" w:rsidR="00AE7163" w:rsidRDefault="00AE7163" w:rsidP="00320BD4">
      <w:pPr>
        <w:rPr>
          <w:rFonts w:eastAsia="Times New Roman"/>
          <w:b/>
          <w:sz w:val="22"/>
          <w:szCs w:val="22"/>
          <w:lang w:val="uk-UA"/>
        </w:rPr>
      </w:pPr>
    </w:p>
    <w:p w14:paraId="1E1B421F" w14:textId="16C453DD" w:rsidR="00AE7163" w:rsidRDefault="00AE7163" w:rsidP="00320BD4">
      <w:pPr>
        <w:rPr>
          <w:rFonts w:eastAsia="Times New Roman"/>
          <w:b/>
          <w:sz w:val="22"/>
          <w:szCs w:val="22"/>
          <w:lang w:val="uk-UA"/>
        </w:rPr>
      </w:pPr>
    </w:p>
    <w:p w14:paraId="04D20C65" w14:textId="093240A2" w:rsidR="00AE7163" w:rsidRDefault="00AE7163" w:rsidP="00320BD4">
      <w:pPr>
        <w:rPr>
          <w:rFonts w:eastAsia="Times New Roman"/>
          <w:b/>
          <w:sz w:val="22"/>
          <w:szCs w:val="22"/>
          <w:lang w:val="uk-UA"/>
        </w:rPr>
      </w:pPr>
    </w:p>
    <w:p w14:paraId="67E63455" w14:textId="0572848A" w:rsidR="00AE7163" w:rsidRDefault="00AE7163" w:rsidP="00320BD4">
      <w:pPr>
        <w:rPr>
          <w:rFonts w:eastAsia="Times New Roman"/>
          <w:b/>
          <w:sz w:val="22"/>
          <w:szCs w:val="22"/>
          <w:lang w:val="uk-UA"/>
        </w:rPr>
      </w:pPr>
    </w:p>
    <w:p w14:paraId="15534594" w14:textId="36A0EF05" w:rsidR="00AE7163" w:rsidRDefault="00AE7163" w:rsidP="00320BD4">
      <w:pPr>
        <w:rPr>
          <w:rFonts w:eastAsia="Times New Roman"/>
          <w:b/>
          <w:sz w:val="22"/>
          <w:szCs w:val="22"/>
          <w:lang w:val="uk-UA"/>
        </w:rPr>
      </w:pPr>
    </w:p>
    <w:p w14:paraId="56FE6BC1" w14:textId="7978BC40" w:rsidR="00AE7163" w:rsidRDefault="00AE7163" w:rsidP="00320BD4">
      <w:pPr>
        <w:rPr>
          <w:rFonts w:eastAsia="Times New Roman"/>
          <w:b/>
          <w:sz w:val="22"/>
          <w:szCs w:val="22"/>
          <w:lang w:val="uk-UA"/>
        </w:rPr>
      </w:pPr>
    </w:p>
    <w:p w14:paraId="27DAEE18" w14:textId="59009EF1" w:rsidR="00AE7163" w:rsidRDefault="00AE7163" w:rsidP="00320BD4">
      <w:pPr>
        <w:rPr>
          <w:rFonts w:eastAsia="Times New Roman"/>
          <w:b/>
          <w:sz w:val="22"/>
          <w:szCs w:val="22"/>
          <w:lang w:val="uk-UA"/>
        </w:rPr>
      </w:pPr>
    </w:p>
    <w:p w14:paraId="07DE760C" w14:textId="7C634C73" w:rsidR="0087133A" w:rsidRDefault="0087133A" w:rsidP="00320BD4">
      <w:pPr>
        <w:rPr>
          <w:rFonts w:eastAsia="Times New Roman"/>
          <w:b/>
          <w:sz w:val="22"/>
          <w:szCs w:val="22"/>
          <w:lang w:val="uk-UA"/>
        </w:rPr>
      </w:pPr>
    </w:p>
    <w:p w14:paraId="0878CA6C" w14:textId="77777777" w:rsidR="0087133A" w:rsidRDefault="0087133A" w:rsidP="00320BD4">
      <w:pPr>
        <w:rPr>
          <w:rFonts w:eastAsia="Times New Roman"/>
          <w:b/>
          <w:sz w:val="22"/>
          <w:szCs w:val="22"/>
          <w:lang w:val="uk-UA"/>
        </w:rPr>
      </w:pPr>
    </w:p>
    <w:p w14:paraId="7FE4AD3A" w14:textId="02D67E23" w:rsidR="00AE7163" w:rsidRDefault="00AE7163" w:rsidP="00320BD4">
      <w:pPr>
        <w:rPr>
          <w:rFonts w:eastAsia="Times New Roman"/>
          <w:b/>
          <w:sz w:val="22"/>
          <w:szCs w:val="22"/>
          <w:lang w:val="uk-UA"/>
        </w:rPr>
      </w:pPr>
    </w:p>
    <w:p w14:paraId="79B1C620" w14:textId="77777777" w:rsidR="00AE7163" w:rsidRDefault="00AE7163" w:rsidP="00320BD4">
      <w:pPr>
        <w:rPr>
          <w:rFonts w:eastAsia="Times New Roman"/>
          <w:b/>
          <w:sz w:val="22"/>
          <w:szCs w:val="22"/>
          <w:lang w:val="uk-UA"/>
        </w:rPr>
      </w:pPr>
    </w:p>
    <w:p w14:paraId="6CC386C9" w14:textId="77777777" w:rsidR="00961763" w:rsidRDefault="00961763" w:rsidP="00961763">
      <w:pPr>
        <w:rPr>
          <w:rFonts w:eastAsia="Times New Roman"/>
          <w:b/>
          <w:sz w:val="22"/>
          <w:szCs w:val="22"/>
          <w:lang w:val="uk-UA"/>
        </w:rPr>
      </w:pPr>
    </w:p>
    <w:p w14:paraId="2416BA44" w14:textId="77777777" w:rsidR="00961763" w:rsidRDefault="00961763" w:rsidP="00961763">
      <w:pPr>
        <w:jc w:val="right"/>
        <w:rPr>
          <w:rFonts w:eastAsia="Times New Roman"/>
          <w:b/>
          <w:sz w:val="22"/>
          <w:szCs w:val="22"/>
          <w:lang w:val="uk-UA"/>
        </w:rPr>
      </w:pPr>
      <w:r>
        <w:rPr>
          <w:rFonts w:eastAsia="Times New Roman"/>
          <w:b/>
          <w:sz w:val="22"/>
          <w:szCs w:val="22"/>
          <w:lang w:val="uk-UA"/>
        </w:rPr>
        <w:lastRenderedPageBreak/>
        <w:t>Додаток № 1</w:t>
      </w:r>
    </w:p>
    <w:p w14:paraId="16F49640" w14:textId="77777777" w:rsidR="00961763" w:rsidRDefault="00961763" w:rsidP="00961763">
      <w:pPr>
        <w:jc w:val="right"/>
        <w:rPr>
          <w:rFonts w:eastAsia="Times New Roman"/>
          <w:sz w:val="22"/>
          <w:szCs w:val="22"/>
          <w:lang w:val="uk-UA"/>
        </w:rPr>
      </w:pPr>
      <w:r>
        <w:rPr>
          <w:rFonts w:eastAsia="Times New Roman"/>
          <w:sz w:val="22"/>
          <w:szCs w:val="22"/>
          <w:lang w:val="uk-UA"/>
        </w:rPr>
        <w:t>до договору № ____________</w:t>
      </w:r>
    </w:p>
    <w:p w14:paraId="4034DD08" w14:textId="13D6BA71" w:rsidR="00961763" w:rsidRDefault="00AE7163" w:rsidP="00961763">
      <w:pPr>
        <w:jc w:val="right"/>
        <w:rPr>
          <w:rFonts w:eastAsia="Times New Roman"/>
          <w:sz w:val="22"/>
          <w:szCs w:val="22"/>
          <w:lang w:val="uk-UA"/>
        </w:rPr>
      </w:pPr>
      <w:r>
        <w:rPr>
          <w:rFonts w:eastAsia="Times New Roman"/>
          <w:sz w:val="22"/>
          <w:szCs w:val="22"/>
          <w:lang w:val="uk-UA"/>
        </w:rPr>
        <w:t>від «___» __________ 2024</w:t>
      </w:r>
      <w:r w:rsidR="00961763">
        <w:rPr>
          <w:rFonts w:eastAsia="Times New Roman"/>
          <w:sz w:val="22"/>
          <w:szCs w:val="22"/>
          <w:lang w:val="uk-UA"/>
        </w:rPr>
        <w:t xml:space="preserve"> року</w:t>
      </w:r>
    </w:p>
    <w:p w14:paraId="47105632" w14:textId="77777777" w:rsidR="00961763" w:rsidRDefault="00961763" w:rsidP="00961763">
      <w:pPr>
        <w:jc w:val="right"/>
        <w:rPr>
          <w:rFonts w:eastAsia="Times New Roman"/>
          <w:b/>
          <w:sz w:val="22"/>
          <w:szCs w:val="22"/>
          <w:lang w:val="uk-UA"/>
        </w:rPr>
      </w:pPr>
    </w:p>
    <w:p w14:paraId="58C79148" w14:textId="77777777" w:rsidR="00961763" w:rsidRDefault="00961763" w:rsidP="00961763">
      <w:pPr>
        <w:rPr>
          <w:rFonts w:eastAsia="Times New Roman"/>
          <w:b/>
          <w:sz w:val="22"/>
          <w:szCs w:val="22"/>
          <w:lang w:val="uk-UA" w:eastAsia="uk-UA"/>
        </w:rPr>
      </w:pPr>
    </w:p>
    <w:p w14:paraId="7B1D5E2E" w14:textId="14D546D7" w:rsidR="00961763" w:rsidRDefault="00961763" w:rsidP="00961763">
      <w:pPr>
        <w:jc w:val="center"/>
        <w:rPr>
          <w:rFonts w:eastAsia="Times New Roman"/>
          <w:sz w:val="22"/>
          <w:szCs w:val="22"/>
          <w:lang w:val="uk-UA" w:eastAsia="uk-UA"/>
        </w:rPr>
      </w:pPr>
      <w:r>
        <w:rPr>
          <w:rFonts w:eastAsia="Times New Roman"/>
          <w:b/>
          <w:sz w:val="22"/>
          <w:szCs w:val="22"/>
          <w:lang w:val="uk-UA" w:eastAsia="uk-UA"/>
        </w:rPr>
        <w:t xml:space="preserve">Специфікація </w:t>
      </w:r>
      <w:r w:rsidR="001E6AA8">
        <w:rPr>
          <w:rFonts w:eastAsia="Times New Roman"/>
          <w:b/>
          <w:sz w:val="22"/>
          <w:szCs w:val="22"/>
          <w:lang w:val="uk-UA" w:eastAsia="uk-UA"/>
        </w:rPr>
        <w:t>по коду ДК021:2015-</w:t>
      </w:r>
      <w:r w:rsidR="00672643">
        <w:rPr>
          <w:rFonts w:eastAsia="Times New Roman"/>
          <w:b/>
          <w:sz w:val="22"/>
          <w:szCs w:val="22"/>
          <w:lang w:val="uk-UA" w:eastAsia="uk-UA"/>
        </w:rPr>
        <w:t>44110000-4 Конструкційні матеріали</w:t>
      </w:r>
    </w:p>
    <w:tbl>
      <w:tblPr>
        <w:tblpPr w:leftFromText="180" w:rightFromText="180" w:bottomFromText="160" w:vertAnchor="text" w:horzAnchor="margin" w:tblpXSpec="center" w:tblpY="171"/>
        <w:tblW w:w="85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3263"/>
        <w:gridCol w:w="992"/>
        <w:gridCol w:w="683"/>
        <w:gridCol w:w="1650"/>
        <w:gridCol w:w="1418"/>
      </w:tblGrid>
      <w:tr w:rsidR="001E6AA8" w14:paraId="22834613" w14:textId="77777777" w:rsidTr="001E6AA8">
        <w:trPr>
          <w:trHeight w:val="1115"/>
        </w:trPr>
        <w:tc>
          <w:tcPr>
            <w:tcW w:w="560" w:type="dxa"/>
            <w:tcBorders>
              <w:top w:val="single" w:sz="6" w:space="0" w:color="auto"/>
              <w:left w:val="single" w:sz="6" w:space="0" w:color="auto"/>
              <w:bottom w:val="single" w:sz="6" w:space="0" w:color="auto"/>
              <w:right w:val="single" w:sz="4" w:space="0" w:color="auto"/>
            </w:tcBorders>
            <w:vAlign w:val="center"/>
            <w:hideMark/>
          </w:tcPr>
          <w:p w14:paraId="30B3018C" w14:textId="77777777" w:rsidR="001E6AA8" w:rsidRDefault="001E6AA8" w:rsidP="00D913C6">
            <w:pPr>
              <w:spacing w:line="276" w:lineRule="auto"/>
              <w:ind w:left="-142" w:right="-108"/>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 xml:space="preserve">№ </w:t>
            </w:r>
          </w:p>
          <w:p w14:paraId="5E4F34FE" w14:textId="77777777" w:rsidR="001E6AA8" w:rsidRDefault="001E6AA8" w:rsidP="00D913C6">
            <w:pPr>
              <w:spacing w:line="276" w:lineRule="auto"/>
              <w:ind w:left="-142" w:right="-108"/>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п/п</w:t>
            </w:r>
          </w:p>
        </w:tc>
        <w:tc>
          <w:tcPr>
            <w:tcW w:w="3263" w:type="dxa"/>
            <w:tcBorders>
              <w:top w:val="single" w:sz="6" w:space="0" w:color="auto"/>
              <w:left w:val="single" w:sz="4" w:space="0" w:color="auto"/>
              <w:bottom w:val="single" w:sz="6" w:space="0" w:color="auto"/>
              <w:right w:val="single" w:sz="6" w:space="0" w:color="auto"/>
            </w:tcBorders>
            <w:vAlign w:val="center"/>
            <w:hideMark/>
          </w:tcPr>
          <w:p w14:paraId="1FB0EC03" w14:textId="77777777" w:rsidR="001E6AA8" w:rsidRDefault="001E6AA8" w:rsidP="00D913C6">
            <w:pPr>
              <w:spacing w:line="276" w:lineRule="auto"/>
              <w:ind w:left="252" w:hanging="252"/>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 xml:space="preserve">Найменування </w:t>
            </w:r>
          </w:p>
          <w:p w14:paraId="615AEC9B" w14:textId="77777777" w:rsidR="001E6AA8" w:rsidRDefault="001E6AA8" w:rsidP="00D913C6">
            <w:pPr>
              <w:spacing w:line="276" w:lineRule="auto"/>
              <w:ind w:left="252" w:hanging="252"/>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7833D504" w14:textId="77777777" w:rsidR="001E6AA8" w:rsidRDefault="001E6AA8" w:rsidP="00D913C6">
            <w:pPr>
              <w:spacing w:line="276" w:lineRule="auto"/>
              <w:ind w:left="-108" w:right="-108"/>
              <w:contextualSpacing/>
              <w:jc w:val="center"/>
              <w:rPr>
                <w:rFonts w:eastAsia="Times New Roman"/>
                <w:bCs/>
                <w:color w:val="000000"/>
                <w:sz w:val="22"/>
                <w:szCs w:val="22"/>
                <w:lang w:val="uk-UA" w:eastAsia="uk-UA"/>
              </w:rPr>
            </w:pPr>
            <w:r>
              <w:rPr>
                <w:rFonts w:eastAsia="Times New Roman"/>
                <w:b/>
                <w:bCs/>
                <w:color w:val="000000"/>
                <w:sz w:val="22"/>
                <w:szCs w:val="22"/>
                <w:lang w:val="uk-UA" w:eastAsia="uk-UA"/>
              </w:rPr>
              <w:t>Одиниця виміру</w:t>
            </w:r>
          </w:p>
        </w:tc>
        <w:tc>
          <w:tcPr>
            <w:tcW w:w="683" w:type="dxa"/>
            <w:tcBorders>
              <w:top w:val="single" w:sz="6" w:space="0" w:color="auto"/>
              <w:left w:val="single" w:sz="6" w:space="0" w:color="auto"/>
              <w:bottom w:val="single" w:sz="6" w:space="0" w:color="auto"/>
              <w:right w:val="single" w:sz="6" w:space="0" w:color="auto"/>
            </w:tcBorders>
            <w:vAlign w:val="center"/>
            <w:hideMark/>
          </w:tcPr>
          <w:p w14:paraId="777FEB11"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Кіл-</w:t>
            </w:r>
            <w:proofErr w:type="spellStart"/>
            <w:r>
              <w:rPr>
                <w:rFonts w:eastAsia="Times New Roman"/>
                <w:b/>
                <w:bCs/>
                <w:color w:val="000000"/>
                <w:sz w:val="22"/>
                <w:szCs w:val="22"/>
                <w:lang w:val="uk-UA" w:eastAsia="uk-UA"/>
              </w:rPr>
              <w:t>сть</w:t>
            </w:r>
            <w:proofErr w:type="spellEnd"/>
          </w:p>
        </w:tc>
        <w:tc>
          <w:tcPr>
            <w:tcW w:w="1650" w:type="dxa"/>
            <w:tcBorders>
              <w:top w:val="single" w:sz="6" w:space="0" w:color="auto"/>
              <w:left w:val="single" w:sz="6" w:space="0" w:color="auto"/>
              <w:bottom w:val="single" w:sz="6" w:space="0" w:color="auto"/>
              <w:right w:val="single" w:sz="6" w:space="0" w:color="auto"/>
            </w:tcBorders>
            <w:vAlign w:val="center"/>
            <w:hideMark/>
          </w:tcPr>
          <w:p w14:paraId="0169EBAF"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Ціна за одиницю, грн</w:t>
            </w:r>
          </w:p>
          <w:p w14:paraId="57833977" w14:textId="37193603" w:rsidR="001E6AA8" w:rsidRDefault="00AE7163" w:rsidP="00D913C6">
            <w:pPr>
              <w:spacing w:line="276" w:lineRule="auto"/>
              <w:jc w:val="center"/>
              <w:rPr>
                <w:rFonts w:eastAsia="Times New Roman"/>
                <w:bCs/>
                <w:color w:val="000000"/>
                <w:sz w:val="22"/>
                <w:szCs w:val="22"/>
                <w:lang w:val="uk-UA" w:eastAsia="uk-UA"/>
              </w:rPr>
            </w:pPr>
            <w:r>
              <w:rPr>
                <w:rFonts w:eastAsia="Times New Roman"/>
                <w:b/>
                <w:bCs/>
                <w:color w:val="000000"/>
                <w:sz w:val="22"/>
                <w:szCs w:val="22"/>
                <w:lang w:val="uk-UA" w:eastAsia="uk-UA"/>
              </w:rPr>
              <w:t xml:space="preserve">(з </w:t>
            </w:r>
            <w:r w:rsidR="001E6AA8">
              <w:rPr>
                <w:rFonts w:eastAsia="Times New Roman"/>
                <w:b/>
                <w:bCs/>
                <w:color w:val="000000"/>
                <w:sz w:val="22"/>
                <w:szCs w:val="22"/>
                <w:lang w:val="uk-UA" w:eastAsia="uk-UA"/>
              </w:rPr>
              <w:t>ПДВ)</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0408078" w14:textId="77777777" w:rsidR="001E6AA8" w:rsidRDefault="001E6AA8" w:rsidP="00D913C6">
            <w:pPr>
              <w:spacing w:line="276" w:lineRule="auto"/>
              <w:jc w:val="center"/>
              <w:rPr>
                <w:rFonts w:eastAsia="Times New Roman"/>
                <w:b/>
                <w:bCs/>
                <w:color w:val="000000"/>
                <w:sz w:val="22"/>
                <w:szCs w:val="22"/>
                <w:lang w:val="uk-UA" w:eastAsia="uk-UA"/>
              </w:rPr>
            </w:pPr>
            <w:r>
              <w:rPr>
                <w:rFonts w:eastAsia="Times New Roman"/>
                <w:b/>
                <w:bCs/>
                <w:color w:val="000000"/>
                <w:sz w:val="22"/>
                <w:szCs w:val="22"/>
                <w:lang w:val="uk-UA" w:eastAsia="uk-UA"/>
              </w:rPr>
              <w:t>Загальна вартість, грн</w:t>
            </w:r>
          </w:p>
          <w:p w14:paraId="258D52AA" w14:textId="21064497" w:rsidR="001E6AA8" w:rsidRDefault="00AE7163" w:rsidP="00D913C6">
            <w:pPr>
              <w:spacing w:line="276" w:lineRule="auto"/>
              <w:jc w:val="center"/>
              <w:rPr>
                <w:rFonts w:eastAsia="Times New Roman"/>
                <w:bCs/>
                <w:color w:val="000000"/>
                <w:sz w:val="22"/>
                <w:szCs w:val="22"/>
                <w:lang w:val="uk-UA" w:eastAsia="uk-UA"/>
              </w:rPr>
            </w:pPr>
            <w:r>
              <w:rPr>
                <w:rFonts w:eastAsia="Times New Roman"/>
                <w:b/>
                <w:bCs/>
                <w:color w:val="000000"/>
                <w:sz w:val="22"/>
                <w:szCs w:val="22"/>
                <w:lang w:val="uk-UA" w:eastAsia="uk-UA"/>
              </w:rPr>
              <w:t xml:space="preserve">(з </w:t>
            </w:r>
            <w:r w:rsidR="001E6AA8">
              <w:rPr>
                <w:rFonts w:eastAsia="Times New Roman"/>
                <w:b/>
                <w:bCs/>
                <w:color w:val="000000"/>
                <w:sz w:val="22"/>
                <w:szCs w:val="22"/>
                <w:lang w:val="uk-UA" w:eastAsia="uk-UA"/>
              </w:rPr>
              <w:t>ПДВ)</w:t>
            </w:r>
          </w:p>
        </w:tc>
      </w:tr>
      <w:tr w:rsidR="001E6AA8" w14:paraId="5AD0AC81" w14:textId="77777777" w:rsidTr="001E6AA8">
        <w:tc>
          <w:tcPr>
            <w:tcW w:w="560" w:type="dxa"/>
            <w:tcBorders>
              <w:top w:val="single" w:sz="6" w:space="0" w:color="auto"/>
              <w:left w:val="single" w:sz="6" w:space="0" w:color="auto"/>
              <w:bottom w:val="single" w:sz="6" w:space="0" w:color="auto"/>
              <w:right w:val="single" w:sz="4" w:space="0" w:color="auto"/>
            </w:tcBorders>
            <w:vAlign w:val="center"/>
            <w:hideMark/>
          </w:tcPr>
          <w:p w14:paraId="21240745" w14:textId="77777777" w:rsidR="001E6AA8" w:rsidRDefault="001E6AA8" w:rsidP="00D913C6">
            <w:pPr>
              <w:spacing w:line="276" w:lineRule="auto"/>
              <w:jc w:val="center"/>
              <w:rPr>
                <w:rFonts w:eastAsia="Times New Roman"/>
                <w:bCs/>
                <w:color w:val="000000"/>
                <w:sz w:val="22"/>
                <w:szCs w:val="22"/>
                <w:lang w:val="uk-UA" w:eastAsia="uk-UA"/>
              </w:rPr>
            </w:pPr>
            <w:r>
              <w:rPr>
                <w:color w:val="000000"/>
                <w:sz w:val="22"/>
                <w:szCs w:val="22"/>
                <w:lang w:val="uk-UA"/>
              </w:rPr>
              <w:t>1</w:t>
            </w:r>
          </w:p>
        </w:tc>
        <w:tc>
          <w:tcPr>
            <w:tcW w:w="3263" w:type="dxa"/>
            <w:tcBorders>
              <w:top w:val="single" w:sz="6" w:space="0" w:color="auto"/>
              <w:left w:val="single" w:sz="4" w:space="0" w:color="auto"/>
              <w:bottom w:val="single" w:sz="6" w:space="0" w:color="auto"/>
              <w:right w:val="single" w:sz="6" w:space="0" w:color="auto"/>
            </w:tcBorders>
            <w:vAlign w:val="center"/>
            <w:hideMark/>
          </w:tcPr>
          <w:p w14:paraId="7E3796AA" w14:textId="131DFE8E" w:rsidR="00672643" w:rsidRDefault="0087133A" w:rsidP="00D913C6">
            <w:pPr>
              <w:rPr>
                <w:rFonts w:eastAsia="Times New Roman"/>
                <w:bCs/>
                <w:color w:val="000000"/>
                <w:sz w:val="22"/>
                <w:szCs w:val="22"/>
                <w:lang w:val="uk-UA" w:eastAsia="uk-UA"/>
              </w:rPr>
            </w:pPr>
            <w:r w:rsidRPr="0087133A">
              <w:rPr>
                <w:rFonts w:eastAsia="Times New Roman"/>
                <w:bCs/>
                <w:color w:val="000000"/>
                <w:sz w:val="22"/>
                <w:szCs w:val="22"/>
                <w:lang w:val="uk-UA" w:eastAsia="uk-UA"/>
              </w:rPr>
              <w:t xml:space="preserve">Плитка CERSANIT </w:t>
            </w:r>
            <w:proofErr w:type="spellStart"/>
            <w:r w:rsidRPr="0087133A">
              <w:rPr>
                <w:rFonts w:eastAsia="Times New Roman"/>
                <w:bCs/>
                <w:color w:val="000000"/>
                <w:sz w:val="22"/>
                <w:szCs w:val="22"/>
                <w:lang w:val="uk-UA" w:eastAsia="uk-UA"/>
              </w:rPr>
              <w:t>Маріо</w:t>
            </w:r>
            <w:proofErr w:type="spellEnd"/>
            <w:r w:rsidRPr="0087133A">
              <w:rPr>
                <w:rFonts w:eastAsia="Times New Roman"/>
                <w:bCs/>
                <w:color w:val="000000"/>
                <w:sz w:val="22"/>
                <w:szCs w:val="22"/>
                <w:lang w:val="uk-UA" w:eastAsia="uk-UA"/>
              </w:rPr>
              <w:t xml:space="preserve"> </w:t>
            </w:r>
            <w:proofErr w:type="spellStart"/>
            <w:r w:rsidRPr="0087133A">
              <w:rPr>
                <w:rFonts w:eastAsia="Times New Roman"/>
                <w:bCs/>
                <w:color w:val="000000"/>
                <w:sz w:val="22"/>
                <w:szCs w:val="22"/>
                <w:lang w:val="uk-UA" w:eastAsia="uk-UA"/>
              </w:rPr>
              <w:t>лайт</w:t>
            </w:r>
            <w:proofErr w:type="spellEnd"/>
            <w:r w:rsidRPr="0087133A">
              <w:rPr>
                <w:rFonts w:eastAsia="Times New Roman"/>
                <w:bCs/>
                <w:color w:val="000000"/>
                <w:sz w:val="22"/>
                <w:szCs w:val="22"/>
                <w:lang w:val="uk-UA" w:eastAsia="uk-UA"/>
              </w:rPr>
              <w:t xml:space="preserve"> </w:t>
            </w:r>
            <w:proofErr w:type="spellStart"/>
            <w:r w:rsidRPr="0087133A">
              <w:rPr>
                <w:rFonts w:eastAsia="Times New Roman"/>
                <w:bCs/>
                <w:color w:val="000000"/>
                <w:sz w:val="22"/>
                <w:szCs w:val="22"/>
                <w:lang w:val="uk-UA" w:eastAsia="uk-UA"/>
              </w:rPr>
              <w:t>грей</w:t>
            </w:r>
            <w:proofErr w:type="spellEnd"/>
            <w:r w:rsidRPr="0087133A">
              <w:rPr>
                <w:rFonts w:eastAsia="Times New Roman"/>
                <w:bCs/>
                <w:color w:val="000000"/>
                <w:sz w:val="22"/>
                <w:szCs w:val="22"/>
                <w:lang w:val="uk-UA" w:eastAsia="uk-UA"/>
              </w:rPr>
              <w:t xml:space="preserve"> 30x60 см</w:t>
            </w:r>
            <w:r w:rsidR="00B52638">
              <w:rPr>
                <w:rFonts w:eastAsia="Times New Roman"/>
                <w:bCs/>
                <w:color w:val="000000"/>
                <w:sz w:val="22"/>
                <w:szCs w:val="22"/>
                <w:lang w:val="uk-UA" w:eastAsia="uk-UA"/>
              </w:rPr>
              <w:t xml:space="preserve"> за ДК </w:t>
            </w:r>
            <w:r w:rsidR="00B52638" w:rsidRPr="00B52638">
              <w:rPr>
                <w:rFonts w:eastAsia="Calibri"/>
                <w:sz w:val="22"/>
                <w:szCs w:val="22"/>
                <w:lang w:val="uk-UA"/>
              </w:rPr>
              <w:t>021:2015-44110000-4</w:t>
            </w:r>
          </w:p>
        </w:tc>
        <w:tc>
          <w:tcPr>
            <w:tcW w:w="992" w:type="dxa"/>
            <w:tcBorders>
              <w:top w:val="single" w:sz="6" w:space="0" w:color="auto"/>
              <w:left w:val="single" w:sz="6" w:space="0" w:color="auto"/>
              <w:bottom w:val="single" w:sz="6" w:space="0" w:color="auto"/>
              <w:right w:val="single" w:sz="6" w:space="0" w:color="auto"/>
            </w:tcBorders>
            <w:vAlign w:val="center"/>
            <w:hideMark/>
          </w:tcPr>
          <w:p w14:paraId="359BE53B" w14:textId="76BF54BD" w:rsidR="001E6AA8" w:rsidRDefault="0087133A" w:rsidP="00D913C6">
            <w:pPr>
              <w:spacing w:line="256" w:lineRule="auto"/>
              <w:rPr>
                <w:rFonts w:eastAsiaTheme="minorHAnsi" w:cstheme="minorHAnsi"/>
                <w:sz w:val="20"/>
                <w:szCs w:val="20"/>
                <w:lang w:val="uk-UA" w:eastAsia="uk-UA"/>
              </w:rPr>
            </w:pPr>
            <w:proofErr w:type="spellStart"/>
            <w:r>
              <w:rPr>
                <w:rFonts w:eastAsiaTheme="minorHAnsi" w:cstheme="minorHAnsi"/>
                <w:lang w:val="uk-UA" w:eastAsia="uk-UA"/>
              </w:rPr>
              <w:t>к</w:t>
            </w:r>
            <w:r w:rsidR="004166EA">
              <w:rPr>
                <w:rFonts w:eastAsiaTheme="minorHAnsi" w:cstheme="minorHAnsi"/>
                <w:lang w:val="uk-UA" w:eastAsia="uk-UA"/>
              </w:rPr>
              <w:t>в</w:t>
            </w:r>
            <w:r w:rsidR="00672643">
              <w:rPr>
                <w:rFonts w:eastAsiaTheme="minorHAnsi" w:cstheme="minorHAnsi"/>
                <w:lang w:val="uk-UA" w:eastAsia="uk-UA"/>
              </w:rPr>
              <w:t>.м</w:t>
            </w:r>
            <w:proofErr w:type="spellEnd"/>
            <w:r w:rsidR="00672643">
              <w:rPr>
                <w:rFonts w:eastAsiaTheme="minorHAnsi" w:cstheme="minorHAnsi"/>
                <w:sz w:val="20"/>
                <w:szCs w:val="20"/>
                <w:lang w:val="uk-UA" w:eastAsia="uk-UA"/>
              </w:rPr>
              <w:t>.</w:t>
            </w:r>
          </w:p>
        </w:tc>
        <w:tc>
          <w:tcPr>
            <w:tcW w:w="683" w:type="dxa"/>
            <w:tcBorders>
              <w:top w:val="single" w:sz="6" w:space="0" w:color="auto"/>
              <w:left w:val="single" w:sz="6" w:space="0" w:color="auto"/>
              <w:bottom w:val="single" w:sz="6" w:space="0" w:color="auto"/>
              <w:right w:val="single" w:sz="6" w:space="0" w:color="auto"/>
            </w:tcBorders>
            <w:vAlign w:val="center"/>
            <w:hideMark/>
          </w:tcPr>
          <w:p w14:paraId="38B5CA72" w14:textId="2AB81936" w:rsidR="001E6AA8" w:rsidRDefault="00AE7163" w:rsidP="00D913C6">
            <w:pPr>
              <w:spacing w:line="256" w:lineRule="auto"/>
              <w:rPr>
                <w:rFonts w:eastAsiaTheme="minorHAnsi" w:cstheme="minorHAnsi"/>
                <w:sz w:val="20"/>
                <w:szCs w:val="20"/>
                <w:lang w:val="uk-UA" w:eastAsia="uk-UA"/>
              </w:rPr>
            </w:pPr>
            <w:r>
              <w:rPr>
                <w:rFonts w:eastAsiaTheme="minorHAnsi" w:cstheme="minorHAnsi"/>
                <w:sz w:val="20"/>
                <w:szCs w:val="20"/>
                <w:lang w:val="uk-UA" w:eastAsia="uk-UA"/>
              </w:rPr>
              <w:t>100</w:t>
            </w:r>
          </w:p>
        </w:tc>
        <w:tc>
          <w:tcPr>
            <w:tcW w:w="1650" w:type="dxa"/>
            <w:tcBorders>
              <w:top w:val="single" w:sz="6" w:space="0" w:color="auto"/>
              <w:left w:val="single" w:sz="6" w:space="0" w:color="auto"/>
              <w:bottom w:val="single" w:sz="6" w:space="0" w:color="auto"/>
              <w:right w:val="single" w:sz="6" w:space="0" w:color="auto"/>
            </w:tcBorders>
            <w:vAlign w:val="center"/>
          </w:tcPr>
          <w:p w14:paraId="3124523A" w14:textId="359F7B78" w:rsidR="001E6AA8" w:rsidRDefault="00B52638" w:rsidP="00B52638">
            <w:pPr>
              <w:spacing w:line="276" w:lineRule="auto"/>
              <w:ind w:right="125"/>
              <w:jc w:val="center"/>
              <w:rPr>
                <w:color w:val="000000"/>
                <w:sz w:val="22"/>
                <w:szCs w:val="22"/>
                <w:lang w:val="uk-UA"/>
              </w:rPr>
            </w:pPr>
            <w:r>
              <w:rPr>
                <w:color w:val="000000"/>
                <w:sz w:val="22"/>
                <w:szCs w:val="22"/>
                <w:lang w:val="uk-UA"/>
              </w:rPr>
              <w:t>330,00</w:t>
            </w:r>
          </w:p>
        </w:tc>
        <w:tc>
          <w:tcPr>
            <w:tcW w:w="1418" w:type="dxa"/>
            <w:tcBorders>
              <w:top w:val="single" w:sz="6" w:space="0" w:color="auto"/>
              <w:left w:val="single" w:sz="6" w:space="0" w:color="auto"/>
              <w:bottom w:val="single" w:sz="6" w:space="0" w:color="auto"/>
              <w:right w:val="single" w:sz="6" w:space="0" w:color="auto"/>
            </w:tcBorders>
            <w:vAlign w:val="center"/>
          </w:tcPr>
          <w:p w14:paraId="59735A9A" w14:textId="0D20051C" w:rsidR="001E6AA8" w:rsidRDefault="00B52638" w:rsidP="00B52638">
            <w:pPr>
              <w:spacing w:line="276" w:lineRule="auto"/>
              <w:ind w:right="125"/>
              <w:jc w:val="center"/>
              <w:rPr>
                <w:color w:val="000000"/>
                <w:sz w:val="22"/>
                <w:szCs w:val="22"/>
                <w:lang w:val="uk-UA"/>
              </w:rPr>
            </w:pPr>
            <w:r>
              <w:rPr>
                <w:color w:val="000000"/>
                <w:sz w:val="22"/>
                <w:szCs w:val="22"/>
                <w:lang w:val="uk-UA"/>
              </w:rPr>
              <w:t>3300,00</w:t>
            </w:r>
          </w:p>
        </w:tc>
      </w:tr>
      <w:tr w:rsidR="001E6AA8" w14:paraId="21624F96"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4EB66DDE"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Усього без ПДВ:</w:t>
            </w:r>
          </w:p>
        </w:tc>
      </w:tr>
      <w:tr w:rsidR="001E6AA8" w14:paraId="11DD9B5A"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5393E95C"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ПДВ:</w:t>
            </w:r>
          </w:p>
        </w:tc>
      </w:tr>
      <w:tr w:rsidR="001E6AA8" w14:paraId="520D0A02" w14:textId="77777777" w:rsidTr="001E6AA8">
        <w:tc>
          <w:tcPr>
            <w:tcW w:w="8566" w:type="dxa"/>
            <w:gridSpan w:val="6"/>
            <w:tcBorders>
              <w:top w:val="single" w:sz="6" w:space="0" w:color="auto"/>
              <w:left w:val="single" w:sz="6" w:space="0" w:color="auto"/>
              <w:bottom w:val="single" w:sz="6" w:space="0" w:color="auto"/>
              <w:right w:val="single" w:sz="6" w:space="0" w:color="auto"/>
            </w:tcBorders>
            <w:vAlign w:val="center"/>
            <w:hideMark/>
          </w:tcPr>
          <w:p w14:paraId="7D9D773A" w14:textId="77777777" w:rsidR="001E6AA8" w:rsidRDefault="001E6AA8" w:rsidP="001E6AA8">
            <w:pPr>
              <w:spacing w:line="276" w:lineRule="auto"/>
              <w:ind w:left="-108" w:right="125"/>
              <w:contextualSpacing/>
              <w:jc w:val="center"/>
              <w:rPr>
                <w:rFonts w:eastAsia="Times New Roman"/>
                <w:b/>
                <w:bCs/>
                <w:color w:val="000000"/>
                <w:sz w:val="22"/>
                <w:szCs w:val="22"/>
                <w:lang w:val="uk-UA" w:eastAsia="uk-UA"/>
              </w:rPr>
            </w:pPr>
            <w:r>
              <w:rPr>
                <w:rFonts w:eastAsia="Times New Roman"/>
                <w:b/>
                <w:bCs/>
                <w:color w:val="000000"/>
                <w:sz w:val="22"/>
                <w:szCs w:val="22"/>
                <w:lang w:val="uk-UA" w:eastAsia="uk-UA"/>
              </w:rPr>
              <w:t>Разом з ПДВ:</w:t>
            </w:r>
          </w:p>
        </w:tc>
      </w:tr>
    </w:tbl>
    <w:p w14:paraId="4F9C963E" w14:textId="77777777" w:rsidR="00961763" w:rsidRDefault="00961763" w:rsidP="00961763">
      <w:pPr>
        <w:rPr>
          <w:rFonts w:eastAsia="Times New Roman"/>
          <w:b/>
          <w:sz w:val="22"/>
          <w:szCs w:val="22"/>
          <w:lang w:val="uk-UA"/>
        </w:rPr>
      </w:pPr>
    </w:p>
    <w:tbl>
      <w:tblPr>
        <w:tblW w:w="9740" w:type="dxa"/>
        <w:tblCellMar>
          <w:left w:w="10" w:type="dxa"/>
          <w:right w:w="10" w:type="dxa"/>
        </w:tblCellMar>
        <w:tblLook w:val="0000" w:firstRow="0" w:lastRow="0" w:firstColumn="0" w:lastColumn="0" w:noHBand="0" w:noVBand="0"/>
      </w:tblPr>
      <w:tblGrid>
        <w:gridCol w:w="4962"/>
        <w:gridCol w:w="4778"/>
      </w:tblGrid>
      <w:tr w:rsidR="00AE7163" w:rsidRPr="00BB2487" w14:paraId="601851CC"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0DE0BA7" w14:textId="77777777"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Замовник</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71A6C9" w14:textId="77777777" w:rsidR="00AE7163" w:rsidRPr="00AE7163" w:rsidRDefault="00AE7163" w:rsidP="0088519E">
            <w:pPr>
              <w:jc w:val="center"/>
              <w:rPr>
                <w:rFonts w:eastAsia="Times New Roman"/>
                <w:sz w:val="22"/>
                <w:szCs w:val="22"/>
                <w:lang w:val="uk-UA"/>
              </w:rPr>
            </w:pPr>
            <w:r>
              <w:rPr>
                <w:rFonts w:eastAsia="Times New Roman"/>
                <w:color w:val="000000"/>
                <w:sz w:val="22"/>
                <w:szCs w:val="22"/>
                <w:lang w:val="uk-UA"/>
              </w:rPr>
              <w:t>Постачальник</w:t>
            </w:r>
          </w:p>
        </w:tc>
      </w:tr>
      <w:tr w:rsidR="00AE7163" w:rsidRPr="00BB2487" w14:paraId="69F1A528"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06F02E" w14:textId="07706299" w:rsidR="00AE7163" w:rsidRPr="00AE7163" w:rsidRDefault="00AE7163" w:rsidP="0088519E">
            <w:pPr>
              <w:jc w:val="center"/>
              <w:rPr>
                <w:rFonts w:eastAsia="Times New Roman"/>
                <w:b/>
                <w:color w:val="000000"/>
                <w:sz w:val="22"/>
                <w:szCs w:val="22"/>
                <w:lang w:val="uk-UA"/>
              </w:rPr>
            </w:pPr>
            <w:r w:rsidRPr="00AE7163">
              <w:rPr>
                <w:rFonts w:eastAsia="Times New Roman"/>
                <w:b/>
                <w:color w:val="000000"/>
                <w:sz w:val="22"/>
                <w:szCs w:val="22"/>
                <w:lang w:val="uk-UA"/>
              </w:rPr>
              <w:t>Державна установа «</w:t>
            </w:r>
            <w:proofErr w:type="spellStart"/>
            <w:r w:rsidRPr="00AE7163">
              <w:rPr>
                <w:rFonts w:eastAsia="Times New Roman"/>
                <w:b/>
                <w:color w:val="000000"/>
                <w:sz w:val="22"/>
                <w:szCs w:val="22"/>
              </w:rPr>
              <w:t>Петрівська</w:t>
            </w:r>
            <w:proofErr w:type="spellEnd"/>
            <w:r w:rsidRPr="00AE7163">
              <w:rPr>
                <w:rFonts w:eastAsia="Times New Roman"/>
                <w:b/>
                <w:color w:val="000000"/>
                <w:sz w:val="22"/>
                <w:szCs w:val="22"/>
              </w:rPr>
              <w:t xml:space="preserve">  </w:t>
            </w:r>
            <w:r w:rsidRPr="00AE7163">
              <w:rPr>
                <w:rFonts w:eastAsia="Times New Roman"/>
                <w:b/>
                <w:color w:val="000000"/>
                <w:sz w:val="22"/>
                <w:szCs w:val="22"/>
                <w:lang w:val="uk-UA"/>
              </w:rPr>
              <w:t>виправна колонія</w:t>
            </w:r>
            <w:r w:rsidR="00B52638">
              <w:rPr>
                <w:rFonts w:eastAsia="Times New Roman"/>
                <w:b/>
                <w:color w:val="000000"/>
                <w:sz w:val="22"/>
                <w:szCs w:val="22"/>
                <w:lang w:val="uk-UA"/>
              </w:rPr>
              <w:t xml:space="preserve"> </w:t>
            </w:r>
            <w:r w:rsidRPr="00AE7163">
              <w:rPr>
                <w:rFonts w:eastAsia="Times New Roman"/>
                <w:b/>
                <w:color w:val="000000"/>
                <w:sz w:val="22"/>
                <w:szCs w:val="22"/>
                <w:lang w:val="uk-UA"/>
              </w:rPr>
              <w:t>(</w:t>
            </w:r>
            <w:r w:rsidR="00B52638">
              <w:rPr>
                <w:rFonts w:eastAsia="Times New Roman"/>
                <w:b/>
                <w:color w:val="000000"/>
                <w:sz w:val="22"/>
                <w:szCs w:val="22"/>
              </w:rPr>
              <w:t>№</w:t>
            </w:r>
            <w:r w:rsidRPr="00AE7163">
              <w:rPr>
                <w:rFonts w:eastAsia="Times New Roman"/>
                <w:b/>
                <w:color w:val="000000"/>
                <w:sz w:val="22"/>
                <w:szCs w:val="22"/>
              </w:rPr>
              <w:t>49</w:t>
            </w:r>
            <w:r w:rsidRPr="00AE7163">
              <w:rPr>
                <w:rFonts w:eastAsia="Times New Roman"/>
                <w:b/>
                <w:color w:val="000000"/>
                <w:sz w:val="22"/>
                <w:szCs w:val="22"/>
                <w:lang w:val="uk-UA"/>
              </w:rPr>
              <w:t>)»</w:t>
            </w:r>
          </w:p>
          <w:p w14:paraId="4538CBDC" w14:textId="77777777" w:rsidR="00AE7163" w:rsidRPr="00AE7163" w:rsidRDefault="00AE7163" w:rsidP="0088519E">
            <w:pPr>
              <w:rPr>
                <w:rFonts w:eastAsia="Times New Roman"/>
                <w:sz w:val="22"/>
                <w:szCs w:val="22"/>
              </w:rPr>
            </w:pPr>
            <w:r w:rsidRPr="00AE7163">
              <w:rPr>
                <w:rFonts w:eastAsia="Times New Roman"/>
                <w:sz w:val="22"/>
                <w:szCs w:val="22"/>
                <w:lang w:val="uk-UA"/>
              </w:rPr>
              <w:t xml:space="preserve">28310, Кіровоградська  обл., </w:t>
            </w:r>
            <w:proofErr w:type="spellStart"/>
            <w:r w:rsidRPr="00AE7163">
              <w:rPr>
                <w:rFonts w:eastAsia="Times New Roman"/>
                <w:sz w:val="22"/>
                <w:szCs w:val="22"/>
              </w:rPr>
              <w:t>Петрівський</w:t>
            </w:r>
            <w:proofErr w:type="spellEnd"/>
            <w:r w:rsidRPr="00AE7163">
              <w:rPr>
                <w:rFonts w:eastAsia="Times New Roman"/>
                <w:sz w:val="22"/>
                <w:szCs w:val="22"/>
              </w:rPr>
              <w:t xml:space="preserve"> р-н</w:t>
            </w:r>
          </w:p>
          <w:p w14:paraId="2EF184C6" w14:textId="77777777" w:rsidR="00AE7163" w:rsidRPr="00AE7163" w:rsidRDefault="00AE7163" w:rsidP="0088519E">
            <w:pPr>
              <w:rPr>
                <w:rFonts w:eastAsia="Times New Roman"/>
                <w:sz w:val="22"/>
                <w:szCs w:val="22"/>
                <w:lang w:val="uk-UA"/>
              </w:rPr>
            </w:pPr>
            <w:r w:rsidRPr="00AE7163">
              <w:rPr>
                <w:rFonts w:eastAsia="Times New Roman"/>
                <w:sz w:val="22"/>
                <w:szCs w:val="22"/>
              </w:rPr>
              <w:t xml:space="preserve">с. </w:t>
            </w:r>
            <w:proofErr w:type="spellStart"/>
            <w:r w:rsidRPr="00AE7163">
              <w:rPr>
                <w:rFonts w:eastAsia="Times New Roman"/>
                <w:sz w:val="22"/>
                <w:szCs w:val="22"/>
              </w:rPr>
              <w:t>Новий</w:t>
            </w:r>
            <w:proofErr w:type="spellEnd"/>
            <w:r w:rsidRPr="00AE7163">
              <w:rPr>
                <w:rFonts w:eastAsia="Times New Roman"/>
                <w:sz w:val="22"/>
                <w:szCs w:val="22"/>
              </w:rPr>
              <w:t xml:space="preserve"> </w:t>
            </w:r>
            <w:proofErr w:type="spellStart"/>
            <w:r w:rsidRPr="00AE7163">
              <w:rPr>
                <w:rFonts w:eastAsia="Times New Roman"/>
                <w:sz w:val="22"/>
                <w:szCs w:val="22"/>
              </w:rPr>
              <w:t>Староду</w:t>
            </w:r>
            <w:proofErr w:type="spellEnd"/>
            <w:r w:rsidRPr="00AE7163">
              <w:rPr>
                <w:rFonts w:eastAsia="Times New Roman"/>
                <w:sz w:val="22"/>
                <w:szCs w:val="22"/>
                <w:lang w:val="uk-UA"/>
              </w:rPr>
              <w:t>б, вул. Польова б.1</w:t>
            </w:r>
          </w:p>
          <w:p w14:paraId="027F6F35" w14:textId="77777777" w:rsidR="00AE7163" w:rsidRPr="00AE7163" w:rsidRDefault="00AE7163" w:rsidP="0088519E">
            <w:pPr>
              <w:rPr>
                <w:rFonts w:eastAsia="Times New Roman"/>
                <w:sz w:val="22"/>
                <w:szCs w:val="22"/>
                <w:lang w:val="uk-UA"/>
              </w:rPr>
            </w:pPr>
            <w:r w:rsidRPr="00AE7163">
              <w:rPr>
                <w:rFonts w:eastAsia="Times New Roman"/>
                <w:sz w:val="22"/>
                <w:szCs w:val="22"/>
                <w:lang w:val="uk-UA"/>
              </w:rPr>
              <w:t>код ЄДРПОУ 08563808</w:t>
            </w:r>
          </w:p>
          <w:p w14:paraId="6DD9FE79" w14:textId="77777777" w:rsidR="00AE7163" w:rsidRPr="00AE7163" w:rsidRDefault="00AE7163" w:rsidP="0088519E">
            <w:pPr>
              <w:rPr>
                <w:rFonts w:eastAsia="Times New Roman"/>
                <w:color w:val="000000" w:themeColor="text1"/>
                <w:sz w:val="22"/>
                <w:szCs w:val="22"/>
                <w:lang w:val="uk-UA"/>
              </w:rPr>
            </w:pPr>
            <w:r w:rsidRPr="00AE7163">
              <w:rPr>
                <w:rFonts w:eastAsia="Times New Roman"/>
                <w:sz w:val="22"/>
                <w:szCs w:val="22"/>
                <w:lang w:val="en-US"/>
              </w:rPr>
              <w:t>IBAN</w:t>
            </w:r>
            <w:r w:rsidRPr="00AE7163">
              <w:rPr>
                <w:rFonts w:eastAsia="Times New Roman"/>
                <w:sz w:val="22"/>
                <w:szCs w:val="22"/>
                <w:lang w:val="uk-UA"/>
              </w:rPr>
              <w:t xml:space="preserve"> </w:t>
            </w:r>
            <w:r w:rsidRPr="00AE7163">
              <w:rPr>
                <w:rFonts w:eastAsia="Times New Roman"/>
                <w:sz w:val="22"/>
                <w:szCs w:val="22"/>
                <w:lang w:val="en-US"/>
              </w:rPr>
              <w:t>UA</w:t>
            </w:r>
            <w:r w:rsidRPr="00AE7163">
              <w:rPr>
                <w:rFonts w:eastAsia="Times New Roman"/>
                <w:sz w:val="22"/>
                <w:szCs w:val="22"/>
                <w:lang w:val="uk-UA"/>
              </w:rPr>
              <w:t xml:space="preserve"> </w:t>
            </w:r>
            <w:r>
              <w:rPr>
                <w:rFonts w:eastAsia="Times New Roman"/>
                <w:sz w:val="22"/>
                <w:szCs w:val="22"/>
                <w:lang w:val="uk-UA"/>
              </w:rPr>
              <w:t>__________________________________</w:t>
            </w:r>
          </w:p>
          <w:p w14:paraId="5F0446F8" w14:textId="77777777" w:rsidR="00AE7163" w:rsidRPr="00AE7163" w:rsidRDefault="00AE7163" w:rsidP="0088519E">
            <w:pPr>
              <w:rPr>
                <w:rFonts w:eastAsia="Times New Roman"/>
                <w:sz w:val="22"/>
                <w:szCs w:val="22"/>
                <w:lang w:val="uk-UA"/>
              </w:rPr>
            </w:pPr>
            <w:proofErr w:type="spellStart"/>
            <w:r w:rsidRPr="00AE7163">
              <w:rPr>
                <w:rFonts w:eastAsia="Times New Roman"/>
                <w:sz w:val="22"/>
                <w:szCs w:val="22"/>
                <w:lang w:val="uk-UA"/>
              </w:rPr>
              <w:t>Держказначейська</w:t>
            </w:r>
            <w:proofErr w:type="spellEnd"/>
            <w:r w:rsidRPr="00AE7163">
              <w:rPr>
                <w:rFonts w:eastAsia="Times New Roman"/>
                <w:sz w:val="22"/>
                <w:szCs w:val="22"/>
                <w:lang w:val="uk-UA"/>
              </w:rPr>
              <w:t xml:space="preserve"> служба України м. Київ,</w:t>
            </w:r>
          </w:p>
          <w:p w14:paraId="42236EF0" w14:textId="77777777" w:rsidR="00AE7163" w:rsidRPr="00AE7163" w:rsidRDefault="00AE7163" w:rsidP="0088519E">
            <w:pPr>
              <w:rPr>
                <w:rFonts w:eastAsia="Times New Roman"/>
                <w:sz w:val="22"/>
                <w:szCs w:val="22"/>
              </w:rPr>
            </w:pPr>
            <w:r w:rsidRPr="00AE7163">
              <w:rPr>
                <w:rFonts w:eastAsia="Times New Roman"/>
                <w:sz w:val="22"/>
                <w:szCs w:val="22"/>
              </w:rPr>
              <w:t>МФО 82</w:t>
            </w:r>
            <w:r w:rsidRPr="00AE7163">
              <w:rPr>
                <w:rFonts w:eastAsia="Times New Roman"/>
                <w:sz w:val="22"/>
                <w:szCs w:val="22"/>
                <w:lang w:val="uk-UA"/>
              </w:rPr>
              <w:t>0172</w:t>
            </w:r>
            <w:r w:rsidRPr="00AE7163">
              <w:rPr>
                <w:rFonts w:eastAsia="Times New Roman"/>
                <w:sz w:val="22"/>
                <w:szCs w:val="22"/>
              </w:rPr>
              <w:t xml:space="preserve"> </w:t>
            </w:r>
          </w:p>
          <w:p w14:paraId="6463B4AB" w14:textId="77777777" w:rsidR="00AE7163" w:rsidRPr="00AE7163" w:rsidRDefault="00AE7163" w:rsidP="0088519E">
            <w:pPr>
              <w:rPr>
                <w:rFonts w:eastAsia="Times New Roman"/>
                <w:sz w:val="22"/>
                <w:szCs w:val="22"/>
                <w:lang w:val="uk-UA"/>
              </w:rPr>
            </w:pP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16E8E6" w14:textId="77777777" w:rsidR="00AE7163" w:rsidRPr="00AE7163" w:rsidRDefault="00AE7163" w:rsidP="0088519E">
            <w:pPr>
              <w:tabs>
                <w:tab w:val="left" w:pos="7485"/>
              </w:tabs>
              <w:rPr>
                <w:rFonts w:eastAsia="Times New Roman"/>
                <w:b/>
                <w:sz w:val="22"/>
                <w:szCs w:val="22"/>
                <w:lang w:val="uk-UA"/>
              </w:rPr>
            </w:pPr>
          </w:p>
        </w:tc>
      </w:tr>
      <w:tr w:rsidR="00AE7163" w:rsidRPr="00BB2487" w14:paraId="6F4F7F02" w14:textId="77777777" w:rsidTr="0088519E">
        <w:trPr>
          <w:trHeight w:val="1"/>
        </w:trPr>
        <w:tc>
          <w:tcPr>
            <w:tcW w:w="974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59D50E" w14:textId="77777777" w:rsidR="00AE7163" w:rsidRPr="00AE7163" w:rsidRDefault="00AE7163" w:rsidP="0088519E">
            <w:pPr>
              <w:jc w:val="center"/>
              <w:rPr>
                <w:rFonts w:eastAsia="Times New Roman"/>
                <w:sz w:val="22"/>
                <w:szCs w:val="22"/>
              </w:rPr>
            </w:pPr>
            <w:proofErr w:type="spellStart"/>
            <w:r w:rsidRPr="00AE7163">
              <w:rPr>
                <w:rFonts w:eastAsia="Times New Roman"/>
                <w:color w:val="000000"/>
                <w:sz w:val="22"/>
                <w:szCs w:val="22"/>
              </w:rPr>
              <w:t>Підписи</w:t>
            </w:r>
            <w:proofErr w:type="spellEnd"/>
            <w:r w:rsidRPr="00AE7163">
              <w:rPr>
                <w:rFonts w:eastAsia="Times New Roman"/>
                <w:color w:val="000000"/>
                <w:sz w:val="22"/>
                <w:szCs w:val="22"/>
              </w:rPr>
              <w:t xml:space="preserve"> </w:t>
            </w:r>
            <w:proofErr w:type="spellStart"/>
            <w:r w:rsidRPr="00AE7163">
              <w:rPr>
                <w:rFonts w:eastAsia="Times New Roman"/>
                <w:color w:val="000000"/>
                <w:sz w:val="22"/>
                <w:szCs w:val="22"/>
              </w:rPr>
              <w:t>сторін</w:t>
            </w:r>
            <w:proofErr w:type="spellEnd"/>
          </w:p>
        </w:tc>
      </w:tr>
      <w:tr w:rsidR="00AE7163" w:rsidRPr="00BB2487" w14:paraId="6F1EF5A7"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7C8528E" w14:textId="77777777" w:rsidR="00AE7163" w:rsidRPr="00AE7163" w:rsidRDefault="00AE7163" w:rsidP="0088519E">
            <w:pPr>
              <w:rPr>
                <w:rFonts w:eastAsia="Times New Roman"/>
                <w:color w:val="000000"/>
                <w:sz w:val="22"/>
                <w:szCs w:val="22"/>
                <w:lang w:val="uk-UA"/>
              </w:rPr>
            </w:pPr>
            <w:r>
              <w:rPr>
                <w:rFonts w:eastAsia="Times New Roman"/>
                <w:color w:val="000000"/>
                <w:sz w:val="22"/>
                <w:szCs w:val="22"/>
                <w:lang w:val="uk-UA"/>
              </w:rPr>
              <w:t>На</w:t>
            </w:r>
            <w:r w:rsidRPr="00AE7163">
              <w:rPr>
                <w:rFonts w:eastAsia="Times New Roman"/>
                <w:color w:val="000000"/>
                <w:sz w:val="22"/>
                <w:szCs w:val="22"/>
                <w:lang w:val="uk-UA"/>
              </w:rPr>
              <w:t>чальник установи</w:t>
            </w:r>
          </w:p>
          <w:p w14:paraId="3B1401E7" w14:textId="77777777" w:rsidR="00AE7163" w:rsidRPr="00AE7163" w:rsidRDefault="00AE7163" w:rsidP="0088519E">
            <w:pPr>
              <w:rPr>
                <w:rFonts w:eastAsia="Times New Roman"/>
                <w:color w:val="000000"/>
                <w:sz w:val="22"/>
                <w:szCs w:val="22"/>
                <w:lang w:val="uk-UA"/>
              </w:rPr>
            </w:pPr>
            <w:r w:rsidRPr="00AE7163">
              <w:rPr>
                <w:rFonts w:eastAsia="Times New Roman"/>
                <w:color w:val="000000"/>
                <w:sz w:val="22"/>
                <w:szCs w:val="22"/>
              </w:rPr>
              <w:t>_____</w:t>
            </w:r>
            <w:r w:rsidRPr="00AE7163">
              <w:rPr>
                <w:rFonts w:eastAsia="Times New Roman"/>
                <w:color w:val="000000"/>
                <w:sz w:val="22"/>
                <w:szCs w:val="22"/>
                <w:lang w:val="uk-UA"/>
              </w:rPr>
              <w:t>________</w:t>
            </w:r>
            <w:r>
              <w:rPr>
                <w:rFonts w:eastAsia="Times New Roman"/>
                <w:color w:val="000000"/>
                <w:sz w:val="22"/>
                <w:szCs w:val="22"/>
              </w:rPr>
              <w:t>______/</w:t>
            </w:r>
            <w:r>
              <w:rPr>
                <w:rFonts w:eastAsia="Times New Roman"/>
                <w:color w:val="000000"/>
                <w:sz w:val="22"/>
                <w:szCs w:val="22"/>
                <w:lang w:val="uk-UA"/>
              </w:rPr>
              <w:t>В.Б. АПАКІДЗЕ</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99DF7A" w14:textId="77777777" w:rsidR="00AE7163" w:rsidRPr="00AE7163" w:rsidRDefault="00AE7163" w:rsidP="0088519E">
            <w:pPr>
              <w:rPr>
                <w:rFonts w:eastAsia="Times New Roman"/>
                <w:sz w:val="22"/>
                <w:szCs w:val="22"/>
                <w:lang w:val="uk-UA"/>
              </w:rPr>
            </w:pPr>
            <w:r w:rsidRPr="00AE7163">
              <w:rPr>
                <w:rFonts w:eastAsia="Times New Roman"/>
                <w:color w:val="000000"/>
                <w:sz w:val="22"/>
                <w:szCs w:val="22"/>
              </w:rPr>
              <w:t>_</w:t>
            </w:r>
            <w:r w:rsidRPr="00AE7163">
              <w:rPr>
                <w:rFonts w:eastAsia="Times New Roman"/>
                <w:color w:val="000000"/>
                <w:sz w:val="22"/>
                <w:szCs w:val="22"/>
                <w:lang w:val="uk-UA"/>
              </w:rPr>
              <w:t>________________</w:t>
            </w:r>
            <w:r w:rsidRPr="00AE7163">
              <w:rPr>
                <w:rFonts w:eastAsia="Times New Roman"/>
                <w:color w:val="000000"/>
                <w:sz w:val="22"/>
                <w:szCs w:val="22"/>
              </w:rPr>
              <w:t>__/</w:t>
            </w:r>
          </w:p>
        </w:tc>
      </w:tr>
      <w:tr w:rsidR="00AE7163" w:rsidRPr="00BB2487" w14:paraId="389D5CD9" w14:textId="77777777" w:rsidTr="0088519E">
        <w:trPr>
          <w:trHeight w:val="1"/>
        </w:trPr>
        <w:tc>
          <w:tcPr>
            <w:tcW w:w="49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C2F990"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c>
          <w:tcPr>
            <w:tcW w:w="4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FECC062" w14:textId="77777777" w:rsidR="00AE7163" w:rsidRPr="00AE7163" w:rsidRDefault="00AE7163" w:rsidP="0088519E">
            <w:pPr>
              <w:rPr>
                <w:rFonts w:eastAsia="Times New Roman"/>
                <w:sz w:val="22"/>
                <w:szCs w:val="22"/>
              </w:rPr>
            </w:pPr>
            <w:r w:rsidRPr="00AE7163">
              <w:rPr>
                <w:rFonts w:eastAsia="Times New Roman"/>
                <w:color w:val="000000"/>
                <w:sz w:val="22"/>
                <w:szCs w:val="22"/>
              </w:rPr>
              <w:t>М. П.</w:t>
            </w:r>
          </w:p>
        </w:tc>
      </w:tr>
    </w:tbl>
    <w:p w14:paraId="7FE0E903" w14:textId="77777777" w:rsidR="00961763" w:rsidRPr="00AE7163" w:rsidRDefault="00961763" w:rsidP="00961763">
      <w:pPr>
        <w:rPr>
          <w:rFonts w:eastAsia="Times New Roman"/>
          <w:sz w:val="22"/>
          <w:szCs w:val="22"/>
          <w:lang w:val="uk-UA" w:eastAsia="uk-UA"/>
        </w:rPr>
      </w:pPr>
    </w:p>
    <w:p w14:paraId="72581FC8" w14:textId="77777777" w:rsidR="00961763" w:rsidRDefault="00961763" w:rsidP="00961763">
      <w:pPr>
        <w:rPr>
          <w:rFonts w:eastAsia="Times New Roman"/>
          <w:b/>
          <w:i/>
          <w:sz w:val="22"/>
          <w:szCs w:val="22"/>
          <w:u w:val="single"/>
          <w:lang w:val="uk-UA" w:eastAsia="uk-UA"/>
        </w:rPr>
      </w:pPr>
    </w:p>
    <w:bookmarkEnd w:id="0"/>
    <w:p w14:paraId="39C83A10" w14:textId="77777777" w:rsidR="00961763" w:rsidRDefault="00961763" w:rsidP="00961763">
      <w:pPr>
        <w:rPr>
          <w:rFonts w:eastAsia="Times New Roman"/>
          <w:b/>
          <w:i/>
          <w:sz w:val="22"/>
          <w:szCs w:val="22"/>
          <w:u w:val="single"/>
          <w:lang w:val="uk-UA" w:eastAsia="uk-UA"/>
        </w:rPr>
      </w:pPr>
    </w:p>
    <w:p w14:paraId="51683BC6" w14:textId="77777777" w:rsidR="00961763" w:rsidRDefault="00961763" w:rsidP="00961763">
      <w:pPr>
        <w:rPr>
          <w:rFonts w:eastAsia="Times New Roman"/>
          <w:b/>
          <w:i/>
          <w:sz w:val="22"/>
          <w:szCs w:val="22"/>
          <w:u w:val="single"/>
          <w:lang w:val="uk-UA" w:eastAsia="uk-UA"/>
        </w:rPr>
      </w:pPr>
    </w:p>
    <w:p w14:paraId="26C9EB1B" w14:textId="77777777" w:rsidR="00961763" w:rsidRDefault="00961763" w:rsidP="00961763">
      <w:pPr>
        <w:rPr>
          <w:rFonts w:eastAsia="Times New Roman"/>
          <w:b/>
          <w:i/>
          <w:sz w:val="22"/>
          <w:szCs w:val="22"/>
          <w:u w:val="single"/>
          <w:lang w:val="uk-UA" w:eastAsia="uk-UA"/>
        </w:rPr>
      </w:pPr>
    </w:p>
    <w:p w14:paraId="2B4D2BEC" w14:textId="77777777" w:rsidR="00961763" w:rsidRDefault="00961763" w:rsidP="00961763">
      <w:pPr>
        <w:rPr>
          <w:rFonts w:eastAsia="Times New Roman"/>
          <w:b/>
          <w:i/>
          <w:sz w:val="22"/>
          <w:szCs w:val="22"/>
          <w:u w:val="single"/>
          <w:lang w:val="uk-UA" w:eastAsia="uk-UA"/>
        </w:rPr>
      </w:pPr>
    </w:p>
    <w:p w14:paraId="4A9AD0A7" w14:textId="77777777" w:rsidR="00961763" w:rsidRDefault="00961763" w:rsidP="00961763">
      <w:pPr>
        <w:rPr>
          <w:rFonts w:eastAsia="Times New Roman"/>
          <w:b/>
          <w:i/>
          <w:sz w:val="22"/>
          <w:szCs w:val="22"/>
          <w:u w:val="single"/>
          <w:lang w:val="uk-UA" w:eastAsia="uk-UA"/>
        </w:rPr>
      </w:pPr>
    </w:p>
    <w:p w14:paraId="3043814B" w14:textId="77777777" w:rsidR="00961763" w:rsidRDefault="00961763" w:rsidP="00961763">
      <w:pPr>
        <w:rPr>
          <w:rFonts w:eastAsia="Times New Roman"/>
          <w:b/>
          <w:i/>
          <w:sz w:val="22"/>
          <w:szCs w:val="22"/>
          <w:u w:val="single"/>
          <w:lang w:val="uk-UA" w:eastAsia="uk-UA"/>
        </w:rPr>
      </w:pPr>
    </w:p>
    <w:p w14:paraId="28C3DFEE" w14:textId="77777777" w:rsidR="00961763" w:rsidRDefault="00961763" w:rsidP="00961763">
      <w:pPr>
        <w:rPr>
          <w:rFonts w:eastAsia="Times New Roman"/>
          <w:b/>
          <w:i/>
          <w:sz w:val="22"/>
          <w:szCs w:val="22"/>
          <w:u w:val="single"/>
          <w:lang w:val="uk-UA" w:eastAsia="uk-UA"/>
        </w:rPr>
      </w:pPr>
    </w:p>
    <w:p w14:paraId="7D728473" w14:textId="77777777" w:rsidR="00961763" w:rsidRDefault="00961763" w:rsidP="00961763">
      <w:pPr>
        <w:rPr>
          <w:rFonts w:eastAsia="Times New Roman"/>
          <w:b/>
          <w:i/>
          <w:sz w:val="22"/>
          <w:szCs w:val="22"/>
          <w:u w:val="single"/>
          <w:lang w:val="uk-UA" w:eastAsia="uk-UA"/>
        </w:rPr>
      </w:pPr>
    </w:p>
    <w:p w14:paraId="488E56D7" w14:textId="77777777" w:rsidR="00961763" w:rsidRDefault="00961763" w:rsidP="00961763">
      <w:pPr>
        <w:rPr>
          <w:rFonts w:eastAsia="Times New Roman"/>
          <w:b/>
          <w:sz w:val="22"/>
          <w:szCs w:val="22"/>
          <w:lang w:val="uk-UA" w:eastAsia="uk-UA"/>
        </w:rPr>
      </w:pPr>
    </w:p>
    <w:p w14:paraId="17A64A41" w14:textId="77777777" w:rsidR="00961763" w:rsidRDefault="00961763" w:rsidP="00961763">
      <w:pPr>
        <w:rPr>
          <w:rFonts w:eastAsia="Times New Roman"/>
          <w:b/>
          <w:sz w:val="22"/>
          <w:szCs w:val="22"/>
          <w:lang w:val="uk-UA" w:eastAsia="uk-UA"/>
        </w:rPr>
      </w:pPr>
    </w:p>
    <w:p w14:paraId="2F29D33B" w14:textId="77777777" w:rsidR="00961763" w:rsidRDefault="00961763" w:rsidP="00961763">
      <w:pPr>
        <w:rPr>
          <w:rFonts w:eastAsia="Times New Roman"/>
          <w:b/>
          <w:sz w:val="22"/>
          <w:szCs w:val="22"/>
          <w:lang w:val="uk-UA" w:eastAsia="uk-UA"/>
        </w:rPr>
      </w:pPr>
    </w:p>
    <w:p w14:paraId="72994B02" w14:textId="77777777" w:rsidR="00961763" w:rsidRDefault="00961763" w:rsidP="00961763">
      <w:pPr>
        <w:rPr>
          <w:rFonts w:eastAsia="Times New Roman"/>
          <w:b/>
          <w:sz w:val="22"/>
          <w:szCs w:val="22"/>
          <w:lang w:val="uk-UA" w:eastAsia="uk-UA"/>
        </w:rPr>
      </w:pPr>
    </w:p>
    <w:bookmarkEnd w:id="1"/>
    <w:p w14:paraId="7DDF7DFD" w14:textId="77777777" w:rsidR="00961763" w:rsidRDefault="00961763" w:rsidP="00961763">
      <w:pPr>
        <w:jc w:val="center"/>
        <w:rPr>
          <w:rFonts w:eastAsia="Times New Roman"/>
          <w:b/>
          <w:sz w:val="22"/>
          <w:szCs w:val="22"/>
          <w:lang w:val="uk-UA" w:eastAsia="uk-UA"/>
        </w:rPr>
      </w:pPr>
    </w:p>
    <w:sectPr w:rsidR="009617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179C7342"/>
    <w:multiLevelType w:val="hybridMultilevel"/>
    <w:tmpl w:val="9322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3"/>
    <w:rsid w:val="00010E5C"/>
    <w:rsid w:val="001127BA"/>
    <w:rsid w:val="001E6AA8"/>
    <w:rsid w:val="00215197"/>
    <w:rsid w:val="00295B6F"/>
    <w:rsid w:val="00320BD4"/>
    <w:rsid w:val="004166EA"/>
    <w:rsid w:val="00496831"/>
    <w:rsid w:val="00672643"/>
    <w:rsid w:val="00695B9A"/>
    <w:rsid w:val="007622A6"/>
    <w:rsid w:val="00817E33"/>
    <w:rsid w:val="00864DEB"/>
    <w:rsid w:val="0087133A"/>
    <w:rsid w:val="008C5C44"/>
    <w:rsid w:val="00961763"/>
    <w:rsid w:val="00A20AF3"/>
    <w:rsid w:val="00AE7163"/>
    <w:rsid w:val="00B52638"/>
    <w:rsid w:val="00DE79DF"/>
    <w:rsid w:val="00E92926"/>
    <w:rsid w:val="00EB2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1914"/>
  <w15:chartTrackingRefBased/>
  <w15:docId w15:val="{7E5FBE4C-10D0-4D9A-9066-906087CD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63"/>
    <w:pPr>
      <w:spacing w:after="0" w:line="240" w:lineRule="auto"/>
    </w:pPr>
    <w:rPr>
      <w:rFonts w:eastAsia="Arial" w:cs="Times New Roman"/>
      <w:sz w:val="24"/>
      <w:szCs w:val="24"/>
      <w:lang w:val="ru-RU" w:eastAsia="ru-RU"/>
    </w:rPr>
  </w:style>
  <w:style w:type="paragraph" w:styleId="1">
    <w:name w:val="heading 1"/>
    <w:basedOn w:val="a"/>
    <w:next w:val="a"/>
    <w:link w:val="10"/>
    <w:uiPriority w:val="9"/>
    <w:qFormat/>
    <w:rsid w:val="006726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qFormat/>
    <w:rsid w:val="00961763"/>
    <w:pPr>
      <w:spacing w:before="100" w:beforeAutospacing="1" w:after="100" w:afterAutospacing="1"/>
    </w:pPr>
    <w:rPr>
      <w:rFonts w:eastAsia="Times New Roman"/>
    </w:rPr>
  </w:style>
  <w:style w:type="paragraph" w:styleId="3">
    <w:name w:val="Body Text 3"/>
    <w:basedOn w:val="a"/>
    <w:link w:val="30"/>
    <w:rsid w:val="00961763"/>
    <w:pPr>
      <w:suppressAutoHyphens/>
      <w:spacing w:after="120"/>
    </w:pPr>
    <w:rPr>
      <w:rFonts w:eastAsia="Times New Roman"/>
      <w:sz w:val="16"/>
      <w:szCs w:val="16"/>
      <w:lang w:val="uk-UA" w:eastAsia="zh-CN"/>
    </w:rPr>
  </w:style>
  <w:style w:type="character" w:customStyle="1" w:styleId="30">
    <w:name w:val="Основной текст 3 Знак"/>
    <w:basedOn w:val="a0"/>
    <w:link w:val="3"/>
    <w:rsid w:val="00961763"/>
    <w:rPr>
      <w:rFonts w:eastAsia="Times New Roman" w:cs="Times New Roman"/>
      <w:sz w:val="16"/>
      <w:szCs w:val="16"/>
      <w:lang w:eastAsia="zh-CN"/>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961763"/>
    <w:rPr>
      <w:rFonts w:eastAsia="Times New Roman" w:cs="Times New Roman"/>
      <w:sz w:val="24"/>
      <w:szCs w:val="24"/>
      <w:lang w:val="ru-RU" w:eastAsia="ru-RU"/>
    </w:rPr>
  </w:style>
  <w:style w:type="character" w:customStyle="1" w:styleId="10">
    <w:name w:val="Заголовок 1 Знак"/>
    <w:basedOn w:val="a0"/>
    <w:link w:val="1"/>
    <w:uiPriority w:val="9"/>
    <w:rsid w:val="00672643"/>
    <w:rPr>
      <w:rFonts w:asciiTheme="majorHAnsi" w:eastAsiaTheme="majorEastAsia" w:hAnsiTheme="majorHAnsi" w:cstheme="majorBidi"/>
      <w:color w:val="2F5496" w:themeColor="accent1" w:themeShade="BF"/>
      <w:sz w:val="32"/>
      <w:szCs w:val="32"/>
      <w:lang w:val="ru-RU" w:eastAsia="ru-RU"/>
    </w:rPr>
  </w:style>
  <w:style w:type="paragraph" w:styleId="a5">
    <w:name w:val="No Spacing"/>
    <w:uiPriority w:val="1"/>
    <w:qFormat/>
    <w:rsid w:val="00215197"/>
    <w:pPr>
      <w:spacing w:after="0" w:line="240" w:lineRule="auto"/>
    </w:pPr>
    <w:rPr>
      <w:rFonts w:cstheme="minorBidi"/>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C03C-4AA6-4986-9F31-4A3E5144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Герасимчук Микола Валерійович</dc:creator>
  <cp:keywords/>
  <dc:description/>
  <cp:lastModifiedBy>Пользователь Windows</cp:lastModifiedBy>
  <cp:revision>4</cp:revision>
  <dcterms:created xsi:type="dcterms:W3CDTF">2024-03-28T15:32:00Z</dcterms:created>
  <dcterms:modified xsi:type="dcterms:W3CDTF">2024-03-29T13:59:00Z</dcterms:modified>
</cp:coreProperties>
</file>