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91CDF" w14:textId="77777777" w:rsidR="009069E4" w:rsidRPr="005177D4" w:rsidRDefault="009069E4" w:rsidP="009069E4">
      <w:pPr>
        <w:shd w:val="clear" w:color="auto" w:fill="FFFFFF" w:themeFill="background1"/>
        <w:contextualSpacing/>
        <w:jc w:val="right"/>
        <w:rPr>
          <w:rFonts w:eastAsia="Times New Roman"/>
          <w:b/>
          <w:bCs/>
          <w:i/>
          <w:kern w:val="32"/>
          <w:sz w:val="22"/>
          <w:lang w:val="uk-UA" w:eastAsia="zh-CN"/>
        </w:rPr>
      </w:pPr>
      <w:r w:rsidRPr="005177D4">
        <w:rPr>
          <w:rFonts w:eastAsia="Times New Roman"/>
          <w:b/>
          <w:bCs/>
          <w:i/>
          <w:kern w:val="32"/>
          <w:sz w:val="22"/>
          <w:lang w:val="uk-UA" w:eastAsia="zh-CN"/>
        </w:rPr>
        <w:t>Додаток 3 до тендерної документації</w:t>
      </w:r>
    </w:p>
    <w:p w14:paraId="10956923" w14:textId="77777777" w:rsidR="009069E4" w:rsidRPr="005177D4" w:rsidRDefault="009069E4" w:rsidP="009069E4">
      <w:pPr>
        <w:widowControl w:val="0"/>
        <w:overflowPunct w:val="0"/>
        <w:autoSpaceDE w:val="0"/>
        <w:autoSpaceDN w:val="0"/>
        <w:adjustRightInd w:val="0"/>
        <w:jc w:val="right"/>
        <w:textAlignment w:val="baseline"/>
        <w:rPr>
          <w:rFonts w:eastAsia="Times New Roman"/>
          <w:b/>
          <w:bCs/>
          <w:color w:val="000000"/>
          <w:sz w:val="22"/>
          <w:szCs w:val="22"/>
          <w:lang w:val="uk-UA"/>
        </w:rPr>
      </w:pPr>
    </w:p>
    <w:p w14:paraId="4EEF1A30" w14:textId="77777777" w:rsidR="009069E4" w:rsidRPr="005177D4" w:rsidRDefault="009069E4" w:rsidP="009069E4">
      <w:pPr>
        <w:widowControl w:val="0"/>
        <w:overflowPunct w:val="0"/>
        <w:autoSpaceDE w:val="0"/>
        <w:autoSpaceDN w:val="0"/>
        <w:adjustRightInd w:val="0"/>
        <w:jc w:val="center"/>
        <w:textAlignment w:val="baseline"/>
        <w:rPr>
          <w:rFonts w:eastAsia="Times New Roman"/>
          <w:b/>
          <w:bCs/>
          <w:color w:val="000000"/>
          <w:sz w:val="22"/>
          <w:szCs w:val="22"/>
          <w:lang w:val="uk-UA"/>
        </w:rPr>
      </w:pPr>
      <w:r w:rsidRPr="005177D4">
        <w:rPr>
          <w:rFonts w:eastAsia="Times New Roman"/>
          <w:b/>
          <w:bCs/>
          <w:color w:val="000000"/>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45CC7F4D" w14:textId="77777777" w:rsidR="009069E4" w:rsidRPr="005177D4" w:rsidRDefault="009069E4" w:rsidP="009069E4">
      <w:pPr>
        <w:widowControl w:val="0"/>
        <w:autoSpaceDE w:val="0"/>
        <w:autoSpaceDN w:val="0"/>
        <w:adjustRightInd w:val="0"/>
        <w:jc w:val="center"/>
        <w:rPr>
          <w:rFonts w:eastAsia="Times New Roman"/>
          <w:b/>
          <w:bCs/>
          <w:i/>
          <w:iCs/>
          <w:sz w:val="16"/>
          <w:szCs w:val="16"/>
          <w:lang w:val="uk-UA" w:eastAsia="uk-UA"/>
        </w:rPr>
      </w:pPr>
    </w:p>
    <w:p w14:paraId="568F972E" w14:textId="1B66DAC7" w:rsidR="008F0B25" w:rsidRPr="005177D4" w:rsidRDefault="00D4218B" w:rsidP="008F0B25">
      <w:pPr>
        <w:widowControl w:val="0"/>
        <w:autoSpaceDE w:val="0"/>
        <w:autoSpaceDN w:val="0"/>
        <w:adjustRightInd w:val="0"/>
        <w:ind w:firstLine="567"/>
        <w:jc w:val="center"/>
        <w:rPr>
          <w:rFonts w:eastAsia="Times New Roman"/>
          <w:b/>
          <w:sz w:val="22"/>
          <w:szCs w:val="22"/>
          <w:lang w:val="uk-UA" w:eastAsia="uk-UA"/>
        </w:rPr>
      </w:pPr>
      <w:r w:rsidRPr="005177D4">
        <w:rPr>
          <w:rFonts w:eastAsia="Times New Roman"/>
          <w:b/>
          <w:sz w:val="22"/>
          <w:szCs w:val="22"/>
          <w:lang w:val="uk-UA" w:eastAsia="uk-UA"/>
        </w:rPr>
        <w:t>Послуги з охорони адміністративних будівель</w:t>
      </w:r>
    </w:p>
    <w:p w14:paraId="5DA79A99" w14:textId="77777777" w:rsidR="008F0B25" w:rsidRPr="005177D4" w:rsidRDefault="008F0B25" w:rsidP="008F0B25">
      <w:pPr>
        <w:widowControl w:val="0"/>
        <w:autoSpaceDE w:val="0"/>
        <w:autoSpaceDN w:val="0"/>
        <w:adjustRightInd w:val="0"/>
        <w:ind w:firstLine="567"/>
        <w:jc w:val="center"/>
        <w:rPr>
          <w:rFonts w:eastAsia="Times New Roman"/>
          <w:b/>
          <w:sz w:val="22"/>
          <w:szCs w:val="22"/>
          <w:lang w:val="uk-UA" w:eastAsia="uk-UA"/>
        </w:rPr>
      </w:pPr>
    </w:p>
    <w:p w14:paraId="00B781F4" w14:textId="77777777" w:rsidR="00D4218B" w:rsidRPr="005177D4" w:rsidRDefault="00D4218B" w:rsidP="00D4218B">
      <w:pPr>
        <w:widowControl w:val="0"/>
        <w:autoSpaceDE w:val="0"/>
        <w:autoSpaceDN w:val="0"/>
        <w:adjustRightInd w:val="0"/>
        <w:ind w:firstLine="567"/>
        <w:jc w:val="center"/>
        <w:rPr>
          <w:rFonts w:eastAsia="Times New Roman"/>
          <w:b/>
          <w:sz w:val="22"/>
          <w:szCs w:val="22"/>
          <w:lang w:val="uk-UA" w:eastAsia="uk-UA"/>
        </w:rPr>
      </w:pPr>
      <w:r w:rsidRPr="005177D4">
        <w:rPr>
          <w:rFonts w:eastAsia="Times New Roman"/>
          <w:b/>
          <w:sz w:val="22"/>
          <w:szCs w:val="22"/>
          <w:lang w:val="uk-UA" w:eastAsia="uk-UA"/>
        </w:rPr>
        <w:t xml:space="preserve">код ДК 021:2015 «Єдиний закупівельний словник» - 79710000-4 </w:t>
      </w:r>
    </w:p>
    <w:p w14:paraId="18467FAC" w14:textId="1B0128E9" w:rsidR="009069E4" w:rsidRPr="005177D4" w:rsidRDefault="00D4218B" w:rsidP="00D4218B">
      <w:pPr>
        <w:widowControl w:val="0"/>
        <w:autoSpaceDE w:val="0"/>
        <w:autoSpaceDN w:val="0"/>
        <w:adjustRightInd w:val="0"/>
        <w:ind w:firstLine="567"/>
        <w:jc w:val="center"/>
        <w:rPr>
          <w:rFonts w:eastAsia="Times New Roman"/>
          <w:b/>
          <w:sz w:val="22"/>
          <w:szCs w:val="22"/>
          <w:lang w:val="uk-UA" w:eastAsia="uk-UA"/>
        </w:rPr>
      </w:pPr>
      <w:r w:rsidRPr="005177D4">
        <w:rPr>
          <w:rFonts w:eastAsia="Times New Roman"/>
          <w:b/>
          <w:sz w:val="22"/>
          <w:szCs w:val="22"/>
          <w:lang w:val="uk-UA" w:eastAsia="uk-UA"/>
        </w:rPr>
        <w:t>«Охоронні послуги»</w:t>
      </w:r>
    </w:p>
    <w:p w14:paraId="639C9B76" w14:textId="487B2B1C" w:rsidR="009069E4" w:rsidRPr="005177D4" w:rsidRDefault="009069E4" w:rsidP="009069E4">
      <w:pPr>
        <w:jc w:val="both"/>
        <w:rPr>
          <w:rFonts w:eastAsia="Calibri"/>
          <w:snapToGrid w:val="0"/>
          <w:sz w:val="22"/>
          <w:szCs w:val="22"/>
          <w:lang w:val="uk-UA" w:eastAsia="uk-UA"/>
        </w:rPr>
      </w:pPr>
    </w:p>
    <w:p w14:paraId="333DC8A2" w14:textId="77777777" w:rsidR="00137E66" w:rsidRPr="005177D4" w:rsidRDefault="00137E66" w:rsidP="00137E66">
      <w:pPr>
        <w:tabs>
          <w:tab w:val="left" w:pos="5505"/>
        </w:tabs>
        <w:ind w:right="-319" w:firstLine="567"/>
        <w:jc w:val="both"/>
        <w:rPr>
          <w:rFonts w:eastAsia="Times New Roman"/>
          <w:b/>
          <w:bCs/>
          <w:sz w:val="22"/>
          <w:szCs w:val="22"/>
          <w:lang w:val="uk-UA" w:eastAsia="en-US"/>
        </w:rPr>
      </w:pPr>
      <w:r w:rsidRPr="005177D4">
        <w:rPr>
          <w:rFonts w:eastAsia="Times New Roman"/>
          <w:sz w:val="22"/>
          <w:szCs w:val="22"/>
          <w:lang w:val="uk-UA" w:eastAsia="en-US"/>
        </w:rPr>
        <w:t>1. Строк (термін) надання послуг</w:t>
      </w:r>
      <w:r w:rsidRPr="005177D4">
        <w:rPr>
          <w:rFonts w:eastAsia="Times New Roman"/>
          <w:b/>
          <w:bCs/>
          <w:sz w:val="22"/>
          <w:szCs w:val="22"/>
          <w:lang w:val="uk-UA" w:eastAsia="en-US"/>
        </w:rPr>
        <w:t>: з 01.01.2023 до 31.12.2023</w:t>
      </w:r>
    </w:p>
    <w:p w14:paraId="2FD7FAB1" w14:textId="0BFBD53C" w:rsidR="00BE3A07" w:rsidRPr="00123728" w:rsidRDefault="00137E66" w:rsidP="005177D4">
      <w:pPr>
        <w:tabs>
          <w:tab w:val="left" w:pos="360"/>
          <w:tab w:val="num" w:pos="1080"/>
        </w:tabs>
        <w:ind w:right="21" w:firstLine="567"/>
        <w:jc w:val="both"/>
        <w:rPr>
          <w:b/>
          <w:bCs/>
          <w:lang w:val="uk-UA"/>
        </w:rPr>
      </w:pPr>
      <w:r w:rsidRPr="005177D4">
        <w:rPr>
          <w:rFonts w:eastAsia="Times New Roman"/>
          <w:color w:val="000000"/>
          <w:sz w:val="22"/>
          <w:szCs w:val="22"/>
          <w:lang w:val="uk-UA"/>
        </w:rPr>
        <w:t xml:space="preserve">2. </w:t>
      </w:r>
      <w:r w:rsidR="005177D4">
        <w:rPr>
          <w:lang w:val="uk-UA"/>
        </w:rPr>
        <w:t>Учасник</w:t>
      </w:r>
      <w:r w:rsidR="00BE3A07" w:rsidRPr="005177D4">
        <w:rPr>
          <w:lang w:val="uk-UA"/>
        </w:rPr>
        <w:t xml:space="preserve"> надає послуги шляхом проведення комплексу охоронних заходів, відповідно до умов тендерної документації</w:t>
      </w:r>
      <w:r w:rsidR="00D52D48">
        <w:rPr>
          <w:lang w:val="uk-UA"/>
        </w:rPr>
        <w:t xml:space="preserve"> (зокрема необхідний час </w:t>
      </w:r>
      <w:r w:rsidR="002A7C45">
        <w:rPr>
          <w:lang w:val="uk-UA"/>
        </w:rPr>
        <w:t xml:space="preserve">(режим </w:t>
      </w:r>
      <w:r w:rsidR="00D52D48">
        <w:rPr>
          <w:lang w:val="uk-UA"/>
        </w:rPr>
        <w:t>охорони</w:t>
      </w:r>
      <w:r w:rsidR="002A7C45">
        <w:rPr>
          <w:lang w:val="uk-UA"/>
        </w:rPr>
        <w:t>)</w:t>
      </w:r>
      <w:r w:rsidR="00D52D48">
        <w:rPr>
          <w:lang w:val="uk-UA"/>
        </w:rPr>
        <w:t xml:space="preserve"> зазначено у додатку 1 до проєкту договору)</w:t>
      </w:r>
      <w:r w:rsidR="00BE3A07" w:rsidRPr="005177D4">
        <w:rPr>
          <w:lang w:val="uk-UA"/>
        </w:rPr>
        <w:t xml:space="preserve"> на </w:t>
      </w:r>
      <w:r w:rsidR="005177D4" w:rsidRPr="005177D4">
        <w:rPr>
          <w:lang w:val="uk-UA"/>
        </w:rPr>
        <w:t>об’єктах</w:t>
      </w:r>
      <w:r w:rsidR="00BE3A07" w:rsidRPr="005177D4">
        <w:rPr>
          <w:lang w:val="uk-UA"/>
        </w:rPr>
        <w:t xml:space="preserve"> замовника, що розташовані </w:t>
      </w:r>
      <w:r w:rsidR="00BE3A07" w:rsidRPr="00123728">
        <w:rPr>
          <w:b/>
          <w:bCs/>
          <w:lang w:val="uk-UA"/>
        </w:rPr>
        <w:t>за наступними адресами:</w:t>
      </w:r>
    </w:p>
    <w:p w14:paraId="58E55659" w14:textId="21AD5360" w:rsidR="00BE3A07" w:rsidRPr="005177D4" w:rsidRDefault="00BE3A07" w:rsidP="00C723E0">
      <w:pPr>
        <w:jc w:val="both"/>
        <w:rPr>
          <w:lang w:val="uk-UA"/>
        </w:rPr>
      </w:pPr>
      <w:r w:rsidRPr="005177D4">
        <w:rPr>
          <w:lang w:val="uk-UA"/>
        </w:rPr>
        <w:t>1)</w:t>
      </w:r>
      <w:r w:rsidR="005177D4">
        <w:rPr>
          <w:lang w:val="uk-UA"/>
        </w:rPr>
        <w:t xml:space="preserve"> </w:t>
      </w:r>
      <w:r w:rsidRPr="005177D4">
        <w:rPr>
          <w:lang w:val="uk-UA"/>
        </w:rPr>
        <w:t>вул. В. Пермська,</w:t>
      </w:r>
      <w:r w:rsidR="005177D4">
        <w:rPr>
          <w:lang w:val="uk-UA"/>
        </w:rPr>
        <w:t xml:space="preserve"> </w:t>
      </w:r>
      <w:r w:rsidRPr="005177D4">
        <w:rPr>
          <w:lang w:val="uk-UA"/>
        </w:rPr>
        <w:t>4, м. Кропивницький</w:t>
      </w:r>
      <w:r w:rsidR="00341B4C">
        <w:rPr>
          <w:lang w:val="uk-UA"/>
        </w:rPr>
        <w:t xml:space="preserve"> (пост охорони буде введено за окремою заявкою Замовника при поновленні особистого прийому громадян службовими особами Кіровоградської обласної прокуратури)</w:t>
      </w:r>
      <w:r w:rsidR="005177D4">
        <w:rPr>
          <w:lang w:val="uk-UA"/>
        </w:rPr>
        <w:t>;</w:t>
      </w:r>
    </w:p>
    <w:p w14:paraId="712E6B65" w14:textId="1D75A10E" w:rsidR="00BE3A07" w:rsidRPr="005177D4" w:rsidRDefault="00BE3A07" w:rsidP="00BE3A07">
      <w:pPr>
        <w:pStyle w:val="a4"/>
        <w:spacing w:before="0" w:beforeAutospacing="0" w:after="0" w:afterAutospacing="0"/>
      </w:pPr>
      <w:r w:rsidRPr="005177D4">
        <w:t>2)</w:t>
      </w:r>
      <w:r w:rsidR="005177D4">
        <w:t xml:space="preserve"> </w:t>
      </w:r>
      <w:r w:rsidRPr="005177D4">
        <w:t>вул. Соборна, 5а, м. Кропивницький</w:t>
      </w:r>
      <w:r w:rsidR="005177D4">
        <w:t>;</w:t>
      </w:r>
    </w:p>
    <w:p w14:paraId="1CDB0472" w14:textId="126B4707" w:rsidR="00BE3A07" w:rsidRPr="005177D4" w:rsidRDefault="00BE3A07" w:rsidP="00BE3A07">
      <w:pPr>
        <w:pStyle w:val="a4"/>
        <w:spacing w:before="0" w:beforeAutospacing="0" w:after="0" w:afterAutospacing="0"/>
      </w:pPr>
      <w:r w:rsidRPr="005177D4">
        <w:t>3)</w:t>
      </w:r>
      <w:r w:rsidR="005177D4">
        <w:t xml:space="preserve"> </w:t>
      </w:r>
      <w:r w:rsidRPr="005177D4">
        <w:t>вул. Сонячна, 34</w:t>
      </w:r>
      <w:r w:rsidR="005177D4">
        <w:t>,</w:t>
      </w:r>
      <w:r w:rsidRPr="005177D4">
        <w:t xml:space="preserve"> м. Кропивницький</w:t>
      </w:r>
      <w:r w:rsidR="005177D4">
        <w:t>;</w:t>
      </w:r>
    </w:p>
    <w:p w14:paraId="19463B8B" w14:textId="3830C350" w:rsidR="00BE3A07" w:rsidRPr="005177D4" w:rsidRDefault="00BE3A07" w:rsidP="00BE3A07">
      <w:pPr>
        <w:pStyle w:val="a9"/>
        <w:rPr>
          <w:rFonts w:ascii="Times New Roman" w:hAnsi="Times New Roman"/>
          <w:bCs/>
          <w:sz w:val="24"/>
          <w:szCs w:val="24"/>
          <w:lang w:val="uk-UA" w:eastAsia="ar-SA"/>
        </w:rPr>
      </w:pPr>
      <w:r w:rsidRPr="005177D4">
        <w:rPr>
          <w:rFonts w:ascii="Times New Roman" w:hAnsi="Times New Roman"/>
          <w:bCs/>
          <w:sz w:val="24"/>
          <w:szCs w:val="24"/>
          <w:lang w:val="uk-UA" w:eastAsia="ar-SA"/>
        </w:rPr>
        <w:t>4)</w:t>
      </w:r>
      <w:r w:rsidR="005177D4">
        <w:rPr>
          <w:rFonts w:ascii="Times New Roman" w:hAnsi="Times New Roman"/>
          <w:bCs/>
          <w:sz w:val="24"/>
          <w:szCs w:val="24"/>
          <w:lang w:val="uk-UA" w:eastAsia="ar-SA"/>
        </w:rPr>
        <w:t xml:space="preserve"> </w:t>
      </w:r>
      <w:r w:rsidRPr="005177D4">
        <w:rPr>
          <w:rFonts w:ascii="Times New Roman" w:hAnsi="Times New Roman"/>
          <w:bCs/>
          <w:sz w:val="24"/>
          <w:szCs w:val="24"/>
          <w:lang w:val="uk-UA" w:eastAsia="ar-SA"/>
        </w:rPr>
        <w:t>вул. Є. Чикаленка,</w:t>
      </w:r>
      <w:r w:rsidR="00C010EC">
        <w:rPr>
          <w:rFonts w:ascii="Times New Roman" w:hAnsi="Times New Roman"/>
          <w:bCs/>
          <w:sz w:val="24"/>
          <w:szCs w:val="24"/>
          <w:lang w:val="uk-UA" w:eastAsia="ar-SA"/>
        </w:rPr>
        <w:t xml:space="preserve"> </w:t>
      </w:r>
      <w:r w:rsidRPr="005177D4">
        <w:rPr>
          <w:rFonts w:ascii="Times New Roman" w:hAnsi="Times New Roman"/>
          <w:bCs/>
          <w:sz w:val="24"/>
          <w:szCs w:val="24"/>
          <w:lang w:val="uk-UA" w:eastAsia="ar-SA"/>
        </w:rPr>
        <w:t>11, м. Кропивницький</w:t>
      </w:r>
      <w:r w:rsidR="005177D4">
        <w:rPr>
          <w:rFonts w:ascii="Times New Roman" w:hAnsi="Times New Roman"/>
          <w:bCs/>
          <w:sz w:val="24"/>
          <w:szCs w:val="24"/>
          <w:lang w:val="uk-UA" w:eastAsia="ar-SA"/>
        </w:rPr>
        <w:t>;</w:t>
      </w:r>
    </w:p>
    <w:p w14:paraId="36670AD4" w14:textId="2683F3F8" w:rsidR="00BE3A07" w:rsidRPr="005177D4" w:rsidRDefault="00BE3A07" w:rsidP="00BE3A07">
      <w:pPr>
        <w:pStyle w:val="a9"/>
        <w:rPr>
          <w:rFonts w:ascii="Times New Roman" w:hAnsi="Times New Roman"/>
          <w:bCs/>
          <w:sz w:val="24"/>
          <w:szCs w:val="24"/>
          <w:lang w:val="uk-UA" w:eastAsia="ar-SA"/>
        </w:rPr>
      </w:pPr>
      <w:r w:rsidRPr="005177D4">
        <w:rPr>
          <w:rFonts w:ascii="Times New Roman" w:hAnsi="Times New Roman"/>
          <w:bCs/>
          <w:sz w:val="24"/>
          <w:szCs w:val="24"/>
          <w:lang w:val="uk-UA" w:eastAsia="ar-SA"/>
        </w:rPr>
        <w:t>5)</w:t>
      </w:r>
      <w:r w:rsidR="005177D4">
        <w:rPr>
          <w:rFonts w:ascii="Times New Roman" w:hAnsi="Times New Roman"/>
          <w:bCs/>
          <w:sz w:val="24"/>
          <w:szCs w:val="24"/>
          <w:lang w:val="uk-UA" w:eastAsia="ar-SA"/>
        </w:rPr>
        <w:t xml:space="preserve"> </w:t>
      </w:r>
      <w:r w:rsidRPr="005177D4">
        <w:rPr>
          <w:rFonts w:ascii="Times New Roman" w:hAnsi="Times New Roman"/>
          <w:bCs/>
          <w:sz w:val="24"/>
          <w:szCs w:val="24"/>
          <w:lang w:val="uk-UA" w:eastAsia="ar-SA"/>
        </w:rPr>
        <w:t>вул. Братів Лисенків, 5, м. Знам’янка, Кіровоградська обл</w:t>
      </w:r>
      <w:r w:rsidR="005177D4">
        <w:rPr>
          <w:rFonts w:ascii="Times New Roman" w:hAnsi="Times New Roman"/>
          <w:bCs/>
          <w:sz w:val="24"/>
          <w:szCs w:val="24"/>
          <w:lang w:val="uk-UA" w:eastAsia="ar-SA"/>
        </w:rPr>
        <w:t>асть;</w:t>
      </w:r>
    </w:p>
    <w:p w14:paraId="2A173DDC" w14:textId="28ECCABA" w:rsidR="00BE3A07" w:rsidRPr="005177D4" w:rsidRDefault="00BE3A07" w:rsidP="00BE3A07">
      <w:pPr>
        <w:pStyle w:val="a9"/>
        <w:rPr>
          <w:rFonts w:ascii="Times New Roman" w:hAnsi="Times New Roman"/>
          <w:bCs/>
          <w:sz w:val="24"/>
          <w:szCs w:val="24"/>
          <w:lang w:val="uk-UA" w:eastAsia="ar-SA"/>
        </w:rPr>
      </w:pPr>
      <w:r w:rsidRPr="005177D4">
        <w:rPr>
          <w:rFonts w:ascii="Times New Roman" w:hAnsi="Times New Roman"/>
          <w:bCs/>
          <w:sz w:val="24"/>
          <w:szCs w:val="24"/>
          <w:lang w:val="uk-UA" w:eastAsia="ar-SA"/>
        </w:rPr>
        <w:t>6)</w:t>
      </w:r>
      <w:r w:rsidR="005177D4">
        <w:rPr>
          <w:rFonts w:ascii="Times New Roman" w:hAnsi="Times New Roman"/>
          <w:bCs/>
          <w:sz w:val="24"/>
          <w:szCs w:val="24"/>
          <w:lang w:val="uk-UA" w:eastAsia="ar-SA"/>
        </w:rPr>
        <w:t xml:space="preserve"> </w:t>
      </w:r>
      <w:r w:rsidRPr="005177D4">
        <w:rPr>
          <w:rFonts w:ascii="Times New Roman" w:hAnsi="Times New Roman"/>
          <w:bCs/>
          <w:sz w:val="24"/>
          <w:szCs w:val="24"/>
          <w:lang w:val="uk-UA" w:eastAsia="ar-SA"/>
        </w:rPr>
        <w:t>вул. Чижевського, 1-а, м. Олександрія, Кіровоградська обл</w:t>
      </w:r>
      <w:r w:rsidR="005177D4">
        <w:rPr>
          <w:rFonts w:ascii="Times New Roman" w:hAnsi="Times New Roman"/>
          <w:bCs/>
          <w:sz w:val="24"/>
          <w:szCs w:val="24"/>
          <w:lang w:val="uk-UA" w:eastAsia="ar-SA"/>
        </w:rPr>
        <w:t>асть;</w:t>
      </w:r>
      <w:r w:rsidRPr="005177D4">
        <w:rPr>
          <w:rFonts w:ascii="Times New Roman" w:hAnsi="Times New Roman"/>
          <w:bCs/>
          <w:sz w:val="24"/>
          <w:szCs w:val="24"/>
          <w:lang w:val="uk-UA" w:eastAsia="ar-SA"/>
        </w:rPr>
        <w:t xml:space="preserve"> </w:t>
      </w:r>
    </w:p>
    <w:p w14:paraId="58ACE867" w14:textId="43ED51A6" w:rsidR="00BE3A07" w:rsidRPr="005177D4" w:rsidRDefault="00BE3A07" w:rsidP="00BE3A07">
      <w:pPr>
        <w:pStyle w:val="12"/>
        <w:widowControl w:val="0"/>
        <w:spacing w:line="240" w:lineRule="auto"/>
        <w:ind w:right="113"/>
        <w:jc w:val="both"/>
        <w:rPr>
          <w:rFonts w:ascii="Times New Roman" w:eastAsia="Times New Roman" w:hAnsi="Times New Roman" w:cs="Times New Roman"/>
          <w:bCs/>
          <w:color w:val="auto"/>
          <w:sz w:val="24"/>
          <w:szCs w:val="24"/>
          <w:lang w:val="uk-UA" w:eastAsia="ar-SA"/>
        </w:rPr>
      </w:pPr>
      <w:r w:rsidRPr="005177D4">
        <w:rPr>
          <w:rFonts w:ascii="Times New Roman" w:eastAsia="Times New Roman" w:hAnsi="Times New Roman" w:cs="Times New Roman"/>
          <w:bCs/>
          <w:color w:val="auto"/>
          <w:sz w:val="24"/>
          <w:szCs w:val="24"/>
          <w:lang w:val="uk-UA" w:eastAsia="ar-SA"/>
        </w:rPr>
        <w:t>7)</w:t>
      </w:r>
      <w:r w:rsidR="005177D4">
        <w:rPr>
          <w:rFonts w:ascii="Times New Roman" w:eastAsia="Times New Roman" w:hAnsi="Times New Roman" w:cs="Times New Roman"/>
          <w:bCs/>
          <w:color w:val="auto"/>
          <w:sz w:val="24"/>
          <w:szCs w:val="24"/>
          <w:lang w:val="uk-UA" w:eastAsia="ar-SA"/>
        </w:rPr>
        <w:t xml:space="preserve"> </w:t>
      </w:r>
      <w:r w:rsidRPr="005177D4">
        <w:rPr>
          <w:rFonts w:ascii="Times New Roman" w:eastAsia="Times New Roman" w:hAnsi="Times New Roman" w:cs="Times New Roman"/>
          <w:bCs/>
          <w:color w:val="auto"/>
          <w:sz w:val="24"/>
          <w:szCs w:val="24"/>
          <w:lang w:val="uk-UA" w:eastAsia="ar-SA"/>
        </w:rPr>
        <w:t>вул. Гагаріна,7, м. Новоукраїнка, Кіровоградська обл</w:t>
      </w:r>
      <w:r w:rsidR="005177D4">
        <w:rPr>
          <w:rFonts w:ascii="Times New Roman" w:eastAsia="Times New Roman" w:hAnsi="Times New Roman" w:cs="Times New Roman"/>
          <w:bCs/>
          <w:color w:val="auto"/>
          <w:sz w:val="24"/>
          <w:szCs w:val="24"/>
          <w:lang w:val="uk-UA" w:eastAsia="ar-SA"/>
        </w:rPr>
        <w:t>асть;</w:t>
      </w:r>
    </w:p>
    <w:p w14:paraId="07FE9D76" w14:textId="4E1C8BEC" w:rsidR="00137E66" w:rsidRPr="005177D4" w:rsidRDefault="00BE3A07" w:rsidP="005177D4">
      <w:pPr>
        <w:jc w:val="both"/>
        <w:rPr>
          <w:rFonts w:eastAsia="Times New Roman"/>
          <w:sz w:val="22"/>
          <w:szCs w:val="22"/>
          <w:lang w:val="uk-UA"/>
        </w:rPr>
      </w:pPr>
      <w:r w:rsidRPr="005177D4">
        <w:rPr>
          <w:rFonts w:eastAsia="Times New Roman"/>
          <w:bCs/>
          <w:lang w:val="uk-UA" w:eastAsia="ar-SA"/>
        </w:rPr>
        <w:t>8)</w:t>
      </w:r>
      <w:r w:rsidR="005177D4">
        <w:rPr>
          <w:rFonts w:eastAsia="Times New Roman"/>
          <w:bCs/>
          <w:lang w:val="uk-UA" w:eastAsia="ar-SA"/>
        </w:rPr>
        <w:t xml:space="preserve"> </w:t>
      </w:r>
      <w:r w:rsidRPr="005177D4">
        <w:rPr>
          <w:rFonts w:eastAsia="Times New Roman"/>
          <w:bCs/>
          <w:lang w:val="uk-UA" w:eastAsia="ar-SA"/>
        </w:rPr>
        <w:t>вул. Паркова, 13, смт Голованівськ, Кіровоградська область.</w:t>
      </w:r>
    </w:p>
    <w:p w14:paraId="702468CA" w14:textId="69D2ED1F" w:rsidR="0050253E" w:rsidRPr="005177D4" w:rsidRDefault="005177D4" w:rsidP="0050253E">
      <w:pPr>
        <w:ind w:firstLine="567"/>
        <w:jc w:val="both"/>
        <w:rPr>
          <w:lang w:val="uk-UA"/>
        </w:rPr>
      </w:pPr>
      <w:r>
        <w:rPr>
          <w:lang w:val="uk-UA"/>
        </w:rPr>
        <w:t>3</w:t>
      </w:r>
      <w:r w:rsidR="0050253E" w:rsidRPr="005177D4">
        <w:rPr>
          <w:lang w:val="uk-UA"/>
        </w:rPr>
        <w:t>. Учасник повинен мати ліцензію, видану на ім</w:t>
      </w:r>
      <w:r w:rsidR="0050253E" w:rsidRPr="005177D4">
        <w:rPr>
          <w:lang w:val="uk-UA" w:eastAsia="uk-UA"/>
        </w:rPr>
        <w:t>’</w:t>
      </w:r>
      <w:r w:rsidR="0050253E" w:rsidRPr="005177D4">
        <w:rPr>
          <w:lang w:val="uk-UA"/>
        </w:rPr>
        <w:t>я Учасника</w:t>
      </w:r>
      <w:r w:rsidR="0050253E" w:rsidRPr="005177D4">
        <w:rPr>
          <w:shd w:val="clear" w:color="auto" w:fill="FFFFFF"/>
          <w:lang w:val="uk-UA"/>
        </w:rPr>
        <w:t xml:space="preserve"> відповідним органом ліцензування</w:t>
      </w:r>
      <w:r w:rsidR="0050253E" w:rsidRPr="005177D4">
        <w:rPr>
          <w:rStyle w:val="apple-converted-space"/>
          <w:shd w:val="clear" w:color="auto" w:fill="FFFFFF"/>
          <w:lang w:val="uk-UA"/>
        </w:rPr>
        <w:t> </w:t>
      </w:r>
      <w:r w:rsidR="0050253E" w:rsidRPr="005177D4">
        <w:rPr>
          <w:lang w:val="uk-UA"/>
        </w:rPr>
        <w:t xml:space="preserve">(Міністерством внутрішніх справ України) на здійснення господарської діяльності у сфері надання послуг з охорони власності та громадян, отриману у порядку, встановленому Законом України «Про охоронну діяльність» та іншими нормативними актами. </w:t>
      </w:r>
    </w:p>
    <w:p w14:paraId="3FD508CA" w14:textId="1A2799F1" w:rsidR="0050253E" w:rsidRPr="005177D4" w:rsidRDefault="005177D4" w:rsidP="0050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lang w:val="uk-UA"/>
        </w:rPr>
      </w:pPr>
      <w:r>
        <w:rPr>
          <w:shd w:val="clear" w:color="auto" w:fill="FFFFFF"/>
          <w:lang w:val="uk-UA"/>
        </w:rPr>
        <w:t>4</w:t>
      </w:r>
      <w:r w:rsidR="0050253E" w:rsidRPr="005177D4">
        <w:rPr>
          <w:shd w:val="clear" w:color="auto" w:fill="FFFFFF"/>
          <w:lang w:val="uk-UA"/>
        </w:rPr>
        <w:t xml:space="preserve">. Для прийняття сигналів тривоги Учасник використовує власний пульт централізованого спостереження з цілодобовим режимом чергування операторів такого пульту. На пульті централізованого спостереження Учасника передбачене ведення електронного журналу реєстрації подій (тривога, несправність, відсутність живлення тощо) з терміном збереження запису про відповідну подію протягом не менш як 30 діб. </w:t>
      </w:r>
    </w:p>
    <w:p w14:paraId="6ABF0D83" w14:textId="2C44F30B" w:rsidR="0050253E" w:rsidRPr="005177D4" w:rsidRDefault="005177D4" w:rsidP="0050253E">
      <w:pPr>
        <w:ind w:firstLine="567"/>
        <w:jc w:val="both"/>
        <w:rPr>
          <w:lang w:val="uk-UA"/>
        </w:rPr>
      </w:pPr>
      <w:r>
        <w:rPr>
          <w:lang w:val="uk-UA"/>
        </w:rPr>
        <w:t>5</w:t>
      </w:r>
      <w:r w:rsidR="0050253E" w:rsidRPr="005177D4">
        <w:rPr>
          <w:lang w:val="uk-UA"/>
        </w:rPr>
        <w:t xml:space="preserve">. </w:t>
      </w:r>
      <w:r w:rsidR="0050253E" w:rsidRPr="005177D4">
        <w:rPr>
          <w:shd w:val="clear" w:color="auto" w:fill="FFFFFF"/>
          <w:lang w:val="uk-UA"/>
        </w:rPr>
        <w:t xml:space="preserve">Виїзд за сигналом тривоги здійснюють групи </w:t>
      </w:r>
      <w:r w:rsidR="0050253E" w:rsidRPr="005177D4">
        <w:rPr>
          <w:lang w:val="uk-UA"/>
        </w:rPr>
        <w:t xml:space="preserve">швидкого реагування Учасника на автомобільному транспорті з дислокацією у місцях знаходження об’єктів охорони. Учасник зобов’язується організувати місце дислокації автомобілю групи швидкого реагування біля об’єкту охорони в межах </w:t>
      </w:r>
      <w:r w:rsidR="00706C8E">
        <w:rPr>
          <w:lang w:val="uk-UA"/>
        </w:rPr>
        <w:t>прибуття</w:t>
      </w:r>
      <w:r w:rsidR="0050253E" w:rsidRPr="005177D4">
        <w:rPr>
          <w:lang w:val="uk-UA"/>
        </w:rPr>
        <w:t xml:space="preserve"> до об’єкту впродовж не більше як 10 (десяти) хвилин.</w:t>
      </w:r>
    </w:p>
    <w:p w14:paraId="3E765C84" w14:textId="7C498425" w:rsidR="0050253E" w:rsidRPr="005177D4" w:rsidRDefault="005177D4" w:rsidP="0050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6</w:t>
      </w:r>
      <w:r w:rsidR="0050253E" w:rsidRPr="005177D4">
        <w:rPr>
          <w:lang w:val="uk-UA"/>
        </w:rPr>
        <w:t xml:space="preserve">. Патрульні груп швидкого реагування Учасника повинні бути штатними працівниками Учасника, </w:t>
      </w:r>
      <w:r w:rsidR="0050253E" w:rsidRPr="005177D4">
        <w:rPr>
          <w:lang w:val="uk-UA" w:eastAsia="uk-UA"/>
        </w:rPr>
        <w:t xml:space="preserve">мати відповідні посвідчення, </w:t>
      </w:r>
      <w:r w:rsidR="0050253E" w:rsidRPr="005177D4">
        <w:rPr>
          <w:lang w:val="uk-UA"/>
        </w:rPr>
        <w:t>одягнені у формений одяг встановленого зразку у відповідності до сезону з атрибутикою Учасника (охоронного підрозділу), екіпіровані спеціальними засобами відповідно до вимог Постанови КМ України від 11.02.2013 р. №97</w:t>
      </w:r>
      <w:r w:rsidR="0050253E" w:rsidRPr="005177D4">
        <w:rPr>
          <w:shd w:val="clear" w:color="auto" w:fill="FFFFFF"/>
          <w:lang w:val="uk-UA"/>
        </w:rPr>
        <w:t>.</w:t>
      </w:r>
    </w:p>
    <w:p w14:paraId="5DC80C71" w14:textId="2164EF98" w:rsidR="0050253E" w:rsidRPr="005177D4" w:rsidRDefault="005177D4" w:rsidP="0050253E">
      <w:pPr>
        <w:pStyle w:val="a4"/>
        <w:widowControl w:val="0"/>
        <w:suppressAutoHyphens/>
        <w:spacing w:before="0" w:beforeAutospacing="0" w:after="0" w:afterAutospacing="0"/>
        <w:ind w:firstLine="567"/>
        <w:jc w:val="both"/>
      </w:pPr>
      <w:r>
        <w:t>7</w:t>
      </w:r>
      <w:r w:rsidR="005A236B" w:rsidRPr="005177D4">
        <w:t>.</w:t>
      </w:r>
      <w:r w:rsidR="0050253E" w:rsidRPr="005177D4">
        <w:t xml:space="preserve"> Учасник зобов’язується залучати до несення служби досвідчених працівників, які мають стаж роботи охоронцем, відповідають кваліфікаційним вимогам згідно встановлених Ліцензійних умов провадження господарської діяльності з надання послуг, пов’язаних з охороною державної та іншої власності, надання послуг з охорони громадян (</w:t>
      </w:r>
      <w:hyperlink r:id="rId7" w:tgtFrame="_blank" w:history="1">
        <w:r w:rsidR="0050253E" w:rsidRPr="005177D4">
          <w:rPr>
            <w:rStyle w:val="a8"/>
            <w:color w:val="auto"/>
            <w:u w:val="none"/>
            <w:shd w:val="clear" w:color="auto" w:fill="FFFFFF"/>
          </w:rPr>
          <w:t>Постанова КМ України від 18.11.2015 р. № 960 «Про затвердження Ліцензійних умов провадження охоронної діяльності»</w:t>
        </w:r>
      </w:hyperlink>
      <w:r w:rsidR="0050253E" w:rsidRPr="005177D4">
        <w:t xml:space="preserve">). </w:t>
      </w:r>
    </w:p>
    <w:p w14:paraId="5E9238BF" w14:textId="4B1E1D36" w:rsidR="0050253E" w:rsidRPr="005177D4" w:rsidRDefault="005177D4" w:rsidP="0050253E">
      <w:pPr>
        <w:tabs>
          <w:tab w:val="num" w:pos="900"/>
        </w:tabs>
        <w:ind w:firstLine="567"/>
        <w:jc w:val="both"/>
        <w:rPr>
          <w:lang w:val="uk-UA"/>
        </w:rPr>
      </w:pPr>
      <w:r>
        <w:rPr>
          <w:lang w:val="uk-UA"/>
        </w:rPr>
        <w:t>8</w:t>
      </w:r>
      <w:r w:rsidR="0050253E" w:rsidRPr="005177D4">
        <w:rPr>
          <w:lang w:val="uk-UA"/>
        </w:rPr>
        <w:t>. Учасник забезпечує за свій рахунок та своїми силами охоронців (своїх працівників) відповідною екіпіровкою: форменим (</w:t>
      </w:r>
      <w:r w:rsidR="005A236B" w:rsidRPr="005177D4">
        <w:rPr>
          <w:lang w:val="uk-UA"/>
        </w:rPr>
        <w:t>спеціалізованим</w:t>
      </w:r>
      <w:r w:rsidR="0050253E" w:rsidRPr="005177D4">
        <w:rPr>
          <w:lang w:val="uk-UA"/>
        </w:rPr>
        <w:t xml:space="preserve">) одягом у відповідності до сезону з атрибутикою Учасника (охоронного підрозділу), посвідченням, бейджами, засобами активної оборони, засобами зв’язку, мобільними радіостанціями, ліхтарями, тощо та проїздом своїх працівників до місця роботи та у </w:t>
      </w:r>
      <w:r w:rsidR="005A236B" w:rsidRPr="005177D4">
        <w:rPr>
          <w:lang w:val="uk-UA"/>
        </w:rPr>
        <w:t>зворотному</w:t>
      </w:r>
      <w:r w:rsidR="0050253E" w:rsidRPr="005177D4">
        <w:rPr>
          <w:lang w:val="uk-UA"/>
        </w:rPr>
        <w:t xml:space="preserve"> напрямку. </w:t>
      </w:r>
    </w:p>
    <w:p w14:paraId="2A97CE3B" w14:textId="68371909" w:rsidR="0050253E" w:rsidRPr="005177D4" w:rsidRDefault="005177D4" w:rsidP="0050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9</w:t>
      </w:r>
      <w:r w:rsidR="0050253E" w:rsidRPr="005177D4">
        <w:rPr>
          <w:lang w:val="uk-UA"/>
        </w:rPr>
        <w:t>. Учасник повинен організувати взаємодію з державними правоохоронними органами з метою належного виконання зобов’язань за Договором, негайно оповістити правоохоро</w:t>
      </w:r>
      <w:r w:rsidR="005A236B" w:rsidRPr="005177D4">
        <w:rPr>
          <w:lang w:val="uk-UA"/>
        </w:rPr>
        <w:t>н</w:t>
      </w:r>
      <w:r w:rsidR="0050253E" w:rsidRPr="005177D4">
        <w:rPr>
          <w:lang w:val="uk-UA"/>
        </w:rPr>
        <w:t>ні органи та відповідальних працівників Замовника у випадку виявлення порушення цілісності об’єкту охорони, крадіжки, грабежу, розбою, підпалу, тощо.</w:t>
      </w:r>
    </w:p>
    <w:p w14:paraId="6900CB84" w14:textId="77777777" w:rsidR="0050253E" w:rsidRPr="005177D4" w:rsidRDefault="0050253E" w:rsidP="0050253E">
      <w:pPr>
        <w:ind w:firstLine="567"/>
        <w:jc w:val="both"/>
        <w:rPr>
          <w:color w:val="000000"/>
          <w:lang w:val="uk-UA" w:eastAsia="en-US"/>
        </w:rPr>
      </w:pPr>
    </w:p>
    <w:p w14:paraId="7CCDFAFF" w14:textId="77777777" w:rsidR="00303977" w:rsidRPr="005177D4" w:rsidRDefault="00303977" w:rsidP="00303977">
      <w:pPr>
        <w:tabs>
          <w:tab w:val="left" w:pos="8168"/>
        </w:tabs>
        <w:ind w:firstLine="567"/>
        <w:jc w:val="both"/>
        <w:rPr>
          <w:sz w:val="22"/>
          <w:szCs w:val="22"/>
          <w:lang w:val="uk-UA"/>
        </w:rPr>
      </w:pPr>
      <w:r w:rsidRPr="005177D4">
        <w:rPr>
          <w:sz w:val="22"/>
          <w:szCs w:val="22"/>
          <w:lang w:val="uk-UA"/>
        </w:rPr>
        <w:t>У разі необхідності та враховуючи специфіку та обсяг предмета закупівлі, з приводу питань щодо отримання додаткової інформації про необхідні технічні, якісні та кількісні характеристики предмета закупівлі, Учасники звертаються до Замовника.</w:t>
      </w:r>
    </w:p>
    <w:p w14:paraId="05230638" w14:textId="77777777" w:rsidR="00303977" w:rsidRPr="005177D4" w:rsidRDefault="00303977" w:rsidP="00303977">
      <w:pPr>
        <w:tabs>
          <w:tab w:val="left" w:pos="8168"/>
        </w:tabs>
        <w:ind w:firstLine="567"/>
        <w:jc w:val="both"/>
        <w:rPr>
          <w:b/>
          <w:bCs/>
          <w:sz w:val="22"/>
          <w:szCs w:val="22"/>
          <w:lang w:val="uk-UA"/>
        </w:rPr>
      </w:pPr>
      <w:r w:rsidRPr="005177D4">
        <w:rPr>
          <w:b/>
          <w:bCs/>
          <w:sz w:val="22"/>
          <w:szCs w:val="22"/>
          <w:lang w:val="uk-UA"/>
        </w:rPr>
        <w:t>Примітки:</w:t>
      </w:r>
    </w:p>
    <w:p w14:paraId="2BB2564E" w14:textId="77777777" w:rsidR="00303977" w:rsidRPr="005177D4" w:rsidRDefault="00303977" w:rsidP="00303977">
      <w:pPr>
        <w:tabs>
          <w:tab w:val="left" w:pos="8168"/>
        </w:tabs>
        <w:ind w:firstLine="567"/>
        <w:jc w:val="both"/>
        <w:rPr>
          <w:sz w:val="22"/>
          <w:szCs w:val="22"/>
          <w:lang w:val="uk-UA"/>
        </w:rPr>
      </w:pPr>
      <w:r w:rsidRPr="005177D4">
        <w:rPr>
          <w:sz w:val="22"/>
          <w:szCs w:val="22"/>
          <w:lang w:val="uk-UA"/>
        </w:rPr>
        <w:t xml:space="preserve">Документи, що не передбачені законодавством для Учасників юридичних чи фізичних осіб, у тому числі фізичних осіб-підприємців, не подаються ними у складі пропозиції. </w:t>
      </w:r>
    </w:p>
    <w:p w14:paraId="73A5BE82" w14:textId="77777777" w:rsidR="00303977" w:rsidRPr="005177D4" w:rsidRDefault="00303977" w:rsidP="00303977">
      <w:pPr>
        <w:tabs>
          <w:tab w:val="left" w:pos="8168"/>
        </w:tabs>
        <w:ind w:firstLine="567"/>
        <w:jc w:val="both"/>
        <w:rPr>
          <w:sz w:val="22"/>
          <w:szCs w:val="22"/>
          <w:lang w:val="uk-UA"/>
        </w:rPr>
      </w:pPr>
      <w:r w:rsidRPr="005177D4">
        <w:rPr>
          <w:sz w:val="22"/>
          <w:szCs w:val="22"/>
          <w:lang w:val="uk-UA"/>
        </w:rPr>
        <w:t>У разі ненадання будь-якого документу відповідно до вимог тендерної документації, Учасник повинен надати Довідку в довільній формі з переліком таких документів та з обґрунтуванням підстав щодо ненадання таких документів або надає іншій документ, якщо таке передбачено тендерною документацією.</w:t>
      </w:r>
    </w:p>
    <w:p w14:paraId="388A68B4" w14:textId="77777777" w:rsidR="00303977" w:rsidRPr="005177D4" w:rsidRDefault="00303977" w:rsidP="00303977">
      <w:pPr>
        <w:tabs>
          <w:tab w:val="left" w:pos="8168"/>
        </w:tabs>
        <w:ind w:firstLine="567"/>
        <w:jc w:val="both"/>
        <w:rPr>
          <w:sz w:val="22"/>
          <w:szCs w:val="22"/>
          <w:lang w:val="uk-UA"/>
        </w:rPr>
      </w:pPr>
      <w:r w:rsidRPr="005177D4">
        <w:rPr>
          <w:sz w:val="22"/>
          <w:szCs w:val="22"/>
          <w:lang w:val="uk-UA"/>
        </w:rPr>
        <w:t xml:space="preserve">У випадку, якщо в аукціоні приймає участь </w:t>
      </w:r>
      <w:r w:rsidRPr="005177D4">
        <w:rPr>
          <w:sz w:val="22"/>
          <w:szCs w:val="22"/>
          <w:u w:val="single"/>
          <w:lang w:val="uk-UA"/>
        </w:rPr>
        <w:t>філія (представництво) юридичної особи</w:t>
      </w:r>
      <w:r w:rsidRPr="005177D4">
        <w:rPr>
          <w:sz w:val="22"/>
          <w:szCs w:val="22"/>
          <w:lang w:val="uk-UA"/>
        </w:rPr>
        <w:t>, цей Учасник має додатково надати в складі його пропозиції, копію документу, що підтверджує повноваження зазначеної юридичної особи на участь даного Учасника у цих торгах.</w:t>
      </w:r>
    </w:p>
    <w:p w14:paraId="30DF9563" w14:textId="77777777" w:rsidR="00303977" w:rsidRPr="005177D4" w:rsidRDefault="00303977" w:rsidP="00303977">
      <w:pPr>
        <w:tabs>
          <w:tab w:val="left" w:pos="8168"/>
        </w:tabs>
        <w:ind w:firstLine="567"/>
        <w:jc w:val="both"/>
        <w:rPr>
          <w:sz w:val="22"/>
          <w:szCs w:val="22"/>
          <w:lang w:val="uk-UA"/>
        </w:rPr>
      </w:pPr>
      <w:r w:rsidRPr="005177D4">
        <w:rPr>
          <w:sz w:val="22"/>
          <w:szCs w:val="22"/>
          <w:lang w:val="uk-UA"/>
        </w:rPr>
        <w:t>Будь-яка інформація від імені Учасника у формі довідок, листів, тощо підписується уповноваженою особою та скріплюється печаткою (у разі наявності).</w:t>
      </w:r>
    </w:p>
    <w:p w14:paraId="0C72C232" w14:textId="77777777" w:rsidR="00303977" w:rsidRPr="005177D4" w:rsidRDefault="00303977" w:rsidP="00303977">
      <w:pPr>
        <w:widowControl w:val="0"/>
        <w:ind w:right="113" w:firstLine="567"/>
        <w:jc w:val="both"/>
        <w:rPr>
          <w:rFonts w:eastAsia="Times New Roman"/>
          <w:sz w:val="18"/>
          <w:szCs w:val="18"/>
          <w:lang w:val="uk-UA" w:eastAsia="en-US"/>
        </w:rPr>
      </w:pPr>
    </w:p>
    <w:p w14:paraId="2990B9BA" w14:textId="77777777" w:rsidR="00303977" w:rsidRPr="005177D4" w:rsidRDefault="00303977" w:rsidP="00303977">
      <w:pPr>
        <w:widowControl w:val="0"/>
        <w:ind w:right="113" w:firstLine="567"/>
        <w:jc w:val="both"/>
        <w:rPr>
          <w:rFonts w:eastAsia="Times New Roman"/>
          <w:sz w:val="18"/>
          <w:szCs w:val="18"/>
          <w:lang w:val="uk-UA" w:eastAsia="en-US"/>
        </w:rPr>
      </w:pPr>
    </w:p>
    <w:p w14:paraId="3031EBF0" w14:textId="2EEE737B" w:rsidR="00303977" w:rsidRPr="005177D4" w:rsidRDefault="00303977" w:rsidP="00303977">
      <w:pPr>
        <w:autoSpaceDE w:val="0"/>
        <w:autoSpaceDN w:val="0"/>
        <w:ind w:firstLine="567"/>
        <w:jc w:val="both"/>
        <w:rPr>
          <w:rFonts w:eastAsia="Times New Roman"/>
          <w:b/>
          <w:i/>
          <w:sz w:val="22"/>
          <w:szCs w:val="22"/>
          <w:lang w:val="uk-UA" w:eastAsia="ar-SA"/>
        </w:rPr>
      </w:pPr>
      <w:r w:rsidRPr="005177D4">
        <w:rPr>
          <w:rFonts w:eastAsia="Times New Roman"/>
          <w:b/>
          <w:i/>
          <w:sz w:val="22"/>
          <w:szCs w:val="22"/>
          <w:lang w:val="uk-UA" w:eastAsia="ar-SA"/>
        </w:rPr>
        <w:t>У складі тендерної пропозиції учасник повинен надати:</w:t>
      </w:r>
    </w:p>
    <w:p w14:paraId="4A3C572B" w14:textId="73B3715A" w:rsidR="005A236B" w:rsidRPr="005177D4" w:rsidRDefault="00123728" w:rsidP="005A236B">
      <w:pPr>
        <w:numPr>
          <w:ilvl w:val="0"/>
          <w:numId w:val="8"/>
        </w:numPr>
        <w:tabs>
          <w:tab w:val="left" w:pos="452"/>
        </w:tabs>
        <w:ind w:left="0" w:firstLine="567"/>
        <w:contextualSpacing/>
        <w:jc w:val="both"/>
        <w:rPr>
          <w:rFonts w:eastAsia="Calibri"/>
          <w:sz w:val="22"/>
          <w:szCs w:val="22"/>
          <w:lang w:val="uk-UA"/>
        </w:rPr>
      </w:pPr>
      <w:r>
        <w:rPr>
          <w:rFonts w:eastAsia="Calibri"/>
          <w:sz w:val="22"/>
          <w:szCs w:val="22"/>
          <w:u w:val="single"/>
          <w:lang w:val="uk-UA"/>
        </w:rPr>
        <w:t>с</w:t>
      </w:r>
      <w:r w:rsidR="005A236B" w:rsidRPr="008F25FE">
        <w:rPr>
          <w:rFonts w:eastAsia="Calibri"/>
          <w:sz w:val="22"/>
          <w:szCs w:val="22"/>
          <w:u w:val="single"/>
          <w:lang w:val="uk-UA"/>
        </w:rPr>
        <w:t>канкопію Ліцензії</w:t>
      </w:r>
      <w:r w:rsidR="005A236B" w:rsidRPr="005177D4">
        <w:rPr>
          <w:rFonts w:eastAsia="Calibri"/>
          <w:sz w:val="22"/>
          <w:szCs w:val="22"/>
          <w:lang w:val="uk-UA"/>
        </w:rPr>
        <w:t xml:space="preserve"> про надання охоронних послуг, видана на ім’я Учасник відповідним органом ліцензування  (Міністерством внутрішніх справ України).</w:t>
      </w:r>
    </w:p>
    <w:p w14:paraId="06352817" w14:textId="62F5A55C" w:rsidR="00303977" w:rsidRPr="005177D4" w:rsidRDefault="00303977" w:rsidP="00303977">
      <w:pPr>
        <w:numPr>
          <w:ilvl w:val="0"/>
          <w:numId w:val="8"/>
        </w:numPr>
        <w:tabs>
          <w:tab w:val="left" w:pos="452"/>
        </w:tabs>
        <w:ind w:left="0" w:firstLine="567"/>
        <w:contextualSpacing/>
        <w:jc w:val="both"/>
        <w:rPr>
          <w:bCs/>
          <w:lang w:val="uk-UA"/>
        </w:rPr>
      </w:pPr>
      <w:r w:rsidRPr="005177D4">
        <w:rPr>
          <w:rFonts w:eastAsia="Calibri"/>
          <w:sz w:val="22"/>
          <w:szCs w:val="22"/>
          <w:lang w:val="uk-UA"/>
        </w:rPr>
        <w:t xml:space="preserve">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5177D4">
        <w:rPr>
          <w:rFonts w:eastAsia="Calibri"/>
          <w:b/>
          <w:sz w:val="22"/>
          <w:szCs w:val="22"/>
          <w:shd w:val="clear" w:color="auto" w:fill="FFFFFF"/>
          <w:lang w:val="uk-UA"/>
        </w:rPr>
        <w:t>додаток 3</w:t>
      </w:r>
      <w:r w:rsidRPr="005177D4">
        <w:rPr>
          <w:rFonts w:eastAsia="Calibri"/>
          <w:sz w:val="22"/>
          <w:szCs w:val="22"/>
          <w:shd w:val="clear" w:color="auto" w:fill="FFFFFF"/>
          <w:lang w:val="uk-UA"/>
        </w:rPr>
        <w:t xml:space="preserve"> до тендерної документації</w:t>
      </w:r>
      <w:r w:rsidRPr="005177D4">
        <w:rPr>
          <w:rFonts w:eastAsia="Calibri"/>
          <w:sz w:val="22"/>
          <w:szCs w:val="22"/>
          <w:lang w:val="uk-UA"/>
        </w:rPr>
        <w:t xml:space="preserve"> та гарантування їх виконання </w:t>
      </w:r>
      <w:r w:rsidRPr="008F25FE">
        <w:rPr>
          <w:rFonts w:eastAsia="Calibri"/>
          <w:sz w:val="22"/>
          <w:szCs w:val="22"/>
          <w:u w:val="single"/>
          <w:lang w:val="uk-UA"/>
        </w:rPr>
        <w:t>у вигляді підписаної технічної специфікації</w:t>
      </w:r>
      <w:r w:rsidR="003718AB" w:rsidRPr="005177D4">
        <w:rPr>
          <w:rFonts w:eastAsia="Calibri"/>
          <w:sz w:val="22"/>
          <w:szCs w:val="22"/>
          <w:lang w:val="uk-UA"/>
        </w:rPr>
        <w:t>.</w:t>
      </w:r>
    </w:p>
    <w:p w14:paraId="0EE86E3F" w14:textId="19A01EA9" w:rsidR="00303977" w:rsidRPr="005177D4" w:rsidRDefault="00303977" w:rsidP="00303977">
      <w:pPr>
        <w:rPr>
          <w:rFonts w:eastAsia="Times New Roman"/>
          <w:b/>
          <w:sz w:val="22"/>
          <w:szCs w:val="22"/>
          <w:lang w:val="uk-UA"/>
        </w:rPr>
      </w:pPr>
    </w:p>
    <w:p w14:paraId="2EC4EB00" w14:textId="77777777" w:rsidR="003718AB" w:rsidRPr="005177D4" w:rsidRDefault="003718AB" w:rsidP="00303977">
      <w:pPr>
        <w:rPr>
          <w:rFonts w:eastAsia="Times New Roman"/>
          <w:b/>
          <w:sz w:val="22"/>
          <w:szCs w:val="22"/>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03977" w:rsidRPr="005177D4" w14:paraId="2AFBBA42" w14:textId="77777777" w:rsidTr="00BB2A77">
        <w:trPr>
          <w:jc w:val="center"/>
        </w:trPr>
        <w:tc>
          <w:tcPr>
            <w:tcW w:w="3342" w:type="dxa"/>
          </w:tcPr>
          <w:p w14:paraId="05DA284E" w14:textId="77777777" w:rsidR="00303977" w:rsidRPr="005177D4" w:rsidRDefault="00303977" w:rsidP="00BB2A77">
            <w:pPr>
              <w:jc w:val="center"/>
              <w:rPr>
                <w:rFonts w:eastAsia="Times New Roman"/>
                <w:b/>
                <w:bCs/>
                <w:sz w:val="20"/>
                <w:szCs w:val="20"/>
                <w:lang w:val="uk-UA" w:eastAsia="uk-UA"/>
              </w:rPr>
            </w:pPr>
            <w:r w:rsidRPr="005177D4">
              <w:rPr>
                <w:rFonts w:eastAsia="Times New Roman"/>
                <w:b/>
                <w:bCs/>
                <w:sz w:val="20"/>
                <w:szCs w:val="20"/>
                <w:lang w:val="uk-UA" w:eastAsia="uk-UA"/>
              </w:rPr>
              <w:br w:type="page"/>
              <w:t>_____________________</w:t>
            </w:r>
          </w:p>
          <w:p w14:paraId="1D48DB68" w14:textId="77777777" w:rsidR="00303977" w:rsidRPr="005177D4" w:rsidRDefault="00303977" w:rsidP="00BB2A77">
            <w:pPr>
              <w:jc w:val="center"/>
              <w:rPr>
                <w:rFonts w:eastAsia="Times New Roman"/>
                <w:b/>
                <w:bCs/>
                <w:sz w:val="20"/>
                <w:szCs w:val="20"/>
                <w:lang w:val="uk-UA" w:eastAsia="uk-UA"/>
              </w:rPr>
            </w:pPr>
          </w:p>
        </w:tc>
        <w:tc>
          <w:tcPr>
            <w:tcW w:w="3341" w:type="dxa"/>
          </w:tcPr>
          <w:p w14:paraId="0F15D88F" w14:textId="77777777" w:rsidR="00303977" w:rsidRPr="005177D4" w:rsidRDefault="00303977" w:rsidP="00BB2A77">
            <w:pPr>
              <w:jc w:val="center"/>
              <w:rPr>
                <w:rFonts w:eastAsia="Times New Roman"/>
                <w:b/>
                <w:bCs/>
                <w:sz w:val="20"/>
                <w:szCs w:val="20"/>
                <w:lang w:val="uk-UA" w:eastAsia="uk-UA"/>
              </w:rPr>
            </w:pPr>
            <w:r w:rsidRPr="005177D4">
              <w:rPr>
                <w:rFonts w:eastAsia="Times New Roman"/>
                <w:b/>
                <w:bCs/>
                <w:sz w:val="20"/>
                <w:szCs w:val="20"/>
                <w:lang w:val="uk-UA" w:eastAsia="uk-UA"/>
              </w:rPr>
              <w:t>________________________</w:t>
            </w:r>
          </w:p>
        </w:tc>
        <w:tc>
          <w:tcPr>
            <w:tcW w:w="3341" w:type="dxa"/>
          </w:tcPr>
          <w:p w14:paraId="5421AD21" w14:textId="77777777" w:rsidR="00303977" w:rsidRPr="005177D4" w:rsidRDefault="00303977" w:rsidP="00BB2A77">
            <w:pPr>
              <w:jc w:val="center"/>
              <w:rPr>
                <w:rFonts w:eastAsia="Times New Roman"/>
                <w:b/>
                <w:bCs/>
                <w:sz w:val="20"/>
                <w:szCs w:val="20"/>
                <w:lang w:val="uk-UA" w:eastAsia="uk-UA"/>
              </w:rPr>
            </w:pPr>
            <w:r w:rsidRPr="005177D4">
              <w:rPr>
                <w:rFonts w:eastAsia="Times New Roman"/>
                <w:b/>
                <w:bCs/>
                <w:sz w:val="20"/>
                <w:szCs w:val="20"/>
                <w:lang w:val="uk-UA" w:eastAsia="uk-UA"/>
              </w:rPr>
              <w:t>________________________</w:t>
            </w:r>
          </w:p>
        </w:tc>
      </w:tr>
      <w:tr w:rsidR="00303977" w:rsidRPr="005177D4" w14:paraId="4347C74F" w14:textId="77777777" w:rsidTr="00BB2A77">
        <w:trPr>
          <w:jc w:val="center"/>
        </w:trPr>
        <w:tc>
          <w:tcPr>
            <w:tcW w:w="3342" w:type="dxa"/>
          </w:tcPr>
          <w:p w14:paraId="162545B4" w14:textId="77777777" w:rsidR="00303977" w:rsidRPr="005177D4" w:rsidRDefault="00303977" w:rsidP="00BB2A77">
            <w:pPr>
              <w:jc w:val="center"/>
              <w:rPr>
                <w:rFonts w:eastAsia="Times New Roman"/>
                <w:b/>
                <w:bCs/>
                <w:sz w:val="20"/>
                <w:szCs w:val="20"/>
                <w:lang w:val="uk-UA" w:eastAsia="uk-UA"/>
              </w:rPr>
            </w:pPr>
            <w:r w:rsidRPr="005177D4">
              <w:rPr>
                <w:rFonts w:eastAsia="Times New Roman"/>
                <w:b/>
                <w:bCs/>
                <w:i/>
                <w:sz w:val="20"/>
                <w:szCs w:val="20"/>
                <w:lang w:val="uk-UA" w:eastAsia="uk-UA"/>
              </w:rPr>
              <w:t>посада уповноваженої особи учасника</w:t>
            </w:r>
          </w:p>
        </w:tc>
        <w:tc>
          <w:tcPr>
            <w:tcW w:w="3341" w:type="dxa"/>
          </w:tcPr>
          <w:p w14:paraId="2EEFC80F" w14:textId="77777777" w:rsidR="00303977" w:rsidRPr="005177D4" w:rsidRDefault="00303977" w:rsidP="00BB2A77">
            <w:pPr>
              <w:jc w:val="center"/>
              <w:rPr>
                <w:rFonts w:eastAsia="Times New Roman"/>
                <w:b/>
                <w:bCs/>
                <w:sz w:val="20"/>
                <w:szCs w:val="20"/>
                <w:lang w:val="uk-UA" w:eastAsia="uk-UA"/>
              </w:rPr>
            </w:pPr>
            <w:r w:rsidRPr="005177D4">
              <w:rPr>
                <w:rFonts w:eastAsia="Times New Roman"/>
                <w:b/>
                <w:bCs/>
                <w:i/>
                <w:sz w:val="20"/>
                <w:szCs w:val="20"/>
                <w:lang w:val="uk-UA" w:eastAsia="uk-UA"/>
              </w:rPr>
              <w:t>підпис та печатка (за наявності)</w:t>
            </w:r>
          </w:p>
        </w:tc>
        <w:tc>
          <w:tcPr>
            <w:tcW w:w="3341" w:type="dxa"/>
          </w:tcPr>
          <w:p w14:paraId="3FDAADBB" w14:textId="77777777" w:rsidR="00303977" w:rsidRPr="005177D4" w:rsidRDefault="00303977" w:rsidP="00BB2A77">
            <w:pPr>
              <w:jc w:val="center"/>
              <w:rPr>
                <w:rFonts w:eastAsia="Times New Roman"/>
                <w:b/>
                <w:bCs/>
                <w:sz w:val="20"/>
                <w:szCs w:val="20"/>
                <w:lang w:val="uk-UA" w:eastAsia="uk-UA"/>
              </w:rPr>
            </w:pPr>
            <w:r w:rsidRPr="005177D4">
              <w:rPr>
                <w:rFonts w:eastAsia="Times New Roman"/>
                <w:b/>
                <w:bCs/>
                <w:i/>
                <w:sz w:val="20"/>
                <w:szCs w:val="20"/>
                <w:lang w:val="uk-UA" w:eastAsia="uk-UA"/>
              </w:rPr>
              <w:t>прізвище, ініціали</w:t>
            </w:r>
          </w:p>
        </w:tc>
      </w:tr>
    </w:tbl>
    <w:p w14:paraId="33B5FC83" w14:textId="77777777" w:rsidR="00303977" w:rsidRPr="005177D4" w:rsidRDefault="00303977" w:rsidP="00303977">
      <w:pPr>
        <w:ind w:right="-25"/>
        <w:rPr>
          <w:b/>
          <w:i/>
          <w:sz w:val="22"/>
          <w:szCs w:val="22"/>
          <w:lang w:val="uk-UA"/>
        </w:rPr>
      </w:pPr>
    </w:p>
    <w:p w14:paraId="67A50D1F" w14:textId="77777777" w:rsidR="00303977" w:rsidRPr="005177D4" w:rsidRDefault="00303977" w:rsidP="00303977">
      <w:pPr>
        <w:shd w:val="clear" w:color="auto" w:fill="FFFFFF"/>
        <w:ind w:firstLine="426"/>
        <w:jc w:val="both"/>
        <w:rPr>
          <w:rFonts w:eastAsia="Times New Roman"/>
          <w:i/>
          <w:sz w:val="16"/>
          <w:szCs w:val="16"/>
          <w:lang w:val="uk-UA"/>
        </w:rPr>
      </w:pPr>
    </w:p>
    <w:p w14:paraId="7DEE592E" w14:textId="77777777" w:rsidR="00303977" w:rsidRPr="005177D4" w:rsidRDefault="00303977" w:rsidP="00303977">
      <w:pPr>
        <w:shd w:val="clear" w:color="auto" w:fill="FFFFFF"/>
        <w:ind w:firstLine="567"/>
        <w:jc w:val="both"/>
        <w:rPr>
          <w:rFonts w:eastAsia="Times New Roman"/>
          <w:i/>
          <w:sz w:val="16"/>
          <w:szCs w:val="16"/>
          <w:lang w:val="uk-UA"/>
        </w:rPr>
      </w:pPr>
    </w:p>
    <w:p w14:paraId="3BE04348" w14:textId="77777777" w:rsidR="00303977" w:rsidRPr="005177D4" w:rsidRDefault="00303977" w:rsidP="00303977">
      <w:pPr>
        <w:shd w:val="clear" w:color="auto" w:fill="FFFFFF"/>
        <w:ind w:firstLine="567"/>
        <w:jc w:val="both"/>
        <w:rPr>
          <w:rFonts w:eastAsia="Times New Roman"/>
          <w:i/>
          <w:sz w:val="16"/>
          <w:szCs w:val="16"/>
          <w:lang w:val="uk-UA"/>
        </w:rPr>
      </w:pPr>
      <w:r w:rsidRPr="005177D4">
        <w:rPr>
          <w:rFonts w:eastAsia="Times New Roman"/>
          <w:i/>
          <w:sz w:val="16"/>
          <w:szCs w:val="16"/>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177D4">
        <w:rPr>
          <w:rFonts w:eastAsia="Times New Roman"/>
          <w:i/>
          <w:sz w:val="16"/>
          <w:szCs w:val="16"/>
          <w:u w:val="single"/>
          <w:lang w:val="uk-UA"/>
        </w:rPr>
        <w:t>Після кожного такого посилання слід вважати наявний вираз «або еквівалент».</w:t>
      </w:r>
      <w:r w:rsidRPr="005177D4">
        <w:rPr>
          <w:rFonts w:eastAsia="Times New Roman"/>
          <w:i/>
          <w:sz w:val="16"/>
          <w:szCs w:val="16"/>
          <w:lang w:val="uk-UA"/>
        </w:rPr>
        <w:t xml:space="preserve"> </w:t>
      </w:r>
    </w:p>
    <w:p w14:paraId="1F9BC2B9" w14:textId="0CFA3514" w:rsidR="000F3433" w:rsidRPr="005177D4" w:rsidRDefault="00303977" w:rsidP="00270BEE">
      <w:pPr>
        <w:shd w:val="clear" w:color="auto" w:fill="FFFFFF"/>
        <w:ind w:firstLine="567"/>
        <w:jc w:val="both"/>
        <w:rPr>
          <w:lang w:val="uk-UA"/>
        </w:rPr>
      </w:pPr>
      <w:r w:rsidRPr="005177D4">
        <w:rPr>
          <w:rFonts w:eastAsia="Times New Roman"/>
          <w:i/>
          <w:sz w:val="16"/>
          <w:szCs w:val="16"/>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5177D4">
        <w:rPr>
          <w:rFonts w:eastAsia="Times New Roman"/>
          <w:i/>
          <w:sz w:val="16"/>
          <w:szCs w:val="16"/>
          <w:u w:val="single"/>
          <w:lang w:val="uk-UA"/>
        </w:rPr>
        <w:t xml:space="preserve">Після кожного такого посилання слід вважати наявний вираз «або еквівалент». </w:t>
      </w:r>
    </w:p>
    <w:sectPr w:rsidR="000F3433" w:rsidRPr="005177D4" w:rsidSect="0029176F">
      <w:pgSz w:w="11906" w:h="16838"/>
      <w:pgMar w:top="850" w:right="709"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AB798" w14:textId="77777777" w:rsidR="00043AE8" w:rsidRDefault="00043AE8" w:rsidP="00587CA9">
      <w:r>
        <w:separator/>
      </w:r>
    </w:p>
  </w:endnote>
  <w:endnote w:type="continuationSeparator" w:id="0">
    <w:p w14:paraId="4A397D44" w14:textId="77777777" w:rsidR="00043AE8" w:rsidRDefault="00043AE8" w:rsidP="0058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C0504" w14:textId="77777777" w:rsidR="00043AE8" w:rsidRDefault="00043AE8" w:rsidP="00587CA9">
      <w:r>
        <w:separator/>
      </w:r>
    </w:p>
  </w:footnote>
  <w:footnote w:type="continuationSeparator" w:id="0">
    <w:p w14:paraId="0B70627A" w14:textId="77777777" w:rsidR="00043AE8" w:rsidRDefault="00043AE8" w:rsidP="00587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A65"/>
    <w:multiLevelType w:val="hybridMultilevel"/>
    <w:tmpl w:val="F620D034"/>
    <w:lvl w:ilvl="0" w:tplc="73C25122">
      <w:start w:val="1"/>
      <w:numFmt w:val="decimal"/>
      <w:lvlText w:val="%1."/>
      <w:lvlJc w:val="left"/>
      <w:pPr>
        <w:tabs>
          <w:tab w:val="num" w:pos="405"/>
        </w:tabs>
        <w:ind w:left="405" w:hanging="360"/>
      </w:pPr>
      <w:rPr>
        <w:rFonts w:cs="Times New Roman" w:hint="default"/>
      </w:rPr>
    </w:lvl>
    <w:lvl w:ilvl="1" w:tplc="04190019">
      <w:start w:val="1"/>
      <w:numFmt w:val="lowerLetter"/>
      <w:lvlText w:val="%2."/>
      <w:lvlJc w:val="left"/>
      <w:pPr>
        <w:tabs>
          <w:tab w:val="num" w:pos="1125"/>
        </w:tabs>
        <w:ind w:left="1125" w:hanging="360"/>
      </w:pPr>
      <w:rPr>
        <w:rFonts w:cs="Times New Roman"/>
      </w:rPr>
    </w:lvl>
    <w:lvl w:ilvl="2" w:tplc="0419001B" w:tentative="1">
      <w:start w:val="1"/>
      <w:numFmt w:val="lowerRoman"/>
      <w:lvlText w:val="%3."/>
      <w:lvlJc w:val="right"/>
      <w:pPr>
        <w:tabs>
          <w:tab w:val="num" w:pos="1845"/>
        </w:tabs>
        <w:ind w:left="1845" w:hanging="180"/>
      </w:pPr>
      <w:rPr>
        <w:rFonts w:cs="Times New Roman"/>
      </w:rPr>
    </w:lvl>
    <w:lvl w:ilvl="3" w:tplc="0419000F" w:tentative="1">
      <w:start w:val="1"/>
      <w:numFmt w:val="decimal"/>
      <w:lvlText w:val="%4."/>
      <w:lvlJc w:val="left"/>
      <w:pPr>
        <w:tabs>
          <w:tab w:val="num" w:pos="2565"/>
        </w:tabs>
        <w:ind w:left="2565" w:hanging="360"/>
      </w:pPr>
      <w:rPr>
        <w:rFonts w:cs="Times New Roman"/>
      </w:rPr>
    </w:lvl>
    <w:lvl w:ilvl="4" w:tplc="04190019" w:tentative="1">
      <w:start w:val="1"/>
      <w:numFmt w:val="lowerLetter"/>
      <w:lvlText w:val="%5."/>
      <w:lvlJc w:val="left"/>
      <w:pPr>
        <w:tabs>
          <w:tab w:val="num" w:pos="3285"/>
        </w:tabs>
        <w:ind w:left="3285" w:hanging="360"/>
      </w:pPr>
      <w:rPr>
        <w:rFonts w:cs="Times New Roman"/>
      </w:rPr>
    </w:lvl>
    <w:lvl w:ilvl="5" w:tplc="0419001B" w:tentative="1">
      <w:start w:val="1"/>
      <w:numFmt w:val="lowerRoman"/>
      <w:lvlText w:val="%6."/>
      <w:lvlJc w:val="right"/>
      <w:pPr>
        <w:tabs>
          <w:tab w:val="num" w:pos="4005"/>
        </w:tabs>
        <w:ind w:left="4005" w:hanging="180"/>
      </w:pPr>
      <w:rPr>
        <w:rFonts w:cs="Times New Roman"/>
      </w:rPr>
    </w:lvl>
    <w:lvl w:ilvl="6" w:tplc="0419000F" w:tentative="1">
      <w:start w:val="1"/>
      <w:numFmt w:val="decimal"/>
      <w:lvlText w:val="%7."/>
      <w:lvlJc w:val="left"/>
      <w:pPr>
        <w:tabs>
          <w:tab w:val="num" w:pos="4725"/>
        </w:tabs>
        <w:ind w:left="4725" w:hanging="360"/>
      </w:pPr>
      <w:rPr>
        <w:rFonts w:cs="Times New Roman"/>
      </w:rPr>
    </w:lvl>
    <w:lvl w:ilvl="7" w:tplc="04190019" w:tentative="1">
      <w:start w:val="1"/>
      <w:numFmt w:val="lowerLetter"/>
      <w:lvlText w:val="%8."/>
      <w:lvlJc w:val="left"/>
      <w:pPr>
        <w:tabs>
          <w:tab w:val="num" w:pos="5445"/>
        </w:tabs>
        <w:ind w:left="5445" w:hanging="360"/>
      </w:pPr>
      <w:rPr>
        <w:rFonts w:cs="Times New Roman"/>
      </w:rPr>
    </w:lvl>
    <w:lvl w:ilvl="8" w:tplc="0419001B" w:tentative="1">
      <w:start w:val="1"/>
      <w:numFmt w:val="lowerRoman"/>
      <w:lvlText w:val="%9."/>
      <w:lvlJc w:val="right"/>
      <w:pPr>
        <w:tabs>
          <w:tab w:val="num" w:pos="6165"/>
        </w:tabs>
        <w:ind w:left="6165" w:hanging="180"/>
      </w:pPr>
      <w:rPr>
        <w:rFonts w:cs="Times New Roman"/>
      </w:rPr>
    </w:lvl>
  </w:abstractNum>
  <w:abstractNum w:abstractNumId="1"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start w:val="1"/>
      <w:numFmt w:val="bullet"/>
      <w:lvlText w:val="o"/>
      <w:lvlJc w:val="left"/>
      <w:pPr>
        <w:ind w:left="1208" w:hanging="360"/>
      </w:pPr>
      <w:rPr>
        <w:rFonts w:ascii="Courier New" w:hAnsi="Courier New" w:cs="Courier New" w:hint="default"/>
      </w:rPr>
    </w:lvl>
    <w:lvl w:ilvl="2" w:tplc="04190005">
      <w:start w:val="1"/>
      <w:numFmt w:val="bullet"/>
      <w:lvlText w:val=""/>
      <w:lvlJc w:val="left"/>
      <w:pPr>
        <w:ind w:left="1928" w:hanging="360"/>
      </w:pPr>
      <w:rPr>
        <w:rFonts w:ascii="Wingdings" w:hAnsi="Wingdings" w:hint="default"/>
      </w:rPr>
    </w:lvl>
    <w:lvl w:ilvl="3" w:tplc="04190001">
      <w:start w:val="1"/>
      <w:numFmt w:val="bullet"/>
      <w:lvlText w:val=""/>
      <w:lvlJc w:val="left"/>
      <w:pPr>
        <w:ind w:left="2648" w:hanging="360"/>
      </w:pPr>
      <w:rPr>
        <w:rFonts w:ascii="Symbol" w:hAnsi="Symbol" w:hint="default"/>
      </w:rPr>
    </w:lvl>
    <w:lvl w:ilvl="4" w:tplc="04190003">
      <w:start w:val="1"/>
      <w:numFmt w:val="bullet"/>
      <w:lvlText w:val="o"/>
      <w:lvlJc w:val="left"/>
      <w:pPr>
        <w:ind w:left="3368" w:hanging="360"/>
      </w:pPr>
      <w:rPr>
        <w:rFonts w:ascii="Courier New" w:hAnsi="Courier New" w:cs="Courier New" w:hint="default"/>
      </w:rPr>
    </w:lvl>
    <w:lvl w:ilvl="5" w:tplc="04190005">
      <w:start w:val="1"/>
      <w:numFmt w:val="bullet"/>
      <w:lvlText w:val=""/>
      <w:lvlJc w:val="left"/>
      <w:pPr>
        <w:ind w:left="4088" w:hanging="360"/>
      </w:pPr>
      <w:rPr>
        <w:rFonts w:ascii="Wingdings" w:hAnsi="Wingdings" w:hint="default"/>
      </w:rPr>
    </w:lvl>
    <w:lvl w:ilvl="6" w:tplc="04190001">
      <w:start w:val="1"/>
      <w:numFmt w:val="bullet"/>
      <w:lvlText w:val=""/>
      <w:lvlJc w:val="left"/>
      <w:pPr>
        <w:ind w:left="4808" w:hanging="360"/>
      </w:pPr>
      <w:rPr>
        <w:rFonts w:ascii="Symbol" w:hAnsi="Symbol" w:hint="default"/>
      </w:rPr>
    </w:lvl>
    <w:lvl w:ilvl="7" w:tplc="04190003">
      <w:start w:val="1"/>
      <w:numFmt w:val="bullet"/>
      <w:lvlText w:val="o"/>
      <w:lvlJc w:val="left"/>
      <w:pPr>
        <w:ind w:left="5528" w:hanging="360"/>
      </w:pPr>
      <w:rPr>
        <w:rFonts w:ascii="Courier New" w:hAnsi="Courier New" w:cs="Courier New" w:hint="default"/>
      </w:rPr>
    </w:lvl>
    <w:lvl w:ilvl="8" w:tplc="04190005">
      <w:start w:val="1"/>
      <w:numFmt w:val="bullet"/>
      <w:lvlText w:val=""/>
      <w:lvlJc w:val="left"/>
      <w:pPr>
        <w:ind w:left="6248" w:hanging="360"/>
      </w:pPr>
      <w:rPr>
        <w:rFonts w:ascii="Wingdings" w:hAnsi="Wingdings" w:hint="default"/>
      </w:rPr>
    </w:lvl>
  </w:abstractNum>
  <w:abstractNum w:abstractNumId="2" w15:restartNumberingAfterBreak="0">
    <w:nsid w:val="22AF5AAE"/>
    <w:multiLevelType w:val="multilevel"/>
    <w:tmpl w:val="FF36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44F7C0F"/>
    <w:multiLevelType w:val="hybridMultilevel"/>
    <w:tmpl w:val="081A1F32"/>
    <w:lvl w:ilvl="0" w:tplc="E522DBD4">
      <w:start w:val="1"/>
      <w:numFmt w:val="decimal"/>
      <w:lvlText w:val="%1."/>
      <w:lvlJc w:val="left"/>
      <w:pPr>
        <w:tabs>
          <w:tab w:val="num" w:pos="0"/>
        </w:tabs>
        <w:ind w:left="0" w:hanging="360"/>
      </w:pPr>
      <w:rPr>
        <w:rFonts w:hint="default"/>
        <w:color w:val="00000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15:restartNumberingAfterBreak="0">
    <w:nsid w:val="379C0E62"/>
    <w:multiLevelType w:val="multilevel"/>
    <w:tmpl w:val="1050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174778"/>
    <w:multiLevelType w:val="multilevel"/>
    <w:tmpl w:val="7892EBE4"/>
    <w:lvl w:ilvl="0">
      <w:start w:val="1"/>
      <w:numFmt w:val="decimal"/>
      <w:suff w:val="space"/>
      <w:lvlText w:val="%1"/>
      <w:lvlJc w:val="center"/>
      <w:pPr>
        <w:ind w:left="432" w:hanging="144"/>
      </w:pPr>
      <w:rPr>
        <w:rFonts w:ascii="Times New Roman" w:hAnsi="Times New Roman" w:hint="default"/>
        <w:b/>
        <w:i w:val="0"/>
        <w:caps w:val="0"/>
        <w:strike w:val="0"/>
        <w:dstrike w:val="0"/>
        <w:shadow w:val="0"/>
        <w:emboss w:val="0"/>
        <w:imprint w:val="0"/>
        <w:vanish w:val="0"/>
        <w:sz w:val="20"/>
        <w:vertAlign w:val="baseline"/>
      </w:rPr>
    </w:lvl>
    <w:lvl w:ilvl="1">
      <w:start w:val="1"/>
      <w:numFmt w:val="decimal"/>
      <w:suff w:val="space"/>
      <w:lvlText w:val="%1.%2"/>
      <w:lvlJc w:val="left"/>
      <w:pPr>
        <w:ind w:left="576" w:hanging="576"/>
      </w:pPr>
      <w:rPr>
        <w:rFonts w:ascii="Times New Roman" w:hAnsi="Times New Roman" w:hint="default"/>
      </w:rPr>
    </w:lvl>
    <w:lvl w:ilvl="2">
      <w:start w:val="1"/>
      <w:numFmt w:val="bullet"/>
      <w:suff w:val="space"/>
      <w:lvlText w:val=""/>
      <w:lvlJc w:val="left"/>
      <w:pPr>
        <w:ind w:left="720" w:firstLine="131"/>
      </w:pPr>
      <w:rPr>
        <w:rFonts w:ascii="Symbol" w:hAnsi="Symbol" w:hint="default"/>
        <w:b w:val="0"/>
        <w:i w:val="0"/>
        <w:sz w:val="20"/>
      </w:r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8" w15:restartNumberingAfterBreak="0">
    <w:nsid w:val="4A375DFD"/>
    <w:multiLevelType w:val="multilevel"/>
    <w:tmpl w:val="D5F8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4C50F3"/>
    <w:multiLevelType w:val="multilevel"/>
    <w:tmpl w:val="8FDE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0A6AB7"/>
    <w:multiLevelType w:val="hybridMultilevel"/>
    <w:tmpl w:val="86D66A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888493625">
    <w:abstractNumId w:val="6"/>
  </w:num>
  <w:num w:numId="2" w16cid:durableId="1162622705">
    <w:abstractNumId w:val="6"/>
  </w:num>
  <w:num w:numId="3" w16cid:durableId="1691712022">
    <w:abstractNumId w:val="6"/>
  </w:num>
  <w:num w:numId="4" w16cid:durableId="944314724">
    <w:abstractNumId w:val="6"/>
  </w:num>
  <w:num w:numId="5" w16cid:durableId="1610163349">
    <w:abstractNumId w:val="6"/>
  </w:num>
  <w:num w:numId="6" w16cid:durableId="475493191">
    <w:abstractNumId w:val="6"/>
  </w:num>
  <w:num w:numId="7" w16cid:durableId="2030989722">
    <w:abstractNumId w:val="3"/>
  </w:num>
  <w:num w:numId="8" w16cid:durableId="180316014">
    <w:abstractNumId w:val="1"/>
  </w:num>
  <w:num w:numId="9" w16cid:durableId="13361797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28553363">
    <w:abstractNumId w:val="2"/>
  </w:num>
  <w:num w:numId="11" w16cid:durableId="1655521629">
    <w:abstractNumId w:val="8"/>
  </w:num>
  <w:num w:numId="12" w16cid:durableId="1508248766">
    <w:abstractNumId w:val="9"/>
  </w:num>
  <w:num w:numId="13" w16cid:durableId="190383957">
    <w:abstractNumId w:val="5"/>
  </w:num>
  <w:num w:numId="14" w16cid:durableId="1933933183">
    <w:abstractNumId w:val="7"/>
  </w:num>
  <w:num w:numId="15" w16cid:durableId="599529392">
    <w:abstractNumId w:val="0"/>
  </w:num>
  <w:num w:numId="16" w16cid:durableId="1772629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D89"/>
    <w:rsid w:val="00020787"/>
    <w:rsid w:val="00022F9A"/>
    <w:rsid w:val="00043AE8"/>
    <w:rsid w:val="00061043"/>
    <w:rsid w:val="000A076C"/>
    <w:rsid w:val="000C3D7E"/>
    <w:rsid w:val="000F3433"/>
    <w:rsid w:val="00123728"/>
    <w:rsid w:val="0013011C"/>
    <w:rsid w:val="00137E66"/>
    <w:rsid w:val="00175BB1"/>
    <w:rsid w:val="001D3072"/>
    <w:rsid w:val="001E4FD9"/>
    <w:rsid w:val="00251294"/>
    <w:rsid w:val="00270BEE"/>
    <w:rsid w:val="00287989"/>
    <w:rsid w:val="0029176F"/>
    <w:rsid w:val="002A7C45"/>
    <w:rsid w:val="002F2D89"/>
    <w:rsid w:val="00303977"/>
    <w:rsid w:val="00320AC0"/>
    <w:rsid w:val="00326809"/>
    <w:rsid w:val="00341B4C"/>
    <w:rsid w:val="003718AB"/>
    <w:rsid w:val="003B4691"/>
    <w:rsid w:val="003C03FE"/>
    <w:rsid w:val="004C18EF"/>
    <w:rsid w:val="004D5786"/>
    <w:rsid w:val="0050253E"/>
    <w:rsid w:val="005177D4"/>
    <w:rsid w:val="00587CA9"/>
    <w:rsid w:val="005A236B"/>
    <w:rsid w:val="0063086B"/>
    <w:rsid w:val="006F3101"/>
    <w:rsid w:val="00706C8E"/>
    <w:rsid w:val="007A3B01"/>
    <w:rsid w:val="007C60A2"/>
    <w:rsid w:val="00870951"/>
    <w:rsid w:val="008F0B25"/>
    <w:rsid w:val="008F25FE"/>
    <w:rsid w:val="009069E4"/>
    <w:rsid w:val="0094351D"/>
    <w:rsid w:val="00972EB6"/>
    <w:rsid w:val="00A20D88"/>
    <w:rsid w:val="00A844B1"/>
    <w:rsid w:val="00A97C6A"/>
    <w:rsid w:val="00AB14FF"/>
    <w:rsid w:val="00B329E4"/>
    <w:rsid w:val="00B51542"/>
    <w:rsid w:val="00B54D63"/>
    <w:rsid w:val="00B749C6"/>
    <w:rsid w:val="00B90836"/>
    <w:rsid w:val="00BD7055"/>
    <w:rsid w:val="00BE3A07"/>
    <w:rsid w:val="00C010EC"/>
    <w:rsid w:val="00C5010B"/>
    <w:rsid w:val="00C723E0"/>
    <w:rsid w:val="00CE24D3"/>
    <w:rsid w:val="00D4218B"/>
    <w:rsid w:val="00D52D48"/>
    <w:rsid w:val="00DA2722"/>
    <w:rsid w:val="00DC6394"/>
    <w:rsid w:val="00DF13CF"/>
    <w:rsid w:val="00E73F06"/>
    <w:rsid w:val="00F24706"/>
    <w:rsid w:val="00F331FB"/>
    <w:rsid w:val="00F54A44"/>
    <w:rsid w:val="00F820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F5B3"/>
  <w15:chartTrackingRefBased/>
  <w15:docId w15:val="{5ED14A34-B3B4-4968-9E6A-7084F107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433"/>
    <w:rPr>
      <w:rFonts w:eastAsia="Arial"/>
      <w:sz w:val="24"/>
      <w:szCs w:val="24"/>
      <w:lang w:val="ru-RU" w:eastAsia="ru-RU"/>
    </w:rPr>
  </w:style>
  <w:style w:type="paragraph" w:styleId="1">
    <w:name w:val="heading 1"/>
    <w:basedOn w:val="a"/>
    <w:next w:val="a"/>
    <w:link w:val="10"/>
    <w:qFormat/>
    <w:rsid w:val="007C60A2"/>
    <w:pPr>
      <w:keepNext/>
      <w:tabs>
        <w:tab w:val="left" w:pos="8306"/>
      </w:tabs>
      <w:ind w:left="150"/>
      <w:outlineLvl w:val="0"/>
    </w:pPr>
    <w:rPr>
      <w:rFonts w:eastAsia="Times New Roman"/>
      <w:b/>
      <w:sz w:val="20"/>
      <w:szCs w:val="20"/>
    </w:rPr>
  </w:style>
  <w:style w:type="paragraph" w:styleId="2">
    <w:name w:val="heading 2"/>
    <w:basedOn w:val="a"/>
    <w:next w:val="a"/>
    <w:link w:val="20"/>
    <w:qFormat/>
    <w:rsid w:val="007C60A2"/>
    <w:pPr>
      <w:keepNext/>
      <w:tabs>
        <w:tab w:val="left" w:pos="8306"/>
      </w:tabs>
      <w:ind w:left="6804"/>
      <w:outlineLvl w:val="1"/>
    </w:pPr>
    <w:rPr>
      <w:rFonts w:eastAsia="Times New Roman"/>
      <w:i/>
      <w:sz w:val="20"/>
      <w:szCs w:val="20"/>
    </w:rPr>
  </w:style>
  <w:style w:type="paragraph" w:styleId="3">
    <w:name w:val="heading 3"/>
    <w:basedOn w:val="a"/>
    <w:next w:val="a"/>
    <w:link w:val="30"/>
    <w:qFormat/>
    <w:rsid w:val="007C60A2"/>
    <w:pPr>
      <w:keepNext/>
      <w:tabs>
        <w:tab w:val="left" w:pos="8306"/>
      </w:tabs>
      <w:jc w:val="center"/>
      <w:outlineLvl w:val="2"/>
    </w:pPr>
    <w:rPr>
      <w:rFonts w:eastAsia="Times New Roman"/>
      <w:b/>
      <w:sz w:val="20"/>
      <w:szCs w:val="20"/>
    </w:rPr>
  </w:style>
  <w:style w:type="paragraph" w:styleId="4">
    <w:name w:val="heading 4"/>
    <w:basedOn w:val="a"/>
    <w:next w:val="a"/>
    <w:link w:val="40"/>
    <w:qFormat/>
    <w:rsid w:val="007C60A2"/>
    <w:pPr>
      <w:keepNext/>
      <w:numPr>
        <w:ilvl w:val="3"/>
        <w:numId w:val="6"/>
      </w:numPr>
      <w:spacing w:before="240" w:after="60"/>
      <w:outlineLvl w:val="3"/>
    </w:pPr>
    <w:rPr>
      <w:rFonts w:ascii="Arial" w:eastAsia="Times New Roman" w:hAnsi="Arial"/>
      <w:b/>
      <w:szCs w:val="20"/>
    </w:rPr>
  </w:style>
  <w:style w:type="paragraph" w:styleId="5">
    <w:name w:val="heading 5"/>
    <w:basedOn w:val="a"/>
    <w:next w:val="a"/>
    <w:link w:val="50"/>
    <w:qFormat/>
    <w:rsid w:val="007C60A2"/>
    <w:pPr>
      <w:numPr>
        <w:ilvl w:val="4"/>
        <w:numId w:val="6"/>
      </w:numPr>
      <w:spacing w:before="240" w:after="60"/>
      <w:outlineLvl w:val="4"/>
    </w:pPr>
    <w:rPr>
      <w:rFonts w:eastAsia="Times New Roman"/>
      <w:sz w:val="22"/>
      <w:szCs w:val="20"/>
    </w:rPr>
  </w:style>
  <w:style w:type="paragraph" w:styleId="6">
    <w:name w:val="heading 6"/>
    <w:basedOn w:val="a"/>
    <w:next w:val="a"/>
    <w:link w:val="60"/>
    <w:qFormat/>
    <w:rsid w:val="007C60A2"/>
    <w:pPr>
      <w:numPr>
        <w:ilvl w:val="5"/>
        <w:numId w:val="6"/>
      </w:numPr>
      <w:spacing w:before="240" w:after="60"/>
      <w:outlineLvl w:val="5"/>
    </w:pPr>
    <w:rPr>
      <w:rFonts w:eastAsia="Times New Roman"/>
      <w:i/>
      <w:sz w:val="22"/>
      <w:szCs w:val="20"/>
    </w:rPr>
  </w:style>
  <w:style w:type="paragraph" w:styleId="7">
    <w:name w:val="heading 7"/>
    <w:basedOn w:val="a"/>
    <w:next w:val="a"/>
    <w:link w:val="70"/>
    <w:qFormat/>
    <w:rsid w:val="007C60A2"/>
    <w:pPr>
      <w:numPr>
        <w:ilvl w:val="6"/>
        <w:numId w:val="6"/>
      </w:numPr>
      <w:spacing w:before="240" w:after="60"/>
      <w:outlineLvl w:val="6"/>
    </w:pPr>
    <w:rPr>
      <w:rFonts w:ascii="Arial" w:eastAsia="Times New Roman" w:hAnsi="Arial"/>
      <w:sz w:val="20"/>
      <w:szCs w:val="20"/>
    </w:rPr>
  </w:style>
  <w:style w:type="paragraph" w:styleId="8">
    <w:name w:val="heading 8"/>
    <w:basedOn w:val="a"/>
    <w:next w:val="a"/>
    <w:link w:val="80"/>
    <w:qFormat/>
    <w:rsid w:val="007C60A2"/>
    <w:pPr>
      <w:numPr>
        <w:ilvl w:val="7"/>
        <w:numId w:val="6"/>
      </w:numPr>
      <w:spacing w:before="240" w:after="60"/>
      <w:outlineLvl w:val="7"/>
    </w:pPr>
    <w:rPr>
      <w:rFonts w:ascii="Arial" w:eastAsia="Times New Roman" w:hAnsi="Arial"/>
      <w:i/>
      <w:sz w:val="20"/>
      <w:szCs w:val="20"/>
    </w:rPr>
  </w:style>
  <w:style w:type="paragraph" w:styleId="9">
    <w:name w:val="heading 9"/>
    <w:basedOn w:val="a"/>
    <w:next w:val="a"/>
    <w:link w:val="90"/>
    <w:qFormat/>
    <w:rsid w:val="007C60A2"/>
    <w:pPr>
      <w:numPr>
        <w:ilvl w:val="8"/>
        <w:numId w:val="6"/>
      </w:numPr>
      <w:spacing w:before="240" w:after="60"/>
      <w:outlineLvl w:val="8"/>
    </w:pPr>
    <w:rPr>
      <w:rFonts w:ascii="Arial" w:eastAsia="Times New Roman"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60A2"/>
    <w:rPr>
      <w:b/>
      <w:lang w:val="ru-RU" w:eastAsia="ru-RU"/>
    </w:rPr>
  </w:style>
  <w:style w:type="character" w:customStyle="1" w:styleId="20">
    <w:name w:val="Заголовок 2 Знак"/>
    <w:basedOn w:val="a0"/>
    <w:link w:val="2"/>
    <w:rsid w:val="007C60A2"/>
    <w:rPr>
      <w:i/>
      <w:lang w:val="ru-RU" w:eastAsia="ru-RU"/>
    </w:rPr>
  </w:style>
  <w:style w:type="character" w:customStyle="1" w:styleId="30">
    <w:name w:val="Заголовок 3 Знак"/>
    <w:basedOn w:val="a0"/>
    <w:link w:val="3"/>
    <w:rsid w:val="007C60A2"/>
    <w:rPr>
      <w:b/>
      <w:lang w:val="ru-RU" w:eastAsia="ru-RU"/>
    </w:rPr>
  </w:style>
  <w:style w:type="character" w:customStyle="1" w:styleId="40">
    <w:name w:val="Заголовок 4 Знак"/>
    <w:basedOn w:val="a0"/>
    <w:link w:val="4"/>
    <w:rsid w:val="007C60A2"/>
    <w:rPr>
      <w:rFonts w:ascii="Arial" w:hAnsi="Arial"/>
      <w:b/>
      <w:sz w:val="24"/>
      <w:lang w:val="ru-RU" w:eastAsia="ru-RU"/>
    </w:rPr>
  </w:style>
  <w:style w:type="character" w:customStyle="1" w:styleId="50">
    <w:name w:val="Заголовок 5 Знак"/>
    <w:basedOn w:val="a0"/>
    <w:link w:val="5"/>
    <w:rsid w:val="007C60A2"/>
    <w:rPr>
      <w:sz w:val="22"/>
      <w:lang w:val="ru-RU" w:eastAsia="ru-RU"/>
    </w:rPr>
  </w:style>
  <w:style w:type="character" w:customStyle="1" w:styleId="60">
    <w:name w:val="Заголовок 6 Знак"/>
    <w:basedOn w:val="a0"/>
    <w:link w:val="6"/>
    <w:rsid w:val="007C60A2"/>
    <w:rPr>
      <w:i/>
      <w:sz w:val="22"/>
      <w:lang w:val="ru-RU" w:eastAsia="ru-RU"/>
    </w:rPr>
  </w:style>
  <w:style w:type="character" w:customStyle="1" w:styleId="70">
    <w:name w:val="Заголовок 7 Знак"/>
    <w:basedOn w:val="a0"/>
    <w:link w:val="7"/>
    <w:rsid w:val="007C60A2"/>
    <w:rPr>
      <w:rFonts w:ascii="Arial" w:hAnsi="Arial"/>
      <w:lang w:val="ru-RU" w:eastAsia="ru-RU"/>
    </w:rPr>
  </w:style>
  <w:style w:type="character" w:customStyle="1" w:styleId="80">
    <w:name w:val="Заголовок 8 Знак"/>
    <w:basedOn w:val="a0"/>
    <w:link w:val="8"/>
    <w:rsid w:val="007C60A2"/>
    <w:rPr>
      <w:rFonts w:ascii="Arial" w:hAnsi="Arial"/>
      <w:i/>
      <w:lang w:val="ru-RU" w:eastAsia="ru-RU"/>
    </w:rPr>
  </w:style>
  <w:style w:type="character" w:customStyle="1" w:styleId="90">
    <w:name w:val="Заголовок 9 Знак"/>
    <w:basedOn w:val="a0"/>
    <w:link w:val="9"/>
    <w:rsid w:val="007C60A2"/>
    <w:rPr>
      <w:rFonts w:ascii="Arial" w:hAnsi="Arial"/>
      <w:b/>
      <w:i/>
      <w:sz w:val="18"/>
      <w:lang w:val="ru-RU" w:eastAsia="ru-RU"/>
    </w:rPr>
  </w:style>
  <w:style w:type="paragraph" w:customStyle="1" w:styleId="TableParagraph">
    <w:name w:val="Table Paragraph"/>
    <w:basedOn w:val="a"/>
    <w:uiPriority w:val="1"/>
    <w:qFormat/>
    <w:rsid w:val="000F3433"/>
    <w:pPr>
      <w:widowControl w:val="0"/>
      <w:autoSpaceDE w:val="0"/>
      <w:autoSpaceDN w:val="0"/>
      <w:spacing w:before="88"/>
      <w:ind w:left="100"/>
      <w:jc w:val="both"/>
    </w:pPr>
    <w:rPr>
      <w:rFonts w:eastAsia="Times New Roman"/>
      <w:sz w:val="22"/>
      <w:szCs w:val="22"/>
      <w:lang w:val="uk-UA" w:eastAsia="en-US"/>
    </w:rPr>
  </w:style>
  <w:style w:type="character" w:customStyle="1" w:styleId="a3">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веб) Знак Знак, Знак17 Знак,Знак18 Знак Знак,Знак17 Знак1 Знак,Знак17 Знак"/>
    <w:link w:val="a4"/>
    <w:locked/>
    <w:rsid w:val="00C5010B"/>
    <w:rPr>
      <w:sz w:val="24"/>
      <w:szCs w:val="24"/>
    </w:rPr>
  </w:style>
  <w:style w:type="paragraph" w:styleId="a4">
    <w:name w:val="Normal (Web)"/>
    <w:aliases w:val="Обычный (веб) Знак1,Обычный (веб) Знак Знак1,Обычный (Web) Знак Знак Знак Знак,Обычный (веб) Знак Знак Знак,Обычный (Web),Обычный (веб) Знак, Знак17,Знак18 Знак,Знак17 Знак1,Знак17, Знак18 Знак, Знак17 Знак1,Обычный (веб) Знак2 Знак Знак"/>
    <w:basedOn w:val="a"/>
    <w:link w:val="a3"/>
    <w:unhideWhenUsed/>
    <w:rsid w:val="00C5010B"/>
    <w:pPr>
      <w:spacing w:before="100" w:beforeAutospacing="1" w:after="100" w:afterAutospacing="1"/>
    </w:pPr>
    <w:rPr>
      <w:rFonts w:eastAsia="Times New Roman"/>
      <w:lang w:val="uk-UA" w:eastAsia="en-US"/>
    </w:rPr>
  </w:style>
  <w:style w:type="paragraph" w:styleId="a5">
    <w:name w:val="List Paragraph"/>
    <w:aliases w:val="Chapter10,Заголовок 1.1,Заголовок а),Список уровня 2,название табл/рис,заголовок 1.1,Elenco Normale,AC List 01,Number Bullets,lp1"/>
    <w:basedOn w:val="a"/>
    <w:link w:val="a6"/>
    <w:uiPriority w:val="34"/>
    <w:qFormat/>
    <w:rsid w:val="009069E4"/>
    <w:pPr>
      <w:spacing w:line="276" w:lineRule="auto"/>
      <w:ind w:left="720"/>
      <w:contextualSpacing/>
    </w:pPr>
    <w:rPr>
      <w:rFonts w:ascii="Arial" w:hAnsi="Arial" w:cs="Arial"/>
      <w:color w:val="000000"/>
      <w:sz w:val="22"/>
      <w:szCs w:val="22"/>
    </w:rPr>
  </w:style>
  <w:style w:type="table" w:styleId="a7">
    <w:name w:val="Table Grid"/>
    <w:basedOn w:val="a1"/>
    <w:uiPriority w:val="59"/>
    <w:rsid w:val="009069E4"/>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у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5"/>
    <w:rsid w:val="009069E4"/>
    <w:rPr>
      <w:rFonts w:ascii="Arial" w:eastAsia="Arial" w:hAnsi="Arial" w:cs="Arial"/>
      <w:color w:val="000000"/>
      <w:sz w:val="22"/>
      <w:szCs w:val="22"/>
      <w:lang w:val="ru-RU" w:eastAsia="ru-RU"/>
    </w:rPr>
  </w:style>
  <w:style w:type="character" w:styleId="a8">
    <w:name w:val="Hyperlink"/>
    <w:rsid w:val="00020787"/>
    <w:rPr>
      <w:rFonts w:cs="Times New Roman"/>
      <w:color w:val="0000FF"/>
      <w:u w:val="single"/>
    </w:rPr>
  </w:style>
  <w:style w:type="paragraph" w:customStyle="1" w:styleId="ng-star-inserted">
    <w:name w:val="ng-star-inserted"/>
    <w:basedOn w:val="a"/>
    <w:rsid w:val="00020787"/>
    <w:pPr>
      <w:spacing w:before="100" w:beforeAutospacing="1" w:after="100" w:afterAutospacing="1"/>
    </w:pPr>
    <w:rPr>
      <w:rFonts w:eastAsia="Times New Roman"/>
      <w:lang w:val="uk-UA" w:eastAsia="uk-UA"/>
    </w:rPr>
  </w:style>
  <w:style w:type="paragraph" w:styleId="a9">
    <w:name w:val="No Spacing"/>
    <w:uiPriority w:val="1"/>
    <w:qFormat/>
    <w:rsid w:val="00F8207F"/>
    <w:rPr>
      <w:rFonts w:ascii="Calibri" w:hAnsi="Calibri" w:cs="Calibri"/>
      <w:sz w:val="22"/>
      <w:szCs w:val="22"/>
      <w:lang w:val="ru-RU"/>
    </w:rPr>
  </w:style>
  <w:style w:type="character" w:customStyle="1" w:styleId="aa">
    <w:name w:val="Другое_"/>
    <w:link w:val="ab"/>
    <w:rsid w:val="00F8207F"/>
  </w:style>
  <w:style w:type="paragraph" w:customStyle="1" w:styleId="ab">
    <w:name w:val="Другое"/>
    <w:basedOn w:val="a"/>
    <w:link w:val="aa"/>
    <w:rsid w:val="00F8207F"/>
    <w:pPr>
      <w:widowControl w:val="0"/>
    </w:pPr>
    <w:rPr>
      <w:rFonts w:eastAsia="Times New Roman"/>
      <w:sz w:val="20"/>
      <w:szCs w:val="20"/>
      <w:lang w:val="uk-UA" w:eastAsia="en-US"/>
    </w:rPr>
  </w:style>
  <w:style w:type="character" w:customStyle="1" w:styleId="stagstrong">
    <w:name w:val="stagstrong"/>
    <w:basedOn w:val="a0"/>
    <w:rsid w:val="00F8207F"/>
  </w:style>
  <w:style w:type="paragraph" w:styleId="ac">
    <w:name w:val="header"/>
    <w:basedOn w:val="a"/>
    <w:link w:val="ad"/>
    <w:uiPriority w:val="99"/>
    <w:unhideWhenUsed/>
    <w:rsid w:val="00587CA9"/>
    <w:pPr>
      <w:tabs>
        <w:tab w:val="center" w:pos="4819"/>
        <w:tab w:val="right" w:pos="9639"/>
      </w:tabs>
    </w:pPr>
  </w:style>
  <w:style w:type="character" w:customStyle="1" w:styleId="ad">
    <w:name w:val="Верхній колонтитул Знак"/>
    <w:basedOn w:val="a0"/>
    <w:link w:val="ac"/>
    <w:uiPriority w:val="99"/>
    <w:rsid w:val="00587CA9"/>
    <w:rPr>
      <w:rFonts w:eastAsia="Arial"/>
      <w:sz w:val="24"/>
      <w:szCs w:val="24"/>
      <w:lang w:val="ru-RU" w:eastAsia="ru-RU"/>
    </w:rPr>
  </w:style>
  <w:style w:type="paragraph" w:styleId="ae">
    <w:name w:val="footer"/>
    <w:basedOn w:val="a"/>
    <w:link w:val="af"/>
    <w:uiPriority w:val="99"/>
    <w:unhideWhenUsed/>
    <w:rsid w:val="00587CA9"/>
    <w:pPr>
      <w:tabs>
        <w:tab w:val="center" w:pos="4819"/>
        <w:tab w:val="right" w:pos="9639"/>
      </w:tabs>
    </w:pPr>
  </w:style>
  <w:style w:type="character" w:customStyle="1" w:styleId="af">
    <w:name w:val="Нижній колонтитул Знак"/>
    <w:basedOn w:val="a0"/>
    <w:link w:val="ae"/>
    <w:uiPriority w:val="99"/>
    <w:rsid w:val="00587CA9"/>
    <w:rPr>
      <w:rFonts w:eastAsia="Arial"/>
      <w:sz w:val="24"/>
      <w:szCs w:val="24"/>
      <w:lang w:val="ru-RU" w:eastAsia="ru-RU"/>
    </w:rPr>
  </w:style>
  <w:style w:type="paragraph" w:customStyle="1" w:styleId="11">
    <w:name w:val="Обычный1"/>
    <w:rsid w:val="0050253E"/>
    <w:rPr>
      <w:snapToGrid w:val="0"/>
      <w:lang w:val="en-US" w:eastAsia="ru-RU"/>
    </w:rPr>
  </w:style>
  <w:style w:type="character" w:customStyle="1" w:styleId="apple-converted-space">
    <w:name w:val="apple-converted-space"/>
    <w:uiPriority w:val="99"/>
    <w:rsid w:val="0050253E"/>
  </w:style>
  <w:style w:type="paragraph" w:customStyle="1" w:styleId="12">
    <w:name w:val="Звичайний1"/>
    <w:rsid w:val="00BE3A07"/>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796">
      <w:bodyDiv w:val="1"/>
      <w:marLeft w:val="0"/>
      <w:marRight w:val="0"/>
      <w:marTop w:val="0"/>
      <w:marBottom w:val="0"/>
      <w:divBdr>
        <w:top w:val="none" w:sz="0" w:space="0" w:color="auto"/>
        <w:left w:val="none" w:sz="0" w:space="0" w:color="auto"/>
        <w:bottom w:val="none" w:sz="0" w:space="0" w:color="auto"/>
        <w:right w:val="none" w:sz="0" w:space="0" w:color="auto"/>
      </w:divBdr>
    </w:div>
    <w:div w:id="975329548">
      <w:bodyDiv w:val="1"/>
      <w:marLeft w:val="0"/>
      <w:marRight w:val="0"/>
      <w:marTop w:val="0"/>
      <w:marBottom w:val="0"/>
      <w:divBdr>
        <w:top w:val="none" w:sz="0" w:space="0" w:color="auto"/>
        <w:left w:val="none" w:sz="0" w:space="0" w:color="auto"/>
        <w:bottom w:val="none" w:sz="0" w:space="0" w:color="auto"/>
        <w:right w:val="none" w:sz="0" w:space="0" w:color="auto"/>
      </w:divBdr>
    </w:div>
    <w:div w:id="1632780987">
      <w:bodyDiv w:val="1"/>
      <w:marLeft w:val="0"/>
      <w:marRight w:val="0"/>
      <w:marTop w:val="0"/>
      <w:marBottom w:val="0"/>
      <w:divBdr>
        <w:top w:val="none" w:sz="0" w:space="0" w:color="auto"/>
        <w:left w:val="none" w:sz="0" w:space="0" w:color="auto"/>
        <w:bottom w:val="none" w:sz="0" w:space="0" w:color="auto"/>
        <w:right w:val="none" w:sz="0" w:space="0" w:color="auto"/>
      </w:divBdr>
    </w:div>
    <w:div w:id="198111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0.rada.gov.ua/laws/show/960-2015-%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Pages>
  <Words>4164</Words>
  <Characters>2375</Characters>
  <Application>Microsoft Office Word</Application>
  <DocSecurity>0</DocSecurity>
  <Lines>19</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ID10480069</dc:creator>
  <cp:keywords/>
  <dc:description/>
  <cp:lastModifiedBy>ID10480069</cp:lastModifiedBy>
  <cp:revision>64</cp:revision>
  <cp:lastPrinted>2022-12-02T08:44:00Z</cp:lastPrinted>
  <dcterms:created xsi:type="dcterms:W3CDTF">2022-10-27T14:45:00Z</dcterms:created>
  <dcterms:modified xsi:type="dcterms:W3CDTF">2022-12-14T12:27:00Z</dcterms:modified>
</cp:coreProperties>
</file>