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92" w:rsidRPr="0060254A" w:rsidRDefault="00DE4292" w:rsidP="00DE429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60254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Додаток № 4</w:t>
      </w:r>
    </w:p>
    <w:p w:rsidR="00DE4292" w:rsidRPr="0060254A" w:rsidRDefault="00DE4292" w:rsidP="00DE429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</w:pPr>
      <w:r w:rsidRPr="0060254A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uk-UA" w:eastAsia="uk-UA"/>
        </w:rPr>
        <w:t>До тендерної документації</w:t>
      </w:r>
    </w:p>
    <w:p w:rsidR="00DE4292" w:rsidRPr="0060254A" w:rsidRDefault="00DE4292" w:rsidP="00DE42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60254A">
        <w:rPr>
          <w:rFonts w:ascii="Times New Roman CYR" w:hAnsi="Times New Roman CYR" w:cs="Times New Roman CYR"/>
          <w:b/>
          <w:bCs/>
          <w:color w:val="000000"/>
          <w:lang w:val="uk-UA"/>
        </w:rPr>
        <w:t>Технічні, якісні та кількісні</w:t>
      </w:r>
    </w:p>
    <w:p w:rsidR="00DE4292" w:rsidRPr="0060254A" w:rsidRDefault="00DE4292" w:rsidP="00DE42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val="uk-UA"/>
        </w:rPr>
      </w:pPr>
      <w:r w:rsidRPr="0060254A">
        <w:rPr>
          <w:rFonts w:ascii="Times New Roman CYR" w:hAnsi="Times New Roman CYR" w:cs="Times New Roman CYR"/>
          <w:b/>
          <w:bCs/>
          <w:color w:val="000000"/>
          <w:lang w:val="uk-UA"/>
        </w:rPr>
        <w:t>характеристики предмета закупівлі</w:t>
      </w:r>
    </w:p>
    <w:p w:rsidR="00DE4292" w:rsidRPr="0060254A" w:rsidRDefault="00DE4292" w:rsidP="00DE429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DE4292" w:rsidRPr="0060254A" w:rsidRDefault="00DE4292" w:rsidP="00DE4292">
      <w:pPr>
        <w:jc w:val="center"/>
        <w:rPr>
          <w:rFonts w:eastAsia="Calibri"/>
          <w:b/>
          <w:lang w:val="uk-UA"/>
        </w:rPr>
      </w:pPr>
      <w:r w:rsidRPr="0060254A">
        <w:rPr>
          <w:rFonts w:eastAsia="Calibri"/>
          <w:b/>
          <w:lang w:val="uk-UA"/>
        </w:rPr>
        <w:t xml:space="preserve">ІНФОРМАЦІЯ ПРО ТЕХНІЧНІ, ЯКІСНІ ТА ІНШІ ХАРАКТЕРИСТИКИ </w:t>
      </w:r>
    </w:p>
    <w:p w:rsidR="00DE4292" w:rsidRPr="0060254A" w:rsidRDefault="00DE4292" w:rsidP="00DE4292">
      <w:pPr>
        <w:jc w:val="center"/>
        <w:rPr>
          <w:b/>
          <w:lang w:val="uk-UA"/>
        </w:rPr>
      </w:pPr>
      <w:r w:rsidRPr="0060254A">
        <w:rPr>
          <w:rFonts w:eastAsia="Calibri"/>
          <w:b/>
          <w:lang w:val="uk-UA"/>
        </w:rPr>
        <w:t>ДО ПРЕДМЕТА ЗАКУПІВЛІ</w:t>
      </w:r>
    </w:p>
    <w:p w:rsidR="00DE4292" w:rsidRPr="002F5D0F" w:rsidRDefault="00DE4292" w:rsidP="00DE429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2F5D0F">
        <w:rPr>
          <w:rFonts w:ascii="Times New Roman CYR" w:hAnsi="Times New Roman CYR" w:cs="Times New Roman CYR"/>
          <w:lang w:val="uk-UA"/>
        </w:rPr>
        <w:t>(форма, яка подається Учасником на фірмовому бланку (у разі наявності))</w:t>
      </w:r>
    </w:p>
    <w:p w:rsidR="00DE4292" w:rsidRPr="002F5D0F" w:rsidRDefault="00DE4292" w:rsidP="00DE4292">
      <w:pPr>
        <w:ind w:right="49"/>
        <w:jc w:val="center"/>
        <w:rPr>
          <w:b/>
          <w:lang w:val="uk-UA"/>
        </w:rPr>
      </w:pPr>
      <w:r w:rsidRPr="002F5D0F">
        <w:rPr>
          <w:b/>
          <w:lang w:val="uk-UA"/>
        </w:rPr>
        <w:t>«</w:t>
      </w:r>
      <w:r w:rsidRPr="002F5D0F">
        <w:rPr>
          <w:lang w:val="uk-UA"/>
        </w:rPr>
        <w:t xml:space="preserve">Код за </w:t>
      </w:r>
      <w:proofErr w:type="spellStart"/>
      <w:r w:rsidRPr="002F5D0F">
        <w:rPr>
          <w:lang w:val="uk-UA"/>
        </w:rPr>
        <w:t>ДК</w:t>
      </w:r>
      <w:proofErr w:type="spellEnd"/>
      <w:r w:rsidRPr="002F5D0F">
        <w:rPr>
          <w:lang w:val="uk-UA"/>
        </w:rPr>
        <w:t xml:space="preserve"> 021:2015 – 5041 (50410000-2) Послуги з ремонту і технічного обслуговування вимірювальних, випробувальних і контрольних приладів (виконання метрологічної повірки лічильників холодної води)</w:t>
      </w:r>
      <w:r w:rsidRPr="002F5D0F">
        <w:rPr>
          <w:b/>
          <w:lang w:val="uk-UA"/>
        </w:rPr>
        <w:t>»</w:t>
      </w:r>
    </w:p>
    <w:tbl>
      <w:tblPr>
        <w:tblW w:w="10453" w:type="dxa"/>
        <w:jc w:val="center"/>
        <w:tblInd w:w="-2637" w:type="dxa"/>
        <w:tblLook w:val="04A0"/>
      </w:tblPr>
      <w:tblGrid>
        <w:gridCol w:w="508"/>
        <w:gridCol w:w="1034"/>
        <w:gridCol w:w="1022"/>
        <w:gridCol w:w="702"/>
        <w:gridCol w:w="7187"/>
      </w:tblGrid>
      <w:tr w:rsidR="00DE4292" w:rsidRPr="00B92279" w:rsidTr="007B2E43">
        <w:trPr>
          <w:trHeight w:val="63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B92279" w:rsidRDefault="00DE4292" w:rsidP="007B2E4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92279">
              <w:rPr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B92279" w:rsidRDefault="00DE4292" w:rsidP="007B2E4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B92279">
              <w:rPr>
                <w:b/>
                <w:bCs/>
                <w:sz w:val="20"/>
                <w:szCs w:val="20"/>
                <w:lang w:val="uk-UA" w:eastAsia="uk-UA"/>
              </w:rPr>
              <w:t>Найме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>-</w:t>
            </w:r>
            <w:r w:rsidRPr="00B92279">
              <w:rPr>
                <w:b/>
                <w:bCs/>
                <w:sz w:val="20"/>
                <w:szCs w:val="20"/>
                <w:lang w:val="uk-UA" w:eastAsia="uk-UA"/>
              </w:rPr>
              <w:t>нування</w:t>
            </w:r>
            <w:proofErr w:type="spellEnd"/>
            <w:r w:rsidRPr="00B92279">
              <w:rPr>
                <w:b/>
                <w:bCs/>
                <w:sz w:val="20"/>
                <w:szCs w:val="20"/>
                <w:lang w:val="uk-UA" w:eastAsia="uk-UA"/>
              </w:rPr>
              <w:t xml:space="preserve"> послуги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B92279" w:rsidRDefault="00DE4292" w:rsidP="007B2E4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B92279">
              <w:rPr>
                <w:b/>
                <w:bCs/>
                <w:sz w:val="20"/>
                <w:szCs w:val="20"/>
                <w:lang w:val="uk-UA" w:eastAsia="uk-UA"/>
              </w:rPr>
              <w:t>Один. виміру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B92279" w:rsidRDefault="00DE4292" w:rsidP="007B2E43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B92279">
              <w:rPr>
                <w:b/>
                <w:bCs/>
                <w:sz w:val="20"/>
                <w:szCs w:val="20"/>
                <w:lang w:val="uk-UA" w:eastAsia="uk-UA"/>
              </w:rPr>
              <w:t>Кіль-кість</w:t>
            </w:r>
            <w:proofErr w:type="spellEnd"/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2F5D0F" w:rsidRDefault="00DE4292" w:rsidP="007B2E43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2F5D0F">
              <w:rPr>
                <w:b/>
                <w:bCs/>
                <w:sz w:val="22"/>
                <w:szCs w:val="22"/>
                <w:lang w:val="uk-UA" w:eastAsia="uk-UA"/>
              </w:rPr>
              <w:t>Технічні та якісні вимоги до предмету закупівлі</w:t>
            </w:r>
          </w:p>
        </w:tc>
      </w:tr>
      <w:tr w:rsidR="00DE4292" w:rsidRPr="006A1F01" w:rsidTr="007B2E43">
        <w:trPr>
          <w:cantSplit/>
          <w:trHeight w:val="1134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6A1F01" w:rsidRDefault="00DE4292" w:rsidP="007B2E43">
            <w:pPr>
              <w:jc w:val="center"/>
              <w:rPr>
                <w:lang w:val="uk-UA"/>
              </w:rPr>
            </w:pPr>
            <w:r w:rsidRPr="006A1F01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4292" w:rsidRPr="002F5D0F" w:rsidRDefault="00DE4292" w:rsidP="007B2E43">
            <w:pPr>
              <w:ind w:left="113" w:right="113"/>
              <w:jc w:val="center"/>
              <w:rPr>
                <w:b/>
                <w:lang w:val="uk-UA"/>
              </w:rPr>
            </w:pPr>
            <w:r w:rsidRPr="002F5D0F">
              <w:rPr>
                <w:b/>
                <w:lang w:val="uk-UA"/>
              </w:rPr>
              <w:t>Послуги з ремонту і технічного обслуговування вимірювальних, випробувальних і контрольних приладів (виконання метрологічної повірки лічильників холодної води)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6A1F01" w:rsidRDefault="00DE4292" w:rsidP="007B2E4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послуга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292" w:rsidRPr="006A1F01" w:rsidRDefault="00DE4292" w:rsidP="007B2E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292" w:rsidRPr="002F5D0F" w:rsidRDefault="00DE4292" w:rsidP="007B2E43">
            <w:pPr>
              <w:pStyle w:val="a6"/>
              <w:spacing w:before="0" w:beforeAutospacing="0" w:after="0"/>
              <w:jc w:val="both"/>
              <w:rPr>
                <w:sz w:val="22"/>
                <w:szCs w:val="22"/>
                <w:lang w:val="uk-UA"/>
              </w:rPr>
            </w:pPr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 xml:space="preserve">Якість наданих Виконавцем Послуг повинна відповідати вимогам Закону України «Про метрологію та метрологічну діяльність» від 05.06.2014р. </w:t>
            </w:r>
            <w:r w:rsidRPr="002F5D0F">
              <w:rPr>
                <w:rFonts w:eastAsia="Arial Unicode MS" w:cs="Arial Unicode MS"/>
                <w:color w:val="000000"/>
                <w:sz w:val="22"/>
                <w:szCs w:val="22"/>
                <w:lang w:val="uk-UA" w:eastAsia="zh-CN" w:bidi="hi-IN"/>
              </w:rPr>
              <w:t>№</w:t>
            </w:r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 xml:space="preserve"> 1314-VII із змінами, Наказом </w:t>
            </w:r>
            <w:r w:rsidRPr="002F5D0F">
              <w:rPr>
                <w:rFonts w:eastAsia="Arial Unicode MS" w:cs="Arial Unicode MS"/>
                <w:color w:val="000000"/>
                <w:sz w:val="22"/>
                <w:szCs w:val="22"/>
                <w:lang w:val="uk-UA" w:eastAsia="zh-CN" w:bidi="hi-IN"/>
              </w:rPr>
              <w:t>№</w:t>
            </w:r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 xml:space="preserve"> 193 від 08.02.2016р., наказу </w:t>
            </w:r>
            <w:proofErr w:type="spellStart"/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>Мінекономрозвитку</w:t>
            </w:r>
            <w:proofErr w:type="spellEnd"/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 xml:space="preserve"> України «Про затвердження Порядку проведення повірки законодавчо регульованих засобів вимірювальної техніки, що перебувають в експлуатації, та оформлення її результатів» </w:t>
            </w:r>
            <w:r w:rsidRPr="002F5D0F">
              <w:rPr>
                <w:rFonts w:eastAsia="Arial Unicode MS" w:cs="Arial Unicode MS"/>
                <w:color w:val="000000"/>
                <w:sz w:val="22"/>
                <w:szCs w:val="22"/>
                <w:lang w:val="uk-UA" w:eastAsia="zh-CN" w:bidi="hi-IN"/>
              </w:rPr>
              <w:t>№</w:t>
            </w:r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 xml:space="preserve">193 від 08.02.2016р., та діючим документам на методики повірки та атестації обладнання. Норми часу, необхідні для проведення повірки законодавчо регульованих засобів вимірювальної техніки, що перебувають в експлуатації, затверджений наказом Міністерства економічного розвитку і торгівлі України від 21.12.2015 року </w:t>
            </w:r>
            <w:r w:rsidRPr="002F5D0F">
              <w:rPr>
                <w:rFonts w:eastAsia="Arial Unicode MS" w:cs="Arial Unicode MS"/>
                <w:color w:val="000000"/>
                <w:sz w:val="22"/>
                <w:szCs w:val="22"/>
                <w:lang w:val="uk-UA" w:eastAsia="zh-CN" w:bidi="hi-IN"/>
              </w:rPr>
              <w:t>№</w:t>
            </w:r>
            <w:r w:rsidRPr="002F5D0F">
              <w:rPr>
                <w:color w:val="000000"/>
                <w:sz w:val="22"/>
                <w:szCs w:val="22"/>
                <w:lang w:val="uk-UA" w:eastAsia="zh-CN" w:bidi="hi-IN"/>
              </w:rPr>
              <w:t>1719</w:t>
            </w:r>
            <w:r w:rsidRPr="002F5D0F">
              <w:rPr>
                <w:color w:val="000000"/>
                <w:sz w:val="22"/>
                <w:szCs w:val="22"/>
                <w:lang w:val="uk-UA"/>
              </w:rPr>
              <w:t xml:space="preserve">, </w:t>
            </w:r>
            <w:r w:rsidRPr="002F5D0F">
              <w:rPr>
                <w:sz w:val="22"/>
                <w:szCs w:val="22"/>
                <w:lang w:val="uk-UA"/>
              </w:rPr>
              <w:t xml:space="preserve">постанові КМУ від 08.07.2015 за №474 "Про затвердження Порядку подання засобів вимірювальної техніки на періодичну повірку, обслуговування та ремонт." </w:t>
            </w:r>
          </w:p>
          <w:p w:rsidR="00DE4292" w:rsidRPr="002F5D0F" w:rsidRDefault="00DE4292" w:rsidP="007B2E43">
            <w:pPr>
              <w:ind w:firstLine="255"/>
              <w:jc w:val="both"/>
              <w:rPr>
                <w:sz w:val="22"/>
                <w:szCs w:val="22"/>
                <w:lang w:val="uk-UA"/>
              </w:rPr>
            </w:pPr>
            <w:r w:rsidRPr="002F5D0F">
              <w:rPr>
                <w:sz w:val="22"/>
                <w:szCs w:val="22"/>
                <w:lang w:val="uk-UA"/>
              </w:rPr>
              <w:t xml:space="preserve">Повірку ЗВТ (засобів вимірювальної техніки) проводить персонал Учасника (Виконавця), який відповідає вимогам установленим у Критеріях, яким повинні відповідати наукові метрологічні центри, державні підприємства, що належать до сфери управління Міністерства економіки України та проводять метрологічну діяльність; </w:t>
            </w:r>
            <w:proofErr w:type="spellStart"/>
            <w:r w:rsidRPr="002F5D0F">
              <w:rPr>
                <w:sz w:val="22"/>
                <w:szCs w:val="22"/>
                <w:lang w:val="uk-UA"/>
              </w:rPr>
              <w:t>повірочні</w:t>
            </w:r>
            <w:proofErr w:type="spellEnd"/>
            <w:r w:rsidRPr="002F5D0F">
              <w:rPr>
                <w:sz w:val="22"/>
                <w:szCs w:val="22"/>
                <w:lang w:val="uk-UA"/>
              </w:rPr>
              <w:t xml:space="preserve"> лабораторії, які уповноважені на проведення повірки законодавчо регульованих ЗВТ, що перебувають в експлуатації наказом Міністерства розвитку економіки, торгівлі та сільського господарства України від 30.06.2020 № 1242, дотримуючись методик повірки, нормативно-правових актів або національних стандартів. </w:t>
            </w:r>
          </w:p>
          <w:p w:rsidR="00DE4292" w:rsidRPr="002F5D0F" w:rsidRDefault="00DE4292" w:rsidP="007B2E43">
            <w:pPr>
              <w:ind w:firstLine="255"/>
              <w:jc w:val="both"/>
              <w:rPr>
                <w:sz w:val="22"/>
                <w:szCs w:val="22"/>
                <w:lang w:val="uk-UA"/>
              </w:rPr>
            </w:pPr>
            <w:r w:rsidRPr="002F5D0F">
              <w:rPr>
                <w:sz w:val="22"/>
                <w:szCs w:val="22"/>
                <w:lang w:val="uk-UA"/>
              </w:rPr>
              <w:t>Перевірку засобів вимірювань здійснює Учасник (Виконавець), акредитований в області забезпечення єдності вимірювань в установленому законодавством порядку.</w:t>
            </w:r>
          </w:p>
          <w:p w:rsidR="00DE4292" w:rsidRPr="002F5D0F" w:rsidRDefault="00DE4292" w:rsidP="007B2E43">
            <w:pPr>
              <w:ind w:firstLine="255"/>
              <w:jc w:val="both"/>
              <w:rPr>
                <w:sz w:val="22"/>
                <w:szCs w:val="22"/>
                <w:lang w:val="uk-UA"/>
              </w:rPr>
            </w:pPr>
            <w:r w:rsidRPr="002F5D0F">
              <w:rPr>
                <w:sz w:val="22"/>
                <w:szCs w:val="22"/>
                <w:lang w:val="uk-UA"/>
              </w:rPr>
              <w:t>Акредитована лабораторія повинна знаходитися у м. Запоріжжя.</w:t>
            </w:r>
            <w:r w:rsidRPr="002F5D0F">
              <w:rPr>
                <w:rFonts w:eastAsia="SimSun" w:cs="Arial"/>
                <w:kern w:val="1"/>
                <w:sz w:val="22"/>
                <w:szCs w:val="22"/>
                <w:lang w:val="uk-UA" w:eastAsia="hi-IN"/>
              </w:rPr>
              <w:t xml:space="preserve"> Виконавець повинен забезпечити виконання робіт фахівцем, який має відповідний освітньо-кваліфікаційний рівень та досвід роботи </w:t>
            </w:r>
            <w:r w:rsidRPr="002F5D0F">
              <w:rPr>
                <w:rFonts w:eastAsia="SimSun"/>
                <w:kern w:val="1"/>
                <w:sz w:val="22"/>
                <w:szCs w:val="22"/>
                <w:lang w:val="uk-UA" w:eastAsia="hi-IN"/>
              </w:rPr>
              <w:t>у сфері метрології та метрологічної діяльності.</w:t>
            </w:r>
          </w:p>
          <w:p w:rsidR="00DE4292" w:rsidRPr="002F5D0F" w:rsidRDefault="00DE4292" w:rsidP="007B2E43">
            <w:pPr>
              <w:ind w:firstLine="255"/>
              <w:jc w:val="both"/>
              <w:rPr>
                <w:sz w:val="22"/>
                <w:szCs w:val="22"/>
                <w:lang w:val="uk-UA"/>
              </w:rPr>
            </w:pPr>
            <w:r w:rsidRPr="002F5D0F">
              <w:rPr>
                <w:sz w:val="22"/>
                <w:szCs w:val="22"/>
                <w:lang w:val="uk-UA"/>
              </w:rPr>
              <w:t xml:space="preserve">За підсумками робіт (послуг) видається свідоцтво про повірку засобів вимірювальної техніки за встановленим законодавством зразком або </w:t>
            </w:r>
            <w:r w:rsidRPr="002F5D0F">
              <w:rPr>
                <w:color w:val="000000"/>
                <w:sz w:val="22"/>
                <w:szCs w:val="22"/>
                <w:lang w:val="uk-UA"/>
              </w:rPr>
              <w:t>довідку про непридатність.</w:t>
            </w:r>
          </w:p>
          <w:p w:rsidR="00DE4292" w:rsidRPr="002F5D0F" w:rsidRDefault="00DE4292" w:rsidP="007B2E43">
            <w:pPr>
              <w:ind w:firstLine="255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2F5D0F">
              <w:rPr>
                <w:sz w:val="22"/>
                <w:szCs w:val="22"/>
                <w:lang w:val="uk-UA"/>
              </w:rPr>
              <w:t xml:space="preserve">Гарантійний термін на ремонт ЗВТ складає </w:t>
            </w:r>
            <w:r>
              <w:rPr>
                <w:sz w:val="22"/>
                <w:szCs w:val="22"/>
                <w:lang w:val="uk-UA"/>
              </w:rPr>
              <w:t xml:space="preserve">не менше </w:t>
            </w:r>
            <w:r w:rsidRPr="002F5D0F">
              <w:rPr>
                <w:sz w:val="22"/>
                <w:szCs w:val="22"/>
                <w:lang w:val="uk-UA"/>
              </w:rPr>
              <w:t>12 місяців з дати підписання Сторонами акту наданих послуг</w:t>
            </w:r>
          </w:p>
        </w:tc>
      </w:tr>
    </w:tbl>
    <w:p w:rsidR="00DE4292" w:rsidRPr="006A1F01" w:rsidRDefault="00DE4292" w:rsidP="00DE4292">
      <w:pPr>
        <w:jc w:val="center"/>
        <w:rPr>
          <w:color w:val="000000"/>
          <w:lang w:val="uk-UA" w:eastAsia="uk-UA"/>
        </w:rPr>
      </w:pPr>
      <w:r w:rsidRPr="006A1F01"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t>Посада, прізвище, ініціали, підпис уповноваженої особи Учасника</w:t>
      </w:r>
      <w:r>
        <w:rPr>
          <w:rFonts w:ascii="Times New Roman CYR" w:hAnsi="Times New Roman CYR" w:cs="Times New Roman CYR"/>
          <w:b/>
          <w:i/>
          <w:iCs/>
          <w:color w:val="FF0000"/>
          <w:spacing w:val="-12"/>
          <w:sz w:val="32"/>
          <w:szCs w:val="32"/>
          <w:u w:val="single"/>
          <w:lang w:val="uk-UA"/>
        </w:rPr>
        <w:t>*</w:t>
      </w:r>
    </w:p>
    <w:p w:rsidR="00DE4292" w:rsidRPr="0060254A" w:rsidRDefault="00DE4292" w:rsidP="00DE429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i/>
          <w:iCs/>
          <w:highlight w:val="yellow"/>
          <w:lang w:val="uk-UA" w:eastAsia="ar-SA"/>
        </w:rPr>
      </w:pPr>
    </w:p>
    <w:p w:rsidR="00DE4292" w:rsidRPr="002F5D0F" w:rsidRDefault="00DE4292" w:rsidP="00DE429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</w:pPr>
      <w:r w:rsidRPr="002F5D0F">
        <w:rPr>
          <w:rFonts w:ascii="Times New Roman CYR" w:hAnsi="Times New Roman CYR" w:cs="Times New Roman CYR"/>
          <w:b/>
          <w:i/>
          <w:iCs/>
          <w:sz w:val="22"/>
          <w:szCs w:val="22"/>
          <w:lang w:val="uk-UA" w:eastAsia="ar-SA"/>
        </w:rPr>
        <w:t>*своїм  підписом учасник підтверджує відповідність послуг всім вищезазначеним вимогам.</w:t>
      </w:r>
    </w:p>
    <w:p w:rsidR="00F016CB" w:rsidRPr="00DE4292" w:rsidRDefault="00F016CB">
      <w:pPr>
        <w:rPr>
          <w:lang w:val="uk-UA"/>
        </w:rPr>
      </w:pPr>
    </w:p>
    <w:sectPr w:rsidR="00F016CB" w:rsidRPr="00DE4292" w:rsidSect="004529BF">
      <w:footerReference w:type="even" r:id="rId4"/>
      <w:footerReference w:type="default" r:id="rId5"/>
      <w:pgSz w:w="12240" w:h="15840"/>
      <w:pgMar w:top="426" w:right="850" w:bottom="284" w:left="1418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B" w:rsidRDefault="00DE4292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6DB" w:rsidRDefault="00DE429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DB" w:rsidRDefault="00DE4292" w:rsidP="009A31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D466DB" w:rsidRDefault="00DE429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E4292"/>
    <w:rsid w:val="00DE4292"/>
    <w:rsid w:val="00F0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E42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E4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DE4292"/>
    <w:rPr>
      <w:rFonts w:cs="Times New Roman"/>
    </w:rPr>
  </w:style>
  <w:style w:type="paragraph" w:styleId="a6">
    <w:name w:val="Normal (Web)"/>
    <w:aliases w:val="Обычный (веб) Знак,Знак5 Знак,Знак5,Обычный (Web)"/>
    <w:basedOn w:val="a"/>
    <w:link w:val="1"/>
    <w:rsid w:val="00DE4292"/>
    <w:pPr>
      <w:spacing w:before="100" w:beforeAutospacing="1" w:after="119"/>
    </w:pPr>
  </w:style>
  <w:style w:type="character" w:customStyle="1" w:styleId="1">
    <w:name w:val="Обычный (веб) Знак1"/>
    <w:aliases w:val="Обычный (веб) Знак Знак,Знак5 Знак Знак,Знак5 Знак1,Обычный (веб) Знак Знак1,Знак5 Знак3,Обычный (Web) Знак1,Знак5 Знак1 Знак,Знак5 Знак2,Обычный (Web) Знак"/>
    <w:link w:val="a6"/>
    <w:rsid w:val="00DE42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2023-01-11T10:37:00Z</dcterms:created>
  <dcterms:modified xsi:type="dcterms:W3CDTF">2023-01-11T10:37:00Z</dcterms:modified>
</cp:coreProperties>
</file>