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09" w:rsidRDefault="005B0809" w:rsidP="005B0809">
      <w:pPr>
        <w:tabs>
          <w:tab w:val="left" w:pos="6315"/>
        </w:tabs>
        <w:jc w:val="right"/>
        <w:rPr>
          <w:b/>
          <w:szCs w:val="20"/>
          <w:lang w:val="uk-UA"/>
        </w:rPr>
      </w:pPr>
      <w:r>
        <w:rPr>
          <w:b/>
          <w:szCs w:val="20"/>
          <w:lang w:val="uk-UA"/>
        </w:rPr>
        <w:t>Додаток 6</w:t>
      </w:r>
    </w:p>
    <w:p w:rsidR="0067299A" w:rsidRPr="005B0809" w:rsidRDefault="005B0809" w:rsidP="0067299A">
      <w:pPr>
        <w:tabs>
          <w:tab w:val="left" w:pos="6315"/>
        </w:tabs>
        <w:jc w:val="center"/>
        <w:rPr>
          <w:b/>
          <w:szCs w:val="20"/>
          <w:lang w:val="uk-UA"/>
        </w:rPr>
      </w:pPr>
      <w:r w:rsidRPr="005B0809">
        <w:rPr>
          <w:b/>
          <w:szCs w:val="20"/>
          <w:lang w:val="uk-UA"/>
        </w:rPr>
        <w:t>Догові</w:t>
      </w:r>
      <w:r w:rsidR="008211C2" w:rsidRPr="005B0809">
        <w:rPr>
          <w:b/>
          <w:szCs w:val="20"/>
          <w:lang w:val="uk-UA"/>
        </w:rPr>
        <w:t>р</w:t>
      </w:r>
      <w:r w:rsidRPr="005B0809">
        <w:rPr>
          <w:b/>
          <w:szCs w:val="20"/>
          <w:lang w:val="uk-UA"/>
        </w:rPr>
        <w:t xml:space="preserve"> поставки</w:t>
      </w:r>
      <w:r w:rsidR="0067299A" w:rsidRPr="005B0809">
        <w:rPr>
          <w:b/>
          <w:szCs w:val="20"/>
          <w:lang w:val="uk-UA"/>
        </w:rPr>
        <w:t xml:space="preserve"> № ___</w:t>
      </w:r>
    </w:p>
    <w:p w:rsidR="0067299A" w:rsidRPr="005B0809" w:rsidRDefault="0067299A" w:rsidP="0067299A">
      <w:pPr>
        <w:jc w:val="center"/>
        <w:rPr>
          <w:b/>
          <w:szCs w:val="20"/>
          <w:lang w:val="uk-UA"/>
        </w:rPr>
      </w:pPr>
    </w:p>
    <w:p w:rsidR="0067299A" w:rsidRPr="005B0809" w:rsidRDefault="0067299A" w:rsidP="0067299A">
      <w:pPr>
        <w:jc w:val="both"/>
        <w:rPr>
          <w:szCs w:val="20"/>
          <w:lang w:val="uk-UA"/>
        </w:rPr>
      </w:pPr>
      <w:r w:rsidRPr="005B0809">
        <w:rPr>
          <w:szCs w:val="20"/>
          <w:lang w:val="uk-UA"/>
        </w:rPr>
        <w:t>м. К</w:t>
      </w:r>
      <w:r w:rsidR="008D1341" w:rsidRPr="005B0809">
        <w:rPr>
          <w:szCs w:val="20"/>
          <w:lang w:val="uk-UA"/>
        </w:rPr>
        <w:t>ропивницький</w:t>
      </w:r>
      <w:r w:rsidRPr="005B0809">
        <w:rPr>
          <w:szCs w:val="20"/>
          <w:lang w:val="uk-UA"/>
        </w:rPr>
        <w:t xml:space="preserve">  </w:t>
      </w:r>
      <w:r w:rsidRPr="005B0809">
        <w:rPr>
          <w:szCs w:val="20"/>
          <w:lang w:val="uk-UA"/>
        </w:rPr>
        <w:tab/>
      </w:r>
      <w:r w:rsidRPr="005B0809">
        <w:rPr>
          <w:szCs w:val="20"/>
          <w:lang w:val="uk-UA"/>
        </w:rPr>
        <w:tab/>
      </w:r>
      <w:r w:rsidRPr="005B0809">
        <w:rPr>
          <w:szCs w:val="20"/>
          <w:lang w:val="uk-UA"/>
        </w:rPr>
        <w:tab/>
      </w:r>
      <w:r w:rsidRPr="005B0809">
        <w:rPr>
          <w:szCs w:val="20"/>
          <w:lang w:val="uk-UA"/>
        </w:rPr>
        <w:tab/>
      </w:r>
      <w:r w:rsidRPr="005B0809">
        <w:rPr>
          <w:szCs w:val="20"/>
          <w:lang w:val="uk-UA"/>
        </w:rPr>
        <w:tab/>
      </w:r>
      <w:r w:rsidRPr="005B0809">
        <w:rPr>
          <w:szCs w:val="20"/>
          <w:lang w:val="uk-UA"/>
        </w:rPr>
        <w:tab/>
      </w:r>
      <w:r w:rsidRPr="005B0809">
        <w:rPr>
          <w:szCs w:val="20"/>
          <w:lang w:val="uk-UA"/>
        </w:rPr>
        <w:tab/>
      </w:r>
      <w:r w:rsidRPr="005B0809">
        <w:rPr>
          <w:szCs w:val="20"/>
          <w:lang w:val="uk-UA"/>
        </w:rPr>
        <w:tab/>
        <w:t>„____”_____________20</w:t>
      </w:r>
      <w:r w:rsidR="00C13B4A" w:rsidRPr="005B0809">
        <w:rPr>
          <w:szCs w:val="20"/>
          <w:lang w:val="uk-UA"/>
        </w:rPr>
        <w:t>2</w:t>
      </w:r>
      <w:r w:rsidR="009F1F92" w:rsidRPr="005B0809">
        <w:rPr>
          <w:szCs w:val="20"/>
          <w:lang w:val="uk-UA"/>
        </w:rPr>
        <w:t>3</w:t>
      </w:r>
      <w:r w:rsidRPr="005B0809">
        <w:rPr>
          <w:szCs w:val="20"/>
          <w:lang w:val="uk-UA"/>
        </w:rPr>
        <w:t xml:space="preserve"> р</w:t>
      </w:r>
    </w:p>
    <w:p w:rsidR="00603565" w:rsidRPr="005B0809" w:rsidRDefault="000400BF" w:rsidP="006D30AC">
      <w:pPr>
        <w:tabs>
          <w:tab w:val="left" w:pos="8222"/>
        </w:tabs>
        <w:ind w:firstLine="284"/>
        <w:jc w:val="both"/>
        <w:rPr>
          <w:lang w:val="uk-UA"/>
        </w:rPr>
      </w:pPr>
      <w:r w:rsidRPr="005B0809">
        <w:rPr>
          <w:b/>
          <w:lang w:val="uk-UA"/>
        </w:rPr>
        <w:t>_____________________________________________________________</w:t>
      </w:r>
      <w:r w:rsidR="006D30AC" w:rsidRPr="005B0809">
        <w:rPr>
          <w:lang w:val="uk-UA"/>
        </w:rPr>
        <w:t>,</w:t>
      </w:r>
      <w:r w:rsidRPr="005B0809">
        <w:rPr>
          <w:lang w:val="uk-UA"/>
        </w:rPr>
        <w:t xml:space="preserve"> в особі ___________________,</w:t>
      </w:r>
      <w:r w:rsidR="006D30AC" w:rsidRPr="005B0809">
        <w:rPr>
          <w:lang w:val="uk-UA"/>
        </w:rPr>
        <w:t xml:space="preserve"> </w:t>
      </w:r>
      <w:r w:rsidR="00E148B6" w:rsidRPr="005B0809">
        <w:rPr>
          <w:lang w:val="uk-UA"/>
        </w:rPr>
        <w:t xml:space="preserve">що діє на підставі </w:t>
      </w:r>
      <w:r w:rsidRPr="005B0809">
        <w:rPr>
          <w:lang w:val="uk-UA"/>
        </w:rPr>
        <w:t>__________________________________________</w:t>
      </w:r>
      <w:r w:rsidR="00603565" w:rsidRPr="005B0809">
        <w:rPr>
          <w:lang w:val="uk-UA"/>
        </w:rPr>
        <w:t>, надалі "</w:t>
      </w:r>
      <w:r w:rsidRPr="005B0809">
        <w:rPr>
          <w:lang w:val="uk-UA"/>
        </w:rPr>
        <w:t>Учасник</w:t>
      </w:r>
      <w:r w:rsidR="00603565" w:rsidRPr="005B0809">
        <w:rPr>
          <w:lang w:val="uk-UA"/>
        </w:rPr>
        <w:t>", з однієї сторони та</w:t>
      </w:r>
    </w:p>
    <w:p w:rsidR="00E148B6" w:rsidRPr="005B0809" w:rsidRDefault="00C33BF3" w:rsidP="00E148B6">
      <w:pPr>
        <w:tabs>
          <w:tab w:val="left" w:pos="8222"/>
        </w:tabs>
        <w:ind w:firstLine="284"/>
        <w:jc w:val="both"/>
        <w:rPr>
          <w:lang w:val="uk-UA"/>
        </w:rPr>
      </w:pPr>
      <w:r w:rsidRPr="005B0809">
        <w:rPr>
          <w:b/>
          <w:lang w:val="uk-UA"/>
        </w:rPr>
        <w:t>Комунальне підприємство «Ритуальна служба - спеціалізований комбінат комунально-побутового обслуговування» Кропивницької міської ради»</w:t>
      </w:r>
      <w:r w:rsidR="00DC27D7" w:rsidRPr="005B0809">
        <w:rPr>
          <w:lang w:val="uk-UA"/>
        </w:rPr>
        <w:t xml:space="preserve">, в особі </w:t>
      </w:r>
      <w:r w:rsidR="00E148B6" w:rsidRPr="005B0809">
        <w:rPr>
          <w:lang w:val="uk-UA"/>
        </w:rPr>
        <w:t>начал</w:t>
      </w:r>
      <w:r w:rsidR="00DC27D7" w:rsidRPr="005B0809">
        <w:rPr>
          <w:lang w:val="uk-UA"/>
        </w:rPr>
        <w:t xml:space="preserve">ьника </w:t>
      </w:r>
      <w:r w:rsidRPr="005B0809">
        <w:rPr>
          <w:lang w:val="uk-UA"/>
        </w:rPr>
        <w:t>Вісяникова Юрія Івановича</w:t>
      </w:r>
      <w:r w:rsidR="00E148B6" w:rsidRPr="005B0809">
        <w:rPr>
          <w:lang w:val="uk-UA"/>
        </w:rPr>
        <w:t xml:space="preserve">, що діє на підставі </w:t>
      </w:r>
      <w:r w:rsidRPr="005B0809">
        <w:rPr>
          <w:lang w:val="uk-UA"/>
        </w:rPr>
        <w:t>Статуту</w:t>
      </w:r>
      <w:r w:rsidR="00E148B6" w:rsidRPr="005B0809">
        <w:rPr>
          <w:lang w:val="uk-UA"/>
        </w:rPr>
        <w:t xml:space="preserve">, надалі </w:t>
      </w:r>
      <w:r w:rsidR="00E148B6" w:rsidRPr="005B0809">
        <w:rPr>
          <w:b/>
          <w:lang w:val="uk-UA"/>
        </w:rPr>
        <w:t>«</w:t>
      </w:r>
      <w:r w:rsidR="000400BF" w:rsidRPr="005B0809">
        <w:rPr>
          <w:b/>
          <w:lang w:val="uk-UA"/>
        </w:rPr>
        <w:t>Замовник</w:t>
      </w:r>
      <w:r w:rsidR="00E148B6" w:rsidRPr="005B0809">
        <w:rPr>
          <w:b/>
          <w:lang w:val="uk-UA"/>
        </w:rPr>
        <w:t>»</w:t>
      </w:r>
      <w:r w:rsidR="00E148B6" w:rsidRPr="005B0809">
        <w:rPr>
          <w:lang w:val="uk-UA"/>
        </w:rPr>
        <w:t>, з другої сторони, надалі по тексту поіменовані разом як Сторони, а кожне окремо – як Сторона, уклали цей договір про наступне:</w:t>
      </w:r>
    </w:p>
    <w:p w:rsidR="005B0809" w:rsidRDefault="005B0809" w:rsidP="00E148B6">
      <w:pPr>
        <w:jc w:val="center"/>
        <w:rPr>
          <w:b/>
          <w:szCs w:val="20"/>
          <w:lang w:val="uk-UA"/>
        </w:rPr>
      </w:pPr>
    </w:p>
    <w:p w:rsidR="005B0809" w:rsidRDefault="00E148B6" w:rsidP="005B0809">
      <w:pPr>
        <w:jc w:val="center"/>
        <w:rPr>
          <w:b/>
          <w:szCs w:val="20"/>
          <w:lang w:val="uk-UA"/>
        </w:rPr>
      </w:pPr>
      <w:r w:rsidRPr="005B0809">
        <w:rPr>
          <w:b/>
          <w:szCs w:val="20"/>
          <w:lang w:val="uk-UA"/>
        </w:rPr>
        <w:t>1. Предмет договору</w:t>
      </w:r>
    </w:p>
    <w:p w:rsidR="0067299A" w:rsidRDefault="00E148B6" w:rsidP="005B0809">
      <w:pPr>
        <w:jc w:val="both"/>
        <w:rPr>
          <w:lang w:val="uk-UA"/>
        </w:rPr>
      </w:pPr>
      <w:r w:rsidRPr="005B0809">
        <w:rPr>
          <w:szCs w:val="20"/>
          <w:lang w:val="uk-UA"/>
        </w:rPr>
        <w:t>1.</w:t>
      </w:r>
      <w:r w:rsidRPr="005B0809">
        <w:rPr>
          <w:lang w:val="uk-UA"/>
        </w:rPr>
        <w:t xml:space="preserve">1. В порядку та на умовах, визначених цим Договором, </w:t>
      </w:r>
      <w:r w:rsidR="000400BF" w:rsidRPr="005B0809">
        <w:rPr>
          <w:b/>
          <w:lang w:val="uk-UA"/>
        </w:rPr>
        <w:t>Учасник</w:t>
      </w:r>
      <w:r w:rsidRPr="005B0809">
        <w:rPr>
          <w:lang w:val="uk-UA"/>
        </w:rPr>
        <w:t xml:space="preserve"> зобов'язується передати у власність </w:t>
      </w:r>
      <w:r w:rsidR="000400BF" w:rsidRPr="005B0809">
        <w:rPr>
          <w:b/>
          <w:lang w:val="uk-UA"/>
        </w:rPr>
        <w:t>Замовника</w:t>
      </w:r>
      <w:r w:rsidRPr="005B0809">
        <w:rPr>
          <w:lang w:val="uk-UA"/>
        </w:rPr>
        <w:t xml:space="preserve">, а </w:t>
      </w:r>
      <w:r w:rsidR="000400BF" w:rsidRPr="005B0809">
        <w:rPr>
          <w:b/>
          <w:lang w:val="uk-UA"/>
        </w:rPr>
        <w:t>Замовник</w:t>
      </w:r>
      <w:r w:rsidRPr="005B0809">
        <w:rPr>
          <w:lang w:val="uk-UA"/>
        </w:rPr>
        <w:t xml:space="preserve"> в порядку та на умовах, визначених цим Договором, зобов'язується прийняти й оплатити товар</w:t>
      </w:r>
      <w:r w:rsidR="00047C8B" w:rsidRPr="005B0809">
        <w:rPr>
          <w:lang w:val="uk-UA"/>
        </w:rPr>
        <w:t>, що зазначений у додатку № 1 до Договору «Специфікація»</w:t>
      </w:r>
      <w:r w:rsidR="00CC6CED" w:rsidRPr="005B0809">
        <w:rPr>
          <w:lang w:val="uk-UA"/>
        </w:rPr>
        <w:t xml:space="preserve"> </w:t>
      </w:r>
      <w:r w:rsidR="00047C8B" w:rsidRPr="005B0809">
        <w:rPr>
          <w:lang w:val="uk-UA"/>
        </w:rPr>
        <w:t>(</w:t>
      </w:r>
      <w:r w:rsidR="00CC6CED" w:rsidRPr="005B0809">
        <w:rPr>
          <w:lang w:val="uk-UA"/>
        </w:rPr>
        <w:t xml:space="preserve">ДК 021:2015: </w:t>
      </w:r>
      <w:r w:rsidR="00047C8B" w:rsidRPr="005B0809">
        <w:rPr>
          <w:lang w:val="uk-UA"/>
        </w:rPr>
        <w:t>43810000-4 Деревообробне обладнання)</w:t>
      </w:r>
      <w:r w:rsidR="005B0809">
        <w:rPr>
          <w:lang w:val="uk-UA"/>
        </w:rPr>
        <w:t xml:space="preserve"> (далі – товар).</w:t>
      </w:r>
    </w:p>
    <w:p w:rsidR="005B0809" w:rsidRPr="005B0809" w:rsidRDefault="005B0809" w:rsidP="005B0809">
      <w:pPr>
        <w:jc w:val="both"/>
        <w:rPr>
          <w:iCs/>
          <w:color w:val="000000"/>
          <w:szCs w:val="20"/>
        </w:rPr>
      </w:pPr>
    </w:p>
    <w:p w:rsidR="00E148B6" w:rsidRPr="005B0809" w:rsidRDefault="00E148B6" w:rsidP="00E148B6">
      <w:pPr>
        <w:jc w:val="center"/>
        <w:rPr>
          <w:b/>
          <w:szCs w:val="20"/>
          <w:lang w:val="uk-UA"/>
        </w:rPr>
      </w:pPr>
      <w:r w:rsidRPr="005B0809">
        <w:rPr>
          <w:b/>
          <w:szCs w:val="20"/>
          <w:lang w:val="uk-UA"/>
        </w:rPr>
        <w:t>2. Якість товару</w:t>
      </w:r>
    </w:p>
    <w:p w:rsidR="00E148B6" w:rsidRPr="005B0809" w:rsidRDefault="00E148B6" w:rsidP="00E148B6">
      <w:pPr>
        <w:tabs>
          <w:tab w:val="left" w:pos="709"/>
        </w:tabs>
        <w:spacing w:line="220" w:lineRule="exact"/>
        <w:jc w:val="both"/>
        <w:rPr>
          <w:lang w:val="uk-UA"/>
        </w:rPr>
      </w:pPr>
      <w:r w:rsidRPr="005B0809">
        <w:rPr>
          <w:lang w:val="uk-UA"/>
        </w:rPr>
        <w:t>2.1. Якість товару повинна відповідати технічним умовам виробника і державним стандартам та підтверджуватись відповідним сертифікатом якості</w:t>
      </w:r>
      <w:r w:rsidR="006937F6">
        <w:rPr>
          <w:lang w:val="uk-UA"/>
        </w:rPr>
        <w:t xml:space="preserve">, товар </w:t>
      </w:r>
      <w:r w:rsidR="006937F6" w:rsidRPr="006937F6">
        <w:rPr>
          <w:lang w:val="uk-UA"/>
        </w:rPr>
        <w:t>повинен бути новим</w:t>
      </w:r>
      <w:r w:rsidR="006937F6">
        <w:rPr>
          <w:lang w:val="uk-UA"/>
        </w:rPr>
        <w:t>,</w:t>
      </w:r>
      <w:r w:rsidR="006937F6" w:rsidRPr="006937F6">
        <w:rPr>
          <w:lang w:val="uk-UA"/>
        </w:rPr>
        <w:t xml:space="preserve"> 2023 року виготовлення, повністю придатний до використання за своїм функціональним призначенням, та таким, що не перебував в експлуатації, терміни та умови його зберігання не порушені. Упаковка, Товару, має забезпечувати збереження Товару за звичайних умов зберігання і транспортування</w:t>
      </w:r>
      <w:r w:rsidRPr="005B0809">
        <w:rPr>
          <w:lang w:val="uk-UA"/>
        </w:rPr>
        <w:t xml:space="preserve">. </w:t>
      </w:r>
    </w:p>
    <w:p w:rsidR="00E148B6" w:rsidRPr="005B0809" w:rsidRDefault="00E148B6" w:rsidP="00E148B6">
      <w:pPr>
        <w:tabs>
          <w:tab w:val="left" w:pos="709"/>
        </w:tabs>
        <w:spacing w:line="220" w:lineRule="exact"/>
        <w:jc w:val="both"/>
        <w:rPr>
          <w:lang w:val="uk-UA"/>
        </w:rPr>
      </w:pPr>
      <w:r w:rsidRPr="005B0809">
        <w:rPr>
          <w:lang w:val="uk-UA"/>
        </w:rPr>
        <w:t>2.2. Прийняття товару за кількістю та якістю здійснюється сторонами в порядку, визначеним чинним законодавством.</w:t>
      </w:r>
    </w:p>
    <w:p w:rsidR="00E148B6" w:rsidRDefault="00E148B6" w:rsidP="00E148B6">
      <w:pPr>
        <w:tabs>
          <w:tab w:val="left" w:pos="709"/>
        </w:tabs>
        <w:spacing w:line="220" w:lineRule="exact"/>
        <w:jc w:val="both"/>
        <w:rPr>
          <w:lang w:val="uk-UA"/>
        </w:rPr>
      </w:pPr>
      <w:r w:rsidRPr="005B0809">
        <w:rPr>
          <w:lang w:val="uk-UA"/>
        </w:rPr>
        <w:t xml:space="preserve">2.3. Претензії відносно якості і кількості товару приймаються від </w:t>
      </w:r>
      <w:r w:rsidR="000400BF" w:rsidRPr="005B0809">
        <w:rPr>
          <w:b/>
          <w:lang w:val="uk-UA"/>
        </w:rPr>
        <w:t>Учасника</w:t>
      </w:r>
      <w:r w:rsidRPr="005B0809">
        <w:rPr>
          <w:lang w:val="uk-UA"/>
        </w:rPr>
        <w:t xml:space="preserve"> протягом трьох календарних днів після одержання товару.</w:t>
      </w:r>
    </w:p>
    <w:p w:rsidR="00350CC4" w:rsidRDefault="00350CC4" w:rsidP="00E148B6">
      <w:pPr>
        <w:tabs>
          <w:tab w:val="left" w:pos="709"/>
        </w:tabs>
        <w:spacing w:line="220" w:lineRule="exact"/>
        <w:jc w:val="both"/>
        <w:rPr>
          <w:lang w:val="uk-UA"/>
        </w:rPr>
      </w:pPr>
      <w:r>
        <w:rPr>
          <w:lang w:val="uk-UA"/>
        </w:rPr>
        <w:t>2.4. Учасник</w:t>
      </w:r>
      <w:r w:rsidRPr="00350CC4">
        <w:rPr>
          <w:lang w:val="uk-UA"/>
        </w:rPr>
        <w:t xml:space="preserve"> гарантує якість товару, що поставляється</w:t>
      </w:r>
      <w:r w:rsidR="00E337AE">
        <w:rPr>
          <w:lang w:val="uk-UA"/>
        </w:rPr>
        <w:t xml:space="preserve"> </w:t>
      </w:r>
      <w:r>
        <w:rPr>
          <w:lang w:val="uk-UA"/>
        </w:rPr>
        <w:t>протягом</w:t>
      </w:r>
      <w:r w:rsidRPr="00350CC4">
        <w:rPr>
          <w:lang w:val="uk-UA"/>
        </w:rPr>
        <w:t xml:space="preserve"> 36 місяців з дати поставки товару.</w:t>
      </w:r>
    </w:p>
    <w:p w:rsidR="005B0809" w:rsidRPr="005B0809" w:rsidRDefault="005B0809" w:rsidP="00E148B6">
      <w:pPr>
        <w:tabs>
          <w:tab w:val="left" w:pos="709"/>
        </w:tabs>
        <w:spacing w:line="220" w:lineRule="exact"/>
        <w:jc w:val="both"/>
        <w:rPr>
          <w:lang w:val="uk-UA"/>
        </w:rPr>
      </w:pPr>
    </w:p>
    <w:p w:rsidR="00E148B6" w:rsidRPr="005B0809" w:rsidRDefault="00E148B6" w:rsidP="00E148B6">
      <w:pPr>
        <w:jc w:val="center"/>
        <w:rPr>
          <w:b/>
          <w:szCs w:val="20"/>
          <w:lang w:val="uk-UA"/>
        </w:rPr>
      </w:pPr>
      <w:r w:rsidRPr="005B0809">
        <w:rPr>
          <w:b/>
          <w:szCs w:val="20"/>
          <w:lang w:val="uk-UA"/>
        </w:rPr>
        <w:t>3. Ціна Договору та порядок проведення розрахунків</w:t>
      </w:r>
    </w:p>
    <w:p w:rsidR="00E148B6" w:rsidRPr="005B0809" w:rsidRDefault="00E148B6" w:rsidP="00E148B6">
      <w:pPr>
        <w:tabs>
          <w:tab w:val="left" w:pos="709"/>
        </w:tabs>
        <w:spacing w:line="220" w:lineRule="exact"/>
        <w:jc w:val="both"/>
        <w:rPr>
          <w:lang w:val="uk-UA"/>
        </w:rPr>
      </w:pPr>
      <w:r w:rsidRPr="005B0809">
        <w:rPr>
          <w:lang w:val="uk-UA"/>
        </w:rPr>
        <w:t>3.1. Вид розрахунку: безготівковий.</w:t>
      </w:r>
    </w:p>
    <w:p w:rsidR="00E148B6" w:rsidRPr="005B0809" w:rsidRDefault="00E148B6" w:rsidP="00E148B6">
      <w:pPr>
        <w:tabs>
          <w:tab w:val="left" w:pos="709"/>
        </w:tabs>
        <w:spacing w:line="220" w:lineRule="exact"/>
        <w:jc w:val="both"/>
        <w:rPr>
          <w:lang w:val="uk-UA"/>
        </w:rPr>
      </w:pPr>
      <w:r w:rsidRPr="005B0809">
        <w:rPr>
          <w:lang w:val="uk-UA"/>
        </w:rPr>
        <w:t>3.2. Оплата проводиться в націо</w:t>
      </w:r>
      <w:r w:rsidR="00C84684" w:rsidRPr="005B0809">
        <w:rPr>
          <w:lang w:val="uk-UA"/>
        </w:rPr>
        <w:t xml:space="preserve">нальній валюті України, шляхом </w:t>
      </w:r>
      <w:r w:rsidRPr="005B0809">
        <w:rPr>
          <w:lang w:val="uk-UA"/>
        </w:rPr>
        <w:t xml:space="preserve">перерахування грошових коштів на розрахунковий рахунок </w:t>
      </w:r>
      <w:r w:rsidRPr="005B0809">
        <w:rPr>
          <w:b/>
          <w:lang w:val="uk-UA"/>
        </w:rPr>
        <w:t>„</w:t>
      </w:r>
      <w:r w:rsidR="000400BF" w:rsidRPr="005B0809">
        <w:rPr>
          <w:b/>
          <w:lang w:val="uk-UA"/>
        </w:rPr>
        <w:t xml:space="preserve"> Учасника</w:t>
      </w:r>
      <w:r w:rsidRPr="005B0809">
        <w:rPr>
          <w:b/>
          <w:lang w:val="uk-UA"/>
        </w:rPr>
        <w:t xml:space="preserve">” </w:t>
      </w:r>
      <w:r w:rsidRPr="005B0809">
        <w:rPr>
          <w:lang w:val="uk-UA"/>
        </w:rPr>
        <w:t xml:space="preserve">після отримання </w:t>
      </w:r>
      <w:r w:rsidR="0026722D" w:rsidRPr="005B0809">
        <w:rPr>
          <w:lang w:val="uk-UA"/>
        </w:rPr>
        <w:t>товару</w:t>
      </w:r>
      <w:r w:rsidRPr="005B0809">
        <w:rPr>
          <w:lang w:val="uk-UA"/>
        </w:rPr>
        <w:t>.</w:t>
      </w:r>
    </w:p>
    <w:p w:rsidR="00E148B6" w:rsidRPr="005B0809" w:rsidRDefault="00E148B6" w:rsidP="00E148B6">
      <w:pPr>
        <w:tabs>
          <w:tab w:val="left" w:pos="709"/>
        </w:tabs>
        <w:spacing w:line="220" w:lineRule="exact"/>
        <w:jc w:val="both"/>
        <w:rPr>
          <w:lang w:val="uk-UA"/>
        </w:rPr>
      </w:pPr>
      <w:r w:rsidRPr="005B0809">
        <w:rPr>
          <w:lang w:val="uk-UA"/>
        </w:rPr>
        <w:t>3.</w:t>
      </w:r>
      <w:r w:rsidR="006D2276" w:rsidRPr="005B0809">
        <w:rPr>
          <w:lang w:val="uk-UA"/>
        </w:rPr>
        <w:t>3</w:t>
      </w:r>
      <w:r w:rsidR="009C6568" w:rsidRPr="005B0809">
        <w:rPr>
          <w:lang w:val="uk-UA"/>
        </w:rPr>
        <w:t xml:space="preserve">. </w:t>
      </w:r>
      <w:r w:rsidR="0026722D" w:rsidRPr="005B0809">
        <w:rPr>
          <w:lang w:val="uk-UA"/>
        </w:rPr>
        <w:t>Оплата здійснюється протягом 30 календарних днів, після отримання видаткової накладної.</w:t>
      </w:r>
    </w:p>
    <w:p w:rsidR="00E148B6" w:rsidRDefault="00E148B6" w:rsidP="002F369B">
      <w:pPr>
        <w:tabs>
          <w:tab w:val="left" w:pos="709"/>
        </w:tabs>
        <w:spacing w:line="220" w:lineRule="exact"/>
        <w:jc w:val="both"/>
        <w:rPr>
          <w:lang w:val="uk-UA"/>
        </w:rPr>
      </w:pPr>
      <w:r w:rsidRPr="005B0809">
        <w:rPr>
          <w:lang w:val="uk-UA"/>
        </w:rPr>
        <w:t>3.</w:t>
      </w:r>
      <w:r w:rsidR="006D2276" w:rsidRPr="005B0809">
        <w:rPr>
          <w:lang w:val="uk-UA"/>
        </w:rPr>
        <w:t>4</w:t>
      </w:r>
      <w:r w:rsidRPr="005B0809">
        <w:rPr>
          <w:lang w:val="uk-UA"/>
        </w:rPr>
        <w:t>. Загальна сума Договору становить</w:t>
      </w:r>
      <w:r w:rsidR="00350CC4">
        <w:rPr>
          <w:lang w:val="uk-UA"/>
        </w:rPr>
        <w:t xml:space="preserve"> </w:t>
      </w:r>
      <w:r w:rsidR="00350CC4" w:rsidRPr="00350CC4">
        <w:rPr>
          <w:u w:val="single"/>
          <w:lang w:val="uk-UA"/>
        </w:rPr>
        <w:t>_____________</w:t>
      </w:r>
      <w:r w:rsidR="002F369B" w:rsidRPr="005B0809">
        <w:rPr>
          <w:szCs w:val="20"/>
          <w:lang w:val="uk-UA"/>
        </w:rPr>
        <w:t xml:space="preserve"> грн</w:t>
      </w:r>
      <w:r w:rsidR="00A97606" w:rsidRPr="005B0809">
        <w:rPr>
          <w:lang w:val="uk-UA"/>
        </w:rPr>
        <w:t xml:space="preserve"> </w:t>
      </w:r>
      <w:r w:rsidR="009E6A6F" w:rsidRPr="005B0809">
        <w:rPr>
          <w:lang w:val="uk-UA"/>
        </w:rPr>
        <w:t>(</w:t>
      </w:r>
      <w:r w:rsidR="00350CC4" w:rsidRPr="00350CC4">
        <w:rPr>
          <w:u w:val="single"/>
          <w:lang w:val="uk-UA"/>
        </w:rPr>
        <w:t>____________________________________________________</w:t>
      </w:r>
      <w:r w:rsidR="009C6568" w:rsidRPr="005B0809">
        <w:rPr>
          <w:lang w:val="uk-UA"/>
        </w:rPr>
        <w:t>)</w:t>
      </w:r>
      <w:r w:rsidR="00C84684" w:rsidRPr="005B0809">
        <w:rPr>
          <w:lang w:val="uk-UA"/>
        </w:rPr>
        <w:t xml:space="preserve"> </w:t>
      </w:r>
      <w:r w:rsidR="00350CC4">
        <w:rPr>
          <w:u w:val="single"/>
          <w:lang w:val="uk-UA"/>
        </w:rPr>
        <w:t>____</w:t>
      </w:r>
      <w:r w:rsidR="00C84684" w:rsidRPr="005B0809">
        <w:rPr>
          <w:lang w:val="uk-UA"/>
        </w:rPr>
        <w:t xml:space="preserve"> ПДВ.</w:t>
      </w:r>
    </w:p>
    <w:p w:rsidR="005B0809" w:rsidRPr="005B0809" w:rsidRDefault="005B0809" w:rsidP="002F369B">
      <w:pPr>
        <w:tabs>
          <w:tab w:val="left" w:pos="709"/>
        </w:tabs>
        <w:spacing w:line="220" w:lineRule="exact"/>
        <w:jc w:val="both"/>
        <w:rPr>
          <w:lang w:val="uk-UA"/>
        </w:rPr>
      </w:pPr>
    </w:p>
    <w:p w:rsidR="00E148B6" w:rsidRPr="005B0809" w:rsidRDefault="00E148B6" w:rsidP="00E148B6">
      <w:pPr>
        <w:jc w:val="center"/>
        <w:rPr>
          <w:b/>
          <w:szCs w:val="20"/>
          <w:lang w:val="uk-UA"/>
        </w:rPr>
      </w:pPr>
      <w:r w:rsidRPr="005B0809">
        <w:rPr>
          <w:b/>
          <w:szCs w:val="20"/>
          <w:lang w:val="uk-UA"/>
        </w:rPr>
        <w:t>4. Виникнення права власності та умови поставки</w:t>
      </w:r>
    </w:p>
    <w:p w:rsidR="00E148B6" w:rsidRPr="005B0809" w:rsidRDefault="00E148B6" w:rsidP="00E148B6">
      <w:pPr>
        <w:tabs>
          <w:tab w:val="left" w:pos="709"/>
        </w:tabs>
        <w:spacing w:line="220" w:lineRule="exact"/>
        <w:jc w:val="both"/>
        <w:rPr>
          <w:lang w:val="uk-UA"/>
        </w:rPr>
      </w:pPr>
      <w:r w:rsidRPr="005B0809">
        <w:rPr>
          <w:lang w:val="uk-UA"/>
        </w:rPr>
        <w:t xml:space="preserve">4.1. Право власності на товар у </w:t>
      </w:r>
      <w:r w:rsidR="000400BF" w:rsidRPr="005B0809">
        <w:rPr>
          <w:b/>
          <w:lang w:val="uk-UA"/>
        </w:rPr>
        <w:t>Замовника</w:t>
      </w:r>
      <w:r w:rsidR="000400BF" w:rsidRPr="005B0809">
        <w:rPr>
          <w:lang w:val="uk-UA"/>
        </w:rPr>
        <w:t xml:space="preserve"> виникає</w:t>
      </w:r>
      <w:r w:rsidRPr="005B0809">
        <w:rPr>
          <w:lang w:val="uk-UA"/>
        </w:rPr>
        <w:t xml:space="preserve"> з моменту передачі товару </w:t>
      </w:r>
      <w:r w:rsidR="000400BF" w:rsidRPr="005B0809">
        <w:rPr>
          <w:b/>
          <w:lang w:val="uk-UA"/>
        </w:rPr>
        <w:t>Учасником</w:t>
      </w:r>
      <w:r w:rsidRPr="005B0809">
        <w:rPr>
          <w:lang w:val="uk-UA"/>
        </w:rPr>
        <w:t>.</w:t>
      </w:r>
    </w:p>
    <w:p w:rsidR="00E148B6" w:rsidRPr="005B0809" w:rsidRDefault="00E148B6" w:rsidP="00E148B6">
      <w:pPr>
        <w:tabs>
          <w:tab w:val="left" w:pos="709"/>
        </w:tabs>
        <w:spacing w:line="220" w:lineRule="exact"/>
        <w:jc w:val="both"/>
        <w:rPr>
          <w:lang w:val="uk-UA"/>
        </w:rPr>
      </w:pPr>
      <w:r w:rsidRPr="005B0809">
        <w:rPr>
          <w:lang w:val="uk-UA"/>
        </w:rPr>
        <w:t>4.2. Поставк</w:t>
      </w:r>
      <w:r w:rsidR="004211CC" w:rsidRPr="005B0809">
        <w:rPr>
          <w:lang w:val="uk-UA"/>
        </w:rPr>
        <w:t>а здійснюється</w:t>
      </w:r>
      <w:r w:rsidRPr="005B0809">
        <w:rPr>
          <w:lang w:val="uk-UA"/>
        </w:rPr>
        <w:t xml:space="preserve"> за рахунок </w:t>
      </w:r>
      <w:r w:rsidR="000400BF" w:rsidRPr="005B0809">
        <w:rPr>
          <w:b/>
          <w:lang w:val="uk-UA"/>
        </w:rPr>
        <w:t>Учасника</w:t>
      </w:r>
      <w:r w:rsidRPr="005B0809">
        <w:rPr>
          <w:lang w:val="uk-UA"/>
        </w:rPr>
        <w:t>.</w:t>
      </w:r>
    </w:p>
    <w:p w:rsidR="00E148B6" w:rsidRPr="005B0809" w:rsidRDefault="00E148B6" w:rsidP="00E148B6">
      <w:pPr>
        <w:tabs>
          <w:tab w:val="left" w:pos="709"/>
        </w:tabs>
        <w:spacing w:line="220" w:lineRule="exact"/>
        <w:jc w:val="both"/>
        <w:rPr>
          <w:lang w:val="uk-UA"/>
        </w:rPr>
      </w:pPr>
      <w:r w:rsidRPr="005B0809">
        <w:rPr>
          <w:lang w:val="uk-UA"/>
        </w:rPr>
        <w:t xml:space="preserve">4.3 Строк поставки Товару протягом </w:t>
      </w:r>
      <w:r w:rsidR="00E337AE">
        <w:rPr>
          <w:lang w:val="uk-UA"/>
        </w:rPr>
        <w:t>30</w:t>
      </w:r>
      <w:r w:rsidRPr="005B0809">
        <w:rPr>
          <w:lang w:val="uk-UA"/>
        </w:rPr>
        <w:t xml:space="preserve"> (</w:t>
      </w:r>
      <w:r w:rsidR="00E337AE">
        <w:rPr>
          <w:lang w:val="uk-UA"/>
        </w:rPr>
        <w:t>тридцяти</w:t>
      </w:r>
      <w:bookmarkStart w:id="0" w:name="_GoBack"/>
      <w:bookmarkEnd w:id="0"/>
      <w:r w:rsidRPr="005B0809">
        <w:rPr>
          <w:lang w:val="uk-UA"/>
        </w:rPr>
        <w:t>) днів з моменту підписання даного Договору.</w:t>
      </w:r>
    </w:p>
    <w:p w:rsidR="00E148B6" w:rsidRDefault="00E148B6" w:rsidP="00E148B6">
      <w:pPr>
        <w:tabs>
          <w:tab w:val="left" w:pos="709"/>
        </w:tabs>
        <w:spacing w:line="220" w:lineRule="exact"/>
        <w:jc w:val="both"/>
        <w:rPr>
          <w:lang w:val="uk-UA"/>
        </w:rPr>
      </w:pPr>
      <w:r w:rsidRPr="005B0809">
        <w:rPr>
          <w:lang w:val="uk-UA"/>
        </w:rPr>
        <w:t xml:space="preserve">4.4 Товар повинен бути затарений та упакований </w:t>
      </w:r>
      <w:r w:rsidR="000400BF" w:rsidRPr="005B0809">
        <w:rPr>
          <w:b/>
          <w:lang w:val="uk-UA"/>
        </w:rPr>
        <w:t>Учасником</w:t>
      </w:r>
      <w:r w:rsidRPr="005B0809">
        <w:rPr>
          <w:lang w:val="uk-UA"/>
        </w:rPr>
        <w:t xml:space="preserve">, таким чином, щоб виключити псування або знищення його, на період від передачі до прийняття товару </w:t>
      </w:r>
      <w:r w:rsidR="000400BF" w:rsidRPr="005B0809">
        <w:rPr>
          <w:b/>
          <w:lang w:val="uk-UA"/>
        </w:rPr>
        <w:t>Замовником</w:t>
      </w:r>
      <w:r w:rsidRPr="005B0809">
        <w:rPr>
          <w:lang w:val="uk-UA"/>
        </w:rPr>
        <w:t xml:space="preserve">. </w:t>
      </w:r>
    </w:p>
    <w:p w:rsidR="005B0809" w:rsidRPr="005B0809" w:rsidRDefault="005B0809" w:rsidP="00E148B6">
      <w:pPr>
        <w:tabs>
          <w:tab w:val="left" w:pos="709"/>
        </w:tabs>
        <w:spacing w:line="220" w:lineRule="exact"/>
        <w:jc w:val="both"/>
        <w:rPr>
          <w:lang w:val="uk-UA"/>
        </w:rPr>
      </w:pPr>
    </w:p>
    <w:p w:rsidR="00E148B6" w:rsidRPr="005B0809" w:rsidRDefault="00E148B6" w:rsidP="00E148B6">
      <w:pPr>
        <w:jc w:val="center"/>
        <w:rPr>
          <w:b/>
          <w:szCs w:val="20"/>
          <w:lang w:val="uk-UA"/>
        </w:rPr>
      </w:pPr>
      <w:r w:rsidRPr="005B0809">
        <w:rPr>
          <w:b/>
          <w:szCs w:val="20"/>
          <w:lang w:val="uk-UA"/>
        </w:rPr>
        <w:t>5. Права та обов’язки сторін.</w:t>
      </w:r>
    </w:p>
    <w:p w:rsidR="00E148B6" w:rsidRPr="005B0809" w:rsidRDefault="00E148B6" w:rsidP="00E148B6">
      <w:pPr>
        <w:tabs>
          <w:tab w:val="left" w:pos="709"/>
        </w:tabs>
        <w:spacing w:line="220" w:lineRule="exact"/>
        <w:jc w:val="both"/>
        <w:rPr>
          <w:lang w:val="uk-UA"/>
        </w:rPr>
      </w:pPr>
      <w:r w:rsidRPr="005B0809">
        <w:rPr>
          <w:lang w:val="uk-UA"/>
        </w:rPr>
        <w:t xml:space="preserve">5.1. </w:t>
      </w:r>
      <w:r w:rsidR="000400BF" w:rsidRPr="005B0809">
        <w:rPr>
          <w:b/>
          <w:lang w:val="uk-UA"/>
        </w:rPr>
        <w:t>Учасник</w:t>
      </w:r>
      <w:r w:rsidRPr="005B0809">
        <w:rPr>
          <w:lang w:val="uk-UA"/>
        </w:rPr>
        <w:t xml:space="preserve"> зобов’язаний:</w:t>
      </w:r>
    </w:p>
    <w:p w:rsidR="00E148B6" w:rsidRPr="005B0809" w:rsidRDefault="00E148B6" w:rsidP="00E148B6">
      <w:pPr>
        <w:tabs>
          <w:tab w:val="left" w:pos="709"/>
        </w:tabs>
        <w:spacing w:line="220" w:lineRule="exact"/>
        <w:jc w:val="both"/>
        <w:rPr>
          <w:lang w:val="uk-UA"/>
        </w:rPr>
      </w:pPr>
      <w:r w:rsidRPr="005B0809">
        <w:rPr>
          <w:lang w:val="uk-UA"/>
        </w:rPr>
        <w:t xml:space="preserve">5.1.1. Передати </w:t>
      </w:r>
      <w:r w:rsidR="000400BF" w:rsidRPr="005B0809">
        <w:rPr>
          <w:b/>
          <w:lang w:val="uk-UA"/>
        </w:rPr>
        <w:t>Замовнику</w:t>
      </w:r>
      <w:r w:rsidRPr="005B0809">
        <w:rPr>
          <w:lang w:val="uk-UA"/>
        </w:rPr>
        <w:t xml:space="preserve"> товар, визначений цим Договором.</w:t>
      </w:r>
    </w:p>
    <w:p w:rsidR="00E148B6" w:rsidRPr="005B0809" w:rsidRDefault="00E148B6" w:rsidP="00E148B6">
      <w:pPr>
        <w:tabs>
          <w:tab w:val="left" w:pos="709"/>
        </w:tabs>
        <w:spacing w:line="220" w:lineRule="exact"/>
        <w:jc w:val="both"/>
        <w:rPr>
          <w:lang w:val="uk-UA"/>
        </w:rPr>
      </w:pPr>
      <w:r w:rsidRPr="005B0809">
        <w:rPr>
          <w:lang w:val="uk-UA"/>
        </w:rPr>
        <w:t xml:space="preserve">5.1.2. Попередити </w:t>
      </w:r>
      <w:r w:rsidR="000400BF" w:rsidRPr="005B0809">
        <w:rPr>
          <w:b/>
          <w:lang w:val="uk-UA"/>
        </w:rPr>
        <w:t>Замовника</w:t>
      </w:r>
      <w:r w:rsidRPr="005B0809">
        <w:rPr>
          <w:lang w:val="uk-UA"/>
        </w:rPr>
        <w:t xml:space="preserve"> про всі права третіх осіб на товар, що </w:t>
      </w:r>
      <w:r w:rsidR="00350CC4">
        <w:rPr>
          <w:lang w:val="uk-UA"/>
        </w:rPr>
        <w:t>поставляється</w:t>
      </w:r>
      <w:r w:rsidRPr="005B0809">
        <w:rPr>
          <w:lang w:val="uk-UA"/>
        </w:rPr>
        <w:t>.</w:t>
      </w:r>
    </w:p>
    <w:p w:rsidR="00E148B6" w:rsidRPr="005B0809" w:rsidRDefault="00E148B6" w:rsidP="00E148B6">
      <w:pPr>
        <w:tabs>
          <w:tab w:val="left" w:pos="709"/>
        </w:tabs>
        <w:spacing w:line="220" w:lineRule="exact"/>
        <w:jc w:val="both"/>
        <w:rPr>
          <w:lang w:val="uk-UA"/>
        </w:rPr>
      </w:pPr>
      <w:r w:rsidRPr="005B0809">
        <w:rPr>
          <w:lang w:val="uk-UA"/>
        </w:rPr>
        <w:t xml:space="preserve">5.1.3. Замінити товар неналежної якості, протягом трьох календарних днів з моменту отримання обґрунтованої претензії від </w:t>
      </w:r>
      <w:r w:rsidR="000400BF" w:rsidRPr="005B0809">
        <w:rPr>
          <w:b/>
          <w:lang w:val="uk-UA"/>
        </w:rPr>
        <w:t>Замовника</w:t>
      </w:r>
      <w:r w:rsidRPr="005B0809">
        <w:rPr>
          <w:lang w:val="uk-UA"/>
        </w:rPr>
        <w:t xml:space="preserve">, або повернути вартість товару неналежної якості, згідно з цінами зазначеними в видатковій накладній. При виявленні </w:t>
      </w:r>
      <w:r w:rsidR="000400BF" w:rsidRPr="005B0809">
        <w:rPr>
          <w:b/>
          <w:lang w:val="uk-UA"/>
        </w:rPr>
        <w:t>Замовником</w:t>
      </w:r>
      <w:r w:rsidRPr="005B0809">
        <w:rPr>
          <w:lang w:val="uk-UA"/>
        </w:rPr>
        <w:t xml:space="preserve"> невідповідної кількості товару, додати необхідну кількість.</w:t>
      </w:r>
    </w:p>
    <w:p w:rsidR="00E148B6" w:rsidRPr="005B0809" w:rsidRDefault="00E148B6" w:rsidP="00E148B6">
      <w:pPr>
        <w:tabs>
          <w:tab w:val="left" w:pos="709"/>
        </w:tabs>
        <w:spacing w:line="220" w:lineRule="exact"/>
        <w:jc w:val="both"/>
        <w:rPr>
          <w:lang w:val="uk-UA"/>
        </w:rPr>
      </w:pPr>
      <w:r w:rsidRPr="005B0809">
        <w:rPr>
          <w:lang w:val="uk-UA"/>
        </w:rPr>
        <w:t xml:space="preserve">5.2. </w:t>
      </w:r>
      <w:r w:rsidR="000400BF" w:rsidRPr="005B0809">
        <w:rPr>
          <w:b/>
          <w:lang w:val="uk-UA"/>
        </w:rPr>
        <w:t>Замовник</w:t>
      </w:r>
      <w:r w:rsidRPr="005B0809">
        <w:rPr>
          <w:lang w:val="uk-UA"/>
        </w:rPr>
        <w:t xml:space="preserve"> зобов’язаний:</w:t>
      </w:r>
    </w:p>
    <w:p w:rsidR="00E148B6" w:rsidRPr="005B0809" w:rsidRDefault="00E148B6" w:rsidP="00E148B6">
      <w:pPr>
        <w:tabs>
          <w:tab w:val="left" w:pos="709"/>
        </w:tabs>
        <w:spacing w:line="220" w:lineRule="exact"/>
        <w:jc w:val="both"/>
        <w:rPr>
          <w:lang w:val="uk-UA"/>
        </w:rPr>
      </w:pPr>
      <w:r w:rsidRPr="005B0809">
        <w:rPr>
          <w:lang w:val="uk-UA"/>
        </w:rPr>
        <w:t>5.2.1. Прийняти товар, крім випадків, коли він має право вимагати заміни товару або право відмови від договору.</w:t>
      </w:r>
    </w:p>
    <w:p w:rsidR="00E148B6" w:rsidRPr="005B0809" w:rsidRDefault="00E148B6" w:rsidP="00E148B6">
      <w:pPr>
        <w:tabs>
          <w:tab w:val="left" w:pos="709"/>
        </w:tabs>
        <w:spacing w:line="220" w:lineRule="exact"/>
        <w:jc w:val="both"/>
        <w:rPr>
          <w:lang w:val="uk-UA"/>
        </w:rPr>
      </w:pPr>
      <w:r w:rsidRPr="005B0809">
        <w:rPr>
          <w:lang w:val="uk-UA"/>
        </w:rPr>
        <w:t>5.2.2. Оплатити товар згідно з умовами визначеними в п.3 Договору.</w:t>
      </w:r>
    </w:p>
    <w:p w:rsidR="00E148B6" w:rsidRPr="005B0809" w:rsidRDefault="00E148B6" w:rsidP="00E148B6">
      <w:pPr>
        <w:tabs>
          <w:tab w:val="left" w:pos="709"/>
        </w:tabs>
        <w:spacing w:line="220" w:lineRule="exact"/>
        <w:jc w:val="both"/>
        <w:rPr>
          <w:lang w:val="uk-UA"/>
        </w:rPr>
      </w:pPr>
      <w:r w:rsidRPr="005B0809">
        <w:rPr>
          <w:lang w:val="uk-UA"/>
        </w:rPr>
        <w:t xml:space="preserve">5.3. </w:t>
      </w:r>
      <w:r w:rsidR="000400BF" w:rsidRPr="005B0809">
        <w:rPr>
          <w:b/>
          <w:lang w:val="uk-UA"/>
        </w:rPr>
        <w:t>Учасник</w:t>
      </w:r>
      <w:r w:rsidRPr="005B0809">
        <w:rPr>
          <w:lang w:val="uk-UA"/>
        </w:rPr>
        <w:t xml:space="preserve"> має право: </w:t>
      </w:r>
    </w:p>
    <w:p w:rsidR="00E148B6" w:rsidRPr="005B0809" w:rsidRDefault="00E148B6" w:rsidP="00E148B6">
      <w:pPr>
        <w:tabs>
          <w:tab w:val="left" w:pos="709"/>
        </w:tabs>
        <w:spacing w:line="220" w:lineRule="exact"/>
        <w:jc w:val="both"/>
        <w:rPr>
          <w:lang w:val="uk-UA"/>
        </w:rPr>
      </w:pPr>
      <w:r w:rsidRPr="005B0809">
        <w:rPr>
          <w:lang w:val="uk-UA"/>
        </w:rPr>
        <w:t xml:space="preserve">5.3.1. Вимагати від </w:t>
      </w:r>
      <w:r w:rsidR="000400BF" w:rsidRPr="005B0809">
        <w:rPr>
          <w:b/>
          <w:lang w:val="uk-UA"/>
        </w:rPr>
        <w:t>Замовника</w:t>
      </w:r>
      <w:r w:rsidRPr="005B0809">
        <w:rPr>
          <w:lang w:val="uk-UA"/>
        </w:rPr>
        <w:t xml:space="preserve"> прийняття товару, визначеного цим Договором.</w:t>
      </w:r>
    </w:p>
    <w:p w:rsidR="00E148B6" w:rsidRPr="005B0809" w:rsidRDefault="00E148B6" w:rsidP="00E148B6">
      <w:pPr>
        <w:tabs>
          <w:tab w:val="left" w:pos="709"/>
        </w:tabs>
        <w:spacing w:line="220" w:lineRule="exact"/>
        <w:jc w:val="both"/>
        <w:rPr>
          <w:lang w:val="uk-UA"/>
        </w:rPr>
      </w:pPr>
      <w:r w:rsidRPr="005B0809">
        <w:rPr>
          <w:lang w:val="uk-UA"/>
        </w:rPr>
        <w:t xml:space="preserve">5.4. </w:t>
      </w:r>
      <w:r w:rsidR="000400BF" w:rsidRPr="005B0809">
        <w:rPr>
          <w:b/>
          <w:lang w:val="uk-UA"/>
        </w:rPr>
        <w:t>Замовник</w:t>
      </w:r>
      <w:r w:rsidRPr="005B0809">
        <w:rPr>
          <w:lang w:val="uk-UA"/>
        </w:rPr>
        <w:t xml:space="preserve"> має право:</w:t>
      </w:r>
    </w:p>
    <w:p w:rsidR="00E148B6" w:rsidRPr="005B0809" w:rsidRDefault="00E148B6" w:rsidP="00E148B6">
      <w:pPr>
        <w:tabs>
          <w:tab w:val="left" w:pos="709"/>
        </w:tabs>
        <w:spacing w:line="220" w:lineRule="exact"/>
        <w:jc w:val="both"/>
        <w:rPr>
          <w:lang w:val="uk-UA"/>
        </w:rPr>
      </w:pPr>
      <w:r w:rsidRPr="005B0809">
        <w:rPr>
          <w:lang w:val="uk-UA"/>
        </w:rPr>
        <w:t xml:space="preserve">5.4.1. Вимагати від </w:t>
      </w:r>
      <w:r w:rsidR="000400BF" w:rsidRPr="005B0809">
        <w:rPr>
          <w:b/>
          <w:lang w:val="uk-UA"/>
        </w:rPr>
        <w:t>Учасника</w:t>
      </w:r>
      <w:r w:rsidRPr="005B0809">
        <w:rPr>
          <w:lang w:val="uk-UA"/>
        </w:rPr>
        <w:t xml:space="preserve"> передачі товару, визначеного цим Договором.</w:t>
      </w:r>
    </w:p>
    <w:p w:rsidR="00E148B6" w:rsidRDefault="00E148B6" w:rsidP="00E148B6">
      <w:pPr>
        <w:tabs>
          <w:tab w:val="left" w:pos="709"/>
        </w:tabs>
        <w:spacing w:line="220" w:lineRule="exact"/>
        <w:jc w:val="both"/>
        <w:rPr>
          <w:lang w:val="uk-UA"/>
        </w:rPr>
      </w:pPr>
      <w:r w:rsidRPr="005B0809">
        <w:rPr>
          <w:lang w:val="uk-UA"/>
        </w:rPr>
        <w:t xml:space="preserve">5.4.2. Вимагати від </w:t>
      </w:r>
      <w:r w:rsidR="000400BF" w:rsidRPr="005B0809">
        <w:rPr>
          <w:b/>
          <w:lang w:val="uk-UA"/>
        </w:rPr>
        <w:t>Учасника</w:t>
      </w:r>
      <w:r w:rsidRPr="005B0809">
        <w:rPr>
          <w:lang w:val="uk-UA"/>
        </w:rPr>
        <w:t xml:space="preserve"> виконання інших зобов’язань згідно з Договором. </w:t>
      </w:r>
    </w:p>
    <w:p w:rsidR="005B0809" w:rsidRPr="005B0809" w:rsidRDefault="005B0809" w:rsidP="00E148B6">
      <w:pPr>
        <w:tabs>
          <w:tab w:val="left" w:pos="709"/>
        </w:tabs>
        <w:spacing w:line="220" w:lineRule="exact"/>
        <w:jc w:val="both"/>
        <w:rPr>
          <w:lang w:val="uk-UA"/>
        </w:rPr>
      </w:pPr>
    </w:p>
    <w:p w:rsidR="00E148B6" w:rsidRPr="005B0809" w:rsidRDefault="00E148B6" w:rsidP="00E148B6">
      <w:pPr>
        <w:jc w:val="center"/>
        <w:rPr>
          <w:b/>
          <w:szCs w:val="20"/>
          <w:lang w:val="uk-UA"/>
        </w:rPr>
      </w:pPr>
      <w:r w:rsidRPr="005B0809">
        <w:rPr>
          <w:b/>
          <w:szCs w:val="20"/>
          <w:lang w:val="uk-UA"/>
        </w:rPr>
        <w:t>6. Форс- мажорні обставини</w:t>
      </w:r>
    </w:p>
    <w:p w:rsidR="00E148B6" w:rsidRPr="005B0809" w:rsidRDefault="00E148B6" w:rsidP="00E148B6">
      <w:pPr>
        <w:tabs>
          <w:tab w:val="left" w:pos="709"/>
        </w:tabs>
        <w:spacing w:line="220" w:lineRule="exact"/>
        <w:jc w:val="both"/>
        <w:rPr>
          <w:lang w:val="uk-UA"/>
        </w:rPr>
      </w:pPr>
      <w:r w:rsidRPr="005B0809">
        <w:rPr>
          <w:lang w:val="uk-UA"/>
        </w:rPr>
        <w:lastRenderedPageBreak/>
        <w:t>6.1. Сторона звільняється від відповідальності за невиконання умов Договору, якщо таке порушення є наслідком обставин непереборної сили, які настали після укладення Договору незалежно від волі Сторони (далі - Форс-мажор).</w:t>
      </w:r>
    </w:p>
    <w:p w:rsidR="00E148B6" w:rsidRPr="005B0809" w:rsidRDefault="00E148B6" w:rsidP="00E148B6">
      <w:pPr>
        <w:tabs>
          <w:tab w:val="left" w:pos="709"/>
        </w:tabs>
        <w:spacing w:line="220" w:lineRule="exact"/>
        <w:jc w:val="both"/>
        <w:rPr>
          <w:lang w:val="uk-UA"/>
        </w:rPr>
      </w:pPr>
      <w:r w:rsidRPr="005B0809">
        <w:rPr>
          <w:lang w:val="uk-UA"/>
        </w:rPr>
        <w:t>6.2. Форс-мажорними є обставини, які навіть сумлінна Сторона не могла передбачити і запобігти (наприклад: воєнні дії, техногенні катастрофи, землетруси, повені, пожежі, інші стихійні лиха або події надзвичайного характеру).</w:t>
      </w:r>
    </w:p>
    <w:p w:rsidR="00E148B6" w:rsidRPr="005B0809" w:rsidRDefault="00E148B6" w:rsidP="00E148B6">
      <w:pPr>
        <w:tabs>
          <w:tab w:val="left" w:pos="709"/>
        </w:tabs>
        <w:spacing w:line="220" w:lineRule="exact"/>
        <w:jc w:val="both"/>
        <w:rPr>
          <w:lang w:val="uk-UA"/>
        </w:rPr>
      </w:pPr>
      <w:r w:rsidRPr="005B0809">
        <w:rPr>
          <w:lang w:val="uk-UA"/>
        </w:rPr>
        <w:t>6.3. Сторона, що постраждала від форс-мажорних обставин, повинна негайно (до трьох календарних днів) повідомити іншу Сторону про виникнення, характер і можливий строк дії таких обставин.</w:t>
      </w:r>
    </w:p>
    <w:p w:rsidR="00E148B6" w:rsidRPr="005B0809" w:rsidRDefault="00E148B6" w:rsidP="00E148B6">
      <w:pPr>
        <w:tabs>
          <w:tab w:val="left" w:pos="709"/>
        </w:tabs>
        <w:spacing w:line="220" w:lineRule="exact"/>
        <w:jc w:val="both"/>
        <w:rPr>
          <w:lang w:val="uk-UA"/>
        </w:rPr>
      </w:pPr>
      <w:r w:rsidRPr="005B0809">
        <w:rPr>
          <w:lang w:val="uk-UA"/>
        </w:rPr>
        <w:t>6.4. Форс-мажорні обставини підтверджуються довідкою Торгово-промислової палати України (її регіональними відділеннями).</w:t>
      </w:r>
    </w:p>
    <w:p w:rsidR="00E148B6" w:rsidRDefault="00E148B6" w:rsidP="00E148B6">
      <w:pPr>
        <w:tabs>
          <w:tab w:val="left" w:pos="709"/>
        </w:tabs>
        <w:spacing w:line="220" w:lineRule="exact"/>
        <w:jc w:val="both"/>
        <w:rPr>
          <w:lang w:val="uk-UA"/>
        </w:rPr>
      </w:pPr>
      <w:r w:rsidRPr="005B0809">
        <w:rPr>
          <w:lang w:val="uk-UA"/>
        </w:rPr>
        <w:t>6.5. Після припинення дії обставин непереборної сили перебіг терміну вико</w:t>
      </w:r>
      <w:r w:rsidR="005B0809">
        <w:rPr>
          <w:lang w:val="uk-UA"/>
        </w:rPr>
        <w:t>нання зобов’язань поновлюється.</w:t>
      </w:r>
    </w:p>
    <w:p w:rsidR="005B0809" w:rsidRDefault="005B0809" w:rsidP="00E148B6">
      <w:pPr>
        <w:tabs>
          <w:tab w:val="left" w:pos="709"/>
        </w:tabs>
        <w:spacing w:line="220" w:lineRule="exact"/>
        <w:jc w:val="both"/>
        <w:rPr>
          <w:lang w:val="uk-UA"/>
        </w:rPr>
      </w:pPr>
    </w:p>
    <w:p w:rsidR="00350CC4" w:rsidRPr="00350CC4" w:rsidRDefault="00350CC4" w:rsidP="00350CC4">
      <w:pPr>
        <w:tabs>
          <w:tab w:val="left" w:pos="709"/>
        </w:tabs>
        <w:spacing w:line="220" w:lineRule="exact"/>
        <w:jc w:val="center"/>
        <w:rPr>
          <w:b/>
          <w:lang w:val="uk-UA"/>
        </w:rPr>
      </w:pPr>
      <w:r w:rsidRPr="00350CC4">
        <w:rPr>
          <w:b/>
          <w:lang w:val="uk-UA"/>
        </w:rPr>
        <w:t>7. Антикорупційні застереження</w:t>
      </w:r>
    </w:p>
    <w:p w:rsidR="00350CC4" w:rsidRPr="00350CC4" w:rsidRDefault="00350CC4" w:rsidP="00350CC4">
      <w:pPr>
        <w:tabs>
          <w:tab w:val="left" w:pos="709"/>
        </w:tabs>
        <w:spacing w:line="220" w:lineRule="exact"/>
        <w:jc w:val="both"/>
        <w:rPr>
          <w:lang w:val="uk-UA"/>
        </w:rPr>
      </w:pPr>
      <w:r>
        <w:rPr>
          <w:lang w:val="uk-UA"/>
        </w:rPr>
        <w:t>7</w:t>
      </w:r>
      <w:r w:rsidRPr="00350CC4">
        <w:rPr>
          <w:lang w:val="uk-UA"/>
        </w:rPr>
        <w:t>.1. Підписуючи даний Договір Сторони гарантують виконання антикорупційних вимог, визначених чинним законодавством України.</w:t>
      </w:r>
    </w:p>
    <w:p w:rsidR="00350CC4" w:rsidRPr="00350CC4" w:rsidRDefault="00350CC4" w:rsidP="00350CC4">
      <w:pPr>
        <w:tabs>
          <w:tab w:val="left" w:pos="709"/>
        </w:tabs>
        <w:spacing w:line="220" w:lineRule="exact"/>
        <w:jc w:val="both"/>
        <w:rPr>
          <w:lang w:val="uk-UA"/>
        </w:rPr>
      </w:pPr>
      <w:r>
        <w:rPr>
          <w:lang w:val="uk-UA"/>
        </w:rPr>
        <w:t>7</w:t>
      </w:r>
      <w:r w:rsidRPr="00350CC4">
        <w:rPr>
          <w:lang w:val="uk-UA"/>
        </w:rPr>
        <w:t>.2. При виконанні своїх зобов’язань за цим Договором Сторони:</w:t>
      </w:r>
    </w:p>
    <w:p w:rsidR="00350CC4" w:rsidRPr="00350CC4" w:rsidRDefault="00350CC4" w:rsidP="00350CC4">
      <w:pPr>
        <w:tabs>
          <w:tab w:val="left" w:pos="709"/>
        </w:tabs>
        <w:spacing w:line="220" w:lineRule="exact"/>
        <w:jc w:val="both"/>
        <w:rPr>
          <w:lang w:val="uk-UA"/>
        </w:rPr>
      </w:pPr>
      <w:r w:rsidRPr="00350CC4">
        <w:rPr>
          <w:lang w:val="uk-UA"/>
        </w:rPr>
        <w:t>- 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rsidR="00350CC4" w:rsidRPr="00350CC4" w:rsidRDefault="00350CC4" w:rsidP="00350CC4">
      <w:pPr>
        <w:tabs>
          <w:tab w:val="left" w:pos="709"/>
        </w:tabs>
        <w:spacing w:line="220" w:lineRule="exact"/>
        <w:jc w:val="both"/>
        <w:rPr>
          <w:lang w:val="uk-UA"/>
        </w:rPr>
      </w:pPr>
      <w:r w:rsidRPr="00350CC4">
        <w:rPr>
          <w:lang w:val="uk-UA"/>
        </w:rPr>
        <w:t>-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350CC4" w:rsidRPr="00350CC4" w:rsidRDefault="00350CC4" w:rsidP="00350CC4">
      <w:pPr>
        <w:tabs>
          <w:tab w:val="left" w:pos="709"/>
        </w:tabs>
        <w:spacing w:line="220" w:lineRule="exact"/>
        <w:jc w:val="both"/>
        <w:rPr>
          <w:lang w:val="uk-UA"/>
        </w:rPr>
      </w:pPr>
      <w:r w:rsidRPr="00350CC4">
        <w:rPr>
          <w:lang w:val="uk-UA"/>
        </w:rPr>
        <w:t>- 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rsidR="00350CC4" w:rsidRPr="00350CC4" w:rsidRDefault="00350CC4" w:rsidP="00350CC4">
      <w:pPr>
        <w:tabs>
          <w:tab w:val="left" w:pos="709"/>
        </w:tabs>
        <w:spacing w:line="220" w:lineRule="exact"/>
        <w:jc w:val="both"/>
        <w:rPr>
          <w:lang w:val="uk-UA"/>
        </w:rPr>
      </w:pPr>
      <w:r>
        <w:rPr>
          <w:lang w:val="uk-UA"/>
        </w:rPr>
        <w:t>7</w:t>
      </w:r>
      <w:r w:rsidRPr="00350CC4">
        <w:rPr>
          <w:lang w:val="uk-UA"/>
        </w:rPr>
        <w:t>.3. 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у письмовій формі.</w:t>
      </w:r>
    </w:p>
    <w:p w:rsidR="00350CC4" w:rsidRPr="00350CC4" w:rsidRDefault="00350CC4" w:rsidP="00350CC4">
      <w:pPr>
        <w:tabs>
          <w:tab w:val="left" w:pos="709"/>
        </w:tabs>
        <w:spacing w:line="220" w:lineRule="exact"/>
        <w:jc w:val="both"/>
        <w:rPr>
          <w:lang w:val="uk-UA"/>
        </w:rPr>
      </w:pPr>
      <w:r>
        <w:rPr>
          <w:lang w:val="uk-UA"/>
        </w:rPr>
        <w:t>7</w:t>
      </w:r>
      <w:r w:rsidRPr="00350CC4">
        <w:rPr>
          <w:lang w:val="uk-UA"/>
        </w:rPr>
        <w:t>.4.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50CC4" w:rsidRDefault="00350CC4" w:rsidP="00350CC4">
      <w:pPr>
        <w:tabs>
          <w:tab w:val="left" w:pos="709"/>
        </w:tabs>
        <w:spacing w:line="220" w:lineRule="exact"/>
        <w:jc w:val="both"/>
        <w:rPr>
          <w:lang w:val="uk-UA"/>
        </w:rPr>
      </w:pPr>
      <w:r>
        <w:rPr>
          <w:lang w:val="uk-UA"/>
        </w:rPr>
        <w:t>7</w:t>
      </w:r>
      <w:r w:rsidRPr="00350CC4">
        <w:rPr>
          <w:lang w:val="uk-UA"/>
        </w:rPr>
        <w:t>.5. 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rsidR="00350CC4" w:rsidRPr="005B0809" w:rsidRDefault="00350CC4" w:rsidP="00E148B6">
      <w:pPr>
        <w:tabs>
          <w:tab w:val="left" w:pos="709"/>
        </w:tabs>
        <w:spacing w:line="220" w:lineRule="exact"/>
        <w:jc w:val="both"/>
        <w:rPr>
          <w:lang w:val="uk-UA"/>
        </w:rPr>
      </w:pPr>
    </w:p>
    <w:p w:rsidR="00E148B6" w:rsidRPr="005B0809" w:rsidRDefault="00350CC4" w:rsidP="00E148B6">
      <w:pPr>
        <w:jc w:val="center"/>
        <w:rPr>
          <w:b/>
          <w:szCs w:val="20"/>
          <w:lang w:val="uk-UA"/>
        </w:rPr>
      </w:pPr>
      <w:r>
        <w:rPr>
          <w:b/>
          <w:szCs w:val="20"/>
          <w:lang w:val="uk-UA"/>
        </w:rPr>
        <w:t>8</w:t>
      </w:r>
      <w:r w:rsidR="00E148B6" w:rsidRPr="005B0809">
        <w:rPr>
          <w:b/>
          <w:szCs w:val="20"/>
          <w:lang w:val="uk-UA"/>
        </w:rPr>
        <w:t>. Відповідальність  сторін</w:t>
      </w:r>
    </w:p>
    <w:p w:rsidR="00E148B6" w:rsidRPr="005B0809" w:rsidRDefault="00E148B6" w:rsidP="00E148B6">
      <w:pPr>
        <w:tabs>
          <w:tab w:val="left" w:pos="709"/>
        </w:tabs>
        <w:spacing w:line="220" w:lineRule="exact"/>
        <w:jc w:val="both"/>
        <w:rPr>
          <w:lang w:val="uk-UA"/>
        </w:rPr>
      </w:pPr>
      <w:r w:rsidRPr="005B0809">
        <w:rPr>
          <w:lang w:val="uk-UA"/>
        </w:rPr>
        <w:t xml:space="preserve">8.1 За невиконання або неналежне виконання своїх зобов’язань за даним Договором Сторони несуть відповідальність визначену цим Договором та чинним законодавством. </w:t>
      </w:r>
    </w:p>
    <w:p w:rsidR="00E148B6" w:rsidRPr="005B0809" w:rsidRDefault="00E148B6" w:rsidP="00E148B6">
      <w:pPr>
        <w:tabs>
          <w:tab w:val="left" w:pos="709"/>
        </w:tabs>
        <w:spacing w:line="220" w:lineRule="exact"/>
        <w:jc w:val="both"/>
        <w:rPr>
          <w:lang w:val="uk-UA"/>
        </w:rPr>
      </w:pPr>
      <w:r w:rsidRPr="005B0809">
        <w:rPr>
          <w:lang w:val="uk-UA"/>
        </w:rPr>
        <w:t xml:space="preserve">8.2. У разі невиконання договірних зобов’язань </w:t>
      </w:r>
      <w:r w:rsidR="000400BF" w:rsidRPr="005B0809">
        <w:rPr>
          <w:lang w:val="uk-UA"/>
        </w:rPr>
        <w:t>протягом</w:t>
      </w:r>
      <w:r w:rsidRPr="005B0809">
        <w:rPr>
          <w:lang w:val="uk-UA"/>
        </w:rPr>
        <w:t xml:space="preserve"> одного місяця з дня отримання Бюджетних коштів </w:t>
      </w:r>
      <w:r w:rsidR="000400BF" w:rsidRPr="005B0809">
        <w:rPr>
          <w:b/>
          <w:lang w:val="uk-UA"/>
        </w:rPr>
        <w:t>Замовником</w:t>
      </w:r>
      <w:r w:rsidRPr="005B0809">
        <w:rPr>
          <w:lang w:val="uk-UA"/>
        </w:rPr>
        <w:t xml:space="preserve">, </w:t>
      </w:r>
      <w:r w:rsidR="00047C8B" w:rsidRPr="005B0809">
        <w:rPr>
          <w:b/>
          <w:lang w:val="uk-UA"/>
        </w:rPr>
        <w:t>Замовник</w:t>
      </w:r>
      <w:r w:rsidRPr="005B0809">
        <w:rPr>
          <w:lang w:val="uk-UA"/>
        </w:rPr>
        <w:t xml:space="preserve"> сплачує на користь </w:t>
      </w:r>
      <w:r w:rsidR="000400BF" w:rsidRPr="005B0809">
        <w:rPr>
          <w:b/>
          <w:lang w:val="uk-UA"/>
        </w:rPr>
        <w:t>Учасника</w:t>
      </w:r>
      <w:r w:rsidRPr="005B0809">
        <w:rPr>
          <w:lang w:val="uk-UA"/>
        </w:rPr>
        <w:t xml:space="preserve"> пеню в розмірі облікової ставки НБ</w:t>
      </w:r>
      <w:r w:rsidR="00047C8B" w:rsidRPr="005B0809">
        <w:rPr>
          <w:lang w:val="uk-UA"/>
        </w:rPr>
        <w:t>У за кожний день прострочення.</w:t>
      </w:r>
    </w:p>
    <w:p w:rsidR="00E148B6" w:rsidRPr="005B0809" w:rsidRDefault="00E148B6" w:rsidP="00E148B6">
      <w:pPr>
        <w:tabs>
          <w:tab w:val="left" w:pos="709"/>
        </w:tabs>
        <w:spacing w:line="220" w:lineRule="exact"/>
        <w:jc w:val="both"/>
        <w:rPr>
          <w:lang w:val="uk-UA"/>
        </w:rPr>
      </w:pPr>
      <w:r w:rsidRPr="005B0809">
        <w:rPr>
          <w:lang w:val="uk-UA"/>
        </w:rPr>
        <w:t xml:space="preserve">8.3. У разі порушення строків поставки </w:t>
      </w:r>
      <w:r w:rsidR="000400BF" w:rsidRPr="005B0809">
        <w:rPr>
          <w:b/>
          <w:lang w:val="uk-UA"/>
        </w:rPr>
        <w:t>Учасник</w:t>
      </w:r>
      <w:r w:rsidRPr="005B0809">
        <w:rPr>
          <w:lang w:val="uk-UA"/>
        </w:rPr>
        <w:t xml:space="preserve"> сплачує </w:t>
      </w:r>
      <w:r w:rsidR="00047C8B" w:rsidRPr="005B0809">
        <w:rPr>
          <w:b/>
          <w:lang w:val="uk-UA"/>
        </w:rPr>
        <w:t>Замовнику</w:t>
      </w:r>
      <w:r w:rsidR="00047C8B" w:rsidRPr="005B0809">
        <w:rPr>
          <w:lang w:val="uk-UA"/>
        </w:rPr>
        <w:t xml:space="preserve"> штрафну пеню в</w:t>
      </w:r>
      <w:r w:rsidRPr="005B0809">
        <w:rPr>
          <w:lang w:val="uk-UA"/>
        </w:rPr>
        <w:t xml:space="preserve"> розмірі подвійної облікової ставки НБУ від суми договору за кожен день прострочки.</w:t>
      </w:r>
    </w:p>
    <w:p w:rsidR="00E148B6" w:rsidRDefault="00E148B6" w:rsidP="00E148B6">
      <w:pPr>
        <w:tabs>
          <w:tab w:val="left" w:pos="709"/>
        </w:tabs>
        <w:spacing w:line="220" w:lineRule="exact"/>
        <w:jc w:val="both"/>
        <w:rPr>
          <w:lang w:val="uk-UA"/>
        </w:rPr>
      </w:pPr>
      <w:r w:rsidRPr="005B0809">
        <w:rPr>
          <w:lang w:val="uk-UA"/>
        </w:rPr>
        <w:t>8.4.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5B0809" w:rsidRPr="005B0809" w:rsidRDefault="005B0809" w:rsidP="00E148B6">
      <w:pPr>
        <w:tabs>
          <w:tab w:val="left" w:pos="709"/>
        </w:tabs>
        <w:spacing w:line="220" w:lineRule="exact"/>
        <w:jc w:val="both"/>
        <w:rPr>
          <w:lang w:val="uk-UA"/>
        </w:rPr>
      </w:pPr>
    </w:p>
    <w:p w:rsidR="00E148B6" w:rsidRPr="005B0809" w:rsidRDefault="00350CC4" w:rsidP="00E148B6">
      <w:pPr>
        <w:jc w:val="center"/>
        <w:rPr>
          <w:b/>
          <w:szCs w:val="20"/>
          <w:lang w:val="uk-UA"/>
        </w:rPr>
      </w:pPr>
      <w:r>
        <w:rPr>
          <w:b/>
          <w:szCs w:val="20"/>
          <w:lang w:val="uk-UA"/>
        </w:rPr>
        <w:t>9</w:t>
      </w:r>
      <w:r w:rsidR="00E148B6" w:rsidRPr="005B0809">
        <w:rPr>
          <w:b/>
          <w:szCs w:val="20"/>
          <w:lang w:val="uk-UA"/>
        </w:rPr>
        <w:t>. Термін дії Договору</w:t>
      </w:r>
    </w:p>
    <w:p w:rsidR="00E148B6" w:rsidRPr="005B0809" w:rsidRDefault="00E148B6" w:rsidP="00E148B6">
      <w:pPr>
        <w:tabs>
          <w:tab w:val="left" w:pos="709"/>
        </w:tabs>
        <w:spacing w:line="220" w:lineRule="exact"/>
        <w:jc w:val="both"/>
        <w:rPr>
          <w:lang w:val="uk-UA"/>
        </w:rPr>
      </w:pPr>
      <w:r w:rsidRPr="005B0809">
        <w:rPr>
          <w:lang w:val="uk-UA"/>
        </w:rPr>
        <w:t>9.1. Договір набирає чинності з моменту підписання його Сторонами та діє до 31.12.20</w:t>
      </w:r>
      <w:r w:rsidR="00C13B4A" w:rsidRPr="005B0809">
        <w:rPr>
          <w:lang w:val="uk-UA"/>
        </w:rPr>
        <w:t>2</w:t>
      </w:r>
      <w:r w:rsidR="00086358" w:rsidRPr="005B0809">
        <w:rPr>
          <w:lang w:val="uk-UA"/>
        </w:rPr>
        <w:t>3</w:t>
      </w:r>
      <w:r w:rsidRPr="005B0809">
        <w:rPr>
          <w:lang w:val="uk-UA"/>
        </w:rPr>
        <w:t xml:space="preserve"> р., в частині виконання зобов'язань до повного виконання взятих на себе зобов'язань Сторонами.</w:t>
      </w:r>
    </w:p>
    <w:p w:rsidR="00E148B6" w:rsidRDefault="00E148B6" w:rsidP="00E148B6">
      <w:pPr>
        <w:tabs>
          <w:tab w:val="left" w:pos="709"/>
        </w:tabs>
        <w:spacing w:line="220" w:lineRule="exact"/>
        <w:jc w:val="both"/>
        <w:rPr>
          <w:lang w:val="uk-UA"/>
        </w:rPr>
      </w:pPr>
      <w:r w:rsidRPr="005B0809">
        <w:rPr>
          <w:lang w:val="uk-UA"/>
        </w:rPr>
        <w:t xml:space="preserve">9.2. .Даний Договір може бути розірваний </w:t>
      </w:r>
      <w:r w:rsidR="00350CC4">
        <w:rPr>
          <w:lang w:val="uk-UA"/>
        </w:rPr>
        <w:t>Замовником</w:t>
      </w:r>
      <w:r w:rsidRPr="005B0809">
        <w:rPr>
          <w:lang w:val="uk-UA"/>
        </w:rPr>
        <w:t xml:space="preserve"> в односторонньому порядку шляхом направлення </w:t>
      </w:r>
      <w:r w:rsidR="000400BF" w:rsidRPr="005B0809">
        <w:rPr>
          <w:lang w:val="uk-UA"/>
        </w:rPr>
        <w:t>Учаснику</w:t>
      </w:r>
      <w:r w:rsidRPr="005B0809">
        <w:rPr>
          <w:lang w:val="uk-UA"/>
        </w:rPr>
        <w:t xml:space="preserve"> повідомлення про розірвання. Договір вважається розірваним з моменту отримання </w:t>
      </w:r>
      <w:r w:rsidR="000400BF" w:rsidRPr="005B0809">
        <w:rPr>
          <w:lang w:val="uk-UA"/>
        </w:rPr>
        <w:t>Учасником</w:t>
      </w:r>
      <w:r w:rsidRPr="005B0809">
        <w:rPr>
          <w:lang w:val="uk-UA"/>
        </w:rPr>
        <w:t xml:space="preserve"> листа про розірвання.</w:t>
      </w:r>
    </w:p>
    <w:p w:rsidR="005B0809" w:rsidRPr="005B0809" w:rsidRDefault="005B0809" w:rsidP="00E148B6">
      <w:pPr>
        <w:tabs>
          <w:tab w:val="left" w:pos="709"/>
        </w:tabs>
        <w:spacing w:line="220" w:lineRule="exact"/>
        <w:jc w:val="both"/>
        <w:rPr>
          <w:lang w:val="uk-UA"/>
        </w:rPr>
      </w:pPr>
    </w:p>
    <w:p w:rsidR="00E148B6" w:rsidRPr="005B0809" w:rsidRDefault="00350CC4" w:rsidP="00E148B6">
      <w:pPr>
        <w:jc w:val="center"/>
        <w:rPr>
          <w:b/>
          <w:szCs w:val="20"/>
          <w:lang w:val="uk-UA"/>
        </w:rPr>
      </w:pPr>
      <w:r>
        <w:rPr>
          <w:b/>
          <w:szCs w:val="20"/>
          <w:lang w:val="uk-UA"/>
        </w:rPr>
        <w:t>10</w:t>
      </w:r>
      <w:r w:rsidR="00E148B6" w:rsidRPr="005B0809">
        <w:rPr>
          <w:b/>
          <w:szCs w:val="20"/>
          <w:lang w:val="uk-UA"/>
        </w:rPr>
        <w:t>. Урегулювання спорів.</w:t>
      </w:r>
    </w:p>
    <w:p w:rsidR="00E148B6" w:rsidRDefault="00E148B6" w:rsidP="00E148B6">
      <w:pPr>
        <w:tabs>
          <w:tab w:val="left" w:pos="709"/>
        </w:tabs>
        <w:spacing w:line="220" w:lineRule="exact"/>
        <w:jc w:val="both"/>
        <w:rPr>
          <w:lang w:val="uk-UA"/>
        </w:rPr>
      </w:pPr>
      <w:r w:rsidRPr="005B0809">
        <w:rPr>
          <w:lang w:val="uk-UA"/>
        </w:rPr>
        <w:t>10.1.Спори, що виникають в ході дії цього Договору, Сторони вирішують шляхом переговорів. Якщо згоди не досягнуто, то суперечки вирішуються в судовому порядку, установленому чинним законодавством України.</w:t>
      </w:r>
    </w:p>
    <w:p w:rsidR="005B0809" w:rsidRPr="005B0809" w:rsidRDefault="005B0809" w:rsidP="00E148B6">
      <w:pPr>
        <w:tabs>
          <w:tab w:val="left" w:pos="709"/>
        </w:tabs>
        <w:spacing w:line="220" w:lineRule="exact"/>
        <w:jc w:val="both"/>
        <w:rPr>
          <w:lang w:val="uk-UA"/>
        </w:rPr>
      </w:pPr>
    </w:p>
    <w:p w:rsidR="00E148B6" w:rsidRPr="005B0809" w:rsidRDefault="000400BF" w:rsidP="00E148B6">
      <w:pPr>
        <w:jc w:val="center"/>
        <w:rPr>
          <w:b/>
          <w:szCs w:val="20"/>
          <w:lang w:val="uk-UA"/>
        </w:rPr>
      </w:pPr>
      <w:r w:rsidRPr="005B0809">
        <w:rPr>
          <w:b/>
          <w:szCs w:val="20"/>
          <w:lang w:val="uk-UA"/>
        </w:rPr>
        <w:t>1</w:t>
      </w:r>
      <w:r w:rsidR="00350CC4">
        <w:rPr>
          <w:b/>
          <w:szCs w:val="20"/>
          <w:lang w:val="uk-UA"/>
        </w:rPr>
        <w:t>1</w:t>
      </w:r>
      <w:r w:rsidR="00E148B6" w:rsidRPr="005B0809">
        <w:rPr>
          <w:b/>
          <w:szCs w:val="20"/>
          <w:lang w:val="uk-UA"/>
        </w:rPr>
        <w:t>. Інші умови Договору</w:t>
      </w:r>
    </w:p>
    <w:p w:rsidR="00E148B6" w:rsidRPr="005B0809" w:rsidRDefault="00E148B6" w:rsidP="00E148B6">
      <w:pPr>
        <w:tabs>
          <w:tab w:val="left" w:pos="709"/>
        </w:tabs>
        <w:spacing w:line="220" w:lineRule="exact"/>
        <w:jc w:val="both"/>
        <w:rPr>
          <w:lang w:val="uk-UA"/>
        </w:rPr>
      </w:pPr>
      <w:r w:rsidRPr="005B0809">
        <w:rPr>
          <w:lang w:val="uk-UA"/>
        </w:rPr>
        <w:t>11.1. Всі зміни та доповнення до цього Договору вважаються дійсними, якщо вони оформлені в  письмовому вигляді та підписані уповноваженими представниками сторін.</w:t>
      </w:r>
    </w:p>
    <w:p w:rsidR="00E148B6" w:rsidRPr="005B0809" w:rsidRDefault="00E148B6" w:rsidP="00E148B6">
      <w:pPr>
        <w:tabs>
          <w:tab w:val="left" w:pos="709"/>
        </w:tabs>
        <w:spacing w:line="220" w:lineRule="exact"/>
        <w:jc w:val="both"/>
        <w:rPr>
          <w:lang w:val="uk-UA"/>
        </w:rPr>
      </w:pPr>
      <w:r w:rsidRPr="005B0809">
        <w:rPr>
          <w:lang w:val="uk-UA"/>
        </w:rPr>
        <w:lastRenderedPageBreak/>
        <w:t>11.2. Всі зміни та доповнення до цього Договору, що вносяться за домовленістю Сторін, оформляються додатковою угодою до цього Договору.</w:t>
      </w:r>
    </w:p>
    <w:p w:rsidR="0067299A" w:rsidRDefault="00E148B6" w:rsidP="00E148B6">
      <w:pPr>
        <w:jc w:val="both"/>
        <w:rPr>
          <w:lang w:val="uk-UA"/>
        </w:rPr>
      </w:pPr>
      <w:r w:rsidRPr="005B0809">
        <w:rPr>
          <w:lang w:val="uk-UA"/>
        </w:rPr>
        <w:t>11.3. Цей Договір складений у двох автентичних примірниках, які мають однакову  юридичну силу, - по одному для кожної із Сторін.</w:t>
      </w:r>
    </w:p>
    <w:p w:rsidR="00350CC4" w:rsidRPr="005B0809" w:rsidRDefault="00350CC4" w:rsidP="00E148B6">
      <w:pPr>
        <w:jc w:val="both"/>
        <w:rPr>
          <w:b/>
          <w:szCs w:val="20"/>
          <w:lang w:val="uk-UA"/>
        </w:rPr>
      </w:pPr>
    </w:p>
    <w:p w:rsidR="0067299A" w:rsidRPr="005B0809" w:rsidRDefault="00C07E9F" w:rsidP="0067299A">
      <w:pPr>
        <w:jc w:val="center"/>
        <w:rPr>
          <w:b/>
          <w:szCs w:val="20"/>
          <w:lang w:val="uk-UA"/>
        </w:rPr>
      </w:pPr>
      <w:r w:rsidRPr="005B0809">
        <w:rPr>
          <w:b/>
          <w:szCs w:val="20"/>
          <w:lang w:val="uk-UA"/>
        </w:rPr>
        <w:t>1</w:t>
      </w:r>
      <w:r w:rsidR="00BD3B3C" w:rsidRPr="005B0809">
        <w:rPr>
          <w:b/>
          <w:szCs w:val="20"/>
          <w:lang w:val="uk-UA"/>
        </w:rPr>
        <w:t>2</w:t>
      </w:r>
      <w:r w:rsidRPr="005B0809">
        <w:rPr>
          <w:b/>
          <w:szCs w:val="20"/>
          <w:lang w:val="uk-UA"/>
        </w:rPr>
        <w:t xml:space="preserve">. </w:t>
      </w:r>
      <w:r w:rsidR="0067299A" w:rsidRPr="005B0809">
        <w:rPr>
          <w:b/>
          <w:szCs w:val="20"/>
          <w:lang w:val="uk-UA"/>
        </w:rPr>
        <w:t>МІСЦЕЗНАХОДЖЕННЯ ТА ПЛАТІЖНІ РЕКВІЗИТИ СТОРІН :</w:t>
      </w:r>
    </w:p>
    <w:p w:rsidR="0067299A" w:rsidRPr="005B0809" w:rsidRDefault="008211C2" w:rsidP="008211C2">
      <w:pPr>
        <w:tabs>
          <w:tab w:val="left" w:pos="840"/>
        </w:tabs>
        <w:jc w:val="center"/>
        <w:rPr>
          <w:szCs w:val="20"/>
          <w:lang w:val="uk-UA"/>
        </w:rPr>
      </w:pPr>
      <w:r w:rsidRPr="005B0809">
        <w:rPr>
          <w:b/>
          <w:szCs w:val="20"/>
          <w:lang w:val="uk-UA"/>
        </w:rPr>
        <w:t>„</w:t>
      </w:r>
      <w:r w:rsidR="000400BF" w:rsidRPr="005B0809">
        <w:rPr>
          <w:b/>
          <w:szCs w:val="20"/>
          <w:lang w:val="uk-UA"/>
        </w:rPr>
        <w:t>УЧАСНИК</w:t>
      </w:r>
      <w:r w:rsidR="00B37FA1" w:rsidRPr="005B0809">
        <w:rPr>
          <w:b/>
          <w:szCs w:val="20"/>
          <w:lang w:val="uk-UA"/>
        </w:rPr>
        <w:t>„</w:t>
      </w:r>
      <w:r w:rsidRPr="005B0809">
        <w:rPr>
          <w:b/>
          <w:szCs w:val="20"/>
          <w:lang w:val="uk-UA"/>
        </w:rPr>
        <w:tab/>
      </w:r>
      <w:r w:rsidRPr="005B0809">
        <w:rPr>
          <w:b/>
          <w:szCs w:val="20"/>
          <w:lang w:val="uk-UA"/>
        </w:rPr>
        <w:tab/>
      </w:r>
      <w:r w:rsidRPr="005B0809">
        <w:rPr>
          <w:b/>
          <w:szCs w:val="20"/>
          <w:lang w:val="uk-UA"/>
        </w:rPr>
        <w:tab/>
      </w:r>
      <w:r w:rsidRPr="005B0809">
        <w:rPr>
          <w:b/>
          <w:szCs w:val="20"/>
          <w:lang w:val="uk-UA"/>
        </w:rPr>
        <w:tab/>
      </w:r>
      <w:r w:rsidRPr="005B0809">
        <w:rPr>
          <w:b/>
          <w:szCs w:val="20"/>
          <w:lang w:val="uk-UA"/>
        </w:rPr>
        <w:tab/>
      </w:r>
      <w:r w:rsidR="00B37FA1" w:rsidRPr="005B0809">
        <w:rPr>
          <w:b/>
          <w:szCs w:val="20"/>
          <w:lang w:val="uk-UA"/>
        </w:rPr>
        <w:t>„</w:t>
      </w:r>
      <w:r w:rsidR="00047C8B" w:rsidRPr="005B0809">
        <w:rPr>
          <w:sz w:val="32"/>
        </w:rPr>
        <w:t xml:space="preserve"> </w:t>
      </w:r>
      <w:r w:rsidR="00047C8B" w:rsidRPr="005B0809">
        <w:rPr>
          <w:b/>
          <w:szCs w:val="20"/>
          <w:lang w:val="uk-UA"/>
        </w:rPr>
        <w:t xml:space="preserve">ЗАМОВНИК </w:t>
      </w:r>
      <w:r w:rsidR="00B37FA1" w:rsidRPr="005B0809">
        <w:rPr>
          <w:b/>
          <w:szCs w:val="20"/>
          <w:lang w:val="uk-UA"/>
        </w:rPr>
        <w:t>„</w:t>
      </w:r>
    </w:p>
    <w:tbl>
      <w:tblPr>
        <w:tblW w:w="0" w:type="auto"/>
        <w:tblLook w:val="01E0" w:firstRow="1" w:lastRow="1" w:firstColumn="1" w:lastColumn="1" w:noHBand="0" w:noVBand="0"/>
      </w:tblPr>
      <w:tblGrid>
        <w:gridCol w:w="4927"/>
        <w:gridCol w:w="4927"/>
      </w:tblGrid>
      <w:tr w:rsidR="0067299A" w:rsidRPr="005B0809" w:rsidTr="005B0809">
        <w:tc>
          <w:tcPr>
            <w:tcW w:w="4927" w:type="dxa"/>
            <w:shd w:val="clear" w:color="auto" w:fill="auto"/>
          </w:tcPr>
          <w:p w:rsidR="00254BE5" w:rsidRPr="005B0809" w:rsidRDefault="00254BE5" w:rsidP="00254BE5">
            <w:pPr>
              <w:jc w:val="both"/>
              <w:rPr>
                <w:szCs w:val="20"/>
                <w:lang w:val="uk-UA"/>
              </w:rPr>
            </w:pPr>
          </w:p>
        </w:tc>
        <w:tc>
          <w:tcPr>
            <w:tcW w:w="4927" w:type="dxa"/>
            <w:shd w:val="clear" w:color="auto" w:fill="auto"/>
          </w:tcPr>
          <w:p w:rsidR="0067299A" w:rsidRPr="005B0809" w:rsidRDefault="00C33BF3" w:rsidP="008211C2">
            <w:pPr>
              <w:jc w:val="center"/>
              <w:rPr>
                <w:b/>
                <w:szCs w:val="20"/>
                <w:lang w:val="uk-UA"/>
              </w:rPr>
            </w:pPr>
            <w:r w:rsidRPr="005B0809">
              <w:rPr>
                <w:b/>
                <w:lang w:val="uk-UA"/>
              </w:rPr>
              <w:t>Комунальне підприємство «Ритуальна служба - спеціалізований комбінат комунально-побутового обслуговування» Кропивницької міської ради»</w:t>
            </w:r>
          </w:p>
          <w:p w:rsidR="0067299A" w:rsidRPr="005B0809" w:rsidRDefault="0067299A" w:rsidP="0024739E">
            <w:pPr>
              <w:rPr>
                <w:szCs w:val="20"/>
                <w:lang w:val="uk-UA"/>
              </w:rPr>
            </w:pPr>
          </w:p>
          <w:p w:rsidR="0067299A" w:rsidRPr="005B0809" w:rsidRDefault="0067299A" w:rsidP="0024739E">
            <w:pPr>
              <w:rPr>
                <w:szCs w:val="20"/>
                <w:lang w:val="uk-UA"/>
              </w:rPr>
            </w:pPr>
            <w:r w:rsidRPr="005B0809">
              <w:rPr>
                <w:szCs w:val="20"/>
                <w:lang w:val="uk-UA"/>
              </w:rPr>
              <w:t>Місцезнаходження: 250</w:t>
            </w:r>
            <w:r w:rsidR="00C33BF3" w:rsidRPr="005B0809">
              <w:rPr>
                <w:szCs w:val="20"/>
                <w:lang w:val="uk-UA"/>
              </w:rPr>
              <w:t>30</w:t>
            </w:r>
            <w:r w:rsidRPr="005B0809">
              <w:rPr>
                <w:szCs w:val="20"/>
                <w:lang w:val="uk-UA"/>
              </w:rPr>
              <w:t xml:space="preserve">, м. </w:t>
            </w:r>
            <w:r w:rsidR="008D1341" w:rsidRPr="005B0809">
              <w:rPr>
                <w:szCs w:val="20"/>
                <w:lang w:val="uk-UA"/>
              </w:rPr>
              <w:t>Кропивницький</w:t>
            </w:r>
          </w:p>
          <w:p w:rsidR="0067299A" w:rsidRPr="005B0809" w:rsidRDefault="0067299A" w:rsidP="0024739E">
            <w:pPr>
              <w:rPr>
                <w:szCs w:val="20"/>
                <w:lang w:val="uk-UA"/>
              </w:rPr>
            </w:pPr>
            <w:r w:rsidRPr="005B0809">
              <w:rPr>
                <w:szCs w:val="20"/>
                <w:lang w:val="uk-UA"/>
              </w:rPr>
              <w:t xml:space="preserve">вул. </w:t>
            </w:r>
            <w:r w:rsidR="00C33BF3" w:rsidRPr="005B0809">
              <w:rPr>
                <w:szCs w:val="20"/>
                <w:lang w:val="uk-UA"/>
              </w:rPr>
              <w:t>Юрія Бутусова</w:t>
            </w:r>
            <w:r w:rsidRPr="005B0809">
              <w:rPr>
                <w:szCs w:val="20"/>
                <w:lang w:val="uk-UA"/>
              </w:rPr>
              <w:t xml:space="preserve">, </w:t>
            </w:r>
            <w:r w:rsidR="00C33BF3" w:rsidRPr="005B0809">
              <w:rPr>
                <w:szCs w:val="20"/>
                <w:lang w:val="uk-UA"/>
              </w:rPr>
              <w:t>18</w:t>
            </w:r>
          </w:p>
          <w:p w:rsidR="0026722D" w:rsidRPr="005B0809" w:rsidRDefault="0026722D" w:rsidP="0026722D">
            <w:pPr>
              <w:rPr>
                <w:szCs w:val="20"/>
                <w:lang w:val="uk-UA"/>
              </w:rPr>
            </w:pPr>
            <w:r w:rsidRPr="005B0809">
              <w:rPr>
                <w:szCs w:val="20"/>
                <w:lang w:val="uk-UA"/>
              </w:rPr>
              <w:t xml:space="preserve">п/р </w:t>
            </w:r>
            <w:r w:rsidRPr="005B0809">
              <w:rPr>
                <w:szCs w:val="20"/>
                <w:lang w:val="en-US"/>
              </w:rPr>
              <w:t>UA</w:t>
            </w:r>
            <w:r w:rsidRPr="005B0809">
              <w:rPr>
                <w:szCs w:val="20"/>
                <w:lang w:val="uk-UA"/>
              </w:rPr>
              <w:t>148201720344380003000028801</w:t>
            </w:r>
          </w:p>
          <w:p w:rsidR="0026722D" w:rsidRPr="005B0809" w:rsidRDefault="0026722D" w:rsidP="0026722D">
            <w:pPr>
              <w:rPr>
                <w:szCs w:val="20"/>
                <w:lang w:val="uk-UA"/>
              </w:rPr>
            </w:pPr>
            <w:r w:rsidRPr="005B0809">
              <w:rPr>
                <w:szCs w:val="20"/>
                <w:lang w:val="uk-UA"/>
              </w:rPr>
              <w:t>банк Держказначейська служба України м.</w:t>
            </w:r>
            <w:r w:rsidR="002F369B" w:rsidRPr="005B0809">
              <w:rPr>
                <w:szCs w:val="20"/>
                <w:lang w:val="uk-UA"/>
              </w:rPr>
              <w:t xml:space="preserve"> </w:t>
            </w:r>
            <w:r w:rsidRPr="005B0809">
              <w:rPr>
                <w:szCs w:val="20"/>
                <w:lang w:val="uk-UA"/>
              </w:rPr>
              <w:t>Київ</w:t>
            </w:r>
          </w:p>
          <w:p w:rsidR="0067299A" w:rsidRPr="005B0809" w:rsidRDefault="0026722D" w:rsidP="0026722D">
            <w:pPr>
              <w:rPr>
                <w:szCs w:val="20"/>
                <w:lang w:val="uk-UA"/>
              </w:rPr>
            </w:pPr>
            <w:r w:rsidRPr="005B0809">
              <w:rPr>
                <w:szCs w:val="20"/>
                <w:lang w:val="uk-UA"/>
              </w:rPr>
              <w:t xml:space="preserve"> МФО 820172</w:t>
            </w:r>
            <w:r w:rsidR="00834E08" w:rsidRPr="005B0809">
              <w:rPr>
                <w:szCs w:val="20"/>
                <w:lang w:val="uk-UA"/>
              </w:rPr>
              <w:t xml:space="preserve"> </w:t>
            </w:r>
            <w:r w:rsidR="0067299A" w:rsidRPr="005B0809">
              <w:rPr>
                <w:szCs w:val="20"/>
                <w:lang w:val="uk-UA"/>
              </w:rPr>
              <w:t xml:space="preserve">код ЄДРПОУ </w:t>
            </w:r>
            <w:r w:rsidR="00C33BF3" w:rsidRPr="005B0809">
              <w:rPr>
                <w:szCs w:val="20"/>
                <w:lang w:val="uk-UA"/>
              </w:rPr>
              <w:t>03347520</w:t>
            </w:r>
          </w:p>
          <w:p w:rsidR="0067299A" w:rsidRPr="005B0809" w:rsidRDefault="00834E08" w:rsidP="0024739E">
            <w:pPr>
              <w:rPr>
                <w:szCs w:val="20"/>
                <w:lang w:val="uk-UA"/>
              </w:rPr>
            </w:pPr>
            <w:r w:rsidRPr="005B0809">
              <w:rPr>
                <w:szCs w:val="20"/>
                <w:lang w:val="uk-UA"/>
              </w:rPr>
              <w:t xml:space="preserve">т. (0522) </w:t>
            </w:r>
            <w:r w:rsidR="00C33BF3" w:rsidRPr="005B0809">
              <w:rPr>
                <w:szCs w:val="20"/>
                <w:lang w:val="uk-UA"/>
              </w:rPr>
              <w:t>56</w:t>
            </w:r>
            <w:r w:rsidRPr="005B0809">
              <w:rPr>
                <w:szCs w:val="20"/>
                <w:lang w:val="uk-UA"/>
              </w:rPr>
              <w:t>-</w:t>
            </w:r>
            <w:r w:rsidR="00C33BF3" w:rsidRPr="005B0809">
              <w:rPr>
                <w:szCs w:val="20"/>
                <w:lang w:val="uk-UA"/>
              </w:rPr>
              <w:t>96</w:t>
            </w:r>
            <w:r w:rsidRPr="005B0809">
              <w:rPr>
                <w:szCs w:val="20"/>
                <w:lang w:val="uk-UA"/>
              </w:rPr>
              <w:t>-</w:t>
            </w:r>
            <w:r w:rsidR="00C33BF3" w:rsidRPr="005B0809">
              <w:rPr>
                <w:szCs w:val="20"/>
                <w:lang w:val="uk-UA"/>
              </w:rPr>
              <w:t>22; 56-91-80</w:t>
            </w:r>
          </w:p>
          <w:p w:rsidR="00834E08" w:rsidRPr="005B0809" w:rsidRDefault="00540E7F" w:rsidP="0024739E">
            <w:pPr>
              <w:rPr>
                <w:szCs w:val="20"/>
                <w:lang w:val="uk-UA"/>
              </w:rPr>
            </w:pPr>
            <w:r w:rsidRPr="005B0809">
              <w:rPr>
                <w:szCs w:val="20"/>
                <w:lang w:val="uk-UA"/>
              </w:rPr>
              <w:t>є платником єдиного податку</w:t>
            </w:r>
          </w:p>
          <w:p w:rsidR="00834E08" w:rsidRPr="005B0809" w:rsidRDefault="00834E08" w:rsidP="0024739E">
            <w:pPr>
              <w:rPr>
                <w:szCs w:val="20"/>
                <w:lang w:val="uk-UA"/>
              </w:rPr>
            </w:pPr>
          </w:p>
          <w:p w:rsidR="00EA1CE1" w:rsidRPr="005B0809" w:rsidRDefault="00EA1CE1" w:rsidP="0024739E">
            <w:pPr>
              <w:rPr>
                <w:szCs w:val="20"/>
                <w:lang w:val="uk-UA"/>
              </w:rPr>
            </w:pPr>
          </w:p>
          <w:p w:rsidR="00C07E9F" w:rsidRPr="005B0809" w:rsidRDefault="00912B10" w:rsidP="0024739E">
            <w:pPr>
              <w:rPr>
                <w:b/>
                <w:szCs w:val="20"/>
                <w:lang w:val="uk-UA"/>
              </w:rPr>
            </w:pPr>
            <w:r w:rsidRPr="005B0809">
              <w:rPr>
                <w:b/>
                <w:szCs w:val="20"/>
                <w:lang w:val="uk-UA"/>
              </w:rPr>
              <w:t>Н</w:t>
            </w:r>
            <w:r w:rsidR="009E6000" w:rsidRPr="005B0809">
              <w:rPr>
                <w:b/>
                <w:szCs w:val="20"/>
                <w:lang w:val="uk-UA"/>
              </w:rPr>
              <w:t>ачальник</w:t>
            </w:r>
          </w:p>
          <w:p w:rsidR="008211C2" w:rsidRPr="005B0809" w:rsidRDefault="008211C2" w:rsidP="0024739E">
            <w:pPr>
              <w:rPr>
                <w:b/>
                <w:szCs w:val="20"/>
                <w:lang w:val="uk-UA"/>
              </w:rPr>
            </w:pPr>
          </w:p>
          <w:p w:rsidR="0067299A" w:rsidRPr="005B0809" w:rsidRDefault="00E9582B" w:rsidP="0024739E">
            <w:pPr>
              <w:rPr>
                <w:b/>
                <w:szCs w:val="20"/>
              </w:rPr>
            </w:pPr>
            <w:r w:rsidRPr="005B0809">
              <w:rPr>
                <w:b/>
                <w:szCs w:val="20"/>
                <w:lang w:val="uk-UA"/>
              </w:rPr>
              <w:t xml:space="preserve">_____________ </w:t>
            </w:r>
            <w:r w:rsidR="00CE4093" w:rsidRPr="005B0809">
              <w:rPr>
                <w:b/>
                <w:szCs w:val="20"/>
                <w:lang w:val="uk-UA"/>
              </w:rPr>
              <w:t>Ю</w:t>
            </w:r>
            <w:r w:rsidR="00912B10" w:rsidRPr="005B0809">
              <w:rPr>
                <w:b/>
                <w:szCs w:val="20"/>
                <w:lang w:val="uk-UA"/>
              </w:rPr>
              <w:t>.</w:t>
            </w:r>
            <w:r w:rsidR="00CE4093" w:rsidRPr="005B0809">
              <w:rPr>
                <w:b/>
                <w:szCs w:val="20"/>
                <w:lang w:val="uk-UA"/>
              </w:rPr>
              <w:t>І</w:t>
            </w:r>
            <w:r w:rsidR="00912B10" w:rsidRPr="005B0809">
              <w:rPr>
                <w:b/>
                <w:szCs w:val="20"/>
                <w:lang w:val="uk-UA"/>
              </w:rPr>
              <w:t xml:space="preserve">. </w:t>
            </w:r>
            <w:r w:rsidR="00CE4093" w:rsidRPr="005B0809">
              <w:rPr>
                <w:b/>
                <w:szCs w:val="20"/>
                <w:lang w:val="uk-UA"/>
              </w:rPr>
              <w:t>Вісяников</w:t>
            </w:r>
          </w:p>
          <w:p w:rsidR="0067299A" w:rsidRPr="005B0809" w:rsidRDefault="0067299A" w:rsidP="0024739E">
            <w:pPr>
              <w:rPr>
                <w:szCs w:val="20"/>
                <w:lang w:val="uk-UA"/>
              </w:rPr>
            </w:pPr>
            <w:r w:rsidRPr="005B0809">
              <w:rPr>
                <w:szCs w:val="20"/>
                <w:lang w:val="uk-UA"/>
              </w:rPr>
              <w:t>МП</w:t>
            </w:r>
          </w:p>
        </w:tc>
      </w:tr>
    </w:tbl>
    <w:p w:rsidR="0067299A" w:rsidRDefault="0067299A"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Default="00350CC4" w:rsidP="009E6A6F">
      <w:pPr>
        <w:tabs>
          <w:tab w:val="left" w:pos="5145"/>
        </w:tabs>
        <w:rPr>
          <w:szCs w:val="20"/>
          <w:lang w:val="uk-UA"/>
        </w:rPr>
      </w:pPr>
    </w:p>
    <w:p w:rsidR="00350CC4" w:rsidRPr="005B0809" w:rsidRDefault="00350CC4" w:rsidP="009E6A6F">
      <w:pPr>
        <w:tabs>
          <w:tab w:val="left" w:pos="5145"/>
        </w:tabs>
        <w:rPr>
          <w:szCs w:val="20"/>
          <w:lang w:val="uk-UA"/>
        </w:rPr>
      </w:pPr>
    </w:p>
    <w:p w:rsidR="00047C8B" w:rsidRPr="005B0809" w:rsidRDefault="00047C8B" w:rsidP="009E6A6F">
      <w:pPr>
        <w:tabs>
          <w:tab w:val="left" w:pos="5145"/>
        </w:tabs>
        <w:rPr>
          <w:szCs w:val="20"/>
          <w:lang w:val="uk-UA"/>
        </w:rPr>
      </w:pPr>
    </w:p>
    <w:p w:rsidR="00047C8B" w:rsidRPr="005B0809" w:rsidRDefault="00047C8B" w:rsidP="009E6A6F">
      <w:pPr>
        <w:tabs>
          <w:tab w:val="left" w:pos="5145"/>
        </w:tabs>
        <w:rPr>
          <w:szCs w:val="20"/>
          <w:lang w:val="uk-UA"/>
        </w:rPr>
      </w:pPr>
    </w:p>
    <w:p w:rsidR="00047C8B" w:rsidRPr="005B0809" w:rsidRDefault="00047C8B" w:rsidP="00047C8B">
      <w:pPr>
        <w:tabs>
          <w:tab w:val="left" w:pos="5145"/>
        </w:tabs>
        <w:ind w:left="7371"/>
        <w:rPr>
          <w:szCs w:val="20"/>
          <w:lang w:val="uk-UA"/>
        </w:rPr>
      </w:pPr>
      <w:r w:rsidRPr="005B0809">
        <w:rPr>
          <w:b/>
          <w:szCs w:val="20"/>
          <w:lang w:val="uk-UA"/>
        </w:rPr>
        <w:lastRenderedPageBreak/>
        <w:t>Додаток №1</w:t>
      </w:r>
    </w:p>
    <w:p w:rsidR="00047C8B" w:rsidRPr="005B0809" w:rsidRDefault="00047C8B" w:rsidP="00047C8B">
      <w:pPr>
        <w:tabs>
          <w:tab w:val="left" w:pos="5145"/>
        </w:tabs>
        <w:ind w:left="7371"/>
        <w:rPr>
          <w:szCs w:val="20"/>
          <w:lang w:val="uk-UA"/>
        </w:rPr>
      </w:pPr>
      <w:r w:rsidRPr="005B0809">
        <w:rPr>
          <w:b/>
          <w:szCs w:val="20"/>
          <w:lang w:val="uk-UA"/>
        </w:rPr>
        <w:t xml:space="preserve">до договору </w:t>
      </w:r>
      <w:r w:rsidR="005B0809" w:rsidRPr="005B0809">
        <w:rPr>
          <w:b/>
          <w:szCs w:val="20"/>
          <w:lang w:val="uk-UA"/>
        </w:rPr>
        <w:t>поставки</w:t>
      </w:r>
    </w:p>
    <w:p w:rsidR="00047C8B" w:rsidRPr="005B0809" w:rsidRDefault="00047C8B" w:rsidP="00047C8B">
      <w:pPr>
        <w:tabs>
          <w:tab w:val="left" w:pos="5145"/>
        </w:tabs>
        <w:ind w:left="7371"/>
        <w:rPr>
          <w:szCs w:val="20"/>
          <w:lang w:val="uk-UA"/>
        </w:rPr>
      </w:pPr>
      <w:r w:rsidRPr="005B0809">
        <w:rPr>
          <w:b/>
          <w:szCs w:val="20"/>
          <w:lang w:val="uk-UA"/>
        </w:rPr>
        <w:t>№ _________________________</w:t>
      </w:r>
    </w:p>
    <w:p w:rsidR="00047C8B" w:rsidRPr="005B0809" w:rsidRDefault="00047C8B" w:rsidP="00047C8B">
      <w:pPr>
        <w:tabs>
          <w:tab w:val="left" w:pos="5145"/>
        </w:tabs>
        <w:ind w:left="7371"/>
        <w:rPr>
          <w:szCs w:val="20"/>
          <w:lang w:val="uk-UA"/>
        </w:rPr>
      </w:pPr>
      <w:r w:rsidRPr="005B0809">
        <w:rPr>
          <w:b/>
          <w:szCs w:val="20"/>
          <w:lang w:val="uk-UA"/>
        </w:rPr>
        <w:t>від «____» ___________ 2023 р.</w:t>
      </w:r>
    </w:p>
    <w:p w:rsidR="00047C8B" w:rsidRPr="005B0809" w:rsidRDefault="00047C8B" w:rsidP="00047C8B">
      <w:pPr>
        <w:tabs>
          <w:tab w:val="left" w:pos="5145"/>
        </w:tabs>
        <w:rPr>
          <w:szCs w:val="20"/>
          <w:lang w:val="uk-UA"/>
        </w:rPr>
      </w:pPr>
    </w:p>
    <w:p w:rsidR="00047C8B" w:rsidRPr="005B0809" w:rsidRDefault="00047C8B" w:rsidP="005B0809">
      <w:pPr>
        <w:tabs>
          <w:tab w:val="left" w:pos="5145"/>
        </w:tabs>
        <w:jc w:val="center"/>
        <w:rPr>
          <w:szCs w:val="20"/>
          <w:lang w:val="uk-UA"/>
        </w:rPr>
      </w:pPr>
      <w:r w:rsidRPr="005B0809">
        <w:rPr>
          <w:b/>
          <w:szCs w:val="20"/>
          <w:lang w:val="uk-UA"/>
        </w:rPr>
        <w:t>СПЕЦИФІКАЦІЯ</w:t>
      </w:r>
    </w:p>
    <w:p w:rsidR="00047C8B" w:rsidRPr="005B0809" w:rsidRDefault="00047C8B" w:rsidP="00047C8B">
      <w:pPr>
        <w:tabs>
          <w:tab w:val="left" w:pos="5145"/>
        </w:tabs>
        <w:rPr>
          <w:szCs w:val="20"/>
          <w:lang w:val="uk-UA"/>
        </w:rPr>
      </w:pPr>
    </w:p>
    <w:tbl>
      <w:tblPr>
        <w:tblW w:w="11129" w:type="dxa"/>
        <w:jc w:val="center"/>
        <w:tblLayout w:type="fixed"/>
        <w:tblLook w:val="0000" w:firstRow="0" w:lastRow="0" w:firstColumn="0" w:lastColumn="0" w:noHBand="0" w:noVBand="0"/>
      </w:tblPr>
      <w:tblGrid>
        <w:gridCol w:w="460"/>
        <w:gridCol w:w="4348"/>
        <w:gridCol w:w="569"/>
        <w:gridCol w:w="886"/>
        <w:gridCol w:w="1522"/>
        <w:gridCol w:w="1514"/>
        <w:gridCol w:w="1830"/>
      </w:tblGrid>
      <w:tr w:rsidR="00047C8B" w:rsidRPr="005B0809" w:rsidTr="00043D5B">
        <w:trPr>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 з/п</w:t>
            </w:r>
          </w:p>
        </w:tc>
        <w:tc>
          <w:tcPr>
            <w:tcW w:w="4348"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b/>
                <w:szCs w:val="20"/>
                <w:lang w:val="uk-UA"/>
              </w:rPr>
              <w:t>Найменування товару</w:t>
            </w:r>
          </w:p>
        </w:tc>
        <w:tc>
          <w:tcPr>
            <w:tcW w:w="569"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 xml:space="preserve">Кількість </w:t>
            </w:r>
          </w:p>
          <w:p w:rsidR="00047C8B" w:rsidRPr="005B0809" w:rsidRDefault="00047C8B" w:rsidP="00047C8B">
            <w:pPr>
              <w:tabs>
                <w:tab w:val="left" w:pos="5145"/>
              </w:tabs>
              <w:rPr>
                <w:szCs w:val="20"/>
                <w:lang w:val="uk-UA"/>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Одиниця</w:t>
            </w:r>
          </w:p>
          <w:p w:rsidR="00047C8B" w:rsidRPr="005B0809" w:rsidRDefault="00047C8B" w:rsidP="00047C8B">
            <w:pPr>
              <w:tabs>
                <w:tab w:val="left" w:pos="5145"/>
              </w:tabs>
              <w:rPr>
                <w:szCs w:val="20"/>
                <w:lang w:val="uk-UA"/>
              </w:rPr>
            </w:pPr>
            <w:r w:rsidRPr="005B0809">
              <w:rPr>
                <w:szCs w:val="20"/>
                <w:lang w:val="uk-UA"/>
              </w:rPr>
              <w:t>виміру</w:t>
            </w:r>
          </w:p>
        </w:tc>
        <w:tc>
          <w:tcPr>
            <w:tcW w:w="1522"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r w:rsidRPr="005B0809">
              <w:rPr>
                <w:szCs w:val="20"/>
                <w:lang w:val="uk-UA"/>
              </w:rPr>
              <w:t xml:space="preserve">Країна походження </w:t>
            </w:r>
          </w:p>
        </w:tc>
        <w:tc>
          <w:tcPr>
            <w:tcW w:w="1514"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Ціна</w:t>
            </w:r>
          </w:p>
          <w:p w:rsidR="00047C8B" w:rsidRPr="005B0809" w:rsidRDefault="00047C8B" w:rsidP="00047C8B">
            <w:pPr>
              <w:tabs>
                <w:tab w:val="left" w:pos="5145"/>
              </w:tabs>
              <w:rPr>
                <w:szCs w:val="20"/>
                <w:lang w:val="uk-UA"/>
              </w:rPr>
            </w:pPr>
            <w:r w:rsidRPr="005B0809">
              <w:rPr>
                <w:szCs w:val="20"/>
                <w:lang w:val="uk-UA"/>
              </w:rPr>
              <w:t>за од., грн., без ПДВ</w:t>
            </w:r>
          </w:p>
        </w:tc>
        <w:tc>
          <w:tcPr>
            <w:tcW w:w="1830"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Загальна вартість, грн., без ПДВ</w:t>
            </w:r>
          </w:p>
        </w:tc>
      </w:tr>
      <w:tr w:rsidR="00047C8B" w:rsidRPr="005B0809" w:rsidTr="00043D5B">
        <w:trPr>
          <w:jc w:val="center"/>
        </w:trPr>
        <w:tc>
          <w:tcPr>
            <w:tcW w:w="460"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r w:rsidRPr="005B0809">
              <w:rPr>
                <w:szCs w:val="20"/>
                <w:lang w:val="uk-UA"/>
              </w:rPr>
              <w:t>1</w:t>
            </w:r>
          </w:p>
        </w:tc>
        <w:tc>
          <w:tcPr>
            <w:tcW w:w="4348"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47C8B" w:rsidRPr="005B0809" w:rsidRDefault="00047C8B" w:rsidP="00047C8B">
            <w:pPr>
              <w:tabs>
                <w:tab w:val="left" w:pos="5145"/>
              </w:tabs>
              <w:rPr>
                <w:szCs w:val="20"/>
                <w:lang w:val="uk-UA"/>
              </w:rPr>
            </w:pPr>
          </w:p>
        </w:tc>
        <w:tc>
          <w:tcPr>
            <w:tcW w:w="1514"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c>
          <w:tcPr>
            <w:tcW w:w="1830"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r>
      <w:tr w:rsidR="00047C8B" w:rsidRPr="005B0809" w:rsidTr="00043D5B">
        <w:trPr>
          <w:jc w:val="center"/>
        </w:trPr>
        <w:tc>
          <w:tcPr>
            <w:tcW w:w="9299" w:type="dxa"/>
            <w:gridSpan w:val="6"/>
            <w:tcBorders>
              <w:top w:val="single" w:sz="4" w:space="0" w:color="000000"/>
              <w:left w:val="single" w:sz="4" w:space="0" w:color="000000"/>
              <w:bottom w:val="single" w:sz="4" w:space="0" w:color="000000"/>
              <w:right w:val="single" w:sz="4" w:space="0" w:color="000000"/>
            </w:tcBorders>
          </w:tcPr>
          <w:p w:rsidR="00047C8B" w:rsidRPr="005B0809" w:rsidRDefault="00047C8B" w:rsidP="005B0809">
            <w:pPr>
              <w:tabs>
                <w:tab w:val="left" w:pos="5145"/>
              </w:tabs>
              <w:jc w:val="right"/>
              <w:rPr>
                <w:szCs w:val="20"/>
                <w:lang w:val="uk-UA"/>
              </w:rPr>
            </w:pPr>
            <w:r w:rsidRPr="005B0809">
              <w:rPr>
                <w:b/>
                <w:szCs w:val="20"/>
                <w:lang w:val="uk-UA"/>
              </w:rPr>
              <w:t>Разом</w:t>
            </w:r>
          </w:p>
        </w:tc>
        <w:tc>
          <w:tcPr>
            <w:tcW w:w="1830"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r>
      <w:tr w:rsidR="00047C8B" w:rsidRPr="005B0809" w:rsidTr="00043D5B">
        <w:trPr>
          <w:jc w:val="center"/>
        </w:trPr>
        <w:tc>
          <w:tcPr>
            <w:tcW w:w="9299" w:type="dxa"/>
            <w:gridSpan w:val="6"/>
            <w:tcBorders>
              <w:top w:val="single" w:sz="4" w:space="0" w:color="000000"/>
              <w:left w:val="single" w:sz="4" w:space="0" w:color="000000"/>
              <w:bottom w:val="single" w:sz="4" w:space="0" w:color="000000"/>
              <w:right w:val="single" w:sz="4" w:space="0" w:color="000000"/>
            </w:tcBorders>
          </w:tcPr>
          <w:p w:rsidR="00047C8B" w:rsidRPr="005B0809" w:rsidRDefault="00047C8B" w:rsidP="005B0809">
            <w:pPr>
              <w:tabs>
                <w:tab w:val="left" w:pos="5145"/>
              </w:tabs>
              <w:jc w:val="right"/>
              <w:rPr>
                <w:szCs w:val="20"/>
                <w:lang w:val="uk-UA"/>
              </w:rPr>
            </w:pPr>
            <w:r w:rsidRPr="005B0809">
              <w:rPr>
                <w:b/>
                <w:szCs w:val="20"/>
                <w:lang w:val="uk-UA"/>
              </w:rPr>
              <w:t xml:space="preserve">Сума ПДВ </w:t>
            </w:r>
          </w:p>
        </w:tc>
        <w:tc>
          <w:tcPr>
            <w:tcW w:w="1830"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r>
      <w:tr w:rsidR="00047C8B" w:rsidRPr="005B0809" w:rsidTr="00043D5B">
        <w:trPr>
          <w:jc w:val="center"/>
        </w:trPr>
        <w:tc>
          <w:tcPr>
            <w:tcW w:w="9299" w:type="dxa"/>
            <w:gridSpan w:val="6"/>
            <w:tcBorders>
              <w:top w:val="single" w:sz="4" w:space="0" w:color="000000"/>
              <w:left w:val="single" w:sz="4" w:space="0" w:color="000000"/>
              <w:bottom w:val="single" w:sz="4" w:space="0" w:color="000000"/>
              <w:right w:val="single" w:sz="4" w:space="0" w:color="000000"/>
            </w:tcBorders>
          </w:tcPr>
          <w:p w:rsidR="00047C8B" w:rsidRPr="005B0809" w:rsidRDefault="00047C8B" w:rsidP="005B0809">
            <w:pPr>
              <w:tabs>
                <w:tab w:val="left" w:pos="5145"/>
              </w:tabs>
              <w:jc w:val="right"/>
              <w:rPr>
                <w:szCs w:val="20"/>
                <w:lang w:val="uk-UA"/>
              </w:rPr>
            </w:pPr>
            <w:r w:rsidRPr="005B0809">
              <w:rPr>
                <w:b/>
                <w:szCs w:val="20"/>
                <w:lang w:val="uk-UA"/>
              </w:rPr>
              <w:t>Усього з ПДВ:</w:t>
            </w:r>
          </w:p>
        </w:tc>
        <w:tc>
          <w:tcPr>
            <w:tcW w:w="1830" w:type="dxa"/>
            <w:tcBorders>
              <w:top w:val="single" w:sz="4" w:space="0" w:color="000000"/>
              <w:left w:val="single" w:sz="4" w:space="0" w:color="000000"/>
              <w:bottom w:val="single" w:sz="4" w:space="0" w:color="000000"/>
              <w:right w:val="single" w:sz="4" w:space="0" w:color="000000"/>
            </w:tcBorders>
          </w:tcPr>
          <w:p w:rsidR="00047C8B" w:rsidRPr="005B0809" w:rsidRDefault="00047C8B" w:rsidP="00047C8B">
            <w:pPr>
              <w:tabs>
                <w:tab w:val="left" w:pos="5145"/>
              </w:tabs>
              <w:rPr>
                <w:szCs w:val="20"/>
                <w:lang w:val="uk-UA"/>
              </w:rPr>
            </w:pPr>
          </w:p>
        </w:tc>
      </w:tr>
    </w:tbl>
    <w:p w:rsidR="00047C8B" w:rsidRDefault="00047C8B" w:rsidP="009E6A6F">
      <w:pPr>
        <w:tabs>
          <w:tab w:val="left" w:pos="5145"/>
        </w:tabs>
        <w:rPr>
          <w:szCs w:val="20"/>
          <w:lang w:val="uk-UA"/>
        </w:rPr>
      </w:pPr>
    </w:p>
    <w:p w:rsidR="005B0809" w:rsidRDefault="005B0809" w:rsidP="009E6A6F">
      <w:pPr>
        <w:tabs>
          <w:tab w:val="left" w:pos="5145"/>
        </w:tabs>
        <w:rPr>
          <w:szCs w:val="20"/>
          <w:lang w:val="uk-UA"/>
        </w:rPr>
      </w:pPr>
    </w:p>
    <w:p w:rsidR="005B0809" w:rsidRDefault="005B0809" w:rsidP="009E6A6F">
      <w:pPr>
        <w:tabs>
          <w:tab w:val="left" w:pos="5145"/>
        </w:tabs>
        <w:rPr>
          <w:szCs w:val="20"/>
          <w:lang w:val="uk-UA"/>
        </w:rPr>
      </w:pPr>
    </w:p>
    <w:p w:rsidR="005B0809" w:rsidRDefault="005B0809" w:rsidP="005B0809">
      <w:pPr>
        <w:tabs>
          <w:tab w:val="left" w:pos="840"/>
        </w:tabs>
        <w:jc w:val="center"/>
        <w:rPr>
          <w:b/>
          <w:szCs w:val="20"/>
          <w:lang w:val="uk-UA"/>
        </w:rPr>
      </w:pPr>
      <w:r w:rsidRPr="005B0809">
        <w:rPr>
          <w:b/>
          <w:szCs w:val="20"/>
          <w:lang w:val="uk-UA"/>
        </w:rPr>
        <w:t>„УЧАСНИК„</w:t>
      </w:r>
      <w:r w:rsidRPr="005B0809">
        <w:rPr>
          <w:b/>
          <w:szCs w:val="20"/>
          <w:lang w:val="uk-UA"/>
        </w:rPr>
        <w:tab/>
      </w:r>
      <w:r w:rsidRPr="005B0809">
        <w:rPr>
          <w:b/>
          <w:szCs w:val="20"/>
          <w:lang w:val="uk-UA"/>
        </w:rPr>
        <w:tab/>
      </w:r>
      <w:r w:rsidRPr="005B0809">
        <w:rPr>
          <w:b/>
          <w:szCs w:val="20"/>
          <w:lang w:val="uk-UA"/>
        </w:rPr>
        <w:tab/>
      </w:r>
      <w:r w:rsidRPr="005B0809">
        <w:rPr>
          <w:b/>
          <w:szCs w:val="20"/>
          <w:lang w:val="uk-UA"/>
        </w:rPr>
        <w:tab/>
      </w:r>
      <w:r w:rsidRPr="005B0809">
        <w:rPr>
          <w:b/>
          <w:szCs w:val="20"/>
          <w:lang w:val="uk-UA"/>
        </w:rPr>
        <w:tab/>
        <w:t>„</w:t>
      </w:r>
      <w:r w:rsidRPr="005B0809">
        <w:rPr>
          <w:sz w:val="32"/>
        </w:rPr>
        <w:t xml:space="preserve"> </w:t>
      </w:r>
      <w:r w:rsidRPr="005B0809">
        <w:rPr>
          <w:b/>
          <w:szCs w:val="20"/>
          <w:lang w:val="uk-UA"/>
        </w:rPr>
        <w:t>ЗАМОВНИК „</w:t>
      </w:r>
    </w:p>
    <w:p w:rsidR="005B0809" w:rsidRPr="005B0809" w:rsidRDefault="005B0809" w:rsidP="005B0809">
      <w:pPr>
        <w:tabs>
          <w:tab w:val="left" w:pos="840"/>
        </w:tabs>
        <w:jc w:val="center"/>
        <w:rPr>
          <w:szCs w:val="20"/>
          <w:lang w:val="uk-UA"/>
        </w:rPr>
      </w:pPr>
    </w:p>
    <w:tbl>
      <w:tblPr>
        <w:tblW w:w="0" w:type="auto"/>
        <w:tblLook w:val="01E0" w:firstRow="1" w:lastRow="1" w:firstColumn="1" w:lastColumn="1" w:noHBand="0" w:noVBand="0"/>
      </w:tblPr>
      <w:tblGrid>
        <w:gridCol w:w="4927"/>
        <w:gridCol w:w="4927"/>
      </w:tblGrid>
      <w:tr w:rsidR="005B0809" w:rsidRPr="005B0809" w:rsidTr="005B0809">
        <w:tc>
          <w:tcPr>
            <w:tcW w:w="4927" w:type="dxa"/>
            <w:shd w:val="clear" w:color="auto" w:fill="auto"/>
          </w:tcPr>
          <w:p w:rsidR="005B0809" w:rsidRPr="005B0809" w:rsidRDefault="005B0809" w:rsidP="00043D5B">
            <w:pPr>
              <w:jc w:val="both"/>
              <w:rPr>
                <w:szCs w:val="20"/>
                <w:lang w:val="uk-UA"/>
              </w:rPr>
            </w:pPr>
          </w:p>
        </w:tc>
        <w:tc>
          <w:tcPr>
            <w:tcW w:w="4927" w:type="dxa"/>
            <w:shd w:val="clear" w:color="auto" w:fill="auto"/>
          </w:tcPr>
          <w:p w:rsidR="005B0809" w:rsidRPr="005B0809" w:rsidRDefault="005B0809" w:rsidP="00043D5B">
            <w:pPr>
              <w:jc w:val="center"/>
              <w:rPr>
                <w:b/>
                <w:szCs w:val="20"/>
                <w:lang w:val="uk-UA"/>
              </w:rPr>
            </w:pPr>
            <w:r w:rsidRPr="005B0809">
              <w:rPr>
                <w:b/>
                <w:lang w:val="uk-UA"/>
              </w:rPr>
              <w:t>Комунальне підприємство «Ритуальна служба - спеціалізований комбінат комунально-побутового обслуговування» Кропивницької міської ради»</w:t>
            </w:r>
          </w:p>
          <w:p w:rsidR="005B0809" w:rsidRPr="005B0809" w:rsidRDefault="005B0809" w:rsidP="00043D5B">
            <w:pPr>
              <w:rPr>
                <w:szCs w:val="20"/>
                <w:lang w:val="uk-UA"/>
              </w:rPr>
            </w:pPr>
          </w:p>
          <w:p w:rsidR="005B0809" w:rsidRPr="005B0809" w:rsidRDefault="005B0809" w:rsidP="00043D5B">
            <w:pPr>
              <w:rPr>
                <w:szCs w:val="20"/>
                <w:lang w:val="uk-UA"/>
              </w:rPr>
            </w:pPr>
            <w:r w:rsidRPr="005B0809">
              <w:rPr>
                <w:szCs w:val="20"/>
                <w:lang w:val="uk-UA"/>
              </w:rPr>
              <w:t>Місцезнаходження: 25030, м. Кропивницький</w:t>
            </w:r>
          </w:p>
          <w:p w:rsidR="005B0809" w:rsidRPr="005B0809" w:rsidRDefault="005B0809" w:rsidP="00043D5B">
            <w:pPr>
              <w:rPr>
                <w:szCs w:val="20"/>
                <w:lang w:val="uk-UA"/>
              </w:rPr>
            </w:pPr>
            <w:r w:rsidRPr="005B0809">
              <w:rPr>
                <w:szCs w:val="20"/>
                <w:lang w:val="uk-UA"/>
              </w:rPr>
              <w:t>вул. Юрія Бутусова, 18</w:t>
            </w:r>
          </w:p>
          <w:p w:rsidR="005B0809" w:rsidRPr="005B0809" w:rsidRDefault="005B0809" w:rsidP="00043D5B">
            <w:pPr>
              <w:rPr>
                <w:szCs w:val="20"/>
                <w:lang w:val="uk-UA"/>
              </w:rPr>
            </w:pPr>
            <w:r w:rsidRPr="005B0809">
              <w:rPr>
                <w:szCs w:val="20"/>
                <w:lang w:val="uk-UA"/>
              </w:rPr>
              <w:t xml:space="preserve">п/р </w:t>
            </w:r>
            <w:r w:rsidRPr="005B0809">
              <w:rPr>
                <w:szCs w:val="20"/>
                <w:lang w:val="en-US"/>
              </w:rPr>
              <w:t>UA</w:t>
            </w:r>
            <w:r w:rsidRPr="005B0809">
              <w:rPr>
                <w:szCs w:val="20"/>
                <w:lang w:val="uk-UA"/>
              </w:rPr>
              <w:t>148201720344380003000028801</w:t>
            </w:r>
          </w:p>
          <w:p w:rsidR="005B0809" w:rsidRPr="005B0809" w:rsidRDefault="005B0809" w:rsidP="00043D5B">
            <w:pPr>
              <w:rPr>
                <w:szCs w:val="20"/>
                <w:lang w:val="uk-UA"/>
              </w:rPr>
            </w:pPr>
            <w:r w:rsidRPr="005B0809">
              <w:rPr>
                <w:szCs w:val="20"/>
                <w:lang w:val="uk-UA"/>
              </w:rPr>
              <w:t>банк Держказначейська служба України м. Київ</w:t>
            </w:r>
          </w:p>
          <w:p w:rsidR="005B0809" w:rsidRPr="005B0809" w:rsidRDefault="005B0809" w:rsidP="00043D5B">
            <w:pPr>
              <w:rPr>
                <w:szCs w:val="20"/>
                <w:lang w:val="uk-UA"/>
              </w:rPr>
            </w:pPr>
            <w:r w:rsidRPr="005B0809">
              <w:rPr>
                <w:szCs w:val="20"/>
                <w:lang w:val="uk-UA"/>
              </w:rPr>
              <w:t xml:space="preserve"> МФО 820172 код ЄДРПОУ 03347520</w:t>
            </w:r>
          </w:p>
          <w:p w:rsidR="005B0809" w:rsidRPr="005B0809" w:rsidRDefault="005B0809" w:rsidP="00043D5B">
            <w:pPr>
              <w:rPr>
                <w:szCs w:val="20"/>
                <w:lang w:val="uk-UA"/>
              </w:rPr>
            </w:pPr>
            <w:r w:rsidRPr="005B0809">
              <w:rPr>
                <w:szCs w:val="20"/>
                <w:lang w:val="uk-UA"/>
              </w:rPr>
              <w:t>т. (0522) 56-96-22; 56-91-80</w:t>
            </w:r>
          </w:p>
          <w:p w:rsidR="005B0809" w:rsidRPr="005B0809" w:rsidRDefault="005B0809" w:rsidP="00043D5B">
            <w:pPr>
              <w:rPr>
                <w:szCs w:val="20"/>
                <w:lang w:val="uk-UA"/>
              </w:rPr>
            </w:pPr>
            <w:r w:rsidRPr="005B0809">
              <w:rPr>
                <w:szCs w:val="20"/>
                <w:lang w:val="uk-UA"/>
              </w:rPr>
              <w:t>є платником єдиного податку</w:t>
            </w:r>
          </w:p>
          <w:p w:rsidR="005B0809" w:rsidRPr="005B0809" w:rsidRDefault="005B0809" w:rsidP="00043D5B">
            <w:pPr>
              <w:rPr>
                <w:szCs w:val="20"/>
                <w:lang w:val="uk-UA"/>
              </w:rPr>
            </w:pPr>
          </w:p>
          <w:p w:rsidR="005B0809" w:rsidRPr="005B0809" w:rsidRDefault="005B0809" w:rsidP="00043D5B">
            <w:pPr>
              <w:rPr>
                <w:szCs w:val="20"/>
                <w:lang w:val="uk-UA"/>
              </w:rPr>
            </w:pPr>
          </w:p>
          <w:p w:rsidR="005B0809" w:rsidRPr="005B0809" w:rsidRDefault="005B0809" w:rsidP="00043D5B">
            <w:pPr>
              <w:rPr>
                <w:b/>
                <w:szCs w:val="20"/>
                <w:lang w:val="uk-UA"/>
              </w:rPr>
            </w:pPr>
            <w:r w:rsidRPr="005B0809">
              <w:rPr>
                <w:b/>
                <w:szCs w:val="20"/>
                <w:lang w:val="uk-UA"/>
              </w:rPr>
              <w:t>Начальник</w:t>
            </w:r>
          </w:p>
          <w:p w:rsidR="005B0809" w:rsidRPr="005B0809" w:rsidRDefault="005B0809" w:rsidP="00043D5B">
            <w:pPr>
              <w:rPr>
                <w:b/>
                <w:szCs w:val="20"/>
                <w:lang w:val="uk-UA"/>
              </w:rPr>
            </w:pPr>
          </w:p>
          <w:p w:rsidR="005B0809" w:rsidRPr="005B0809" w:rsidRDefault="005B0809" w:rsidP="00043D5B">
            <w:pPr>
              <w:rPr>
                <w:b/>
                <w:szCs w:val="20"/>
              </w:rPr>
            </w:pPr>
            <w:r w:rsidRPr="005B0809">
              <w:rPr>
                <w:b/>
                <w:szCs w:val="20"/>
                <w:lang w:val="uk-UA"/>
              </w:rPr>
              <w:t>_____________ Ю.І. Вісяников</w:t>
            </w:r>
          </w:p>
          <w:p w:rsidR="005B0809" w:rsidRPr="005B0809" w:rsidRDefault="005B0809" w:rsidP="00043D5B">
            <w:pPr>
              <w:rPr>
                <w:szCs w:val="20"/>
                <w:lang w:val="uk-UA"/>
              </w:rPr>
            </w:pPr>
            <w:r w:rsidRPr="005B0809">
              <w:rPr>
                <w:szCs w:val="20"/>
                <w:lang w:val="uk-UA"/>
              </w:rPr>
              <w:t>МП</w:t>
            </w:r>
          </w:p>
        </w:tc>
      </w:tr>
    </w:tbl>
    <w:p w:rsidR="005B0809" w:rsidRPr="005B0809" w:rsidRDefault="005B0809" w:rsidP="009E6A6F">
      <w:pPr>
        <w:tabs>
          <w:tab w:val="left" w:pos="5145"/>
        </w:tabs>
        <w:rPr>
          <w:szCs w:val="20"/>
          <w:lang w:val="uk-UA"/>
        </w:rPr>
      </w:pPr>
    </w:p>
    <w:sectPr w:rsidR="005B0809" w:rsidRPr="005B0809" w:rsidSect="00D2469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F7" w:rsidRDefault="008E42F7" w:rsidP="00BD3B3C">
      <w:r>
        <w:separator/>
      </w:r>
    </w:p>
  </w:endnote>
  <w:endnote w:type="continuationSeparator" w:id="0">
    <w:p w:rsidR="008E42F7" w:rsidRDefault="008E42F7" w:rsidP="00BD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F7" w:rsidRDefault="008E42F7" w:rsidP="00BD3B3C">
      <w:r>
        <w:separator/>
      </w:r>
    </w:p>
  </w:footnote>
  <w:footnote w:type="continuationSeparator" w:id="0">
    <w:p w:rsidR="008E42F7" w:rsidRDefault="008E42F7" w:rsidP="00BD3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9A"/>
    <w:rsid w:val="000400BF"/>
    <w:rsid w:val="00047C8B"/>
    <w:rsid w:val="0006751D"/>
    <w:rsid w:val="00072C04"/>
    <w:rsid w:val="00086358"/>
    <w:rsid w:val="0009233F"/>
    <w:rsid w:val="00093C48"/>
    <w:rsid w:val="000B42CD"/>
    <w:rsid w:val="000B6A6A"/>
    <w:rsid w:val="000F3019"/>
    <w:rsid w:val="00142D6C"/>
    <w:rsid w:val="00166FAA"/>
    <w:rsid w:val="0018436D"/>
    <w:rsid w:val="001A073C"/>
    <w:rsid w:val="001B29E2"/>
    <w:rsid w:val="001E7EA4"/>
    <w:rsid w:val="0020488B"/>
    <w:rsid w:val="00213D65"/>
    <w:rsid w:val="00243405"/>
    <w:rsid w:val="0024739E"/>
    <w:rsid w:val="00254BE5"/>
    <w:rsid w:val="00254C8E"/>
    <w:rsid w:val="0026722D"/>
    <w:rsid w:val="002779A2"/>
    <w:rsid w:val="002802A9"/>
    <w:rsid w:val="002D54E2"/>
    <w:rsid w:val="002E3706"/>
    <w:rsid w:val="002E68AD"/>
    <w:rsid w:val="002F369B"/>
    <w:rsid w:val="00330493"/>
    <w:rsid w:val="00350CC4"/>
    <w:rsid w:val="003A4B37"/>
    <w:rsid w:val="003B2754"/>
    <w:rsid w:val="003E52A5"/>
    <w:rsid w:val="003F1756"/>
    <w:rsid w:val="00406237"/>
    <w:rsid w:val="004211CC"/>
    <w:rsid w:val="004C6138"/>
    <w:rsid w:val="004D3F0D"/>
    <w:rsid w:val="005075EF"/>
    <w:rsid w:val="00540E7F"/>
    <w:rsid w:val="00580336"/>
    <w:rsid w:val="005B0809"/>
    <w:rsid w:val="005E4235"/>
    <w:rsid w:val="005E62AE"/>
    <w:rsid w:val="005F245B"/>
    <w:rsid w:val="00603565"/>
    <w:rsid w:val="0060635A"/>
    <w:rsid w:val="00607F19"/>
    <w:rsid w:val="00630046"/>
    <w:rsid w:val="0067299A"/>
    <w:rsid w:val="006937F6"/>
    <w:rsid w:val="006A3DEC"/>
    <w:rsid w:val="006D2276"/>
    <w:rsid w:val="006D30AC"/>
    <w:rsid w:val="006F2ADB"/>
    <w:rsid w:val="0070267B"/>
    <w:rsid w:val="007167E6"/>
    <w:rsid w:val="00766C89"/>
    <w:rsid w:val="008211C2"/>
    <w:rsid w:val="00834E08"/>
    <w:rsid w:val="00843042"/>
    <w:rsid w:val="00851C9F"/>
    <w:rsid w:val="00861CEE"/>
    <w:rsid w:val="008729BB"/>
    <w:rsid w:val="008753BD"/>
    <w:rsid w:val="008A1B86"/>
    <w:rsid w:val="008D1341"/>
    <w:rsid w:val="008E42F7"/>
    <w:rsid w:val="008E5691"/>
    <w:rsid w:val="008F5086"/>
    <w:rsid w:val="008F5664"/>
    <w:rsid w:val="00912B10"/>
    <w:rsid w:val="00931801"/>
    <w:rsid w:val="00935865"/>
    <w:rsid w:val="0094394E"/>
    <w:rsid w:val="009B0CD2"/>
    <w:rsid w:val="009C6568"/>
    <w:rsid w:val="009C72EE"/>
    <w:rsid w:val="009E28BB"/>
    <w:rsid w:val="009E6000"/>
    <w:rsid w:val="009E6A6F"/>
    <w:rsid w:val="009F1F92"/>
    <w:rsid w:val="009F703B"/>
    <w:rsid w:val="00A015E0"/>
    <w:rsid w:val="00A04BE6"/>
    <w:rsid w:val="00A10ED9"/>
    <w:rsid w:val="00A425BB"/>
    <w:rsid w:val="00A558C1"/>
    <w:rsid w:val="00A80FE1"/>
    <w:rsid w:val="00A818FD"/>
    <w:rsid w:val="00A9688A"/>
    <w:rsid w:val="00A97606"/>
    <w:rsid w:val="00AB1A8E"/>
    <w:rsid w:val="00B141D6"/>
    <w:rsid w:val="00B168D7"/>
    <w:rsid w:val="00B37FA1"/>
    <w:rsid w:val="00B40E0E"/>
    <w:rsid w:val="00B849CB"/>
    <w:rsid w:val="00BD3B3C"/>
    <w:rsid w:val="00BE0CBC"/>
    <w:rsid w:val="00C07E9F"/>
    <w:rsid w:val="00C102CA"/>
    <w:rsid w:val="00C1340B"/>
    <w:rsid w:val="00C13B4A"/>
    <w:rsid w:val="00C30F68"/>
    <w:rsid w:val="00C33BF3"/>
    <w:rsid w:val="00C76061"/>
    <w:rsid w:val="00C81E9C"/>
    <w:rsid w:val="00C84307"/>
    <w:rsid w:val="00C84684"/>
    <w:rsid w:val="00CA08FB"/>
    <w:rsid w:val="00CB7B2E"/>
    <w:rsid w:val="00CC6CED"/>
    <w:rsid w:val="00CE08B7"/>
    <w:rsid w:val="00CE4093"/>
    <w:rsid w:val="00D10FEC"/>
    <w:rsid w:val="00D24697"/>
    <w:rsid w:val="00D35151"/>
    <w:rsid w:val="00D4190B"/>
    <w:rsid w:val="00D4704B"/>
    <w:rsid w:val="00D63E5B"/>
    <w:rsid w:val="00D86A14"/>
    <w:rsid w:val="00DC27D7"/>
    <w:rsid w:val="00DF0A7E"/>
    <w:rsid w:val="00E007BC"/>
    <w:rsid w:val="00E12B13"/>
    <w:rsid w:val="00E148B6"/>
    <w:rsid w:val="00E337AE"/>
    <w:rsid w:val="00E830D5"/>
    <w:rsid w:val="00E93BB7"/>
    <w:rsid w:val="00E9582B"/>
    <w:rsid w:val="00EA03E6"/>
    <w:rsid w:val="00EA1CE1"/>
    <w:rsid w:val="00EE0A4F"/>
    <w:rsid w:val="00EF7978"/>
    <w:rsid w:val="00F01522"/>
    <w:rsid w:val="00F066A7"/>
    <w:rsid w:val="00F10C7F"/>
    <w:rsid w:val="00F44845"/>
    <w:rsid w:val="00F44F13"/>
    <w:rsid w:val="00F6086C"/>
    <w:rsid w:val="00F76507"/>
    <w:rsid w:val="00FD01E4"/>
    <w:rsid w:val="00FD6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4E4AF"/>
  <w15:chartTrackingRefBased/>
  <w15:docId w15:val="{C9FA62FF-B57D-4273-A6F8-B8510DC8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9A"/>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Continue 2"/>
    <w:basedOn w:val="a"/>
    <w:rsid w:val="0067299A"/>
    <w:pPr>
      <w:overflowPunct w:val="0"/>
      <w:autoSpaceDE w:val="0"/>
      <w:autoSpaceDN w:val="0"/>
      <w:adjustRightInd w:val="0"/>
      <w:spacing w:after="120"/>
      <w:ind w:left="566"/>
      <w:textAlignment w:val="baseline"/>
    </w:pPr>
    <w:rPr>
      <w:sz w:val="20"/>
      <w:szCs w:val="20"/>
    </w:rPr>
  </w:style>
  <w:style w:type="paragraph" w:styleId="20">
    <w:name w:val="Body Text Indent 2"/>
    <w:basedOn w:val="a"/>
    <w:rsid w:val="0067299A"/>
    <w:pPr>
      <w:spacing w:before="100" w:beforeAutospacing="1" w:after="100" w:afterAutospacing="1"/>
    </w:pPr>
  </w:style>
  <w:style w:type="paragraph" w:styleId="a4">
    <w:name w:val="header"/>
    <w:basedOn w:val="a"/>
    <w:link w:val="a5"/>
    <w:rsid w:val="00BD3B3C"/>
    <w:pPr>
      <w:tabs>
        <w:tab w:val="center" w:pos="4677"/>
        <w:tab w:val="right" w:pos="9355"/>
      </w:tabs>
    </w:pPr>
  </w:style>
  <w:style w:type="character" w:customStyle="1" w:styleId="a5">
    <w:name w:val="Верхний колонтитул Знак"/>
    <w:link w:val="a4"/>
    <w:rsid w:val="00BD3B3C"/>
    <w:rPr>
      <w:sz w:val="24"/>
      <w:szCs w:val="24"/>
    </w:rPr>
  </w:style>
  <w:style w:type="paragraph" w:styleId="a6">
    <w:name w:val="footer"/>
    <w:basedOn w:val="a"/>
    <w:link w:val="a7"/>
    <w:rsid w:val="00BD3B3C"/>
    <w:pPr>
      <w:tabs>
        <w:tab w:val="center" w:pos="4677"/>
        <w:tab w:val="right" w:pos="9355"/>
      </w:tabs>
    </w:pPr>
  </w:style>
  <w:style w:type="character" w:customStyle="1" w:styleId="a7">
    <w:name w:val="Нижний колонтитул Знак"/>
    <w:link w:val="a6"/>
    <w:rsid w:val="00BD3B3C"/>
    <w:rPr>
      <w:sz w:val="24"/>
      <w:szCs w:val="24"/>
    </w:rPr>
  </w:style>
  <w:style w:type="paragraph" w:styleId="a8">
    <w:name w:val="Balloon Text"/>
    <w:basedOn w:val="a"/>
    <w:link w:val="a9"/>
    <w:rsid w:val="00A9688A"/>
    <w:rPr>
      <w:rFonts w:ascii="Segoe UI" w:hAnsi="Segoe UI" w:cs="Segoe UI"/>
      <w:sz w:val="18"/>
      <w:szCs w:val="18"/>
    </w:rPr>
  </w:style>
  <w:style w:type="character" w:customStyle="1" w:styleId="a9">
    <w:name w:val="Текст выноски Знак"/>
    <w:link w:val="a8"/>
    <w:rsid w:val="00A9688A"/>
    <w:rPr>
      <w:rFonts w:ascii="Segoe UI" w:hAnsi="Segoe UI" w:cs="Segoe UI"/>
      <w:sz w:val="18"/>
      <w:szCs w:val="18"/>
    </w:rPr>
  </w:style>
  <w:style w:type="paragraph" w:styleId="aa">
    <w:name w:val="No Spacing"/>
    <w:uiPriority w:val="1"/>
    <w:qFormat/>
    <w:rsid w:val="00A558C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197">
      <w:bodyDiv w:val="1"/>
      <w:marLeft w:val="0"/>
      <w:marRight w:val="0"/>
      <w:marTop w:val="0"/>
      <w:marBottom w:val="0"/>
      <w:divBdr>
        <w:top w:val="none" w:sz="0" w:space="0" w:color="auto"/>
        <w:left w:val="none" w:sz="0" w:space="0" w:color="auto"/>
        <w:bottom w:val="none" w:sz="0" w:space="0" w:color="auto"/>
        <w:right w:val="none" w:sz="0" w:space="0" w:color="auto"/>
      </w:divBdr>
    </w:div>
    <w:div w:id="965084532">
      <w:bodyDiv w:val="1"/>
      <w:marLeft w:val="0"/>
      <w:marRight w:val="0"/>
      <w:marTop w:val="0"/>
      <w:marBottom w:val="0"/>
      <w:divBdr>
        <w:top w:val="none" w:sz="0" w:space="0" w:color="auto"/>
        <w:left w:val="none" w:sz="0" w:space="0" w:color="auto"/>
        <w:bottom w:val="none" w:sz="0" w:space="0" w:color="auto"/>
        <w:right w:val="none" w:sz="0" w:space="0" w:color="auto"/>
      </w:divBdr>
      <w:divsChild>
        <w:div w:id="451365087">
          <w:marLeft w:val="0"/>
          <w:marRight w:val="0"/>
          <w:marTop w:val="0"/>
          <w:marBottom w:val="0"/>
          <w:divBdr>
            <w:top w:val="none" w:sz="0" w:space="0" w:color="auto"/>
            <w:left w:val="none" w:sz="0" w:space="0" w:color="auto"/>
            <w:bottom w:val="none" w:sz="0" w:space="0" w:color="auto"/>
            <w:right w:val="none" w:sz="0" w:space="0" w:color="auto"/>
          </w:divBdr>
        </w:div>
      </w:divsChild>
    </w:div>
    <w:div w:id="1003170181">
      <w:bodyDiv w:val="1"/>
      <w:marLeft w:val="0"/>
      <w:marRight w:val="0"/>
      <w:marTop w:val="0"/>
      <w:marBottom w:val="0"/>
      <w:divBdr>
        <w:top w:val="none" w:sz="0" w:space="0" w:color="auto"/>
        <w:left w:val="none" w:sz="0" w:space="0" w:color="auto"/>
        <w:bottom w:val="none" w:sz="0" w:space="0" w:color="auto"/>
        <w:right w:val="none" w:sz="0" w:space="0" w:color="auto"/>
      </w:divBdr>
    </w:div>
    <w:div w:id="1314917987">
      <w:bodyDiv w:val="1"/>
      <w:marLeft w:val="0"/>
      <w:marRight w:val="0"/>
      <w:marTop w:val="0"/>
      <w:marBottom w:val="0"/>
      <w:divBdr>
        <w:top w:val="none" w:sz="0" w:space="0" w:color="auto"/>
        <w:left w:val="none" w:sz="0" w:space="0" w:color="auto"/>
        <w:bottom w:val="none" w:sz="0" w:space="0" w:color="auto"/>
        <w:right w:val="none" w:sz="0" w:space="0" w:color="auto"/>
      </w:divBdr>
      <w:divsChild>
        <w:div w:id="440927471">
          <w:marLeft w:val="0"/>
          <w:marRight w:val="0"/>
          <w:marTop w:val="0"/>
          <w:marBottom w:val="0"/>
          <w:divBdr>
            <w:top w:val="none" w:sz="0" w:space="0" w:color="auto"/>
            <w:left w:val="none" w:sz="0" w:space="0" w:color="auto"/>
            <w:bottom w:val="none" w:sz="0" w:space="0" w:color="auto"/>
            <w:right w:val="none" w:sz="0" w:space="0" w:color="auto"/>
          </w:divBdr>
        </w:div>
      </w:divsChild>
    </w:div>
    <w:div w:id="2042045451">
      <w:bodyDiv w:val="1"/>
      <w:marLeft w:val="0"/>
      <w:marRight w:val="0"/>
      <w:marTop w:val="0"/>
      <w:marBottom w:val="0"/>
      <w:divBdr>
        <w:top w:val="none" w:sz="0" w:space="0" w:color="auto"/>
        <w:left w:val="none" w:sz="0" w:space="0" w:color="auto"/>
        <w:bottom w:val="none" w:sz="0" w:space="0" w:color="auto"/>
        <w:right w:val="none" w:sz="0" w:space="0" w:color="auto"/>
      </w:divBdr>
      <w:divsChild>
        <w:div w:id="11985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C404-418C-4A9B-8115-B1430284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6359</Words>
  <Characters>3625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Д о г о в і р  № ___</vt:lpstr>
    </vt:vector>
  </TitlesOfParts>
  <Company>Кіровоградський слідчий ізолятор</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dc:title>
  <dc:subject/>
  <dc:creator>Шаравара Людмила Световна</dc:creator>
  <cp:keywords/>
  <cp:lastModifiedBy>Чеглатонєв АМ</cp:lastModifiedBy>
  <cp:revision>5</cp:revision>
  <cp:lastPrinted>2023-06-07T06:39:00Z</cp:lastPrinted>
  <dcterms:created xsi:type="dcterms:W3CDTF">2023-06-08T12:11:00Z</dcterms:created>
  <dcterms:modified xsi:type="dcterms:W3CDTF">2023-06-08T13:13:00Z</dcterms:modified>
</cp:coreProperties>
</file>