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F6" w:rsidRPr="00C1730D" w:rsidRDefault="00E55AF6" w:rsidP="00E12058">
      <w:pPr>
        <w:jc w:val="right"/>
        <w:rPr>
          <w:b/>
          <w:bCs/>
          <w:color w:val="000000"/>
          <w:sz w:val="24"/>
          <w:szCs w:val="24"/>
        </w:rPr>
      </w:pPr>
      <w:r w:rsidRPr="00C1730D">
        <w:rPr>
          <w:b/>
          <w:bCs/>
          <w:color w:val="000000"/>
          <w:sz w:val="24"/>
          <w:szCs w:val="24"/>
        </w:rPr>
        <w:t xml:space="preserve">ДОДАТОК </w:t>
      </w:r>
      <w:r w:rsidRPr="00C1730D">
        <w:rPr>
          <w:b/>
          <w:color w:val="000000"/>
          <w:sz w:val="24"/>
          <w:szCs w:val="24"/>
        </w:rPr>
        <w:t xml:space="preserve">№ </w:t>
      </w:r>
      <w:r>
        <w:rPr>
          <w:b/>
          <w:bCs/>
          <w:color w:val="000000"/>
          <w:sz w:val="24"/>
          <w:szCs w:val="24"/>
          <w:lang w:val="ru-RU"/>
        </w:rPr>
        <w:t>3</w:t>
      </w:r>
    </w:p>
    <w:p w:rsidR="00E55AF6" w:rsidRPr="00C1730D" w:rsidRDefault="00E55AF6" w:rsidP="00902E12">
      <w:pPr>
        <w:ind w:firstLine="72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до тендерної документації</w:t>
      </w:r>
    </w:p>
    <w:p w:rsidR="00E55AF6" w:rsidRDefault="00E55AF6" w:rsidP="00902E12">
      <w:pPr>
        <w:tabs>
          <w:tab w:val="left" w:pos="9639"/>
        </w:tabs>
        <w:ind w:left="-284" w:right="-81"/>
        <w:rPr>
          <w:i/>
          <w:iCs/>
          <w:sz w:val="24"/>
          <w:szCs w:val="24"/>
          <w:lang w:eastAsia="ru-RU"/>
        </w:rPr>
      </w:pPr>
    </w:p>
    <w:p w:rsidR="00E55AF6" w:rsidRPr="00374146" w:rsidRDefault="00E55AF6" w:rsidP="00902E12">
      <w:pPr>
        <w:tabs>
          <w:tab w:val="left" w:pos="9639"/>
        </w:tabs>
        <w:ind w:left="-284" w:right="-81"/>
        <w:rPr>
          <w:i/>
          <w:iCs/>
          <w:sz w:val="24"/>
          <w:szCs w:val="24"/>
          <w:lang w:eastAsia="ru-RU"/>
        </w:rPr>
      </w:pPr>
      <w:r w:rsidRPr="00374146">
        <w:rPr>
          <w:i/>
          <w:iCs/>
          <w:sz w:val="24"/>
          <w:szCs w:val="24"/>
          <w:lang w:eastAsia="ru-RU"/>
        </w:rPr>
        <w:t xml:space="preserve">Учасник не повинен відступати від даної форми та заповнює всі необхідні графи </w:t>
      </w:r>
    </w:p>
    <w:p w:rsidR="00E55AF6" w:rsidRPr="00374146" w:rsidRDefault="00E55AF6" w:rsidP="00902E12">
      <w:pPr>
        <w:rPr>
          <w:b/>
          <w:sz w:val="24"/>
          <w:szCs w:val="24"/>
        </w:rPr>
      </w:pPr>
    </w:p>
    <w:p w:rsidR="00E55AF6" w:rsidRPr="00606C50" w:rsidRDefault="00E55AF6" w:rsidP="00902E12">
      <w:pPr>
        <w:jc w:val="center"/>
        <w:rPr>
          <w:b/>
          <w:sz w:val="24"/>
          <w:szCs w:val="24"/>
          <w:lang w:val="ru-RU"/>
        </w:rPr>
      </w:pPr>
      <w:r w:rsidRPr="00927986"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E55AF6" w:rsidRDefault="00E55AF6" w:rsidP="00902E12">
      <w:pPr>
        <w:jc w:val="center"/>
        <w:rPr>
          <w:b/>
          <w:sz w:val="24"/>
          <w:szCs w:val="24"/>
        </w:rPr>
      </w:pPr>
    </w:p>
    <w:p w:rsidR="00E55AF6" w:rsidRPr="00927986" w:rsidRDefault="00E55AF6" w:rsidP="00902E12">
      <w:pPr>
        <w:ind w:firstLine="708"/>
        <w:jc w:val="both"/>
        <w:rPr>
          <w:b/>
          <w:sz w:val="24"/>
          <w:szCs w:val="24"/>
        </w:rPr>
      </w:pPr>
      <w:r w:rsidRPr="00927986">
        <w:rPr>
          <w:sz w:val="24"/>
          <w:szCs w:val="24"/>
        </w:rPr>
        <w:t>Ми, (</w:t>
      </w:r>
      <w:r w:rsidRPr="00927986">
        <w:rPr>
          <w:i/>
          <w:sz w:val="24"/>
          <w:szCs w:val="24"/>
        </w:rPr>
        <w:t>назва Учасника</w:t>
      </w:r>
      <w:r w:rsidRPr="00927986">
        <w:rPr>
          <w:sz w:val="24"/>
          <w:szCs w:val="24"/>
        </w:rPr>
        <w:t>), надаємо інформацію про необхідні технічні, якісні та кількісні характеристики предмета закупівлі</w:t>
      </w:r>
      <w:r w:rsidRPr="00927986">
        <w:rPr>
          <w:b/>
          <w:sz w:val="24"/>
          <w:szCs w:val="24"/>
        </w:rPr>
        <w:t>. **</w:t>
      </w:r>
    </w:p>
    <w:p w:rsidR="00E55AF6" w:rsidRDefault="00E55AF6" w:rsidP="00902E12">
      <w:pPr>
        <w:jc w:val="both"/>
        <w:rPr>
          <w:b/>
          <w:sz w:val="24"/>
          <w:szCs w:val="24"/>
        </w:rPr>
      </w:pPr>
      <w:r w:rsidRPr="00927986">
        <w:rPr>
          <w:sz w:val="24"/>
          <w:szCs w:val="24"/>
        </w:rPr>
        <w:t>Технічні характеристики предмету закупівлі зазначені у технічному завданні</w:t>
      </w:r>
      <w:r>
        <w:rPr>
          <w:b/>
          <w:sz w:val="24"/>
          <w:szCs w:val="24"/>
        </w:rPr>
        <w:t>.</w:t>
      </w:r>
    </w:p>
    <w:p w:rsidR="00E55AF6" w:rsidRDefault="00E55AF6" w:rsidP="00902E12">
      <w:pPr>
        <w:pStyle w:val="a5"/>
        <w:widowControl/>
        <w:suppressAutoHyphens/>
        <w:autoSpaceDE/>
        <w:adjustRightInd/>
        <w:ind w:left="0"/>
        <w:textAlignment w:val="baseline"/>
        <w:rPr>
          <w:rFonts w:ascii="Times New Roman" w:hAnsi="Times New Roman" w:cs="Times New Roman"/>
          <w:b/>
          <w:lang w:val="uk-UA" w:eastAsia="zh-CN"/>
        </w:rPr>
      </w:pPr>
    </w:p>
    <w:p w:rsidR="00E55AF6" w:rsidRPr="00C7351B" w:rsidRDefault="00E55AF6" w:rsidP="00902E12">
      <w:pPr>
        <w:pStyle w:val="a5"/>
        <w:widowControl/>
        <w:suppressAutoHyphens/>
        <w:autoSpaceDE/>
        <w:adjustRightInd/>
        <w:ind w:left="0"/>
        <w:textAlignment w:val="baseline"/>
        <w:rPr>
          <w:rFonts w:ascii="Times New Roman" w:hAnsi="Times New Roman" w:cs="Times New Roman"/>
          <w:lang w:val="uk-UA"/>
        </w:rPr>
      </w:pPr>
      <w:r w:rsidRPr="00927986">
        <w:rPr>
          <w:rFonts w:ascii="Times New Roman" w:hAnsi="Times New Roman" w:cs="Times New Roman"/>
          <w:lang w:val="uk-UA" w:eastAsia="zh-CN"/>
        </w:rPr>
        <w:t>1.</w:t>
      </w:r>
      <w:r>
        <w:rPr>
          <w:lang w:val="uk-UA"/>
        </w:rPr>
        <w:t>Обсяги та предмет закупівлі: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8"/>
        <w:gridCol w:w="2944"/>
        <w:gridCol w:w="2127"/>
        <w:gridCol w:w="1417"/>
        <w:gridCol w:w="3119"/>
      </w:tblGrid>
      <w:tr w:rsidR="00E55AF6" w:rsidTr="0083416D">
        <w:trPr>
          <w:trHeight w:val="38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AF6" w:rsidRPr="00927986" w:rsidRDefault="00E55AF6" w:rsidP="0083416D">
            <w:pPr>
              <w:pStyle w:val="a6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798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AF6" w:rsidRPr="00927986" w:rsidRDefault="00E55AF6" w:rsidP="0083416D">
            <w:pPr>
              <w:pStyle w:val="a6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7986">
              <w:rPr>
                <w:rFonts w:ascii="Times New Roman" w:hAnsi="Times New Roman" w:cs="Times New Roman"/>
                <w:b/>
              </w:rPr>
              <w:t>Найменування товару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AF6" w:rsidRPr="00927986" w:rsidRDefault="00E55AF6" w:rsidP="0083416D">
            <w:pPr>
              <w:pStyle w:val="a6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7986">
              <w:rPr>
                <w:rFonts w:ascii="Times New Roman" w:hAnsi="Times New Roman" w:cs="Times New Roman"/>
                <w:b/>
              </w:rPr>
              <w:t>Одиниця виміру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AF6" w:rsidRPr="00927986" w:rsidRDefault="00E55AF6" w:rsidP="0083416D">
            <w:pPr>
              <w:pStyle w:val="a6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7986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AF6" w:rsidRPr="00434F3D" w:rsidRDefault="00E55AF6" w:rsidP="0083416D">
            <w:pPr>
              <w:pStyle w:val="a6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Примітка</w:t>
            </w:r>
          </w:p>
        </w:tc>
      </w:tr>
      <w:tr w:rsidR="00E55AF6" w:rsidTr="0083416D">
        <w:trPr>
          <w:trHeight w:val="38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AF6" w:rsidRDefault="00E55AF6" w:rsidP="0069605F">
            <w:pPr>
              <w:pStyle w:val="a6"/>
              <w:spacing w:before="40" w:after="4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AF6" w:rsidRPr="00060AF4" w:rsidRDefault="00E55AF6" w:rsidP="00E43222">
            <w:pPr>
              <w:pStyle w:val="LO-normal"/>
              <w:spacing w:before="40" w:after="40" w:line="240" w:lineRule="auto"/>
              <w:jc w:val="center"/>
              <w:rPr>
                <w:rStyle w:val="a7"/>
                <w:rFonts w:cs="Arial"/>
                <w:b/>
                <w:i w:val="0"/>
                <w:color w:val="auto"/>
                <w:sz w:val="24"/>
                <w:szCs w:val="24"/>
              </w:rPr>
            </w:pPr>
            <w:r w:rsidRPr="00060AF4">
              <w:rPr>
                <w:rStyle w:val="20"/>
                <w:b w:val="0"/>
              </w:rPr>
              <w:t>Бензин А- 9</w:t>
            </w:r>
            <w:r w:rsidR="00E43222">
              <w:rPr>
                <w:rStyle w:val="20"/>
                <w:b w:val="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AF6" w:rsidRPr="00582BC6" w:rsidRDefault="00E55AF6" w:rsidP="0069605F">
            <w:pPr>
              <w:pStyle w:val="a6"/>
              <w:spacing w:before="40" w:after="4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літр</w:t>
            </w:r>
            <w:r w:rsidR="00523B41">
              <w:rPr>
                <w:rFonts w:ascii="Times New Roman" w:hAnsi="Times New Roman" w:cs="Times New Roman"/>
                <w:lang w:val="ru-RU"/>
              </w:rPr>
              <w:t>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AF6" w:rsidRPr="00A12063" w:rsidRDefault="002E2592" w:rsidP="0069605F">
            <w:pPr>
              <w:pStyle w:val="a6"/>
              <w:spacing w:before="40" w:after="4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 w:eastAsia="en-US"/>
              </w:rPr>
              <w:t>3000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AF6" w:rsidRPr="00A12063" w:rsidRDefault="00E55AF6" w:rsidP="00957BEB">
            <w:pPr>
              <w:pStyle w:val="a6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12063">
              <w:rPr>
                <w:rFonts w:ascii="Times New Roman" w:hAnsi="Times New Roman" w:cs="Times New Roman"/>
              </w:rPr>
              <w:t>алони</w:t>
            </w:r>
            <w:r>
              <w:rPr>
                <w:rFonts w:ascii="Times New Roman" w:hAnsi="Times New Roman" w:cs="Times New Roman"/>
              </w:rPr>
              <w:t xml:space="preserve"> номіналом по  </w:t>
            </w:r>
            <w:r w:rsidRPr="00A12063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 xml:space="preserve">0 або 20 </w:t>
            </w:r>
            <w:r w:rsidRPr="00A12063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ітрів</w:t>
            </w:r>
          </w:p>
        </w:tc>
      </w:tr>
      <w:tr w:rsidR="00523B41" w:rsidTr="0083416D">
        <w:trPr>
          <w:trHeight w:val="38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B41" w:rsidRDefault="00523B41" w:rsidP="0069605F">
            <w:pPr>
              <w:pStyle w:val="a6"/>
              <w:spacing w:before="40" w:after="4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B41" w:rsidRPr="00060AF4" w:rsidRDefault="00523B41" w:rsidP="0069605F">
            <w:pPr>
              <w:pStyle w:val="LO-normal"/>
              <w:spacing w:before="40" w:after="40" w:line="240" w:lineRule="auto"/>
              <w:jc w:val="center"/>
              <w:rPr>
                <w:rStyle w:val="20"/>
                <w:b w:val="0"/>
              </w:rPr>
            </w:pPr>
            <w:r>
              <w:rPr>
                <w:rStyle w:val="20"/>
                <w:b w:val="0"/>
              </w:rPr>
              <w:t>Дизельне паливо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B41" w:rsidRDefault="00523B41" w:rsidP="0069605F">
            <w:pPr>
              <w:pStyle w:val="a6"/>
              <w:spacing w:before="40" w:after="4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літрів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B41" w:rsidRDefault="002E2592" w:rsidP="0069605F">
            <w:pPr>
              <w:pStyle w:val="a6"/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lang w:val="ru-RU" w:eastAsia="en-US"/>
              </w:rPr>
              <w:t>7</w:t>
            </w:r>
            <w:bookmarkStart w:id="0" w:name="_GoBack"/>
            <w:bookmarkEnd w:id="0"/>
            <w:r w:rsidR="00523B41">
              <w:rPr>
                <w:rFonts w:ascii="Times New Roman" w:hAnsi="Times New Roman" w:cs="Times New Roman"/>
                <w:b/>
                <w:lang w:val="ru-RU" w:eastAsia="en-US"/>
              </w:rPr>
              <w:t>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B41" w:rsidRDefault="00523B41" w:rsidP="00957BEB">
            <w:pPr>
              <w:pStyle w:val="a6"/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523B41">
              <w:rPr>
                <w:rFonts w:ascii="Times New Roman" w:hAnsi="Times New Roman" w:cs="Times New Roman"/>
              </w:rPr>
              <w:t xml:space="preserve">Талони номіналом по  </w:t>
            </w:r>
            <w:r w:rsidRPr="00523B41">
              <w:rPr>
                <w:rFonts w:ascii="Times New Roman" w:hAnsi="Times New Roman" w:cs="Times New Roman"/>
                <w:lang w:val="ru-RU"/>
              </w:rPr>
              <w:t>1</w:t>
            </w:r>
            <w:r w:rsidRPr="00523B41">
              <w:rPr>
                <w:rFonts w:ascii="Times New Roman" w:hAnsi="Times New Roman" w:cs="Times New Roman"/>
              </w:rPr>
              <w:t>0 або 20  літрів</w:t>
            </w:r>
          </w:p>
        </w:tc>
      </w:tr>
    </w:tbl>
    <w:p w:rsidR="00E55AF6" w:rsidRDefault="00E55AF6" w:rsidP="00902E12">
      <w:pPr>
        <w:rPr>
          <w:sz w:val="24"/>
          <w:szCs w:val="24"/>
        </w:rPr>
      </w:pPr>
    </w:p>
    <w:p w:rsidR="00E55AF6" w:rsidRPr="00AF23F5" w:rsidRDefault="00E55AF6" w:rsidP="00AF23F5">
      <w:pPr>
        <w:rPr>
          <w:sz w:val="24"/>
          <w:szCs w:val="24"/>
          <w:lang w:eastAsia="ru-RU"/>
        </w:rPr>
      </w:pPr>
      <w:r w:rsidRPr="005C6980">
        <w:rPr>
          <w:sz w:val="24"/>
          <w:szCs w:val="24"/>
        </w:rPr>
        <w:t xml:space="preserve">2. Якість товару </w:t>
      </w:r>
      <w:r w:rsidRPr="005C6980">
        <w:rPr>
          <w:iCs/>
          <w:sz w:val="24"/>
          <w:szCs w:val="24"/>
        </w:rPr>
        <w:t>повинна відповідати умовам, встановленим чинним законодавством</w:t>
      </w:r>
      <w:r>
        <w:rPr>
          <w:iCs/>
        </w:rPr>
        <w:t xml:space="preserve"> .</w:t>
      </w:r>
    </w:p>
    <w:p w:rsidR="00E55AF6" w:rsidRPr="00AF23F5" w:rsidRDefault="00E55AF6" w:rsidP="00AF23F5">
      <w:pPr>
        <w:shd w:val="clear" w:color="auto" w:fill="FFFFFF"/>
        <w:jc w:val="both"/>
        <w:rPr>
          <w:strike/>
          <w:sz w:val="24"/>
          <w:szCs w:val="24"/>
          <w:shd w:val="clear" w:color="auto" w:fill="FFFFFF"/>
        </w:rPr>
      </w:pPr>
      <w:r w:rsidRPr="00AF23F5">
        <w:rPr>
          <w:iCs/>
          <w:sz w:val="24"/>
          <w:szCs w:val="24"/>
        </w:rPr>
        <w:t xml:space="preserve"> Учасник повинен надати копії та засвідчити якість товару належними документами </w:t>
      </w:r>
      <w:r w:rsidRPr="00AF23F5">
        <w:rPr>
          <w:sz w:val="24"/>
          <w:szCs w:val="24"/>
          <w:shd w:val="clear" w:color="auto" w:fill="FFFFFF"/>
        </w:rPr>
        <w:t>(копії сертифікатів від</w:t>
      </w:r>
      <w:r>
        <w:rPr>
          <w:sz w:val="24"/>
          <w:szCs w:val="24"/>
          <w:shd w:val="clear" w:color="auto" w:fill="FFFFFF"/>
        </w:rPr>
        <w:t>повідності, паспортів на запроп</w:t>
      </w:r>
      <w:r w:rsidRPr="00AF23F5">
        <w:rPr>
          <w:sz w:val="24"/>
          <w:szCs w:val="24"/>
          <w:shd w:val="clear" w:color="auto" w:fill="FFFFFF"/>
        </w:rPr>
        <w:t>онований вид палива)</w:t>
      </w:r>
    </w:p>
    <w:p w:rsidR="00E55AF6" w:rsidRPr="001156F8" w:rsidRDefault="00E55AF6" w:rsidP="00BA55F5">
      <w:pPr>
        <w:spacing w:line="274" w:lineRule="exact"/>
        <w:jc w:val="both"/>
        <w:rPr>
          <w:strike/>
        </w:rPr>
      </w:pPr>
      <w:r w:rsidRPr="00AF23F5">
        <w:rPr>
          <w:sz w:val="24"/>
          <w:szCs w:val="24"/>
          <w:shd w:val="clear" w:color="auto" w:fill="FFFFFF"/>
        </w:rPr>
        <w:t>3.</w:t>
      </w:r>
      <w:r>
        <w:rPr>
          <w:sz w:val="24"/>
          <w:szCs w:val="24"/>
          <w:shd w:val="clear" w:color="auto" w:fill="FFFFFF"/>
        </w:rPr>
        <w:t xml:space="preserve"> </w:t>
      </w:r>
      <w:r w:rsidRPr="00AF23F5">
        <w:rPr>
          <w:sz w:val="24"/>
          <w:szCs w:val="24"/>
        </w:rPr>
        <w:t>Учасник повинен мати розширену мережу автозаправних</w:t>
      </w:r>
      <w:r w:rsidRPr="00A12063">
        <w:rPr>
          <w:sz w:val="24"/>
          <w:szCs w:val="24"/>
        </w:rPr>
        <w:t xml:space="preserve"> станцій (власних, орендованих, партнерських) на відстані не більше </w:t>
      </w:r>
      <w:r w:rsidR="00523B41">
        <w:rPr>
          <w:sz w:val="24"/>
          <w:szCs w:val="24"/>
        </w:rPr>
        <w:t>4</w:t>
      </w:r>
      <w:r>
        <w:rPr>
          <w:sz w:val="24"/>
          <w:szCs w:val="24"/>
        </w:rPr>
        <w:t xml:space="preserve">0 </w:t>
      </w:r>
      <w:r w:rsidRPr="00A12063">
        <w:rPr>
          <w:sz w:val="24"/>
          <w:szCs w:val="24"/>
        </w:rPr>
        <w:t xml:space="preserve">км від місця розташування </w:t>
      </w:r>
      <w:r>
        <w:rPr>
          <w:sz w:val="24"/>
          <w:szCs w:val="24"/>
        </w:rPr>
        <w:t>Замовника.</w:t>
      </w:r>
    </w:p>
    <w:p w:rsidR="00E55AF6" w:rsidRPr="00EA7070" w:rsidRDefault="00E55AF6" w:rsidP="00BA55F5">
      <w:pPr>
        <w:jc w:val="both"/>
        <w:rPr>
          <w:color w:val="000000"/>
          <w:sz w:val="24"/>
          <w:szCs w:val="24"/>
          <w:lang w:eastAsia="ru-RU"/>
        </w:rPr>
      </w:pPr>
      <w:r w:rsidRPr="004C409B">
        <w:rPr>
          <w:iCs/>
          <w:sz w:val="24"/>
          <w:szCs w:val="24"/>
        </w:rPr>
        <w:t>4.</w:t>
      </w:r>
      <w:r>
        <w:rPr>
          <w:iCs/>
          <w:sz w:val="24"/>
          <w:szCs w:val="24"/>
        </w:rPr>
        <w:t xml:space="preserve"> </w:t>
      </w:r>
      <w:r w:rsidRPr="004C409B">
        <w:rPr>
          <w:sz w:val="24"/>
          <w:szCs w:val="24"/>
          <w:shd w:val="clear" w:color="auto" w:fill="FFFFFF"/>
        </w:rPr>
        <w:t>Відпуск нафтопродуктів Замовнику здійснюється цілодобово по талонах/карт</w:t>
      </w:r>
      <w:r>
        <w:rPr>
          <w:sz w:val="24"/>
          <w:szCs w:val="24"/>
          <w:shd w:val="clear" w:color="auto" w:fill="FFFFFF"/>
        </w:rPr>
        <w:t>к</w:t>
      </w:r>
      <w:r w:rsidRPr="004C409B">
        <w:rPr>
          <w:sz w:val="24"/>
          <w:szCs w:val="24"/>
          <w:shd w:val="clear" w:color="auto" w:fill="FFFFFF"/>
        </w:rPr>
        <w:t xml:space="preserve">ах, що є підставою для відвантаження нафтопродуктів на власних/орендованих/партнерських АЗС учасника-переможця, що розташовані </w:t>
      </w:r>
      <w:r w:rsidR="00523B41">
        <w:rPr>
          <w:sz w:val="24"/>
          <w:szCs w:val="24"/>
        </w:rPr>
        <w:t>на відстані не більше 4</w:t>
      </w:r>
      <w:r>
        <w:rPr>
          <w:sz w:val="24"/>
          <w:szCs w:val="24"/>
        </w:rPr>
        <w:t>0</w:t>
      </w:r>
      <w:r w:rsidRPr="004C409B">
        <w:rPr>
          <w:sz w:val="24"/>
          <w:szCs w:val="24"/>
        </w:rPr>
        <w:t>-</w:t>
      </w:r>
      <w:r w:rsidR="00523B41">
        <w:rPr>
          <w:sz w:val="24"/>
          <w:szCs w:val="24"/>
        </w:rPr>
        <w:t>ка</w:t>
      </w:r>
      <w:r>
        <w:rPr>
          <w:sz w:val="24"/>
          <w:szCs w:val="24"/>
        </w:rPr>
        <w:t xml:space="preserve"> км від місця</w:t>
      </w:r>
      <w:r w:rsidRPr="004C409B">
        <w:rPr>
          <w:sz w:val="24"/>
          <w:szCs w:val="24"/>
        </w:rPr>
        <w:t xml:space="preserve"> розташування</w:t>
      </w:r>
      <w:r>
        <w:rPr>
          <w:sz w:val="24"/>
          <w:szCs w:val="24"/>
        </w:rPr>
        <w:t xml:space="preserve"> </w:t>
      </w:r>
      <w:r>
        <w:rPr>
          <w:rStyle w:val="21"/>
        </w:rPr>
        <w:t>Зеленогірської селищної ради.</w:t>
      </w:r>
      <w:r w:rsidRPr="004C409B">
        <w:rPr>
          <w:sz w:val="24"/>
          <w:szCs w:val="24"/>
          <w:shd w:val="clear" w:color="auto" w:fill="FFFFFF"/>
        </w:rPr>
        <w:t xml:space="preserve"> Заправка автотранспорту </w:t>
      </w:r>
      <w:r w:rsidRPr="00CE731B">
        <w:rPr>
          <w:sz w:val="24"/>
          <w:szCs w:val="24"/>
          <w:shd w:val="clear" w:color="auto" w:fill="FFFFFF"/>
        </w:rPr>
        <w:t>здійснюється відповідно до потреб Замовника.</w:t>
      </w:r>
      <w:r>
        <w:rPr>
          <w:sz w:val="24"/>
          <w:szCs w:val="24"/>
          <w:shd w:val="clear" w:color="auto" w:fill="FFFFFF"/>
        </w:rPr>
        <w:t xml:space="preserve"> </w:t>
      </w:r>
      <w:r w:rsidRPr="00CE731B">
        <w:rPr>
          <w:iCs/>
          <w:sz w:val="24"/>
          <w:szCs w:val="24"/>
        </w:rPr>
        <w:t>Поставка талонів/карт</w:t>
      </w:r>
      <w:r>
        <w:rPr>
          <w:iCs/>
          <w:sz w:val="24"/>
          <w:szCs w:val="24"/>
        </w:rPr>
        <w:t>ок</w:t>
      </w:r>
      <w:r w:rsidRPr="00CE731B">
        <w:rPr>
          <w:iCs/>
          <w:sz w:val="24"/>
          <w:szCs w:val="24"/>
        </w:rPr>
        <w:t xml:space="preserve"> здійснюється </w:t>
      </w:r>
      <w:r>
        <w:rPr>
          <w:iCs/>
          <w:sz w:val="24"/>
          <w:szCs w:val="24"/>
        </w:rPr>
        <w:t xml:space="preserve">поетапно </w:t>
      </w:r>
      <w:r w:rsidRPr="00CE731B">
        <w:rPr>
          <w:iCs/>
          <w:sz w:val="24"/>
          <w:szCs w:val="24"/>
        </w:rPr>
        <w:t xml:space="preserve">протягом </w:t>
      </w:r>
      <w:r w:rsidR="00523B41">
        <w:rPr>
          <w:iCs/>
          <w:sz w:val="24"/>
          <w:szCs w:val="24"/>
        </w:rPr>
        <w:t>3</w:t>
      </w:r>
      <w:r w:rsidRPr="00CE731B">
        <w:rPr>
          <w:iCs/>
          <w:sz w:val="24"/>
          <w:szCs w:val="24"/>
        </w:rPr>
        <w:t xml:space="preserve">-х </w:t>
      </w:r>
      <w:r>
        <w:rPr>
          <w:iCs/>
          <w:sz w:val="24"/>
          <w:szCs w:val="24"/>
        </w:rPr>
        <w:t xml:space="preserve"> </w:t>
      </w:r>
      <w:r w:rsidRPr="00CE731B">
        <w:rPr>
          <w:iCs/>
          <w:sz w:val="24"/>
          <w:szCs w:val="24"/>
        </w:rPr>
        <w:t xml:space="preserve"> календарних</w:t>
      </w:r>
      <w:r w:rsidRPr="00FF5B4D">
        <w:rPr>
          <w:iCs/>
          <w:sz w:val="24"/>
          <w:szCs w:val="24"/>
        </w:rPr>
        <w:t xml:space="preserve"> днів з дня </w:t>
      </w:r>
      <w:r>
        <w:rPr>
          <w:iCs/>
          <w:sz w:val="24"/>
          <w:szCs w:val="24"/>
        </w:rPr>
        <w:t>надання відповідної заявки.</w:t>
      </w:r>
    </w:p>
    <w:p w:rsidR="00E55AF6" w:rsidRPr="00FF5B4D" w:rsidRDefault="00E55AF6" w:rsidP="00902E12">
      <w:pPr>
        <w:jc w:val="both"/>
        <w:rPr>
          <w:sz w:val="24"/>
          <w:szCs w:val="24"/>
        </w:rPr>
      </w:pPr>
      <w:r w:rsidRPr="00FF5B4D">
        <w:rPr>
          <w:sz w:val="24"/>
          <w:szCs w:val="24"/>
          <w:shd w:val="clear" w:color="auto" w:fill="FFFFFF"/>
        </w:rPr>
        <w:t>5. Талони/карт</w:t>
      </w:r>
      <w:r>
        <w:rPr>
          <w:sz w:val="24"/>
          <w:szCs w:val="24"/>
          <w:shd w:val="clear" w:color="auto" w:fill="FFFFFF"/>
        </w:rPr>
        <w:t>к</w:t>
      </w:r>
      <w:r w:rsidRPr="00FF5B4D">
        <w:rPr>
          <w:sz w:val="24"/>
          <w:szCs w:val="24"/>
          <w:shd w:val="clear" w:color="auto" w:fill="FFFFFF"/>
        </w:rPr>
        <w:t xml:space="preserve">и повинні мати термін дії не менше одного року з моменту їх отримання Замовником та гарантованим продовженням їх терміну до одного року, повинні діяти на всіх власних/орендованих/партнерських АЗС учасника-переможця. </w:t>
      </w:r>
    </w:p>
    <w:p w:rsidR="00E55AF6" w:rsidRPr="00FF5B4D" w:rsidRDefault="00E55AF6" w:rsidP="00902E12">
      <w:pPr>
        <w:jc w:val="both"/>
        <w:rPr>
          <w:sz w:val="24"/>
          <w:szCs w:val="24"/>
        </w:rPr>
      </w:pPr>
      <w:r w:rsidRPr="00FF5B4D">
        <w:rPr>
          <w:sz w:val="24"/>
          <w:szCs w:val="24"/>
          <w:shd w:val="clear" w:color="auto" w:fill="FFFFFF"/>
        </w:rPr>
        <w:t xml:space="preserve">6. </w:t>
      </w:r>
      <w:r w:rsidRPr="00FF5B4D">
        <w:rPr>
          <w:sz w:val="24"/>
          <w:szCs w:val="24"/>
        </w:rPr>
        <w:t>Учасник, відповідно до письмової заявки Замовника, у разі необхідності (обмін старого зразку на талони/карт</w:t>
      </w:r>
      <w:r>
        <w:rPr>
          <w:sz w:val="24"/>
          <w:szCs w:val="24"/>
        </w:rPr>
        <w:t>к</w:t>
      </w:r>
      <w:r w:rsidRPr="00FF5B4D">
        <w:rPr>
          <w:sz w:val="24"/>
          <w:szCs w:val="24"/>
        </w:rPr>
        <w:t>и нового зразку, закінчення терміну дії, тощо) забезпечує протягом семи робочих днів безкоштовний обмін талонів/карт</w:t>
      </w:r>
      <w:r>
        <w:rPr>
          <w:sz w:val="24"/>
          <w:szCs w:val="24"/>
        </w:rPr>
        <w:t>ок</w:t>
      </w:r>
      <w:r w:rsidRPr="00FF5B4D">
        <w:rPr>
          <w:sz w:val="24"/>
          <w:szCs w:val="24"/>
        </w:rPr>
        <w:t xml:space="preserve"> рівнозначного номіналу без врахування коливання ціни, як протягом дії Договору так і впродовж не менше одного року з дня постачання талонів.</w:t>
      </w:r>
    </w:p>
    <w:p w:rsidR="00E55AF6" w:rsidRPr="00D17736" w:rsidRDefault="00E55AF6" w:rsidP="00902E12">
      <w:pPr>
        <w:shd w:val="clear" w:color="auto" w:fill="FFFFFF"/>
        <w:jc w:val="both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FF5B4D">
        <w:rPr>
          <w:sz w:val="24"/>
          <w:szCs w:val="24"/>
        </w:rPr>
        <w:t xml:space="preserve">7. </w:t>
      </w:r>
      <w:r w:rsidRPr="00D17736">
        <w:rPr>
          <w:b/>
          <w:sz w:val="24"/>
          <w:szCs w:val="24"/>
        </w:rPr>
        <w:t xml:space="preserve">Учасник гарантує, що нафтопродукти є таким, що не мають негативного впливу на навколишнє довкілля та передбачає застосування необхідних заходів із захисту довкілля </w:t>
      </w:r>
      <w:r>
        <w:rPr>
          <w:b/>
          <w:color w:val="000000"/>
          <w:sz w:val="24"/>
          <w:szCs w:val="24"/>
          <w:lang w:val="ru-RU" w:eastAsia="ru-RU"/>
        </w:rPr>
        <w:t>при виконанн</w:t>
      </w:r>
      <w:r w:rsidRPr="00D17736">
        <w:rPr>
          <w:b/>
          <w:color w:val="000000"/>
          <w:sz w:val="24"/>
          <w:szCs w:val="24"/>
          <w:lang w:val="ru-RU" w:eastAsia="ru-RU"/>
        </w:rPr>
        <w:t>і зобов’язань за договором,</w:t>
      </w:r>
      <w:r w:rsidRPr="00D17736">
        <w:rPr>
          <w:b/>
          <w:sz w:val="24"/>
          <w:szCs w:val="24"/>
        </w:rPr>
        <w:t xml:space="preserve"> тобто учасник гарантує, що технічні, якісні характеристики предмета закупівлі відповідають встановленим законодавством нормам </w:t>
      </w:r>
    </w:p>
    <w:p w:rsidR="00E55AF6" w:rsidRPr="00FF5B4D" w:rsidRDefault="00E55AF6" w:rsidP="00902E12">
      <w:pPr>
        <w:jc w:val="both"/>
        <w:rPr>
          <w:sz w:val="24"/>
          <w:szCs w:val="24"/>
        </w:rPr>
      </w:pPr>
      <w:r w:rsidRPr="00FF5B4D">
        <w:rPr>
          <w:sz w:val="24"/>
          <w:szCs w:val="24"/>
        </w:rPr>
        <w:t xml:space="preserve"> </w:t>
      </w:r>
      <w:r w:rsidRPr="00D17736">
        <w:rPr>
          <w:b/>
          <w:sz w:val="24"/>
          <w:szCs w:val="24"/>
        </w:rPr>
        <w:t>Підтвердження даної інформації забезпечується шляхом надання Учасником довідки у довільній формі</w:t>
      </w:r>
      <w:r w:rsidRPr="00FF5B4D">
        <w:rPr>
          <w:sz w:val="24"/>
          <w:szCs w:val="24"/>
        </w:rPr>
        <w:t xml:space="preserve">. </w:t>
      </w:r>
    </w:p>
    <w:p w:rsidR="00E55AF6" w:rsidRPr="00FF5B4D" w:rsidRDefault="00E55AF6" w:rsidP="00902E12">
      <w:pPr>
        <w:jc w:val="both"/>
        <w:rPr>
          <w:sz w:val="24"/>
          <w:szCs w:val="24"/>
        </w:rPr>
      </w:pPr>
    </w:p>
    <w:p w:rsidR="00E55AF6" w:rsidRPr="00FF5B4D" w:rsidRDefault="00E55AF6" w:rsidP="00902E12">
      <w:pPr>
        <w:jc w:val="both"/>
        <w:rPr>
          <w:sz w:val="24"/>
          <w:szCs w:val="24"/>
        </w:rPr>
      </w:pPr>
      <w:r w:rsidRPr="00FF5B4D">
        <w:rPr>
          <w:sz w:val="24"/>
          <w:szCs w:val="24"/>
        </w:rPr>
        <w:t>8. При виявленні Покупцем дефектів талонів/карт</w:t>
      </w:r>
      <w:r>
        <w:rPr>
          <w:sz w:val="24"/>
          <w:szCs w:val="24"/>
        </w:rPr>
        <w:t>ок</w:t>
      </w:r>
      <w:r w:rsidRPr="00FF5B4D">
        <w:rPr>
          <w:sz w:val="24"/>
          <w:szCs w:val="24"/>
        </w:rPr>
        <w:t>, будь-чого іншого, що може якимось чином вплинути на якісні характеристики нафтопродуктів – Постачальник повинен змінити талони/карт</w:t>
      </w:r>
      <w:r>
        <w:rPr>
          <w:sz w:val="24"/>
          <w:szCs w:val="24"/>
        </w:rPr>
        <w:t>к</w:t>
      </w:r>
      <w:r w:rsidRPr="00FF5B4D">
        <w:rPr>
          <w:sz w:val="24"/>
          <w:szCs w:val="24"/>
        </w:rPr>
        <w:t>и в асортименті та кількості вказаній в письмовій заявці Покупця протягом п'яти робочих днів.</w:t>
      </w:r>
    </w:p>
    <w:p w:rsidR="00E55AF6" w:rsidRPr="00FF5B4D" w:rsidRDefault="00E55AF6" w:rsidP="00902E12">
      <w:pPr>
        <w:jc w:val="both"/>
        <w:rPr>
          <w:b/>
          <w:i/>
          <w:color w:val="000000"/>
          <w:sz w:val="24"/>
          <w:szCs w:val="24"/>
        </w:rPr>
      </w:pPr>
    </w:p>
    <w:p w:rsidR="00E55AF6" w:rsidRPr="00FF5B4D" w:rsidRDefault="00E55AF6" w:rsidP="00902E12">
      <w:pPr>
        <w:ind w:firstLine="708"/>
        <w:jc w:val="both"/>
        <w:rPr>
          <w:b/>
          <w:i/>
          <w:color w:val="000000"/>
          <w:sz w:val="24"/>
          <w:szCs w:val="24"/>
        </w:rPr>
      </w:pPr>
    </w:p>
    <w:p w:rsidR="00E55AF6" w:rsidRPr="00B07016" w:rsidRDefault="00E55AF6" w:rsidP="00902E12">
      <w:pPr>
        <w:ind w:firstLine="708"/>
        <w:jc w:val="both"/>
        <w:rPr>
          <w:b/>
          <w:i/>
          <w:color w:val="000000"/>
          <w:sz w:val="24"/>
          <w:szCs w:val="24"/>
        </w:rPr>
      </w:pPr>
      <w:r w:rsidRPr="00FF5B4D">
        <w:rPr>
          <w:b/>
          <w:i/>
          <w:color w:val="000000"/>
          <w:sz w:val="24"/>
          <w:szCs w:val="24"/>
        </w:rPr>
        <w:t xml:space="preserve">Ми, </w:t>
      </w:r>
      <w:r w:rsidRPr="00FF5B4D">
        <w:rPr>
          <w:i/>
          <w:color w:val="000000"/>
          <w:sz w:val="24"/>
          <w:szCs w:val="24"/>
        </w:rPr>
        <w:t>(назва Учасника)</w:t>
      </w:r>
      <w:r w:rsidRPr="00FF5B4D">
        <w:rPr>
          <w:b/>
          <w:i/>
          <w:color w:val="000000"/>
          <w:sz w:val="24"/>
          <w:szCs w:val="24"/>
        </w:rPr>
        <w:t>,</w:t>
      </w:r>
      <w:r w:rsidRPr="00B07016">
        <w:rPr>
          <w:b/>
          <w:i/>
          <w:color w:val="000000"/>
          <w:sz w:val="24"/>
          <w:szCs w:val="24"/>
        </w:rPr>
        <w:t xml:space="preserve"> уважно вивчили технічне завдання та провели, згідно зазначених обсягів товару розрахунок ціни з урахуванням усіх  витрат, податків і зборів, що </w:t>
      </w:r>
      <w:r w:rsidRPr="00B07016">
        <w:rPr>
          <w:b/>
          <w:i/>
          <w:color w:val="000000"/>
          <w:sz w:val="24"/>
          <w:szCs w:val="24"/>
        </w:rPr>
        <w:lastRenderedPageBreak/>
        <w:t xml:space="preserve">сплачуються або мають бути сплачені, вартості матеріалів, інших витрат. Вартість нашої тендерної пропозиції та всі інші ціни чітко визначені. </w:t>
      </w:r>
    </w:p>
    <w:p w:rsidR="00E55AF6" w:rsidRPr="00B07016" w:rsidRDefault="00E55AF6" w:rsidP="00902E12">
      <w:pPr>
        <w:jc w:val="both"/>
        <w:rPr>
          <w:b/>
          <w:i/>
          <w:color w:val="000000"/>
          <w:sz w:val="24"/>
          <w:szCs w:val="24"/>
        </w:rPr>
      </w:pPr>
      <w:r w:rsidRPr="00B07016">
        <w:rPr>
          <w:b/>
          <w:i/>
          <w:color w:val="000000"/>
          <w:sz w:val="24"/>
          <w:szCs w:val="24"/>
        </w:rPr>
        <w:t>Якщо під час надання товару виникне необхідність одержання дозволів, ліцензій, сертифікатів, висновків або інших документів, то ми самостійно будемо нести всі витрати на їх отримання.</w:t>
      </w:r>
    </w:p>
    <w:p w:rsidR="00E55AF6" w:rsidRDefault="00E55AF6" w:rsidP="00902E12">
      <w:pPr>
        <w:jc w:val="both"/>
        <w:rPr>
          <w:b/>
          <w:i/>
          <w:color w:val="000000"/>
          <w:sz w:val="24"/>
          <w:szCs w:val="24"/>
        </w:rPr>
      </w:pPr>
      <w:r w:rsidRPr="00B07016">
        <w:rPr>
          <w:b/>
          <w:i/>
          <w:color w:val="000000"/>
          <w:sz w:val="24"/>
          <w:szCs w:val="24"/>
        </w:rPr>
        <w:t xml:space="preserve">У </w:t>
      </w:r>
      <w:r>
        <w:rPr>
          <w:b/>
          <w:i/>
          <w:color w:val="000000"/>
          <w:sz w:val="24"/>
          <w:szCs w:val="24"/>
        </w:rPr>
        <w:t xml:space="preserve">разі </w:t>
      </w:r>
      <w:r w:rsidRPr="00B07016">
        <w:rPr>
          <w:b/>
          <w:i/>
          <w:color w:val="000000"/>
          <w:sz w:val="24"/>
          <w:szCs w:val="24"/>
        </w:rPr>
        <w:t>уклад</w:t>
      </w:r>
      <w:r>
        <w:rPr>
          <w:b/>
          <w:i/>
          <w:color w:val="000000"/>
          <w:sz w:val="24"/>
          <w:szCs w:val="24"/>
        </w:rPr>
        <w:t>ання Договору</w:t>
      </w:r>
      <w:r w:rsidRPr="00B07016">
        <w:rPr>
          <w:b/>
          <w:i/>
          <w:color w:val="000000"/>
          <w:sz w:val="24"/>
          <w:szCs w:val="24"/>
        </w:rPr>
        <w:t xml:space="preserve"> із Замовником про поставку Товару згодні та підтверджуємо свою можливість і готовність виконувати усі Технічні вимоги Замовника, зазначені у цій документації.**</w:t>
      </w:r>
    </w:p>
    <w:p w:rsidR="00E55AF6" w:rsidRDefault="00E55AF6" w:rsidP="00902E12">
      <w:pPr>
        <w:jc w:val="both"/>
        <w:rPr>
          <w:b/>
          <w:i/>
          <w:color w:val="000000"/>
          <w:sz w:val="24"/>
          <w:szCs w:val="24"/>
        </w:rPr>
      </w:pPr>
    </w:p>
    <w:p w:rsidR="00E55AF6" w:rsidRPr="00B07016" w:rsidRDefault="00E55AF6" w:rsidP="00902E12">
      <w:pPr>
        <w:jc w:val="both"/>
        <w:rPr>
          <w:b/>
          <w:i/>
          <w:color w:val="000000"/>
          <w:sz w:val="24"/>
          <w:szCs w:val="24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402"/>
        <w:gridCol w:w="2694"/>
      </w:tblGrid>
      <w:tr w:rsidR="00E55AF6" w:rsidRPr="00C528E6" w:rsidTr="0083416D">
        <w:trPr>
          <w:trHeight w:val="829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55AF6" w:rsidRDefault="00E55AF6" w:rsidP="0083416D">
            <w:pPr>
              <w:tabs>
                <w:tab w:val="left" w:pos="2160"/>
                <w:tab w:val="left" w:pos="3600"/>
              </w:tabs>
              <w:rPr>
                <w:sz w:val="24"/>
                <w:szCs w:val="24"/>
              </w:rPr>
            </w:pPr>
          </w:p>
          <w:p w:rsidR="00E55AF6" w:rsidRDefault="00E55AF6" w:rsidP="0083416D">
            <w:pPr>
              <w:tabs>
                <w:tab w:val="left" w:pos="2160"/>
                <w:tab w:val="left" w:pos="3600"/>
              </w:tabs>
              <w:rPr>
                <w:b/>
                <w:sz w:val="24"/>
                <w:szCs w:val="24"/>
              </w:rPr>
            </w:pPr>
          </w:p>
          <w:p w:rsidR="00E55AF6" w:rsidRDefault="00E55AF6" w:rsidP="0083416D">
            <w:pPr>
              <w:tabs>
                <w:tab w:val="left" w:pos="2160"/>
                <w:tab w:val="left" w:pos="3600"/>
              </w:tabs>
              <w:rPr>
                <w:b/>
                <w:sz w:val="24"/>
                <w:szCs w:val="24"/>
              </w:rPr>
            </w:pPr>
          </w:p>
          <w:p w:rsidR="00E55AF6" w:rsidRPr="00262393" w:rsidRDefault="00E55AF6" w:rsidP="0083416D">
            <w:pPr>
              <w:tabs>
                <w:tab w:val="left" w:pos="2160"/>
                <w:tab w:val="left" w:pos="3600"/>
              </w:tabs>
              <w:rPr>
                <w:b/>
                <w:sz w:val="24"/>
                <w:szCs w:val="24"/>
              </w:rPr>
            </w:pPr>
            <w:r w:rsidRPr="00262393">
              <w:rPr>
                <w:b/>
                <w:sz w:val="24"/>
                <w:szCs w:val="24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55AF6" w:rsidRPr="00C528E6" w:rsidRDefault="00E55AF6" w:rsidP="0083416D">
            <w:pPr>
              <w:tabs>
                <w:tab w:val="left" w:pos="2160"/>
                <w:tab w:val="left" w:pos="3600"/>
              </w:tabs>
              <w:jc w:val="both"/>
              <w:rPr>
                <w:b/>
                <w:sz w:val="24"/>
                <w:szCs w:val="24"/>
              </w:rPr>
            </w:pPr>
          </w:p>
          <w:p w:rsidR="00E55AF6" w:rsidRDefault="00E55AF6" w:rsidP="0083416D">
            <w:pPr>
              <w:tabs>
                <w:tab w:val="left" w:pos="2160"/>
                <w:tab w:val="left" w:pos="3600"/>
              </w:tabs>
              <w:jc w:val="both"/>
              <w:rPr>
                <w:b/>
                <w:sz w:val="24"/>
                <w:szCs w:val="24"/>
              </w:rPr>
            </w:pPr>
          </w:p>
          <w:p w:rsidR="00E55AF6" w:rsidRDefault="00E55AF6" w:rsidP="0083416D">
            <w:pPr>
              <w:tabs>
                <w:tab w:val="left" w:pos="2160"/>
                <w:tab w:val="left" w:pos="3600"/>
              </w:tabs>
              <w:jc w:val="both"/>
              <w:rPr>
                <w:b/>
                <w:sz w:val="24"/>
                <w:szCs w:val="24"/>
              </w:rPr>
            </w:pPr>
          </w:p>
          <w:p w:rsidR="00E55AF6" w:rsidRDefault="00E55AF6" w:rsidP="0083416D">
            <w:pPr>
              <w:tabs>
                <w:tab w:val="left" w:pos="2160"/>
                <w:tab w:val="left" w:pos="3600"/>
              </w:tabs>
              <w:jc w:val="both"/>
              <w:rPr>
                <w:b/>
                <w:sz w:val="24"/>
                <w:szCs w:val="24"/>
              </w:rPr>
            </w:pPr>
          </w:p>
          <w:p w:rsidR="00E55AF6" w:rsidRDefault="00E55AF6" w:rsidP="0083416D">
            <w:pPr>
              <w:tabs>
                <w:tab w:val="left" w:pos="2160"/>
                <w:tab w:val="left" w:pos="36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_________________________   </w:t>
            </w:r>
          </w:p>
          <w:p w:rsidR="00E55AF6" w:rsidRDefault="00E55AF6" w:rsidP="0083416D">
            <w:pPr>
              <w:tabs>
                <w:tab w:val="left" w:pos="2160"/>
                <w:tab w:val="left" w:pos="3600"/>
              </w:tabs>
              <w:jc w:val="both"/>
              <w:rPr>
                <w:i/>
                <w:sz w:val="24"/>
                <w:szCs w:val="24"/>
              </w:rPr>
            </w:pPr>
            <w:r w:rsidRPr="00C528E6">
              <w:rPr>
                <w:i/>
                <w:sz w:val="24"/>
                <w:szCs w:val="24"/>
              </w:rPr>
              <w:t>(підпис</w:t>
            </w:r>
            <w:r>
              <w:rPr>
                <w:i/>
                <w:sz w:val="24"/>
                <w:szCs w:val="24"/>
              </w:rPr>
              <w:t>,М.П.</w:t>
            </w:r>
          </w:p>
          <w:p w:rsidR="00E55AF6" w:rsidRPr="00DD7D7D" w:rsidRDefault="00E55AF6" w:rsidP="0083416D">
            <w:pPr>
              <w:tabs>
                <w:tab w:val="left" w:pos="2160"/>
                <w:tab w:val="left" w:pos="360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 разі використання), дата</w:t>
            </w:r>
            <w:r w:rsidRPr="00C528E6">
              <w:rPr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E55AF6" w:rsidRPr="00C528E6" w:rsidRDefault="00E55AF6" w:rsidP="0083416D">
            <w:pPr>
              <w:tabs>
                <w:tab w:val="left" w:pos="2160"/>
                <w:tab w:val="left" w:pos="3600"/>
              </w:tabs>
              <w:jc w:val="both"/>
              <w:rPr>
                <w:b/>
                <w:sz w:val="24"/>
                <w:szCs w:val="24"/>
              </w:rPr>
            </w:pPr>
          </w:p>
          <w:p w:rsidR="00E55AF6" w:rsidRDefault="00E55AF6" w:rsidP="0083416D">
            <w:pPr>
              <w:tabs>
                <w:tab w:val="left" w:pos="2160"/>
                <w:tab w:val="left" w:pos="3600"/>
              </w:tabs>
              <w:jc w:val="both"/>
              <w:rPr>
                <w:b/>
                <w:sz w:val="24"/>
                <w:szCs w:val="24"/>
              </w:rPr>
            </w:pPr>
          </w:p>
          <w:p w:rsidR="00E55AF6" w:rsidRDefault="00E55AF6" w:rsidP="0083416D">
            <w:pPr>
              <w:tabs>
                <w:tab w:val="left" w:pos="2160"/>
                <w:tab w:val="left" w:pos="3600"/>
              </w:tabs>
              <w:jc w:val="both"/>
              <w:rPr>
                <w:b/>
                <w:sz w:val="24"/>
                <w:szCs w:val="24"/>
              </w:rPr>
            </w:pPr>
          </w:p>
          <w:p w:rsidR="00E55AF6" w:rsidRDefault="00E55AF6" w:rsidP="0083416D">
            <w:pPr>
              <w:tabs>
                <w:tab w:val="left" w:pos="2160"/>
                <w:tab w:val="left" w:pos="3600"/>
              </w:tabs>
              <w:jc w:val="both"/>
              <w:rPr>
                <w:b/>
                <w:sz w:val="24"/>
                <w:szCs w:val="24"/>
              </w:rPr>
            </w:pPr>
          </w:p>
          <w:p w:rsidR="00E55AF6" w:rsidRPr="00C528E6" w:rsidRDefault="00E55AF6" w:rsidP="0083416D">
            <w:pPr>
              <w:tabs>
                <w:tab w:val="left" w:pos="2160"/>
                <w:tab w:val="left" w:pos="3600"/>
              </w:tabs>
              <w:jc w:val="both"/>
              <w:rPr>
                <w:b/>
                <w:sz w:val="24"/>
                <w:szCs w:val="24"/>
              </w:rPr>
            </w:pPr>
            <w:r w:rsidRPr="00C528E6">
              <w:rPr>
                <w:b/>
                <w:sz w:val="24"/>
                <w:szCs w:val="24"/>
              </w:rPr>
              <w:t>_____</w:t>
            </w:r>
            <w:r>
              <w:rPr>
                <w:b/>
                <w:sz w:val="24"/>
                <w:szCs w:val="24"/>
              </w:rPr>
              <w:t>_______</w:t>
            </w:r>
            <w:r w:rsidRPr="00C528E6">
              <w:rPr>
                <w:b/>
                <w:sz w:val="24"/>
                <w:szCs w:val="24"/>
              </w:rPr>
              <w:t>______</w:t>
            </w:r>
          </w:p>
          <w:p w:rsidR="00E55AF6" w:rsidRPr="00C528E6" w:rsidRDefault="00E55AF6" w:rsidP="0083416D">
            <w:pPr>
              <w:tabs>
                <w:tab w:val="left" w:pos="2160"/>
                <w:tab w:val="left" w:pos="3600"/>
              </w:tabs>
              <w:rPr>
                <w:i/>
                <w:sz w:val="24"/>
                <w:szCs w:val="24"/>
              </w:rPr>
            </w:pPr>
            <w:r w:rsidRPr="00C528E6">
              <w:rPr>
                <w:i/>
                <w:sz w:val="24"/>
                <w:szCs w:val="24"/>
              </w:rPr>
              <w:t>(ініціали та прізвище)</w:t>
            </w:r>
          </w:p>
        </w:tc>
      </w:tr>
    </w:tbl>
    <w:p w:rsidR="00E55AF6" w:rsidRPr="00B07016" w:rsidRDefault="00E55AF6" w:rsidP="00902E12">
      <w:pPr>
        <w:jc w:val="both"/>
        <w:rPr>
          <w:b/>
          <w:i/>
          <w:color w:val="000000"/>
          <w:sz w:val="24"/>
          <w:szCs w:val="24"/>
        </w:rPr>
      </w:pPr>
    </w:p>
    <w:p w:rsidR="00E55AF6" w:rsidRDefault="00E55AF6" w:rsidP="00902E12">
      <w:pPr>
        <w:jc w:val="both"/>
        <w:rPr>
          <w:i/>
          <w:color w:val="000000"/>
          <w:sz w:val="24"/>
          <w:szCs w:val="24"/>
        </w:rPr>
      </w:pPr>
    </w:p>
    <w:p w:rsidR="00E55AF6" w:rsidRDefault="00E55AF6" w:rsidP="00902E12">
      <w:pPr>
        <w:jc w:val="both"/>
        <w:rPr>
          <w:i/>
          <w:color w:val="000000"/>
          <w:sz w:val="24"/>
          <w:szCs w:val="24"/>
        </w:rPr>
      </w:pPr>
    </w:p>
    <w:p w:rsidR="00E55AF6" w:rsidRDefault="00E55AF6" w:rsidP="00902E12">
      <w:pPr>
        <w:jc w:val="both"/>
        <w:rPr>
          <w:i/>
          <w:color w:val="000000"/>
          <w:sz w:val="24"/>
          <w:szCs w:val="24"/>
        </w:rPr>
      </w:pPr>
    </w:p>
    <w:p w:rsidR="00E55AF6" w:rsidRPr="00B07016" w:rsidRDefault="00E55AF6" w:rsidP="00902E12">
      <w:pPr>
        <w:jc w:val="both"/>
        <w:rPr>
          <w:i/>
          <w:color w:val="000000"/>
          <w:sz w:val="24"/>
          <w:szCs w:val="24"/>
        </w:rPr>
      </w:pPr>
      <w:r w:rsidRPr="00B07016">
        <w:rPr>
          <w:i/>
          <w:color w:val="000000"/>
          <w:sz w:val="24"/>
          <w:szCs w:val="24"/>
        </w:rPr>
        <w:t>Усі посилання в технічному завданні (технічній специфікації) тендерної документації на  конкретну торговельну марку чи фірму, чи патент, чи конструкцію або тип предмета закупівлі, джерело його походження або виробника слід читати як «або еквівалент».</w:t>
      </w:r>
    </w:p>
    <w:p w:rsidR="00E55AF6" w:rsidRDefault="00E55AF6" w:rsidP="00902E12">
      <w:pPr>
        <w:jc w:val="both"/>
        <w:rPr>
          <w:i/>
          <w:color w:val="000000"/>
          <w:sz w:val="24"/>
          <w:szCs w:val="24"/>
        </w:rPr>
      </w:pPr>
    </w:p>
    <w:p w:rsidR="00E55AF6" w:rsidRPr="00B07016" w:rsidRDefault="00E55AF6" w:rsidP="00902E12">
      <w:pPr>
        <w:jc w:val="both"/>
        <w:rPr>
          <w:i/>
          <w:color w:val="000000"/>
          <w:sz w:val="24"/>
          <w:szCs w:val="24"/>
        </w:rPr>
      </w:pPr>
      <w:r w:rsidRPr="00B07016">
        <w:rPr>
          <w:i/>
          <w:color w:val="000000"/>
          <w:sz w:val="24"/>
          <w:szCs w:val="24"/>
        </w:rPr>
        <w:t xml:space="preserve">* або еквівалент (технічні характеристики еквіваленту не повинні бути гіршими). У випадку надання учасником еквіваленту, він має надати </w:t>
      </w:r>
      <w:r w:rsidRPr="00B07016">
        <w:rPr>
          <w:b/>
          <w:i/>
          <w:color w:val="000000"/>
          <w:sz w:val="24"/>
          <w:szCs w:val="24"/>
        </w:rPr>
        <w:t>порівняльну таблицю</w:t>
      </w:r>
      <w:r w:rsidRPr="00B07016">
        <w:rPr>
          <w:i/>
          <w:color w:val="000000"/>
          <w:sz w:val="24"/>
          <w:szCs w:val="24"/>
        </w:rPr>
        <w:t xml:space="preserve"> запропонованого товару з товаром, який вимагається Замовником.</w:t>
      </w:r>
    </w:p>
    <w:p w:rsidR="00E55AF6" w:rsidRDefault="00E55AF6" w:rsidP="00902E12">
      <w:pPr>
        <w:jc w:val="both"/>
        <w:rPr>
          <w:b/>
          <w:i/>
          <w:color w:val="000000"/>
          <w:sz w:val="24"/>
          <w:szCs w:val="24"/>
        </w:rPr>
      </w:pPr>
      <w:r w:rsidRPr="00B07016">
        <w:rPr>
          <w:i/>
          <w:color w:val="000000"/>
          <w:sz w:val="24"/>
          <w:szCs w:val="24"/>
        </w:rPr>
        <w:t>** Обов’язково заповнюється учасником</w:t>
      </w:r>
    </w:p>
    <w:p w:rsidR="00E55AF6" w:rsidRDefault="00E55AF6" w:rsidP="00902E12">
      <w:pPr>
        <w:jc w:val="both"/>
        <w:rPr>
          <w:b/>
          <w:sz w:val="24"/>
          <w:szCs w:val="24"/>
        </w:rPr>
      </w:pPr>
    </w:p>
    <w:p w:rsidR="00E55AF6" w:rsidRDefault="00E55AF6" w:rsidP="00902E12">
      <w:pPr>
        <w:jc w:val="both"/>
        <w:rPr>
          <w:b/>
          <w:sz w:val="24"/>
          <w:szCs w:val="24"/>
        </w:rPr>
      </w:pPr>
    </w:p>
    <w:p w:rsidR="00E55AF6" w:rsidRDefault="00E55AF6" w:rsidP="00902E12"/>
    <w:p w:rsidR="00E55AF6" w:rsidRPr="00A35EDB" w:rsidRDefault="00E55AF6" w:rsidP="00902E12"/>
    <w:p w:rsidR="00E55AF6" w:rsidRDefault="00E55AF6" w:rsidP="006E2F3D">
      <w:pPr>
        <w:ind w:firstLine="720"/>
        <w:jc w:val="right"/>
        <w:rPr>
          <w:b/>
          <w:bCs/>
          <w:color w:val="000000"/>
          <w:sz w:val="24"/>
          <w:szCs w:val="24"/>
        </w:rPr>
      </w:pPr>
    </w:p>
    <w:sectPr w:rsidR="00E55AF6" w:rsidSect="00A67933">
      <w:footerReference w:type="default" r:id="rId7"/>
      <w:pgSz w:w="11906" w:h="16838"/>
      <w:pgMar w:top="1134" w:right="849" w:bottom="851" w:left="108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A9D" w:rsidRDefault="00E95A9D" w:rsidP="00374146">
      <w:r>
        <w:separator/>
      </w:r>
    </w:p>
  </w:endnote>
  <w:endnote w:type="continuationSeparator" w:id="0">
    <w:p w:rsidR="00E95A9D" w:rsidRDefault="00E95A9D" w:rsidP="0037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F6" w:rsidRPr="00374146" w:rsidRDefault="00E55AF6" w:rsidP="00374146">
    <w:pPr>
      <w:pStyle w:val="aa"/>
      <w:jc w:val="center"/>
      <w:rPr>
        <w:b/>
        <w:sz w:val="24"/>
      </w:rPr>
    </w:pPr>
    <w:r w:rsidRPr="00374146">
      <w:rPr>
        <w:b/>
        <w:sz w:val="24"/>
      </w:rPr>
      <w:fldChar w:fldCharType="begin"/>
    </w:r>
    <w:r w:rsidRPr="00374146">
      <w:rPr>
        <w:b/>
        <w:sz w:val="24"/>
      </w:rPr>
      <w:instrText>PAGE   \* MERGEFORMAT</w:instrText>
    </w:r>
    <w:r w:rsidRPr="00374146">
      <w:rPr>
        <w:b/>
        <w:sz w:val="24"/>
      </w:rPr>
      <w:fldChar w:fldCharType="separate"/>
    </w:r>
    <w:r w:rsidR="002E2592" w:rsidRPr="002E2592">
      <w:rPr>
        <w:b/>
        <w:noProof/>
        <w:sz w:val="24"/>
        <w:lang w:val="ru-RU"/>
      </w:rPr>
      <w:t>1</w:t>
    </w:r>
    <w:r w:rsidRPr="00374146">
      <w:rPr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A9D" w:rsidRDefault="00E95A9D" w:rsidP="00374146">
      <w:r>
        <w:separator/>
      </w:r>
    </w:p>
  </w:footnote>
  <w:footnote w:type="continuationSeparator" w:id="0">
    <w:p w:rsidR="00E95A9D" w:rsidRDefault="00E95A9D" w:rsidP="0037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0F8"/>
    <w:multiLevelType w:val="hybridMultilevel"/>
    <w:tmpl w:val="7CC86C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F3B"/>
    <w:rsid w:val="0002544D"/>
    <w:rsid w:val="0005209E"/>
    <w:rsid w:val="00060AF4"/>
    <w:rsid w:val="000E4347"/>
    <w:rsid w:val="00102F84"/>
    <w:rsid w:val="001052FE"/>
    <w:rsid w:val="00110977"/>
    <w:rsid w:val="001156F8"/>
    <w:rsid w:val="00176EB6"/>
    <w:rsid w:val="00181C5E"/>
    <w:rsid w:val="001A38BB"/>
    <w:rsid w:val="001E4404"/>
    <w:rsid w:val="001F5993"/>
    <w:rsid w:val="00206F3B"/>
    <w:rsid w:val="00211819"/>
    <w:rsid w:val="00211AC9"/>
    <w:rsid w:val="00216A76"/>
    <w:rsid w:val="00216BDC"/>
    <w:rsid w:val="0021722B"/>
    <w:rsid w:val="002544DC"/>
    <w:rsid w:val="00255B32"/>
    <w:rsid w:val="00262393"/>
    <w:rsid w:val="00276445"/>
    <w:rsid w:val="0029604D"/>
    <w:rsid w:val="002A4327"/>
    <w:rsid w:val="002B5C9F"/>
    <w:rsid w:val="002D795F"/>
    <w:rsid w:val="002E2592"/>
    <w:rsid w:val="00347EBF"/>
    <w:rsid w:val="00374146"/>
    <w:rsid w:val="003865E3"/>
    <w:rsid w:val="003E6482"/>
    <w:rsid w:val="00434F3D"/>
    <w:rsid w:val="00464345"/>
    <w:rsid w:val="00473A34"/>
    <w:rsid w:val="004A241A"/>
    <w:rsid w:val="004C2049"/>
    <w:rsid w:val="004C409B"/>
    <w:rsid w:val="004D17C6"/>
    <w:rsid w:val="004D1BBA"/>
    <w:rsid w:val="004E6E0F"/>
    <w:rsid w:val="00523B41"/>
    <w:rsid w:val="00544A5E"/>
    <w:rsid w:val="00582BC6"/>
    <w:rsid w:val="005926B8"/>
    <w:rsid w:val="00593F65"/>
    <w:rsid w:val="005C6980"/>
    <w:rsid w:val="00606C50"/>
    <w:rsid w:val="00631268"/>
    <w:rsid w:val="00637A93"/>
    <w:rsid w:val="00644548"/>
    <w:rsid w:val="0065105A"/>
    <w:rsid w:val="006560ED"/>
    <w:rsid w:val="006771F0"/>
    <w:rsid w:val="0069605F"/>
    <w:rsid w:val="00697346"/>
    <w:rsid w:val="006A1091"/>
    <w:rsid w:val="006B3BF2"/>
    <w:rsid w:val="006B6AF7"/>
    <w:rsid w:val="006E2F3D"/>
    <w:rsid w:val="00707A9B"/>
    <w:rsid w:val="00710F4F"/>
    <w:rsid w:val="00727EE8"/>
    <w:rsid w:val="0073750D"/>
    <w:rsid w:val="0077059B"/>
    <w:rsid w:val="007711E0"/>
    <w:rsid w:val="00797020"/>
    <w:rsid w:val="007E05E7"/>
    <w:rsid w:val="007E6DD7"/>
    <w:rsid w:val="0083416D"/>
    <w:rsid w:val="00860227"/>
    <w:rsid w:val="008639B4"/>
    <w:rsid w:val="008C7B16"/>
    <w:rsid w:val="00902E12"/>
    <w:rsid w:val="00921651"/>
    <w:rsid w:val="00927986"/>
    <w:rsid w:val="00941522"/>
    <w:rsid w:val="00952F46"/>
    <w:rsid w:val="00956026"/>
    <w:rsid w:val="00957BEB"/>
    <w:rsid w:val="00990082"/>
    <w:rsid w:val="009924F2"/>
    <w:rsid w:val="00A005DE"/>
    <w:rsid w:val="00A12063"/>
    <w:rsid w:val="00A27546"/>
    <w:rsid w:val="00A35EDB"/>
    <w:rsid w:val="00A67933"/>
    <w:rsid w:val="00A7077C"/>
    <w:rsid w:val="00AB3E83"/>
    <w:rsid w:val="00AC216F"/>
    <w:rsid w:val="00AC5CDF"/>
    <w:rsid w:val="00AF23F5"/>
    <w:rsid w:val="00B07016"/>
    <w:rsid w:val="00B436BF"/>
    <w:rsid w:val="00B725A9"/>
    <w:rsid w:val="00BA55F5"/>
    <w:rsid w:val="00BA7D31"/>
    <w:rsid w:val="00BE3237"/>
    <w:rsid w:val="00BF3497"/>
    <w:rsid w:val="00C1730D"/>
    <w:rsid w:val="00C2261D"/>
    <w:rsid w:val="00C528E6"/>
    <w:rsid w:val="00C7351B"/>
    <w:rsid w:val="00C916D2"/>
    <w:rsid w:val="00CB1FA7"/>
    <w:rsid w:val="00CD192C"/>
    <w:rsid w:val="00CD7617"/>
    <w:rsid w:val="00CE731B"/>
    <w:rsid w:val="00D10948"/>
    <w:rsid w:val="00D140D5"/>
    <w:rsid w:val="00D17736"/>
    <w:rsid w:val="00D359EA"/>
    <w:rsid w:val="00D40EB3"/>
    <w:rsid w:val="00D733FC"/>
    <w:rsid w:val="00D9405B"/>
    <w:rsid w:val="00DB4649"/>
    <w:rsid w:val="00DD173A"/>
    <w:rsid w:val="00DD6FC3"/>
    <w:rsid w:val="00DD791C"/>
    <w:rsid w:val="00DD7D7D"/>
    <w:rsid w:val="00DE3888"/>
    <w:rsid w:val="00DF1E9B"/>
    <w:rsid w:val="00E12058"/>
    <w:rsid w:val="00E32819"/>
    <w:rsid w:val="00E43222"/>
    <w:rsid w:val="00E458FE"/>
    <w:rsid w:val="00E55AF6"/>
    <w:rsid w:val="00E71BEF"/>
    <w:rsid w:val="00E95A9D"/>
    <w:rsid w:val="00E9710C"/>
    <w:rsid w:val="00EA5160"/>
    <w:rsid w:val="00EA7070"/>
    <w:rsid w:val="00EB7516"/>
    <w:rsid w:val="00EF2CC4"/>
    <w:rsid w:val="00F0106F"/>
    <w:rsid w:val="00F04145"/>
    <w:rsid w:val="00F51735"/>
    <w:rsid w:val="00F52102"/>
    <w:rsid w:val="00F531A4"/>
    <w:rsid w:val="00F75A4F"/>
    <w:rsid w:val="00F94576"/>
    <w:rsid w:val="00F9705B"/>
    <w:rsid w:val="00FE42B2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80D14C"/>
  <w15:docId w15:val="{B2D6E4A8-7141-4154-A543-A6AC7270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3D"/>
    <w:pPr>
      <w:suppressAutoHyphens/>
    </w:pPr>
    <w:rPr>
      <w:rFonts w:ascii="Times New Roman" w:eastAsia="Times New Roman" w:hAnsi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E2F3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6E2F3D"/>
    <w:rPr>
      <w:rFonts w:ascii="Times New Roman" w:hAnsi="Times New Roman" w:cs="Times New Roman"/>
      <w:sz w:val="20"/>
      <w:szCs w:val="20"/>
      <w:lang w:val="uk-UA" w:eastAsia="zh-CN"/>
    </w:rPr>
  </w:style>
  <w:style w:type="paragraph" w:styleId="a5">
    <w:name w:val="List Paragraph"/>
    <w:basedOn w:val="a"/>
    <w:uiPriority w:val="99"/>
    <w:qFormat/>
    <w:rsid w:val="006E2F3D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customStyle="1" w:styleId="a6">
    <w:name w:val="Вміст таблиці"/>
    <w:basedOn w:val="a"/>
    <w:uiPriority w:val="99"/>
    <w:rsid w:val="006E2F3D"/>
    <w:pPr>
      <w:suppressLineNumbers/>
      <w:suppressAutoHyphens w:val="0"/>
      <w:autoSpaceDN w:val="0"/>
      <w:spacing w:line="276" w:lineRule="auto"/>
    </w:pPr>
    <w:rPr>
      <w:rFonts w:ascii="Liberation Serif" w:eastAsia="Calibri" w:hAnsi="Liberation Serif" w:cs="Lohit Devanagari"/>
      <w:color w:val="00000A"/>
      <w:sz w:val="24"/>
      <w:szCs w:val="24"/>
      <w:lang w:bidi="hi-IN"/>
    </w:rPr>
  </w:style>
  <w:style w:type="paragraph" w:customStyle="1" w:styleId="LO-normal">
    <w:name w:val="LO-normal"/>
    <w:uiPriority w:val="99"/>
    <w:rsid w:val="006E2F3D"/>
    <w:pPr>
      <w:autoSpaceDN w:val="0"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character" w:styleId="a7">
    <w:name w:val="Subtle Emphasis"/>
    <w:uiPriority w:val="99"/>
    <w:qFormat/>
    <w:rsid w:val="006E2F3D"/>
    <w:rPr>
      <w:rFonts w:cs="Times New Roman"/>
      <w:i/>
      <w:color w:val="808080"/>
    </w:rPr>
  </w:style>
  <w:style w:type="paragraph" w:styleId="a8">
    <w:name w:val="header"/>
    <w:basedOn w:val="a"/>
    <w:link w:val="a9"/>
    <w:uiPriority w:val="99"/>
    <w:rsid w:val="0037414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374146"/>
    <w:rPr>
      <w:rFonts w:ascii="Times New Roman" w:hAnsi="Times New Roman" w:cs="Times New Roman"/>
      <w:sz w:val="20"/>
      <w:szCs w:val="20"/>
      <w:lang w:val="uk-UA" w:eastAsia="zh-CN"/>
    </w:rPr>
  </w:style>
  <w:style w:type="paragraph" w:styleId="aa">
    <w:name w:val="footer"/>
    <w:basedOn w:val="a"/>
    <w:link w:val="ab"/>
    <w:uiPriority w:val="99"/>
    <w:rsid w:val="0037414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locked/>
    <w:rsid w:val="00374146"/>
    <w:rPr>
      <w:rFonts w:ascii="Times New Roman" w:hAnsi="Times New Roman" w:cs="Times New Roman"/>
      <w:sz w:val="20"/>
      <w:szCs w:val="20"/>
      <w:lang w:val="uk-UA" w:eastAsia="zh-CN"/>
    </w:rPr>
  </w:style>
  <w:style w:type="character" w:customStyle="1" w:styleId="2">
    <w:name w:val="Основной текст (2)_"/>
    <w:uiPriority w:val="99"/>
    <w:rsid w:val="00F0106F"/>
    <w:rPr>
      <w:rFonts w:ascii="Times New Roman" w:hAnsi="Times New Roman" w:cs="Times New Roman"/>
      <w:u w:val="none"/>
    </w:rPr>
  </w:style>
  <w:style w:type="character" w:customStyle="1" w:styleId="20">
    <w:name w:val="Основной текст (2) + Полужирный"/>
    <w:uiPriority w:val="99"/>
    <w:rsid w:val="00F0106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1">
    <w:name w:val="Основной текст (2)"/>
    <w:uiPriority w:val="99"/>
    <w:rsid w:val="00F0106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537</Words>
  <Characters>3698</Characters>
  <Application>Microsoft Office Word</Application>
  <DocSecurity>0</DocSecurity>
  <Lines>112</Lines>
  <Paragraphs>49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</cp:lastModifiedBy>
  <cp:revision>12</cp:revision>
  <dcterms:created xsi:type="dcterms:W3CDTF">2021-12-14T10:54:00Z</dcterms:created>
  <dcterms:modified xsi:type="dcterms:W3CDTF">2023-09-18T08:21:00Z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705bc19e50831415d77e71ca93cd2c64a43463187065a7400122fec99cd038c9</vt:lpwstr>
  </property>
</Properties>
</file>