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5" w14:textId="77777777" w:rsidR="006B181C" w:rsidRPr="00E13E6C" w:rsidRDefault="00C76012" w:rsidP="00E13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3E6C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  <w:r w:rsidRPr="00E13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F96D68" w14:textId="6995E65D" w:rsidR="00E13E6C" w:rsidRPr="00E13E6C" w:rsidRDefault="008B1AB4" w:rsidP="00E13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E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76012" w:rsidRPr="00E13E6C">
        <w:rPr>
          <w:rFonts w:ascii="Times New Roman" w:eastAsia="Times New Roman" w:hAnsi="Times New Roman" w:cs="Times New Roman"/>
          <w:sz w:val="24"/>
          <w:szCs w:val="24"/>
        </w:rPr>
        <w:t>акупівлі</w:t>
      </w:r>
      <w:r w:rsidRPr="00E13E6C">
        <w:rPr>
          <w:rFonts w:ascii="Times New Roman" w:eastAsia="Times New Roman" w:hAnsi="Times New Roman" w:cs="Times New Roman"/>
          <w:sz w:val="24"/>
          <w:szCs w:val="24"/>
        </w:rPr>
        <w:t xml:space="preserve"> Генераторів</w:t>
      </w:r>
      <w:r w:rsidR="00C76012" w:rsidRPr="00E13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E6C">
        <w:rPr>
          <w:rFonts w:ascii="Times New Roman" w:eastAsia="Times New Roman" w:hAnsi="Times New Roman" w:cs="Times New Roman"/>
          <w:sz w:val="24"/>
          <w:szCs w:val="24"/>
        </w:rPr>
        <w:t>(ДК 021:2015:31120000-3 Генератори)</w:t>
      </w:r>
      <w:r w:rsidR="00C76012" w:rsidRPr="00E13E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76012" w:rsidRPr="00E13E6C">
        <w:rPr>
          <w:rFonts w:ascii="Times New Roman" w:eastAsia="Times New Roman" w:hAnsi="Times New Roman" w:cs="Times New Roman"/>
          <w:sz w:val="24"/>
          <w:szCs w:val="24"/>
        </w:rPr>
        <w:t xml:space="preserve">із застосуванням виключення за </w:t>
      </w:r>
      <w:r w:rsidR="00C76012" w:rsidRPr="00E13E6C">
        <w:rPr>
          <w:rFonts w:ascii="Times New Roman" w:eastAsia="Times New Roman" w:hAnsi="Times New Roman" w:cs="Times New Roman"/>
          <w:b/>
          <w:sz w:val="24"/>
          <w:szCs w:val="24"/>
        </w:rPr>
        <w:t>Особливостями</w:t>
      </w:r>
      <w:r w:rsidR="00C76012" w:rsidRPr="00E13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012" w:rsidRPr="00E13E6C">
        <w:rPr>
          <w:rFonts w:ascii="Times New Roman" w:eastAsia="Times New Roman" w:hAnsi="Times New Roman" w:cs="Times New Roman"/>
          <w:b/>
          <w:sz w:val="24"/>
          <w:szCs w:val="24"/>
        </w:rPr>
        <w:t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</w:t>
      </w:r>
    </w:p>
    <w:p w14:paraId="00000006" w14:textId="741805A4" w:rsidR="006B181C" w:rsidRDefault="00C76012" w:rsidP="00E13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3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3E6C">
        <w:rPr>
          <w:rFonts w:ascii="Times New Roman" w:eastAsia="Times New Roman" w:hAnsi="Times New Roman" w:cs="Times New Roman"/>
          <w:sz w:val="24"/>
          <w:szCs w:val="24"/>
        </w:rPr>
        <w:t>(далі — Особливості)</w:t>
      </w:r>
    </w:p>
    <w:p w14:paraId="589D5831" w14:textId="77777777" w:rsidR="00E13E6C" w:rsidRPr="00E13E6C" w:rsidRDefault="00E13E6C" w:rsidP="00E13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7" w14:textId="5CB8FA4E" w:rsidR="006B181C" w:rsidRPr="00E13E6C" w:rsidRDefault="00C76012" w:rsidP="00E13E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13E6C">
        <w:rPr>
          <w:rFonts w:ascii="Times New Roman" w:eastAsia="Times New Roman" w:hAnsi="Times New Roman" w:cs="Times New Roman"/>
          <w:b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F83408">
        <w:rPr>
          <w:rFonts w:ascii="Times New Roman" w:eastAsia="Times New Roman" w:hAnsi="Times New Roman" w:cs="Times New Roman"/>
          <w:b/>
          <w:i/>
          <w:sz w:val="24"/>
          <w:szCs w:val="24"/>
        </w:rPr>
        <w:t>Зарічанська</w:t>
      </w:r>
      <w:r w:rsidR="00E13E6C" w:rsidRPr="00E13E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сільська рада, </w:t>
      </w:r>
      <w:r w:rsidR="00F83408">
        <w:rPr>
          <w:rFonts w:ascii="Times New Roman" w:eastAsia="Times New Roman" w:hAnsi="Times New Roman" w:cs="Times New Roman"/>
          <w:b/>
          <w:i/>
          <w:sz w:val="24"/>
          <w:szCs w:val="24"/>
        </w:rPr>
        <w:t>90123</w:t>
      </w:r>
      <w:r w:rsidR="00E13E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вул. </w:t>
      </w:r>
      <w:r w:rsidR="00F83408">
        <w:rPr>
          <w:rFonts w:ascii="Times New Roman" w:eastAsia="Times New Roman" w:hAnsi="Times New Roman" w:cs="Times New Roman"/>
          <w:b/>
          <w:i/>
          <w:sz w:val="24"/>
          <w:szCs w:val="24"/>
        </w:rPr>
        <w:t>Центральна, б/н</w:t>
      </w:r>
      <w:r w:rsidR="00E13E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с. </w:t>
      </w:r>
      <w:r w:rsidR="00F83408">
        <w:rPr>
          <w:rFonts w:ascii="Times New Roman" w:eastAsia="Times New Roman" w:hAnsi="Times New Roman" w:cs="Times New Roman"/>
          <w:b/>
          <w:i/>
          <w:sz w:val="24"/>
          <w:szCs w:val="24"/>
        </w:rPr>
        <w:t>Заріччя</w:t>
      </w:r>
      <w:r w:rsidR="00E13E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F83408">
        <w:rPr>
          <w:rFonts w:ascii="Times New Roman" w:eastAsia="Times New Roman" w:hAnsi="Times New Roman" w:cs="Times New Roman"/>
          <w:b/>
          <w:i/>
          <w:sz w:val="24"/>
          <w:szCs w:val="24"/>
        </w:rPr>
        <w:t>Хустський</w:t>
      </w:r>
      <w:r w:rsidR="00E13E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район, </w:t>
      </w:r>
      <w:r w:rsidR="00F83408">
        <w:rPr>
          <w:rFonts w:ascii="Times New Roman" w:eastAsia="Times New Roman" w:hAnsi="Times New Roman" w:cs="Times New Roman"/>
          <w:b/>
          <w:i/>
          <w:sz w:val="24"/>
          <w:szCs w:val="24"/>
        </w:rPr>
        <w:t>Закарпатська</w:t>
      </w:r>
      <w:r w:rsidR="00E13E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область, </w:t>
      </w:r>
      <w:r w:rsidR="007321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13E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код ЄДРПОУ: </w:t>
      </w:r>
      <w:r w:rsidR="00F83408">
        <w:rPr>
          <w:rFonts w:ascii="Times New Roman" w:eastAsia="Times New Roman" w:hAnsi="Times New Roman" w:cs="Times New Roman"/>
          <w:b/>
          <w:i/>
          <w:sz w:val="24"/>
          <w:szCs w:val="24"/>
        </w:rPr>
        <w:t>04349538</w:t>
      </w:r>
      <w:r w:rsidRPr="00E13E6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08" w14:textId="08A2BD1E" w:rsidR="006B181C" w:rsidRPr="007D5740" w:rsidRDefault="00C76012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13E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E13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A32" w:rsidRPr="00C85A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Бензиновий генератор DWT (Швейцарія) SZ-8500 WE для облаштування пункту незламності (обігріву)</w:t>
      </w:r>
      <w:bookmarkStart w:id="0" w:name="_GoBack"/>
      <w:bookmarkEnd w:id="0"/>
      <w:r w:rsidR="00E97B6F" w:rsidRPr="00FF62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(ДК 021:2015:31120000-3 Генератори)</w:t>
      </w:r>
    </w:p>
    <w:p w14:paraId="0000000A" w14:textId="414C4999" w:rsidR="006B181C" w:rsidRDefault="00C76012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D5740">
        <w:rPr>
          <w:rFonts w:ascii="Times New Roman" w:eastAsia="Times New Roman" w:hAnsi="Times New Roman" w:cs="Times New Roman"/>
          <w:b/>
          <w:sz w:val="24"/>
          <w:szCs w:val="24"/>
        </w:rPr>
        <w:t>Розмір бюджетного призначення:</w:t>
      </w:r>
      <w:r w:rsidR="003D0F1E" w:rsidRPr="007D5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C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125</w:t>
      </w:r>
      <w:r w:rsidR="00F834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0</w:t>
      </w:r>
      <w:r w:rsidR="007D5740" w:rsidRPr="00FF62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00</w:t>
      </w:r>
      <w:r w:rsidR="005E603F" w:rsidRPr="00FF62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,00</w:t>
      </w:r>
      <w:r w:rsidR="003D0F1E" w:rsidRPr="00FF62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грн</w:t>
      </w:r>
      <w:r w:rsidRPr="00FF62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</w:p>
    <w:p w14:paraId="70C74DB8" w14:textId="5D7096B6" w:rsidR="007D5740" w:rsidRPr="008E03FD" w:rsidRDefault="001E052A" w:rsidP="008E03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52A">
        <w:rPr>
          <w:rFonts w:ascii="Times New Roman" w:hAnsi="Times New Roman" w:cs="Times New Roman"/>
          <w:spacing w:val="4"/>
          <w:sz w:val="24"/>
          <w:szCs w:val="24"/>
        </w:rPr>
        <w:t>Упродовж останніх тижнів значних руйнувань зазнала критична інфраструктура нашої держави.</w:t>
      </w:r>
      <w:r w:rsidRPr="001E052A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D5740" w:rsidRPr="001E052A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Внаслідок збройної агресії Російської Федерації та через ракетні обстріли об’єктів інфраструктури, починаючи з 15 жовтня по всій Україні почались віялові відключення світла та тепла,  а з 23 листопада почалися довготривалі відключення світла та тепла.</w:t>
      </w:r>
      <w:r w:rsidRPr="001E052A">
        <w:rPr>
          <w:rFonts w:ascii="Times New Roman" w:hAnsi="Times New Roman" w:cs="Times New Roman"/>
          <w:spacing w:val="4"/>
          <w:sz w:val="24"/>
          <w:szCs w:val="24"/>
        </w:rPr>
        <w:t xml:space="preserve"> В умовах небувалого дефіциту електроенергії важливо організувати безперебійну роботу </w:t>
      </w:r>
      <w:r w:rsidRPr="007321EC">
        <w:rPr>
          <w:rFonts w:ascii="Times New Roman" w:hAnsi="Times New Roman" w:cs="Times New Roman"/>
          <w:spacing w:val="4"/>
          <w:sz w:val="24"/>
          <w:szCs w:val="24"/>
        </w:rPr>
        <w:t>комунальних закладів</w:t>
      </w:r>
      <w:r w:rsidRPr="001E052A">
        <w:rPr>
          <w:rFonts w:ascii="Times New Roman" w:hAnsi="Times New Roman" w:cs="Times New Roman"/>
          <w:spacing w:val="4"/>
          <w:sz w:val="24"/>
          <w:szCs w:val="24"/>
        </w:rPr>
        <w:t xml:space="preserve"> на території громади</w:t>
      </w:r>
      <w:r>
        <w:rPr>
          <w:rFonts w:ascii="Times New Roman" w:hAnsi="Times New Roman" w:cs="Times New Roman"/>
          <w:spacing w:val="4"/>
          <w:sz w:val="24"/>
          <w:szCs w:val="24"/>
        </w:rPr>
        <w:t>. Наявність альтернативних джерел живлення</w:t>
      </w:r>
      <w:r w:rsidR="00935CAF">
        <w:rPr>
          <w:rFonts w:ascii="Times New Roman" w:hAnsi="Times New Roman" w:cs="Times New Roman"/>
          <w:spacing w:val="4"/>
          <w:sz w:val="24"/>
          <w:szCs w:val="24"/>
        </w:rPr>
        <w:t xml:space="preserve"> (генераторів)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– обов’язкова умова </w:t>
      </w:r>
      <w:r w:rsidR="00935CAF">
        <w:rPr>
          <w:rFonts w:ascii="Times New Roman" w:hAnsi="Times New Roman" w:cs="Times New Roman"/>
          <w:spacing w:val="4"/>
          <w:sz w:val="24"/>
          <w:szCs w:val="24"/>
        </w:rPr>
        <w:t xml:space="preserve">аби продовжувати працювати закладам </w:t>
      </w:r>
      <w:r w:rsidR="00F83408">
        <w:rPr>
          <w:rFonts w:ascii="Times New Roman" w:hAnsi="Times New Roman" w:cs="Times New Roman"/>
          <w:spacing w:val="4"/>
          <w:sz w:val="24"/>
          <w:szCs w:val="24"/>
        </w:rPr>
        <w:t>та надавати послуги в</w:t>
      </w:r>
      <w:r w:rsidR="00935CAF">
        <w:rPr>
          <w:rFonts w:ascii="Times New Roman" w:hAnsi="Times New Roman" w:cs="Times New Roman"/>
          <w:spacing w:val="4"/>
          <w:sz w:val="24"/>
          <w:szCs w:val="24"/>
        </w:rPr>
        <w:t xml:space="preserve"> екстремальних умовах (</w:t>
      </w:r>
      <w:r w:rsidR="00CA3581">
        <w:rPr>
          <w:rFonts w:ascii="Times New Roman" w:hAnsi="Times New Roman" w:cs="Times New Roman"/>
          <w:spacing w:val="4"/>
          <w:sz w:val="24"/>
          <w:szCs w:val="24"/>
        </w:rPr>
        <w:t xml:space="preserve">відсутність електроенергії, </w:t>
      </w:r>
      <w:r w:rsidR="00935CAF">
        <w:rPr>
          <w:rFonts w:ascii="Times New Roman" w:hAnsi="Times New Roman" w:cs="Times New Roman"/>
          <w:spacing w:val="4"/>
          <w:sz w:val="24"/>
          <w:szCs w:val="24"/>
        </w:rPr>
        <w:t xml:space="preserve">підвищена складність нинішнього опалювального сезону та ризик залишитися без опалення). </w:t>
      </w:r>
      <w:r w:rsidR="008E03FD">
        <w:rPr>
          <w:rFonts w:ascii="Times New Roman" w:hAnsi="Times New Roman" w:cs="Times New Roman"/>
          <w:spacing w:val="4"/>
          <w:sz w:val="24"/>
          <w:szCs w:val="24"/>
        </w:rPr>
        <w:t>Ці</w:t>
      </w:r>
      <w:r w:rsidR="008E03FD" w:rsidRPr="008E03FD">
        <w:rPr>
          <w:rFonts w:ascii="Helvetica" w:hAnsi="Helvetica"/>
          <w:color w:val="FF0000"/>
          <w:shd w:val="clear" w:color="auto" w:fill="FFFFFF"/>
        </w:rPr>
        <w:t xml:space="preserve"> </w:t>
      </w:r>
      <w:r w:rsidR="008E03FD" w:rsidRPr="008E03FD">
        <w:rPr>
          <w:rFonts w:ascii="Times New Roman" w:hAnsi="Times New Roman" w:cs="Times New Roman"/>
          <w:sz w:val="24"/>
          <w:szCs w:val="24"/>
          <w:shd w:val="clear" w:color="auto" w:fill="FFFFFF"/>
        </w:rPr>
        <w:t>альтернативні джерела енергії дозволять підтримувати роботу котелень та здійснювати електропо</w:t>
      </w:r>
      <w:r w:rsidR="008E0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стачання у приміщеннях </w:t>
      </w:r>
      <w:r w:rsidR="00F83408">
        <w:rPr>
          <w:rFonts w:ascii="Times New Roman" w:hAnsi="Times New Roman" w:cs="Times New Roman"/>
          <w:sz w:val="24"/>
          <w:szCs w:val="24"/>
          <w:shd w:val="clear" w:color="auto" w:fill="FFFFFF"/>
        </w:rPr>
        <w:t>Зарічанської сільської ради</w:t>
      </w:r>
      <w:r w:rsidR="007321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 знаходяться пункти незламності (обігріву)</w:t>
      </w:r>
      <w:r w:rsidR="008E03F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8FD7352" w14:textId="31F5E760" w:rsidR="007D5740" w:rsidRPr="001E052A" w:rsidRDefault="00B72213" w:rsidP="008E03FD">
      <w:pPr>
        <w:pStyle w:val="ab"/>
        <w:ind w:firstLine="720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lang w:val="uk-UA"/>
        </w:rPr>
      </w:pPr>
      <w:r w:rsidRPr="001E052A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lang w:val="uk-UA"/>
        </w:rPr>
        <w:t xml:space="preserve">Закупівля генераторів </w:t>
      </w:r>
      <w:r w:rsidR="007D5740" w:rsidRPr="001E052A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lang w:val="uk-UA"/>
        </w:rPr>
        <w:t>є необхідністю для забезпечення</w:t>
      </w:r>
      <w:r w:rsidRPr="001E052A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lang w:val="uk-UA"/>
        </w:rPr>
        <w:t xml:space="preserve"> </w:t>
      </w:r>
      <w:r w:rsidR="00935CAF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lang w:val="uk-UA"/>
        </w:rPr>
        <w:t xml:space="preserve">безперебійної роботи систем теплопостачання, </w:t>
      </w:r>
      <w:r w:rsidR="00F83408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lang w:val="uk-UA"/>
        </w:rPr>
        <w:t>функціонування пунктів незламності</w:t>
      </w:r>
      <w:r w:rsidR="007D5740" w:rsidRPr="001E052A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lang w:val="uk-UA"/>
        </w:rPr>
        <w:t xml:space="preserve"> </w:t>
      </w:r>
      <w:r w:rsidR="00F83408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lang w:val="uk-UA"/>
        </w:rPr>
        <w:t>(</w:t>
      </w:r>
      <w:r w:rsidR="007D5740" w:rsidRPr="001E052A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lang w:val="uk-UA"/>
        </w:rPr>
        <w:t>обігріву</w:t>
      </w:r>
      <w:r w:rsidR="00F83408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lang w:val="uk-UA"/>
        </w:rPr>
        <w:t>)</w:t>
      </w:r>
      <w:r w:rsidR="00876FDA" w:rsidRPr="00876FDA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lang w:val="uk-UA"/>
        </w:rPr>
        <w:t xml:space="preserve"> </w:t>
      </w:r>
      <w:r w:rsidR="00F83408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lang w:val="uk-UA"/>
        </w:rPr>
        <w:t>Зарічанської</w:t>
      </w:r>
      <w:r w:rsidRPr="001E052A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lang w:val="uk-UA"/>
        </w:rPr>
        <w:t xml:space="preserve"> сільської ради</w:t>
      </w:r>
      <w:r w:rsidR="007D5740" w:rsidRPr="001E052A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lang w:val="uk-UA"/>
        </w:rPr>
        <w:t xml:space="preserve"> </w:t>
      </w:r>
      <w:r w:rsidR="00935CAF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lang w:val="uk-UA"/>
        </w:rPr>
        <w:t>(</w:t>
      </w:r>
      <w:r w:rsidR="007D5740" w:rsidRPr="001E052A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lang w:val="uk-UA"/>
        </w:rPr>
        <w:t>обігрів, живлення для мобільних пристроїв, доступ до Інтернеті,  приготування теплих напоїв та їжі, надання першої медичної допомоги</w:t>
      </w:r>
      <w:r w:rsidR="00935CAF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lang w:val="uk-UA"/>
        </w:rPr>
        <w:t>)</w:t>
      </w:r>
      <w:r w:rsidR="007D5740" w:rsidRPr="001E052A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lang w:val="uk-UA"/>
        </w:rPr>
        <w:t xml:space="preserve">. </w:t>
      </w:r>
    </w:p>
    <w:p w14:paraId="1E3DE4C9" w14:textId="7D652F63" w:rsidR="007D5740" w:rsidRPr="003940F6" w:rsidRDefault="007D5740" w:rsidP="008E03FD">
      <w:pPr>
        <w:pStyle w:val="ab"/>
        <w:ind w:firstLine="720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  <w:lang w:val="uk-UA"/>
        </w:rPr>
      </w:pPr>
      <w:r w:rsidRPr="001E052A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lang w:val="uk-UA"/>
        </w:rPr>
        <w:t xml:space="preserve">Ситуація на українському ринку згідно генераторів потрібної потужності складна, потрібно чекати на товар більше місяця після </w:t>
      </w:r>
      <w:proofErr w:type="spellStart"/>
      <w:r w:rsidRPr="001E052A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lang w:val="uk-UA"/>
        </w:rPr>
        <w:t>за</w:t>
      </w:r>
      <w:r w:rsidR="00B72213" w:rsidRPr="001E052A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lang w:val="uk-UA"/>
        </w:rPr>
        <w:t>ключення</w:t>
      </w:r>
      <w:proofErr w:type="spellEnd"/>
      <w:r w:rsidR="00B72213" w:rsidRPr="001E052A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lang w:val="uk-UA"/>
        </w:rPr>
        <w:t xml:space="preserve"> договору на закупівлю.</w:t>
      </w:r>
      <w:r w:rsidR="003940F6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lang w:val="uk-UA"/>
        </w:rPr>
        <w:t xml:space="preserve"> </w:t>
      </w:r>
      <w:r w:rsidR="004F5D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Таким чином, з огляду на норми Особливостей</w:t>
      </w:r>
      <w:r w:rsidR="004F5DA1" w:rsidRPr="00876FDA">
        <w:rPr>
          <w:lang w:val="uk-UA"/>
        </w:rPr>
        <w:t xml:space="preserve"> </w:t>
      </w:r>
      <w:r w:rsidR="004F5DA1" w:rsidRPr="00876FDA">
        <w:rPr>
          <w:rFonts w:ascii="Times New Roman" w:hAnsi="Times New Roman" w:cs="Times New Roman"/>
          <w:sz w:val="24"/>
          <w:szCs w:val="24"/>
          <w:lang w:val="uk-UA"/>
        </w:rPr>
        <w:t xml:space="preserve">є необхідність та підстави прийняти рішення щодо здійснення Закупівлі без застосування відкритих торгів та/або електронного каталогу для закупівлі товару відповідно до підпункту </w:t>
      </w:r>
      <w:r w:rsidR="00876FD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F5DA1" w:rsidRPr="00876FDA">
        <w:rPr>
          <w:rFonts w:ascii="Times New Roman" w:hAnsi="Times New Roman" w:cs="Times New Roman"/>
          <w:sz w:val="24"/>
          <w:szCs w:val="24"/>
          <w:lang w:val="uk-UA"/>
        </w:rPr>
        <w:t xml:space="preserve"> пункту 13 Особливостей.</w:t>
      </w:r>
    </w:p>
    <w:p w14:paraId="0000000B" w14:textId="0F575B06" w:rsidR="006B181C" w:rsidRPr="00F83408" w:rsidRDefault="00C76012" w:rsidP="00F83408">
      <w:pPr>
        <w:pStyle w:val="ab"/>
        <w:ind w:firstLine="720"/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  <w:lang w:val="uk-UA"/>
        </w:rPr>
      </w:pPr>
      <w:r w:rsidRPr="00F8340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Застосування виключення: </w:t>
      </w:r>
      <w:r w:rsidR="00876FD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відповідно до підпункту 3</w:t>
      </w:r>
      <w:r w:rsidRPr="00F8340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пункту 13 Особливостей</w:t>
      </w:r>
      <w:r w:rsidR="00876FDA">
        <w:rPr>
          <w:rFonts w:ascii="Times New Roman" w:eastAsia="Times New Roman" w:hAnsi="Times New Roman" w:cs="Times New Roman"/>
          <w:i/>
          <w:color w:val="323232"/>
          <w:sz w:val="24"/>
          <w:szCs w:val="24"/>
          <w:lang w:val="uk-UA"/>
        </w:rPr>
        <w:t>.</w:t>
      </w:r>
    </w:p>
    <w:p w14:paraId="3382949E" w14:textId="77777777" w:rsidR="00752C22" w:rsidRPr="007D5740" w:rsidRDefault="00752C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D" w14:textId="77777777" w:rsidR="006B181C" w:rsidRPr="007D5740" w:rsidRDefault="00C7601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D57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Особливості здійснення закупівлі:</w:t>
      </w:r>
      <w:r w:rsidRPr="007D57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00E" w14:textId="77777777" w:rsidR="006B181C" w:rsidRPr="007D5740" w:rsidRDefault="00C760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0000000F" w14:textId="248B2FCC" w:rsidR="006B181C" w:rsidRPr="007101D1" w:rsidRDefault="00C76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5740"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Указом Президента України від 24.02.2022 № 64 (зі змінами) термін дії воєнного стану </w:t>
      </w:r>
      <w:r w:rsidR="007101D1">
        <w:rPr>
          <w:rFonts w:ascii="Times New Roman" w:eastAsia="Times New Roman" w:hAnsi="Times New Roman" w:cs="Times New Roman"/>
          <w:i/>
          <w:sz w:val="24"/>
          <w:szCs w:val="24"/>
        </w:rPr>
        <w:t xml:space="preserve">в Україні продовжено </w:t>
      </w:r>
      <w:r w:rsidR="007101D1" w:rsidRPr="007101D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з 05 години 30 хвилин 21 листопада 2022 року строком на 90 діб</w:t>
      </w:r>
      <w:r w:rsidRPr="007101D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10" w14:textId="77777777" w:rsidR="006B181C" w:rsidRPr="007D5740" w:rsidRDefault="00C760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Статтею 4 Указу № 64 </w:t>
      </w:r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Кабінету Міністрів України постановлено невідкладно:</w:t>
      </w:r>
    </w:p>
    <w:p w14:paraId="00000011" w14:textId="77777777" w:rsidR="006B181C" w:rsidRPr="007D5740" w:rsidRDefault="00C760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ввести в дію план запровадження та забезпечення заходів правового режиму воєнного стану в Україні;</w:t>
      </w:r>
    </w:p>
    <w:p w14:paraId="00000012" w14:textId="77777777" w:rsidR="006B181C" w:rsidRPr="007D5740" w:rsidRDefault="00C760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14:paraId="00000013" w14:textId="77777777" w:rsidR="006B181C" w:rsidRPr="007D5740" w:rsidRDefault="00C760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Стаття 12</w:t>
      </w:r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</w:rPr>
        <w:t>1</w:t>
      </w:r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Закону України «Про правовий режим воєнного стану»</w:t>
      </w:r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передбачає, що Кабінет Міністрів України в разі введення воєнного стану в Україні або окремих її місцевостях:</w:t>
      </w:r>
    </w:p>
    <w:p w14:paraId="00000014" w14:textId="77777777" w:rsidR="006B181C" w:rsidRPr="007D5740" w:rsidRDefault="00C760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працює відповідно до Регламенту Кабінету Міністрів України в умовах воєнного стану;</w:t>
      </w:r>
    </w:p>
    <w:p w14:paraId="00000015" w14:textId="77777777" w:rsidR="006B181C" w:rsidRPr="007D5740" w:rsidRDefault="00C760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00000016" w14:textId="77777777" w:rsidR="006B181C" w:rsidRPr="007D5740" w:rsidRDefault="00C760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740">
        <w:rPr>
          <w:rFonts w:ascii="Times New Roman" w:eastAsia="Times New Roman" w:hAnsi="Times New Roman" w:cs="Times New Roman"/>
          <w:sz w:val="24"/>
          <w:szCs w:val="24"/>
        </w:rPr>
        <w:t>Згідно з с</w:t>
      </w:r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00000017" w14:textId="77777777" w:rsidR="006B181C" w:rsidRPr="007D5740" w:rsidRDefault="00C760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</w:t>
      </w:r>
      <w:r w:rsidRPr="007D5740">
        <w:rPr>
          <w:rFonts w:ascii="Times New Roman" w:eastAsia="Times New Roman" w:hAnsi="Times New Roman" w:cs="Times New Roman"/>
          <w:sz w:val="24"/>
          <w:szCs w:val="24"/>
        </w:rPr>
        <w:t xml:space="preserve">«Прикінцеві та перехідні положення» </w:t>
      </w:r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Закону України «Про публічні закупівлі» (далі </w:t>
      </w:r>
      <w:r w:rsidRPr="007D574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Закон)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9" w:anchor="n16">
        <w:r w:rsidRPr="007D574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00000018" w14:textId="77777777" w:rsidR="006B181C" w:rsidRPr="007D5740" w:rsidRDefault="00C760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</w:rPr>
        <w:t>На виконання даної норми Закону урядом бул</w:t>
      </w:r>
      <w:r w:rsidRPr="007D57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прийнят</w:t>
      </w:r>
      <w:r w:rsidRPr="007D5740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5740"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779B50" w14:textId="46E1B1F6" w:rsidR="00465978" w:rsidRPr="00465978" w:rsidRDefault="00C76012" w:rsidP="00465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740">
        <w:rPr>
          <w:rFonts w:ascii="Times New Roman" w:eastAsia="Times New Roman" w:hAnsi="Times New Roman" w:cs="Times New Roman"/>
          <w:sz w:val="24"/>
          <w:szCs w:val="24"/>
        </w:rPr>
        <w:t xml:space="preserve">Положеннями Особливостей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 w:rsidRPr="007D5740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r w:rsidRPr="007D5740">
        <w:rPr>
          <w:rFonts w:ascii="Times New Roman" w:eastAsia="Times New Roman" w:hAnsi="Times New Roman" w:cs="Times New Roman"/>
          <w:sz w:val="24"/>
          <w:szCs w:val="24"/>
        </w:rPr>
        <w:t xml:space="preserve"> гривень, може здійснюватися без застосування відкритих торгів та/або електронного каталогу д</w:t>
      </w:r>
      <w:r w:rsidR="00465978">
        <w:rPr>
          <w:rFonts w:ascii="Times New Roman" w:eastAsia="Times New Roman" w:hAnsi="Times New Roman" w:cs="Times New Roman"/>
          <w:sz w:val="24"/>
          <w:szCs w:val="24"/>
        </w:rPr>
        <w:t>ля закупівлі товару у разі, коли:</w:t>
      </w:r>
      <w:r w:rsidR="004659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5978" w:rsidRPr="00465978">
        <w:rPr>
          <w:rFonts w:ascii="Times New Roman" w:eastAsia="Times New Roman" w:hAnsi="Times New Roman" w:cs="Times New Roman"/>
          <w:b/>
          <w:sz w:val="24"/>
          <w:szCs w:val="24"/>
        </w:rPr>
        <w:t>публічні закупівлі товарів, робіт і послуг здійснюються для проведення заходів із мобілізації та цивільного</w:t>
      </w:r>
      <w:r w:rsidR="004659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5978" w:rsidRPr="00465978">
        <w:rPr>
          <w:rFonts w:ascii="Times New Roman" w:eastAsia="Times New Roman" w:hAnsi="Times New Roman" w:cs="Times New Roman"/>
          <w:b/>
          <w:sz w:val="24"/>
          <w:szCs w:val="24"/>
        </w:rPr>
        <w:t>захисту.</w:t>
      </w:r>
    </w:p>
    <w:p w14:paraId="0669C4AF" w14:textId="311E4C59" w:rsidR="0082609A" w:rsidRPr="0082609A" w:rsidRDefault="00465978" w:rsidP="0082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09A">
        <w:rPr>
          <w:rFonts w:ascii="Times New Roman" w:eastAsia="Times New Roman" w:hAnsi="Times New Roman" w:cs="Times New Roman"/>
          <w:sz w:val="24"/>
          <w:szCs w:val="24"/>
        </w:rPr>
        <w:t>З метою здійснення швидкої та ефективної Закупівлі, а також враховуючи те, що Закупівля здійснюється для</w:t>
      </w:r>
      <w:r w:rsidR="0082609A" w:rsidRPr="00826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09A">
        <w:rPr>
          <w:rFonts w:ascii="Times New Roman" w:eastAsia="Times New Roman" w:hAnsi="Times New Roman" w:cs="Times New Roman"/>
          <w:sz w:val="24"/>
          <w:szCs w:val="24"/>
        </w:rPr>
        <w:t>проведення заходів із мобілізації / цивільного захисту</w:t>
      </w:r>
      <w:r w:rsidR="00C76012" w:rsidRPr="008260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6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09A" w:rsidRPr="0082609A">
        <w:rPr>
          <w:rFonts w:ascii="Times New Roman" w:eastAsia="Times New Roman" w:hAnsi="Times New Roman" w:cs="Times New Roman"/>
          <w:sz w:val="24"/>
          <w:szCs w:val="24"/>
        </w:rPr>
        <w:t>з огляду на норми Особливостей є необхідність та</w:t>
      </w:r>
      <w:r w:rsidR="0082609A">
        <w:rPr>
          <w:rFonts w:ascii="Times New Roman" w:eastAsia="Times New Roman" w:hAnsi="Times New Roman" w:cs="Times New Roman"/>
          <w:sz w:val="24"/>
          <w:szCs w:val="24"/>
        </w:rPr>
        <w:t xml:space="preserve"> підстави прийняти рішення щодо </w:t>
      </w:r>
      <w:r w:rsidR="0082609A" w:rsidRPr="0082609A">
        <w:rPr>
          <w:rFonts w:ascii="Times New Roman" w:eastAsia="Times New Roman" w:hAnsi="Times New Roman" w:cs="Times New Roman"/>
          <w:sz w:val="24"/>
          <w:szCs w:val="24"/>
        </w:rPr>
        <w:t>здійснення Закупівлі без застосування відкритих торгів та/або електронного каталогу для закупівлі товару</w:t>
      </w:r>
      <w:r w:rsidR="00826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09A" w:rsidRPr="0082609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підпункту </w:t>
      </w:r>
      <w:r w:rsidR="0082609A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82609A" w:rsidRPr="0082609A">
        <w:rPr>
          <w:rFonts w:ascii="Times New Roman" w:eastAsia="Times New Roman" w:hAnsi="Times New Roman" w:cs="Times New Roman"/>
          <w:sz w:val="24"/>
          <w:szCs w:val="24"/>
        </w:rPr>
        <w:t>пункту 13 Особливостей</w:t>
      </w:r>
      <w:r w:rsidR="0082609A" w:rsidRPr="0082609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19" w14:textId="40795722" w:rsidR="006B181C" w:rsidRPr="007D5740" w:rsidRDefault="0082609A" w:rsidP="00465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C76012" w:rsidRPr="007D5740">
        <w:rPr>
          <w:rFonts w:ascii="Times New Roman" w:eastAsia="Times New Roman" w:hAnsi="Times New Roman" w:cs="Times New Roman"/>
          <w:sz w:val="24"/>
          <w:szCs w:val="24"/>
        </w:rPr>
        <w:t>обто замовник застосовує виняток за Особливостями і укладає прямий договір.</w:t>
      </w:r>
      <w:r w:rsidR="00C76012" w:rsidRPr="007D5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6012" w:rsidRPr="007D5740">
        <w:rPr>
          <w:rFonts w:ascii="Times New Roman" w:eastAsia="Times New Roman" w:hAnsi="Times New Roman" w:cs="Times New Roman"/>
          <w:sz w:val="24"/>
          <w:szCs w:val="24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14:paraId="3771EC18" w14:textId="0DA64258" w:rsidR="00CA3581" w:rsidRPr="007D5740" w:rsidRDefault="00CA3581" w:rsidP="00CA35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</w:rPr>
        <w:t>При цьому на офіційних сайтах</w:t>
      </w:r>
      <w:r w:rsidRPr="007D5740">
        <w:rPr>
          <w:rFonts w:ascii="Times New Roman" w:eastAsia="Times New Roman" w:hAnsi="Times New Roman" w:cs="Times New Roman"/>
          <w:sz w:val="24"/>
          <w:szCs w:val="24"/>
        </w:rPr>
        <w:t xml:space="preserve"> Укренерго та ДТЕК</w:t>
      </w:r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підтверджується виведення з ладу електромереж та графіків відключень електроенергії</w:t>
      </w:r>
      <w:r w:rsidR="0082609A">
        <w:rPr>
          <w:rFonts w:ascii="Times New Roman" w:eastAsia="Times New Roman" w:hAnsi="Times New Roman" w:cs="Times New Roman"/>
          <w:color w:val="000000"/>
          <w:sz w:val="24"/>
          <w:szCs w:val="24"/>
        </w:rPr>
        <w:t>. 16.12.2022 року в наслідок масованих ракетних обстрілів з боку російської федерації електроенергетичної інфраструктури України (теплові електростанції, гідроелектростанції, підстанцій магістральних мереж 330-750 кВ)</w:t>
      </w:r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609A">
        <w:rPr>
          <w:rFonts w:ascii="Times New Roman" w:eastAsia="Times New Roman" w:hAnsi="Times New Roman" w:cs="Times New Roman"/>
          <w:color w:val="000000"/>
          <w:sz w:val="24"/>
          <w:szCs w:val="24"/>
        </w:rPr>
        <w:t>відбулася втрата понад 50% споживання ОЕС України, що відповідно до п.2.4 Кодексу системи передачі визначає настання режиму системної аварії. При цьому, відповідно до Правил ринку (Розділ 9 пп. 9.1.2), Укренерго повідомило про настання надзвичайної ситуації.  Ч</w:t>
      </w:r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</w:rPr>
        <w:t>ерез це виникла наявність</w:t>
      </w:r>
      <w:r w:rsidR="00734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403E" w:rsidRPr="0073403E">
        <w:rPr>
          <w:rFonts w:ascii="Times New Roman" w:eastAsia="Times New Roman" w:hAnsi="Times New Roman" w:cs="Times New Roman"/>
          <w:color w:val="000000"/>
          <w:sz w:val="24"/>
          <w:szCs w:val="24"/>
        </w:rPr>
        <w:t>нагальної</w:t>
      </w:r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 в закупівлі </w:t>
      </w:r>
      <w:r w:rsidRPr="007D5740">
        <w:rPr>
          <w:rFonts w:ascii="Times New Roman" w:eastAsia="Times New Roman" w:hAnsi="Times New Roman" w:cs="Times New Roman"/>
          <w:sz w:val="24"/>
          <w:szCs w:val="24"/>
        </w:rPr>
        <w:t>Генераторів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740">
        <w:rPr>
          <w:rFonts w:ascii="Times New Roman" w:eastAsia="Times New Roman" w:hAnsi="Times New Roman" w:cs="Times New Roman"/>
          <w:sz w:val="24"/>
          <w:szCs w:val="24"/>
        </w:rPr>
        <w:t>(ДК 021:2015:31120000-3 Генератори)</w:t>
      </w:r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безперебійної роботи </w:t>
      </w:r>
      <w:r w:rsidR="0082609A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пунктів незламності (обігріву)</w:t>
      </w:r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структурних підрозділів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A" w14:textId="52784FF9" w:rsidR="006B181C" w:rsidRPr="007D5740" w:rsidRDefault="00C76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7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Враховуючи </w:t>
      </w:r>
      <w:r w:rsidR="007101D1" w:rsidRPr="00EC7F5D">
        <w:rPr>
          <w:rFonts w:ascii="Times New Roman" w:eastAsia="Times New Roman" w:hAnsi="Times New Roman" w:cs="Times New Roman"/>
          <w:sz w:val="24"/>
          <w:szCs w:val="24"/>
        </w:rPr>
        <w:t>вищевикладене</w:t>
      </w:r>
      <w:r w:rsidR="007101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01D1" w:rsidRPr="007101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01D1" w:rsidRPr="007101D1">
        <w:rPr>
          <w:rFonts w:ascii="Times New Roman" w:eastAsia="Times New Roman" w:hAnsi="Times New Roman" w:cs="Times New Roman"/>
          <w:sz w:val="24"/>
          <w:szCs w:val="24"/>
        </w:rPr>
        <w:t xml:space="preserve">з метою підтримання санітарно-гігієнічних норм та живлення в </w:t>
      </w:r>
      <w:r w:rsidR="007101D1">
        <w:rPr>
          <w:rFonts w:ascii="Times New Roman" w:eastAsia="Times New Roman" w:hAnsi="Times New Roman" w:cs="Times New Roman"/>
          <w:sz w:val="24"/>
          <w:szCs w:val="24"/>
        </w:rPr>
        <w:t>приміщеннях,</w:t>
      </w:r>
      <w:r w:rsidR="007101D1" w:rsidRPr="007101D1">
        <w:rPr>
          <w:rFonts w:ascii="Times New Roman" w:eastAsia="Times New Roman" w:hAnsi="Times New Roman" w:cs="Times New Roman"/>
          <w:sz w:val="24"/>
          <w:szCs w:val="24"/>
        </w:rPr>
        <w:t xml:space="preserve"> за для підтримання належного та стабільного функціонування</w:t>
      </w:r>
      <w:r w:rsidR="007101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01D1" w:rsidRPr="00EC7F5D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у проведенні </w:t>
      </w:r>
      <w:r w:rsidR="007101D1" w:rsidRPr="00EC7F5D">
        <w:rPr>
          <w:rFonts w:ascii="Times New Roman" w:eastAsia="Times New Roman" w:hAnsi="Times New Roman" w:cs="Times New Roman"/>
          <w:b/>
          <w:sz w:val="24"/>
          <w:szCs w:val="24"/>
        </w:rPr>
        <w:t>терміново</w:t>
      </w:r>
      <w:r w:rsidR="007101D1">
        <w:rPr>
          <w:rFonts w:ascii="Times New Roman" w:eastAsia="Times New Roman" w:hAnsi="Times New Roman" w:cs="Times New Roman"/>
          <w:b/>
          <w:sz w:val="24"/>
          <w:szCs w:val="24"/>
        </w:rPr>
        <w:t xml:space="preserve">ї закупівлі генераторів </w:t>
      </w:r>
      <w:r w:rsidR="007101D1" w:rsidRPr="00EC7F5D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="007101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3408">
        <w:rPr>
          <w:rFonts w:ascii="Times New Roman" w:eastAsia="Times New Roman" w:hAnsi="Times New Roman" w:cs="Times New Roman"/>
          <w:b/>
          <w:sz w:val="24"/>
          <w:szCs w:val="24"/>
        </w:rPr>
        <w:t>пунктів незламності (</w:t>
      </w:r>
      <w:r w:rsidR="007101D1" w:rsidRPr="00EC7F5D">
        <w:rPr>
          <w:rFonts w:ascii="Times New Roman" w:eastAsia="Times New Roman" w:hAnsi="Times New Roman" w:cs="Times New Roman"/>
          <w:b/>
          <w:sz w:val="24"/>
          <w:szCs w:val="24"/>
        </w:rPr>
        <w:t>обігріву</w:t>
      </w:r>
      <w:r w:rsidR="00F8340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7101D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101D1" w:rsidRPr="00EC7F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01D1" w:rsidRPr="00EC7F5D">
        <w:rPr>
          <w:rFonts w:ascii="Times New Roman" w:eastAsia="Times New Roman" w:hAnsi="Times New Roman" w:cs="Times New Roman"/>
          <w:sz w:val="24"/>
          <w:szCs w:val="24"/>
        </w:rPr>
        <w:t>застосовуючи  вищевказане виключення</w:t>
      </w:r>
      <w:r w:rsidRPr="007D57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B" w14:textId="792E806D" w:rsidR="006B181C" w:rsidRPr="007D5740" w:rsidRDefault="00C76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740">
        <w:rPr>
          <w:rFonts w:ascii="Times New Roman" w:eastAsia="Times New Roman" w:hAnsi="Times New Roman" w:cs="Times New Roman"/>
          <w:sz w:val="24"/>
          <w:szCs w:val="24"/>
        </w:rPr>
        <w:t xml:space="preserve">Обсяг закупівлі визначається на підставі річного планування, а також з урахуванням потреби замовника на період </w:t>
      </w:r>
      <w:r w:rsidR="00D55B7D" w:rsidRPr="007D5740">
        <w:rPr>
          <w:rFonts w:ascii="Times New Roman" w:eastAsia="Times New Roman" w:hAnsi="Times New Roman" w:cs="Times New Roman"/>
          <w:sz w:val="24"/>
          <w:szCs w:val="24"/>
        </w:rPr>
        <w:t xml:space="preserve">аварійних відключень електроенергії та </w:t>
      </w:r>
      <w:r w:rsidRPr="007D5740">
        <w:rPr>
          <w:rFonts w:ascii="Times New Roman" w:eastAsia="Times New Roman" w:hAnsi="Times New Roman" w:cs="Times New Roman"/>
          <w:sz w:val="24"/>
          <w:szCs w:val="24"/>
        </w:rPr>
        <w:t>воєнного стану</w:t>
      </w:r>
      <w:r w:rsidR="008E15B9" w:rsidRPr="00EC7F5D">
        <w:rPr>
          <w:rFonts w:ascii="Times New Roman" w:eastAsia="Times New Roman" w:hAnsi="Times New Roman" w:cs="Times New Roman"/>
          <w:sz w:val="24"/>
          <w:szCs w:val="24"/>
        </w:rPr>
        <w:t>/до кінця 2022</w:t>
      </w:r>
      <w:r w:rsidR="008E15B9">
        <w:rPr>
          <w:rFonts w:ascii="Times New Roman" w:eastAsia="Times New Roman" w:hAnsi="Times New Roman" w:cs="Times New Roman"/>
          <w:sz w:val="24"/>
          <w:szCs w:val="24"/>
        </w:rPr>
        <w:t xml:space="preserve"> року/на період 2023 року/тощо</w:t>
      </w:r>
      <w:r w:rsidR="00D55B7D" w:rsidRPr="007D57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D" w14:textId="77777777" w:rsidR="006B181C" w:rsidRPr="007D5740" w:rsidRDefault="00C760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740">
        <w:rPr>
          <w:rFonts w:ascii="Times New Roman" w:eastAsia="Times New Roman" w:hAnsi="Times New Roman" w:cs="Times New Roman"/>
          <w:sz w:val="24"/>
          <w:szCs w:val="24"/>
        </w:rPr>
        <w:t>Водночас</w:t>
      </w:r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</w:rPr>
        <w:t>, як передбачено чинним законодавством,</w:t>
      </w:r>
      <w:bookmarkStart w:id="1" w:name="bookmark=id.gjdgxs" w:colFirst="0" w:colLast="0"/>
      <w:bookmarkEnd w:id="1"/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Pr="007D57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E" w14:textId="5012C875" w:rsidR="006B181C" w:rsidRPr="007D5740" w:rsidRDefault="00C760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740"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зазначене, з метою дотримання принципу ефективності закупівлі, якнайшвидшого забезпечення потреби </w:t>
      </w:r>
      <w:r w:rsidR="00D55B7D" w:rsidRPr="007D5740">
        <w:rPr>
          <w:rFonts w:ascii="Times New Roman" w:eastAsia="Times New Roman" w:hAnsi="Times New Roman" w:cs="Times New Roman"/>
          <w:sz w:val="24"/>
          <w:szCs w:val="24"/>
        </w:rPr>
        <w:t>в безперебійному живленні</w:t>
      </w:r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умовах воєнного стану замовник прийняв рішення про застосуванн</w:t>
      </w:r>
      <w:r w:rsidRPr="007D574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закупівлі вищезазначеного винятку за </w:t>
      </w:r>
      <w:r w:rsidRPr="007D5740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F" w14:textId="77777777" w:rsidR="006B181C" w:rsidRPr="007D5740" w:rsidRDefault="00C760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D5740">
        <w:rPr>
          <w:rFonts w:ascii="Times New Roman" w:eastAsia="Times New Roman" w:hAnsi="Times New Roman" w:cs="Times New Roman"/>
          <w:color w:val="000000"/>
          <w:sz w:val="24"/>
          <w:szCs w:val="24"/>
        </w:rPr>
        <w:t>З огляду на викладене, рішення замовника про проведення закупівлі відповідає чинному законодавству.</w:t>
      </w:r>
    </w:p>
    <w:p w14:paraId="183D9EE5" w14:textId="77777777" w:rsidR="008E15B9" w:rsidRDefault="008E1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CCF9D2" w14:textId="77777777" w:rsidR="008E15B9" w:rsidRPr="00EC7F5D" w:rsidRDefault="008E15B9" w:rsidP="008E1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F5D">
        <w:rPr>
          <w:rFonts w:ascii="Times New Roman" w:eastAsia="Times New Roman" w:hAnsi="Times New Roman" w:cs="Times New Roman"/>
          <w:b/>
          <w:sz w:val="24"/>
          <w:szCs w:val="24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14:paraId="6298D151" w14:textId="5A142191" w:rsidR="008E15B9" w:rsidRPr="006A28E6" w:rsidRDefault="008E15B9" w:rsidP="008E15B9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aa"/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uk-UA"/>
        </w:rPr>
      </w:pPr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Pr="00EC7F5D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ротокол </w:t>
      </w:r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позачергового засідання </w:t>
      </w:r>
      <w:r w:rsidRPr="00EC7F5D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комісії </w:t>
      </w:r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питань</w:t>
      </w:r>
      <w:r w:rsidRPr="00EC7F5D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техногенно-екологічної безпеки та надзвичайних ситуацій</w:t>
      </w:r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83408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Зарічанської</w:t>
      </w:r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сільської ради </w:t>
      </w:r>
      <w:r w:rsidR="007321EC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 28</w:t>
      </w:r>
      <w:r w:rsidRPr="00FF6250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листопада 2022</w:t>
      </w:r>
      <w:r w:rsidRPr="00EC7F5D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</w:t>
      </w:r>
      <w:r w:rsidR="007321EC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№8</w:t>
      </w:r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56D383EA" w14:textId="22F8A957" w:rsidR="008E15B9" w:rsidRPr="007321EC" w:rsidRDefault="008E15B9" w:rsidP="008E15B9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aa"/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uk-UA"/>
        </w:rPr>
      </w:pPr>
      <w:r w:rsidRPr="00EC7F5D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Рішення сесії </w:t>
      </w:r>
      <w:r w:rsidR="003008B5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Зарічанської</w:t>
      </w:r>
      <w:r w:rsidR="003940F6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сільської ради</w:t>
      </w:r>
      <w:r w:rsidRPr="00EC7F5D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F6250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 </w:t>
      </w:r>
      <w:r w:rsidR="007321EC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22</w:t>
      </w:r>
      <w:r w:rsidRPr="00FF6250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.11.2022</w:t>
      </w:r>
      <w:r w:rsidRPr="00EC7F5D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="00FF6250" w:rsidRPr="00FF6250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№ </w:t>
      </w:r>
      <w:r w:rsidR="007321EC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808</w:t>
      </w:r>
      <w:r w:rsidR="00FF6250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B2799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«Про внесення змін до бюджету </w:t>
      </w:r>
      <w:r w:rsidR="0013796B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Зарічанської</w:t>
      </w:r>
      <w:r w:rsidR="008B2799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сільської </w:t>
      </w:r>
      <w:r w:rsidR="004A3235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територіальної громади</w:t>
      </w:r>
      <w:r w:rsidR="00185CE9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2022 рік</w:t>
      </w:r>
      <w:r w:rsidR="008B2799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4A3235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</w:t>
      </w:r>
      <w:r w:rsidRPr="00EC7F5D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виділен</w:t>
      </w:r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ня</w:t>
      </w:r>
      <w:r w:rsidRPr="00EC7F5D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кошт</w:t>
      </w:r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</w:t>
      </w:r>
      <w:r w:rsidRPr="00EC7F5D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</w:t>
      </w:r>
      <w:r w:rsidRPr="00EC7F5D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придбання </w:t>
      </w:r>
      <w:r w:rsidR="003940F6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генераторів</w:t>
      </w:r>
      <w:r w:rsidRPr="00EC7F5D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6DC52023" w14:textId="4F34DE93" w:rsidR="007321EC" w:rsidRPr="0003359F" w:rsidRDefault="007321EC" w:rsidP="008E15B9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aa"/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uk-UA"/>
        </w:rPr>
      </w:pPr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Програма цивільного захисту населення і території від надзвичайних ситуацій (техногенного, природнього, соціального та воєнного характеру) на території Зарічанської сільської ради.</w:t>
      </w:r>
    </w:p>
    <w:p w14:paraId="6B6A2B66" w14:textId="6019053E" w:rsidR="00D55B7D" w:rsidRPr="007D5740" w:rsidRDefault="00D55B7D" w:rsidP="00394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740">
        <w:rPr>
          <w:rFonts w:ascii="Times New Roman" w:eastAsia="Times New Roman" w:hAnsi="Times New Roman" w:cs="Times New Roman"/>
          <w:sz w:val="24"/>
          <w:szCs w:val="24"/>
        </w:rPr>
        <w:t xml:space="preserve">Введення аварійних та планових відключень </w:t>
      </w:r>
      <w:r w:rsidR="0013796B">
        <w:rPr>
          <w:rFonts w:ascii="Times New Roman" w:eastAsia="Times New Roman" w:hAnsi="Times New Roman" w:cs="Times New Roman"/>
          <w:sz w:val="24"/>
          <w:szCs w:val="24"/>
        </w:rPr>
        <w:t>згідно з розпорядженням НЕК «</w:t>
      </w:r>
      <w:r w:rsidR="0013796B" w:rsidRPr="007D5740">
        <w:rPr>
          <w:rFonts w:ascii="Times New Roman" w:eastAsia="Times New Roman" w:hAnsi="Times New Roman" w:cs="Times New Roman"/>
          <w:sz w:val="24"/>
          <w:szCs w:val="24"/>
        </w:rPr>
        <w:t>Укренерго</w:t>
      </w:r>
      <w:r w:rsidR="0013796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D0F1E" w:rsidRPr="007D5740">
        <w:rPr>
          <w:rFonts w:ascii="Times New Roman" w:eastAsia="Times New Roman" w:hAnsi="Times New Roman" w:cs="Times New Roman"/>
          <w:sz w:val="24"/>
          <w:szCs w:val="24"/>
        </w:rPr>
        <w:t xml:space="preserve">на офіційному сайті , дані розпорядження </w:t>
      </w:r>
      <w:r w:rsidR="003940F6" w:rsidRPr="007D5740">
        <w:rPr>
          <w:rFonts w:ascii="Times New Roman" w:eastAsia="Times New Roman" w:hAnsi="Times New Roman" w:cs="Times New Roman"/>
          <w:sz w:val="24"/>
          <w:szCs w:val="24"/>
        </w:rPr>
        <w:t>захищені</w:t>
      </w:r>
      <w:r w:rsidR="003D0F1E" w:rsidRPr="007D5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F1E" w:rsidRPr="007D57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" w:anchor="pn2" w:tgtFrame="_blank" w:history="1">
        <w:r w:rsidR="003D0F1E" w:rsidRPr="007D5740">
          <w:rPr>
            <w:rFonts w:ascii="Times New Roman" w:eastAsia="Times New Roman" w:hAnsi="Times New Roman" w:cs="Times New Roman"/>
            <w:sz w:val="24"/>
            <w:szCs w:val="24"/>
          </w:rPr>
          <w:t>Постановою НКРЕКП від 26.03.2022 р. №349</w:t>
        </w:r>
      </w:hyperlink>
      <w:r w:rsidR="003D0F1E" w:rsidRPr="007D57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5" w14:textId="41CCEDA1" w:rsidR="006B181C" w:rsidRPr="00E13E6C" w:rsidRDefault="007321EC" w:rsidP="00E13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Повідомлення «Укренерго» на офіційному сайті про настання надзвичайної ситуації від 09:00 год. 16.12.2022 року.</w:t>
      </w:r>
    </w:p>
    <w:sectPr w:rsidR="006B181C" w:rsidRPr="00E13E6C" w:rsidSect="008E03FD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3B9EC" w14:textId="77777777" w:rsidR="00DE3964" w:rsidRDefault="00DE3964" w:rsidP="007D5740">
      <w:pPr>
        <w:spacing w:after="0" w:line="240" w:lineRule="auto"/>
      </w:pPr>
      <w:r>
        <w:separator/>
      </w:r>
    </w:p>
  </w:endnote>
  <w:endnote w:type="continuationSeparator" w:id="0">
    <w:p w14:paraId="13C0CFB4" w14:textId="77777777" w:rsidR="00DE3964" w:rsidRDefault="00DE3964" w:rsidP="007D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1B023" w14:textId="77777777" w:rsidR="00DE3964" w:rsidRDefault="00DE3964" w:rsidP="007D5740">
      <w:pPr>
        <w:spacing w:after="0" w:line="240" w:lineRule="auto"/>
      </w:pPr>
      <w:r>
        <w:separator/>
      </w:r>
    </w:p>
  </w:footnote>
  <w:footnote w:type="continuationSeparator" w:id="0">
    <w:p w14:paraId="0DE4B3BE" w14:textId="77777777" w:rsidR="00DE3964" w:rsidRDefault="00DE3964" w:rsidP="007D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4004"/>
    <w:multiLevelType w:val="hybridMultilevel"/>
    <w:tmpl w:val="5A7466A8"/>
    <w:lvl w:ilvl="0" w:tplc="5972C8C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447600"/>
    <w:multiLevelType w:val="hybridMultilevel"/>
    <w:tmpl w:val="71BA6ADE"/>
    <w:lvl w:ilvl="0" w:tplc="24CADBF2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b w:val="0"/>
        <w:i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AE6FFC"/>
    <w:multiLevelType w:val="hybridMultilevel"/>
    <w:tmpl w:val="4752A8DA"/>
    <w:lvl w:ilvl="0" w:tplc="62060A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1C"/>
    <w:rsid w:val="0008137D"/>
    <w:rsid w:val="001148C7"/>
    <w:rsid w:val="0013796B"/>
    <w:rsid w:val="00185CE9"/>
    <w:rsid w:val="001E052A"/>
    <w:rsid w:val="002B5A14"/>
    <w:rsid w:val="002D0626"/>
    <w:rsid w:val="003008B5"/>
    <w:rsid w:val="00350006"/>
    <w:rsid w:val="003940F6"/>
    <w:rsid w:val="003D0F1E"/>
    <w:rsid w:val="004563FF"/>
    <w:rsid w:val="00465978"/>
    <w:rsid w:val="004A3235"/>
    <w:rsid w:val="004F5DA1"/>
    <w:rsid w:val="005E603F"/>
    <w:rsid w:val="00666729"/>
    <w:rsid w:val="00694229"/>
    <w:rsid w:val="006B181C"/>
    <w:rsid w:val="007101D1"/>
    <w:rsid w:val="007321EC"/>
    <w:rsid w:val="0073403E"/>
    <w:rsid w:val="00747DB4"/>
    <w:rsid w:val="00752C22"/>
    <w:rsid w:val="0076555C"/>
    <w:rsid w:val="007A6413"/>
    <w:rsid w:val="007D5740"/>
    <w:rsid w:val="007F6D1E"/>
    <w:rsid w:val="0082609A"/>
    <w:rsid w:val="00865E46"/>
    <w:rsid w:val="00876FDA"/>
    <w:rsid w:val="00890419"/>
    <w:rsid w:val="008B1AB4"/>
    <w:rsid w:val="008B2799"/>
    <w:rsid w:val="008C7CD6"/>
    <w:rsid w:val="008E03FD"/>
    <w:rsid w:val="008E15B9"/>
    <w:rsid w:val="00935CAF"/>
    <w:rsid w:val="00952159"/>
    <w:rsid w:val="00992333"/>
    <w:rsid w:val="00992474"/>
    <w:rsid w:val="00B05B6E"/>
    <w:rsid w:val="00B72213"/>
    <w:rsid w:val="00C14897"/>
    <w:rsid w:val="00C221D2"/>
    <w:rsid w:val="00C605D9"/>
    <w:rsid w:val="00C76012"/>
    <w:rsid w:val="00C85A32"/>
    <w:rsid w:val="00CA3581"/>
    <w:rsid w:val="00D55B7D"/>
    <w:rsid w:val="00DE3964"/>
    <w:rsid w:val="00E13E6C"/>
    <w:rsid w:val="00E97B6F"/>
    <w:rsid w:val="00F2714E"/>
    <w:rsid w:val="00F83408"/>
    <w:rsid w:val="00F95129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6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915247"/>
  </w:style>
  <w:style w:type="table" w:customStyle="1" w:styleId="TableNormal0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qaclassifierdescrcode">
    <w:name w:val="qa_classifier_descr_code"/>
    <w:basedOn w:val="a0"/>
    <w:rsid w:val="008B1AB4"/>
  </w:style>
  <w:style w:type="character" w:customStyle="1" w:styleId="qaclassifierdescrprimary">
    <w:name w:val="qa_classifier_descr_primary"/>
    <w:basedOn w:val="a0"/>
    <w:rsid w:val="008B1AB4"/>
  </w:style>
  <w:style w:type="character" w:customStyle="1" w:styleId="qaclassifierdk">
    <w:name w:val="qa_classifier_dk"/>
    <w:basedOn w:val="a0"/>
    <w:rsid w:val="008B1AB4"/>
  </w:style>
  <w:style w:type="character" w:styleId="a9">
    <w:name w:val="Hyperlink"/>
    <w:basedOn w:val="a0"/>
    <w:uiPriority w:val="99"/>
    <w:semiHidden/>
    <w:unhideWhenUsed/>
    <w:rsid w:val="003D0F1E"/>
    <w:rPr>
      <w:color w:val="0000FF"/>
      <w:u w:val="single"/>
    </w:rPr>
  </w:style>
  <w:style w:type="character" w:styleId="aa">
    <w:name w:val="Subtle Emphasis"/>
    <w:basedOn w:val="a0"/>
    <w:uiPriority w:val="19"/>
    <w:qFormat/>
    <w:rsid w:val="007D5740"/>
    <w:rPr>
      <w:i/>
      <w:iCs/>
      <w:color w:val="404040" w:themeColor="text1" w:themeTint="BF"/>
    </w:rPr>
  </w:style>
  <w:style w:type="paragraph" w:styleId="ab">
    <w:name w:val="No Spacing"/>
    <w:uiPriority w:val="1"/>
    <w:qFormat/>
    <w:rsid w:val="007D5740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7D57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5740"/>
  </w:style>
  <w:style w:type="paragraph" w:styleId="ae">
    <w:name w:val="footer"/>
    <w:basedOn w:val="a"/>
    <w:link w:val="af"/>
    <w:uiPriority w:val="99"/>
    <w:unhideWhenUsed/>
    <w:rsid w:val="007D57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5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915247"/>
  </w:style>
  <w:style w:type="table" w:customStyle="1" w:styleId="TableNormal0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qaclassifierdescrcode">
    <w:name w:val="qa_classifier_descr_code"/>
    <w:basedOn w:val="a0"/>
    <w:rsid w:val="008B1AB4"/>
  </w:style>
  <w:style w:type="character" w:customStyle="1" w:styleId="qaclassifierdescrprimary">
    <w:name w:val="qa_classifier_descr_primary"/>
    <w:basedOn w:val="a0"/>
    <w:rsid w:val="008B1AB4"/>
  </w:style>
  <w:style w:type="character" w:customStyle="1" w:styleId="qaclassifierdk">
    <w:name w:val="qa_classifier_dk"/>
    <w:basedOn w:val="a0"/>
    <w:rsid w:val="008B1AB4"/>
  </w:style>
  <w:style w:type="character" w:styleId="a9">
    <w:name w:val="Hyperlink"/>
    <w:basedOn w:val="a0"/>
    <w:uiPriority w:val="99"/>
    <w:semiHidden/>
    <w:unhideWhenUsed/>
    <w:rsid w:val="003D0F1E"/>
    <w:rPr>
      <w:color w:val="0000FF"/>
      <w:u w:val="single"/>
    </w:rPr>
  </w:style>
  <w:style w:type="character" w:styleId="aa">
    <w:name w:val="Subtle Emphasis"/>
    <w:basedOn w:val="a0"/>
    <w:uiPriority w:val="19"/>
    <w:qFormat/>
    <w:rsid w:val="007D5740"/>
    <w:rPr>
      <w:i/>
      <w:iCs/>
      <w:color w:val="404040" w:themeColor="text1" w:themeTint="BF"/>
    </w:rPr>
  </w:style>
  <w:style w:type="paragraph" w:styleId="ab">
    <w:name w:val="No Spacing"/>
    <w:uiPriority w:val="1"/>
    <w:qFormat/>
    <w:rsid w:val="007D5740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7D57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5740"/>
  </w:style>
  <w:style w:type="paragraph" w:styleId="ae">
    <w:name w:val="footer"/>
    <w:basedOn w:val="a"/>
    <w:link w:val="af"/>
    <w:uiPriority w:val="99"/>
    <w:unhideWhenUsed/>
    <w:rsid w:val="007D57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5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dtkt.ua/doc/v0349874-22?_ga=2.222227864.1020830807.1667895805-1850565392.16678958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lgUKSubs5km3WgaIXzDddSSbzg==">AMUW2mXe8bEAV9q0prCgC7T1w5bomPIePkZHeL9byiPoFxFV1HsoLz2QO9RV8aEsQIdkYxZCYvSvfArhT9o2WAiiMUrbyiGqIviaerim5aR5DlGreWkDIpXhmpaotGM24a3Me1KIoRLP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6022</Words>
  <Characters>3434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Nadja Kornienko</cp:lastModifiedBy>
  <cp:revision>28</cp:revision>
  <dcterms:created xsi:type="dcterms:W3CDTF">2022-11-29T22:18:00Z</dcterms:created>
  <dcterms:modified xsi:type="dcterms:W3CDTF">2022-12-22T11:46:00Z</dcterms:modified>
</cp:coreProperties>
</file>