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7881" w14:textId="77777777" w:rsidR="006F1930" w:rsidRPr="00EE5215" w:rsidRDefault="00EE5215">
      <w:pPr>
        <w:pBdr>
          <w:top w:val="nil"/>
          <w:left w:val="nil"/>
          <w:bottom w:val="nil"/>
          <w:right w:val="nil"/>
          <w:between w:val="nil"/>
        </w:pBdr>
        <w:spacing w:after="0" w:line="240" w:lineRule="auto"/>
        <w:jc w:val="right"/>
        <w:rPr>
          <w:rFonts w:ascii="Times New Roman" w:eastAsia="Times New Roman" w:hAnsi="Times New Roman" w:cs="Times New Roman"/>
          <w:b/>
          <w:sz w:val="24"/>
          <w:szCs w:val="24"/>
          <w:highlight w:val="white"/>
        </w:rPr>
      </w:pPr>
      <w:r w:rsidRPr="00EE5215">
        <w:rPr>
          <w:rFonts w:ascii="Times New Roman" w:eastAsia="Times New Roman" w:hAnsi="Times New Roman" w:cs="Times New Roman"/>
          <w:b/>
          <w:sz w:val="24"/>
          <w:szCs w:val="24"/>
          <w:highlight w:val="white"/>
        </w:rPr>
        <w:t>Додаток 2</w:t>
      </w:r>
    </w:p>
    <w:p w14:paraId="0CBDDC49" w14:textId="77777777" w:rsidR="006F1930" w:rsidRDefault="006F1930">
      <w:pPr>
        <w:pBdr>
          <w:top w:val="nil"/>
          <w:left w:val="nil"/>
          <w:bottom w:val="nil"/>
          <w:right w:val="nil"/>
          <w:between w:val="nil"/>
        </w:pBdr>
        <w:spacing w:before="240" w:after="0" w:line="240" w:lineRule="auto"/>
        <w:ind w:left="720"/>
        <w:rPr>
          <w:rFonts w:ascii="Times New Roman" w:eastAsia="Times New Roman" w:hAnsi="Times New Roman" w:cs="Times New Roman"/>
          <w:b/>
          <w:i/>
          <w:color w:val="000000"/>
          <w:sz w:val="24"/>
          <w:szCs w:val="24"/>
          <w:highlight w:val="white"/>
        </w:rPr>
      </w:pPr>
    </w:p>
    <w:p w14:paraId="6AB893D0" w14:textId="77777777" w:rsidR="006F1930" w:rsidRDefault="00982509">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60B94B7" w14:textId="77777777" w:rsidR="006F1930" w:rsidRDefault="006F193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554F783" w14:textId="77777777" w:rsidR="006F1930" w:rsidRDefault="00982509">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ТЕХНІЧНА СПЕЦИФІКАЦІЯ</w:t>
      </w:r>
    </w:p>
    <w:p w14:paraId="67A83DEB" w14:textId="77777777" w:rsidR="006F1930" w:rsidRPr="00EE5215" w:rsidRDefault="00982509">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r w:rsidRPr="00EE5215">
        <w:rPr>
          <w:rFonts w:ascii="Times New Roman" w:eastAsia="Times New Roman" w:hAnsi="Times New Roman" w:cs="Times New Roman"/>
          <w:b/>
          <w:sz w:val="24"/>
          <w:szCs w:val="24"/>
        </w:rPr>
        <w:t>Послуги з технічного обслуговування автомобілів, код 50110000-9 — Послуги з ремонту і технічного обслуговування мототранспортних засобів і супутнього обладнання за ДК 021:2015 Єдиного закупівельного словника</w:t>
      </w:r>
    </w:p>
    <w:p w14:paraId="3C5C5EB3" w14:textId="77777777" w:rsidR="006F1930" w:rsidRDefault="006F1930">
      <w:pPr>
        <w:pBdr>
          <w:top w:val="nil"/>
          <w:left w:val="nil"/>
          <w:bottom w:val="nil"/>
          <w:right w:val="nil"/>
          <w:between w:val="nil"/>
        </w:pBdr>
        <w:spacing w:after="0" w:line="240" w:lineRule="auto"/>
        <w:ind w:left="720"/>
        <w:jc w:val="center"/>
        <w:rPr>
          <w:rFonts w:ascii="Times New Roman" w:eastAsia="Times New Roman" w:hAnsi="Times New Roman" w:cs="Times New Roman"/>
          <w:b/>
          <w:color w:val="4F81BD"/>
          <w:sz w:val="24"/>
          <w:szCs w:val="24"/>
        </w:rPr>
      </w:pPr>
    </w:p>
    <w:p w14:paraId="3EA9DC4F" w14:textId="77777777" w:rsidR="006F1930" w:rsidRDefault="0098250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5759007" w14:textId="77777777" w:rsidR="006F1930" w:rsidRPr="00EE5215" w:rsidRDefault="00982509">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rPr>
      </w:pPr>
      <w:r w:rsidRPr="00EE5215">
        <w:rPr>
          <w:rFonts w:ascii="Times New Roman" w:eastAsia="Times New Roman" w:hAnsi="Times New Roman" w:cs="Times New Roman"/>
          <w:color w:val="000000"/>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5A232167" w14:textId="77777777" w:rsidR="006F1930" w:rsidRDefault="0098250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color w:val="000000"/>
          <w:sz w:val="24"/>
          <w:szCs w:val="24"/>
        </w:rPr>
        <w:t>«або еквівалент»</w:t>
      </w:r>
      <w:r>
        <w:rPr>
          <w:rFonts w:ascii="Times New Roman" w:eastAsia="Times New Roman" w:hAnsi="Times New Roman" w:cs="Times New Roman"/>
          <w:color w:val="000000"/>
          <w:sz w:val="24"/>
          <w:szCs w:val="24"/>
        </w:rPr>
        <w:t>.</w:t>
      </w:r>
    </w:p>
    <w:p w14:paraId="10C5437D" w14:textId="77777777" w:rsidR="006F1930" w:rsidRDefault="00982509">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У зв’язку 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rPr>
        <w:t>Таким чином, вважається, що до кожного посилання додається вираз «або еквівалент».</w:t>
      </w:r>
    </w:p>
    <w:p w14:paraId="7ABAC86E" w14:textId="0651E895" w:rsidR="006F1930" w:rsidRDefault="00982509">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Обґрунтування необхідності закупівлі даних послуг: замовник здійснює закупівлю даних послуг з метою проведення технічного обслуговування автомобілів, що </w:t>
      </w:r>
      <w:r w:rsidR="00EE5215">
        <w:rPr>
          <w:rFonts w:ascii="Times New Roman" w:eastAsia="Times New Roman" w:hAnsi="Times New Roman" w:cs="Times New Roman"/>
          <w:sz w:val="24"/>
          <w:szCs w:val="24"/>
        </w:rPr>
        <w:t>підпорядковуються</w:t>
      </w:r>
      <w:r>
        <w:rPr>
          <w:rFonts w:ascii="Times New Roman" w:eastAsia="Times New Roman" w:hAnsi="Times New Roman" w:cs="Times New Roman"/>
          <w:sz w:val="24"/>
          <w:szCs w:val="24"/>
        </w:rPr>
        <w:t xml:space="preserve"> </w:t>
      </w:r>
      <w:r w:rsidR="00EE5215">
        <w:rPr>
          <w:rFonts w:ascii="Times New Roman" w:eastAsia="Times New Roman" w:hAnsi="Times New Roman" w:cs="Times New Roman"/>
          <w:sz w:val="24"/>
          <w:szCs w:val="24"/>
        </w:rPr>
        <w:t>Відділу освіти</w:t>
      </w:r>
      <w:r w:rsidR="005F5AC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AA822BD" w14:textId="77777777" w:rsidR="006F1930" w:rsidRDefault="00982509">
      <w:pPr>
        <w:numPr>
          <w:ilvl w:val="0"/>
          <w:numId w:val="1"/>
        </w:num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Детальний опис предмета закупівлі.</w:t>
      </w:r>
    </w:p>
    <w:tbl>
      <w:tblPr>
        <w:tblStyle w:val="a9"/>
        <w:tblW w:w="95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4"/>
        <w:gridCol w:w="5670"/>
      </w:tblGrid>
      <w:tr w:rsidR="006F1930" w14:paraId="6676BEF9" w14:textId="77777777">
        <w:trPr>
          <w:trHeight w:val="552"/>
        </w:trPr>
        <w:tc>
          <w:tcPr>
            <w:tcW w:w="3854" w:type="dxa"/>
            <w:tcBorders>
              <w:top w:val="single" w:sz="6" w:space="0" w:color="000000"/>
              <w:left w:val="single" w:sz="6" w:space="0" w:color="000000"/>
              <w:bottom w:val="single" w:sz="6" w:space="0" w:color="000000"/>
              <w:right w:val="single" w:sz="6" w:space="0" w:color="000000"/>
            </w:tcBorders>
          </w:tcPr>
          <w:p w14:paraId="4F499363" w14:textId="77777777" w:rsidR="006F1930" w:rsidRDefault="00982509">
            <w:bookmarkStart w:id="0" w:name="_heading=h.gjdgxs" w:colFirst="0" w:colLast="0"/>
            <w:bookmarkEnd w:id="0"/>
            <w:r>
              <w:rPr>
                <w:rFonts w:ascii="Times New Roman" w:eastAsia="Times New Roman" w:hAnsi="Times New Roman" w:cs="Times New Roman"/>
                <w:sz w:val="24"/>
                <w:szCs w:val="24"/>
              </w:rPr>
              <w:t>Назва предмета закупівлі</w:t>
            </w:r>
          </w:p>
        </w:tc>
        <w:tc>
          <w:tcPr>
            <w:tcW w:w="5670" w:type="dxa"/>
            <w:tcBorders>
              <w:top w:val="single" w:sz="6" w:space="0" w:color="000000"/>
              <w:left w:val="single" w:sz="6" w:space="0" w:color="000000"/>
              <w:bottom w:val="single" w:sz="6" w:space="0" w:color="000000"/>
              <w:right w:val="single" w:sz="6" w:space="0" w:color="000000"/>
            </w:tcBorders>
            <w:vAlign w:val="center"/>
          </w:tcPr>
          <w:p w14:paraId="54A817ED" w14:textId="77777777" w:rsidR="005C3EA5" w:rsidRPr="00892AD4" w:rsidRDefault="005C3EA5" w:rsidP="005C3EA5">
            <w:pPr>
              <w:spacing w:after="0" w:line="240" w:lineRule="auto"/>
              <w:jc w:val="center"/>
              <w:rPr>
                <w:rFonts w:ascii="Times New Roman" w:eastAsia="Times New Roman" w:hAnsi="Times New Roman" w:cs="Times New Roman"/>
                <w:b/>
                <w:sz w:val="24"/>
                <w:szCs w:val="24"/>
                <w:lang w:val="ru-RU"/>
              </w:rPr>
            </w:pPr>
            <w:r w:rsidRPr="00892AD4">
              <w:rPr>
                <w:rFonts w:ascii="Times New Roman" w:eastAsia="Times New Roman" w:hAnsi="Times New Roman" w:cs="Times New Roman"/>
                <w:b/>
                <w:sz w:val="24"/>
                <w:szCs w:val="24"/>
                <w:lang w:val="ru-RU"/>
              </w:rPr>
              <w:t>Послуги з ремонту і технічного обслуговування</w:t>
            </w:r>
          </w:p>
          <w:p w14:paraId="4FAACC91" w14:textId="77777777" w:rsidR="006F1930" w:rsidRPr="005C3EA5" w:rsidRDefault="005C3EA5" w:rsidP="005C3EA5">
            <w:pPr>
              <w:spacing w:after="0" w:line="240" w:lineRule="auto"/>
              <w:jc w:val="center"/>
              <w:rPr>
                <w:rFonts w:ascii="Times New Roman" w:eastAsia="Times New Roman" w:hAnsi="Times New Roman" w:cs="Times New Roman"/>
                <w:b/>
                <w:sz w:val="24"/>
                <w:szCs w:val="24"/>
                <w:lang w:val="ru-RU"/>
              </w:rPr>
            </w:pPr>
            <w:r w:rsidRPr="00892AD4">
              <w:rPr>
                <w:rFonts w:ascii="Times New Roman" w:eastAsia="Times New Roman" w:hAnsi="Times New Roman" w:cs="Times New Roman"/>
                <w:b/>
                <w:sz w:val="24"/>
                <w:szCs w:val="24"/>
                <w:lang w:val="ru-RU"/>
              </w:rPr>
              <w:t>шкільних автобусів</w:t>
            </w:r>
          </w:p>
        </w:tc>
      </w:tr>
      <w:tr w:rsidR="006F1930" w14:paraId="39BA4576" w14:textId="77777777">
        <w:trPr>
          <w:trHeight w:val="552"/>
        </w:trPr>
        <w:tc>
          <w:tcPr>
            <w:tcW w:w="3854" w:type="dxa"/>
            <w:tcBorders>
              <w:top w:val="single" w:sz="6" w:space="0" w:color="000000"/>
              <w:left w:val="single" w:sz="6" w:space="0" w:color="000000"/>
              <w:bottom w:val="single" w:sz="6" w:space="0" w:color="000000"/>
              <w:right w:val="single" w:sz="6" w:space="0" w:color="000000"/>
            </w:tcBorders>
          </w:tcPr>
          <w:p w14:paraId="748950AA" w14:textId="77777777" w:rsidR="006F1930" w:rsidRDefault="00982509">
            <w:pPr>
              <w:spacing w:after="0" w:line="240" w:lineRule="auto"/>
              <w:jc w:val="both"/>
              <w:rPr>
                <w:rFonts w:ascii="Arial" w:eastAsia="Arial" w:hAnsi="Arial" w:cs="Arial"/>
                <w:color w:val="454545"/>
                <w:sz w:val="21"/>
                <w:szCs w:val="21"/>
              </w:rPr>
            </w:pPr>
            <w:r>
              <w:rPr>
                <w:rFonts w:ascii="Times New Roman" w:eastAsia="Times New Roman" w:hAnsi="Times New Roman" w:cs="Times New Roman"/>
                <w:sz w:val="24"/>
                <w:szCs w:val="24"/>
              </w:rPr>
              <w:t>Код ДК 021:2015</w:t>
            </w:r>
          </w:p>
        </w:tc>
        <w:tc>
          <w:tcPr>
            <w:tcW w:w="5670" w:type="dxa"/>
            <w:tcBorders>
              <w:top w:val="single" w:sz="6" w:space="0" w:color="000000"/>
              <w:left w:val="single" w:sz="6" w:space="0" w:color="000000"/>
              <w:bottom w:val="single" w:sz="6" w:space="0" w:color="000000"/>
              <w:right w:val="single" w:sz="6" w:space="0" w:color="000000"/>
            </w:tcBorders>
            <w:vAlign w:val="center"/>
          </w:tcPr>
          <w:p w14:paraId="52E86D69" w14:textId="77777777" w:rsidR="006F1930" w:rsidRDefault="009825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50110000-9 — Послуги з ремонту і технічного обслуговування мототранспортних засобів і супутнього обладнання</w:t>
            </w:r>
          </w:p>
        </w:tc>
      </w:tr>
      <w:tr w:rsidR="006F1930" w14:paraId="52A7035A" w14:textId="77777777">
        <w:trPr>
          <w:trHeight w:val="552"/>
        </w:trPr>
        <w:tc>
          <w:tcPr>
            <w:tcW w:w="3854" w:type="dxa"/>
            <w:tcBorders>
              <w:top w:val="single" w:sz="6" w:space="0" w:color="000000"/>
              <w:left w:val="single" w:sz="6" w:space="0" w:color="000000"/>
              <w:bottom w:val="single" w:sz="6" w:space="0" w:color="000000"/>
              <w:right w:val="single" w:sz="6" w:space="0" w:color="000000"/>
            </w:tcBorders>
          </w:tcPr>
          <w:p w14:paraId="3A07A46C" w14:textId="77777777" w:rsidR="006F1930" w:rsidRDefault="00982509">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Назва послуги номенклатурної позиції предмета закупівлі та код послуги, визначений згідно з Єдиним закупівельним словником, що найбільше відповідає назві номенклатурної позиції предмета закупівлі</w:t>
            </w:r>
          </w:p>
        </w:tc>
        <w:tc>
          <w:tcPr>
            <w:tcW w:w="5670" w:type="dxa"/>
            <w:tcBorders>
              <w:top w:val="single" w:sz="6" w:space="0" w:color="000000"/>
              <w:left w:val="single" w:sz="6" w:space="0" w:color="000000"/>
              <w:bottom w:val="single" w:sz="6" w:space="0" w:color="000000"/>
              <w:right w:val="single" w:sz="6" w:space="0" w:color="000000"/>
            </w:tcBorders>
            <w:vAlign w:val="center"/>
          </w:tcPr>
          <w:p w14:paraId="523B93EE" w14:textId="77777777" w:rsidR="006F1930" w:rsidRDefault="00EE5215">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50110000-9 — Послуги з ремонту і технічного обслуговування мототранспортних засобів і супутнього обладнання</w:t>
            </w:r>
          </w:p>
        </w:tc>
      </w:tr>
      <w:tr w:rsidR="006F1930" w14:paraId="0A6B8D58" w14:textId="77777777">
        <w:trPr>
          <w:trHeight w:val="552"/>
        </w:trPr>
        <w:tc>
          <w:tcPr>
            <w:tcW w:w="3854" w:type="dxa"/>
            <w:tcBorders>
              <w:top w:val="single" w:sz="6" w:space="0" w:color="000000"/>
              <w:left w:val="single" w:sz="6" w:space="0" w:color="000000"/>
              <w:bottom w:val="single" w:sz="6" w:space="0" w:color="000000"/>
              <w:right w:val="single" w:sz="6" w:space="0" w:color="000000"/>
            </w:tcBorders>
          </w:tcPr>
          <w:p w14:paraId="6C387121" w14:textId="77777777" w:rsidR="006F1930" w:rsidRDefault="00982509">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Одиниця виміру</w:t>
            </w:r>
          </w:p>
        </w:tc>
        <w:tc>
          <w:tcPr>
            <w:tcW w:w="5670" w:type="dxa"/>
            <w:tcBorders>
              <w:top w:val="single" w:sz="6" w:space="0" w:color="000000"/>
              <w:left w:val="single" w:sz="6" w:space="0" w:color="000000"/>
              <w:bottom w:val="single" w:sz="6" w:space="0" w:color="000000"/>
              <w:right w:val="single" w:sz="6" w:space="0" w:color="000000"/>
            </w:tcBorders>
          </w:tcPr>
          <w:p w14:paraId="4C58EC3C" w14:textId="77777777" w:rsidR="006F1930" w:rsidRDefault="009825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послуга</w:t>
            </w:r>
          </w:p>
        </w:tc>
      </w:tr>
      <w:tr w:rsidR="006F1930" w14:paraId="53ED24C0" w14:textId="77777777">
        <w:trPr>
          <w:trHeight w:val="552"/>
        </w:trPr>
        <w:tc>
          <w:tcPr>
            <w:tcW w:w="3854" w:type="dxa"/>
            <w:tcBorders>
              <w:top w:val="single" w:sz="6" w:space="0" w:color="000000"/>
              <w:left w:val="single" w:sz="6" w:space="0" w:color="000000"/>
              <w:bottom w:val="single" w:sz="6" w:space="0" w:color="000000"/>
              <w:right w:val="single" w:sz="6" w:space="0" w:color="000000"/>
            </w:tcBorders>
          </w:tcPr>
          <w:p w14:paraId="5B1A30C0" w14:textId="77777777" w:rsidR="006F1930" w:rsidRDefault="00982509">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Обсяг надання послуг</w:t>
            </w:r>
          </w:p>
        </w:tc>
        <w:tc>
          <w:tcPr>
            <w:tcW w:w="5670" w:type="dxa"/>
            <w:tcBorders>
              <w:top w:val="single" w:sz="6" w:space="0" w:color="000000"/>
              <w:left w:val="single" w:sz="6" w:space="0" w:color="000000"/>
              <w:bottom w:val="single" w:sz="6" w:space="0" w:color="000000"/>
              <w:right w:val="single" w:sz="6" w:space="0" w:color="000000"/>
            </w:tcBorders>
          </w:tcPr>
          <w:p w14:paraId="16CD100B" w14:textId="7221EB13" w:rsidR="006F1930" w:rsidRDefault="005F5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F1930" w14:paraId="32ADD950" w14:textId="77777777">
        <w:trPr>
          <w:trHeight w:val="720"/>
        </w:trPr>
        <w:tc>
          <w:tcPr>
            <w:tcW w:w="3854" w:type="dxa"/>
            <w:tcBorders>
              <w:top w:val="single" w:sz="6" w:space="0" w:color="000000"/>
              <w:left w:val="single" w:sz="6" w:space="0" w:color="000000"/>
              <w:bottom w:val="single" w:sz="6" w:space="0" w:color="000000"/>
              <w:right w:val="single" w:sz="6" w:space="0" w:color="000000"/>
            </w:tcBorders>
          </w:tcPr>
          <w:p w14:paraId="4BA7C0C7" w14:textId="77777777" w:rsidR="006F1930" w:rsidRDefault="00982509">
            <w:pPr>
              <w:shd w:val="clear" w:color="auto" w:fill="FFFFFF"/>
              <w:spacing w:after="0"/>
              <w:jc w:val="both"/>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sz w:val="24"/>
                <w:szCs w:val="24"/>
              </w:rPr>
              <w:lastRenderedPageBreak/>
              <w:t>Місце надання послуг</w:t>
            </w:r>
          </w:p>
        </w:tc>
        <w:tc>
          <w:tcPr>
            <w:tcW w:w="5670" w:type="dxa"/>
            <w:tcBorders>
              <w:top w:val="single" w:sz="6" w:space="0" w:color="000000"/>
              <w:left w:val="single" w:sz="6" w:space="0" w:color="000000"/>
              <w:bottom w:val="single" w:sz="6" w:space="0" w:color="000000"/>
              <w:right w:val="single" w:sz="6" w:space="0" w:color="000000"/>
            </w:tcBorders>
          </w:tcPr>
          <w:p w14:paraId="7D9B62C3" w14:textId="77777777" w:rsidR="006F1930" w:rsidRDefault="00EE5215">
            <w:pPr>
              <w:spacing w:after="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Т</w:t>
            </w:r>
            <w:r w:rsidR="00982509">
              <w:rPr>
                <w:rFonts w:ascii="Times New Roman" w:eastAsia="Times New Roman" w:hAnsi="Times New Roman" w:cs="Times New Roman"/>
                <w:b/>
                <w:color w:val="FF0000"/>
                <w:sz w:val="24"/>
                <w:szCs w:val="24"/>
              </w:rPr>
              <w:t xml:space="preserve">ериторія Виконавця (СТО), м. _______. </w:t>
            </w:r>
          </w:p>
          <w:p w14:paraId="4D28D630" w14:textId="77777777" w:rsidR="006F1930" w:rsidRPr="00EE5215" w:rsidRDefault="00982509">
            <w:pPr>
              <w:spacing w:after="0"/>
            </w:pPr>
            <w:r w:rsidRPr="00EE5215">
              <w:rPr>
                <w:rFonts w:ascii="Times New Roman" w:eastAsia="Times New Roman" w:hAnsi="Times New Roman" w:cs="Times New Roman"/>
                <w:sz w:val="24"/>
                <w:szCs w:val="24"/>
              </w:rPr>
              <w:t>Переміщення автомобілів до місця надання послуги та у зворотному напрямку здійснюється Замовником.</w:t>
            </w:r>
          </w:p>
        </w:tc>
      </w:tr>
      <w:tr w:rsidR="006F1930" w14:paraId="1421AD62" w14:textId="77777777">
        <w:trPr>
          <w:trHeight w:val="632"/>
        </w:trPr>
        <w:tc>
          <w:tcPr>
            <w:tcW w:w="3854" w:type="dxa"/>
            <w:tcBorders>
              <w:top w:val="single" w:sz="6" w:space="0" w:color="000000"/>
              <w:left w:val="single" w:sz="6" w:space="0" w:color="000000"/>
              <w:bottom w:val="single" w:sz="6" w:space="0" w:color="000000"/>
              <w:right w:val="single" w:sz="6" w:space="0" w:color="000000"/>
            </w:tcBorders>
          </w:tcPr>
          <w:p w14:paraId="52769ECA" w14:textId="77777777" w:rsidR="006F1930" w:rsidRDefault="00982509">
            <w:pPr>
              <w:spacing w:before="120" w:after="0" w:line="240" w:lineRule="auto"/>
              <w:jc w:val="both"/>
              <w:rPr>
                <w:rFonts w:ascii="Times New Roman" w:eastAsia="Times New Roman" w:hAnsi="Times New Roman" w:cs="Times New Roman"/>
                <w:color w:val="FF0000"/>
              </w:rPr>
            </w:pPr>
            <w:r>
              <w:rPr>
                <w:rFonts w:ascii="Times New Roman" w:eastAsia="Times New Roman" w:hAnsi="Times New Roman" w:cs="Times New Roman"/>
                <w:sz w:val="24"/>
                <w:szCs w:val="24"/>
              </w:rPr>
              <w:t>Строк надання послуг</w:t>
            </w:r>
          </w:p>
        </w:tc>
        <w:tc>
          <w:tcPr>
            <w:tcW w:w="5670" w:type="dxa"/>
            <w:tcBorders>
              <w:top w:val="single" w:sz="6" w:space="0" w:color="000000"/>
              <w:left w:val="single" w:sz="6" w:space="0" w:color="000000"/>
              <w:bottom w:val="single" w:sz="6" w:space="0" w:color="000000"/>
              <w:right w:val="single" w:sz="6" w:space="0" w:color="000000"/>
            </w:tcBorders>
          </w:tcPr>
          <w:p w14:paraId="2BB68539" w14:textId="4581B848" w:rsidR="006F1930" w:rsidRDefault="00982509" w:rsidP="00EE5215">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EE5215">
              <w:rPr>
                <w:rFonts w:ascii="Times New Roman" w:eastAsia="Times New Roman" w:hAnsi="Times New Roman" w:cs="Times New Roman"/>
                <w:sz w:val="24"/>
                <w:szCs w:val="24"/>
              </w:rPr>
              <w:t>31.0</w:t>
            </w:r>
            <w:r w:rsidR="005F5ACF">
              <w:rPr>
                <w:rFonts w:ascii="Times New Roman" w:eastAsia="Times New Roman" w:hAnsi="Times New Roman" w:cs="Times New Roman"/>
                <w:sz w:val="24"/>
                <w:szCs w:val="24"/>
              </w:rPr>
              <w:t>5</w:t>
            </w:r>
            <w:r w:rsidR="00EE5215">
              <w:rPr>
                <w:rFonts w:ascii="Times New Roman" w:eastAsia="Times New Roman" w:hAnsi="Times New Roman" w:cs="Times New Roman"/>
                <w:sz w:val="24"/>
                <w:szCs w:val="24"/>
              </w:rPr>
              <w:t>.</w:t>
            </w:r>
            <w:r>
              <w:rPr>
                <w:rFonts w:ascii="Times New Roman" w:eastAsia="Times New Roman" w:hAnsi="Times New Roman" w:cs="Times New Roman"/>
                <w:sz w:val="24"/>
                <w:szCs w:val="24"/>
              </w:rPr>
              <w:t>202</w:t>
            </w:r>
            <w:r w:rsidR="005F5AC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tc>
      </w:tr>
    </w:tbl>
    <w:p w14:paraId="6B053BA0" w14:textId="77777777" w:rsidR="006F1930" w:rsidRDefault="006F1930"/>
    <w:p w14:paraId="42CD5DB7" w14:textId="77777777" w:rsidR="006F1930" w:rsidRDefault="00982509">
      <w:pPr>
        <w:numPr>
          <w:ilvl w:val="0"/>
          <w:numId w:val="1"/>
        </w:numPr>
        <w:pBdr>
          <w:top w:val="nil"/>
          <w:left w:val="nil"/>
          <w:bottom w:val="nil"/>
          <w:right w:val="nil"/>
          <w:between w:val="nil"/>
        </w:pBdr>
        <w:shd w:val="clear" w:color="auto" w:fill="FFFFFF"/>
        <w:tabs>
          <w:tab w:val="left" w:pos="426"/>
          <w:tab w:val="left" w:pos="993"/>
        </w:tabs>
        <w:spacing w:before="240" w:after="0" w:line="240" w:lineRule="auto"/>
        <w:ind w:left="0" w:firstLine="567"/>
        <w:jc w:val="both"/>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Вимоги щодо якості предмет закупівлі.</w:t>
      </w:r>
    </w:p>
    <w:p w14:paraId="5B91013B" w14:textId="77777777" w:rsidR="006F1930" w:rsidRDefault="00982509">
      <w:pPr>
        <w:pBdr>
          <w:top w:val="nil"/>
          <w:left w:val="nil"/>
          <w:bottom w:val="nil"/>
          <w:right w:val="nil"/>
          <w:between w:val="nil"/>
        </w:pBdr>
        <w:shd w:val="clear" w:color="auto" w:fill="FFFFFF"/>
        <w:tabs>
          <w:tab w:val="left" w:pos="42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Якість послуг повинна відповідати умовам/вимогам, встановлени</w:t>
      </w:r>
      <w:r>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rPr>
        <w:t xml:space="preserve"> чинним законодавством України для цієї категорії послуг. Технічні та якісні характеристики послуг повинні відповідати нормативним актам (державним стандартам / технічним умовам / технічним регламентам / нормам).</w:t>
      </w:r>
    </w:p>
    <w:p w14:paraId="64E926C6" w14:textId="77777777" w:rsidR="006F1930" w:rsidRDefault="006F1930">
      <w:pPr>
        <w:pBdr>
          <w:top w:val="nil"/>
          <w:left w:val="nil"/>
          <w:bottom w:val="nil"/>
          <w:right w:val="nil"/>
          <w:between w:val="nil"/>
        </w:pBdr>
        <w:shd w:val="clear" w:color="auto" w:fill="FFFFFF"/>
        <w:tabs>
          <w:tab w:val="left" w:pos="426"/>
        </w:tabs>
        <w:spacing w:after="0" w:line="240" w:lineRule="auto"/>
        <w:ind w:left="720"/>
        <w:jc w:val="both"/>
        <w:rPr>
          <w:rFonts w:ascii="Times New Roman" w:eastAsia="Times New Roman" w:hAnsi="Times New Roman" w:cs="Times New Roman"/>
          <w:color w:val="000000"/>
          <w:sz w:val="24"/>
          <w:szCs w:val="24"/>
        </w:rPr>
      </w:pPr>
    </w:p>
    <w:p w14:paraId="5F815ACF" w14:textId="77777777" w:rsidR="006F1930" w:rsidRDefault="00982509">
      <w:pPr>
        <w:numPr>
          <w:ilvl w:val="0"/>
          <w:numId w:val="1"/>
        </w:numPr>
        <w:pBdr>
          <w:top w:val="nil"/>
          <w:left w:val="nil"/>
          <w:bottom w:val="nil"/>
          <w:right w:val="nil"/>
          <w:between w:val="nil"/>
        </w:pBdr>
        <w:shd w:val="clear" w:color="auto" w:fill="FFFFFF"/>
        <w:tabs>
          <w:tab w:val="left" w:pos="426"/>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Технічні, якісні характеристики предмета закупівлі.</w:t>
      </w:r>
    </w:p>
    <w:tbl>
      <w:tblPr>
        <w:tblW w:w="4850" w:type="pct"/>
        <w:tblInd w:w="-160" w:type="dxa"/>
        <w:tblLayout w:type="fixed"/>
        <w:tblLook w:val="0000" w:firstRow="0" w:lastRow="0" w:firstColumn="0" w:lastColumn="0" w:noHBand="0" w:noVBand="0"/>
      </w:tblPr>
      <w:tblGrid>
        <w:gridCol w:w="606"/>
        <w:gridCol w:w="225"/>
        <w:gridCol w:w="1139"/>
        <w:gridCol w:w="5084"/>
        <w:gridCol w:w="2193"/>
      </w:tblGrid>
      <w:tr w:rsidR="00BF1226" w:rsidRPr="000F723B" w14:paraId="77075E78" w14:textId="77777777" w:rsidTr="00EF7C15">
        <w:trPr>
          <w:trHeight w:hRule="exact" w:val="567"/>
        </w:trPr>
        <w:tc>
          <w:tcPr>
            <w:tcW w:w="781" w:type="dxa"/>
            <w:gridSpan w:val="2"/>
            <w:tcBorders>
              <w:top w:val="thickThinLargeGap" w:sz="6" w:space="0" w:color="C0C0C0"/>
              <w:left w:val="thickThinLargeGap" w:sz="24" w:space="0" w:color="C0C0C0"/>
              <w:bottom w:val="thickThinLargeGap" w:sz="6" w:space="0" w:color="C0C0C0"/>
              <w:right w:val="thickThinLargeGap" w:sz="24" w:space="0" w:color="C0C0C0"/>
            </w:tcBorders>
            <w:shd w:val="clear" w:color="auto" w:fill="auto"/>
            <w:vAlign w:val="center"/>
          </w:tcPr>
          <w:p w14:paraId="310096A7" w14:textId="77777777" w:rsidR="00BF1226" w:rsidRPr="000F723B" w:rsidRDefault="00BF1226" w:rsidP="00EF7C15">
            <w:pPr>
              <w:snapToGrid w:val="0"/>
              <w:spacing w:line="180" w:lineRule="exact"/>
              <w:jc w:val="center"/>
              <w:rPr>
                <w:rFonts w:ascii="Times New Roman" w:hAnsi="Times New Roman"/>
                <w:b/>
                <w:bCs/>
                <w:color w:val="171717"/>
                <w:sz w:val="24"/>
                <w:szCs w:val="24"/>
              </w:rPr>
            </w:pPr>
          </w:p>
          <w:p w14:paraId="7EA05536" w14:textId="77777777" w:rsidR="00BF1226" w:rsidRPr="000F723B" w:rsidRDefault="00BF1226" w:rsidP="00EF7C15">
            <w:pPr>
              <w:spacing w:line="180" w:lineRule="exact"/>
              <w:jc w:val="center"/>
            </w:pPr>
            <w:r w:rsidRPr="000F723B">
              <w:rPr>
                <w:rFonts w:ascii="Times New Roman" w:hAnsi="Times New Roman"/>
                <w:b/>
                <w:color w:val="171717"/>
                <w:sz w:val="24"/>
                <w:szCs w:val="24"/>
              </w:rPr>
              <w:t>1</w:t>
            </w:r>
          </w:p>
          <w:p w14:paraId="67F202EF" w14:textId="77777777" w:rsidR="00BF1226" w:rsidRPr="000F723B" w:rsidRDefault="00BF1226" w:rsidP="00EF7C15">
            <w:pPr>
              <w:spacing w:line="180" w:lineRule="exact"/>
              <w:jc w:val="center"/>
              <w:rPr>
                <w:rFonts w:ascii="Times New Roman" w:hAnsi="Times New Roman"/>
                <w:b/>
                <w:bCs/>
                <w:color w:val="171717"/>
                <w:sz w:val="24"/>
                <w:szCs w:val="24"/>
              </w:rPr>
            </w:pPr>
          </w:p>
          <w:p w14:paraId="4A6770A7" w14:textId="77777777" w:rsidR="00BF1226" w:rsidRPr="000F723B" w:rsidRDefault="00BF1226" w:rsidP="00EF7C15">
            <w:pPr>
              <w:spacing w:line="180" w:lineRule="exact"/>
              <w:jc w:val="center"/>
              <w:rPr>
                <w:rFonts w:ascii="Times New Roman" w:hAnsi="Times New Roman"/>
                <w:b/>
                <w:color w:val="171717"/>
                <w:sz w:val="24"/>
                <w:szCs w:val="24"/>
              </w:rPr>
            </w:pPr>
          </w:p>
          <w:p w14:paraId="7D598ABC" w14:textId="77777777" w:rsidR="00BF1226" w:rsidRPr="000F723B" w:rsidRDefault="00BF1226" w:rsidP="00EF7C15">
            <w:pPr>
              <w:spacing w:line="180" w:lineRule="exact"/>
              <w:jc w:val="center"/>
              <w:rPr>
                <w:rFonts w:ascii="Times New Roman" w:hAnsi="Times New Roman"/>
                <w:b/>
                <w:color w:val="171717"/>
                <w:sz w:val="24"/>
                <w:szCs w:val="24"/>
              </w:rPr>
            </w:pPr>
          </w:p>
        </w:tc>
        <w:tc>
          <w:tcPr>
            <w:tcW w:w="7916" w:type="dxa"/>
            <w:gridSpan w:val="3"/>
            <w:tcBorders>
              <w:top w:val="thickThinLargeGap" w:sz="6" w:space="0" w:color="C0C0C0"/>
              <w:left w:val="thickThinLargeGap" w:sz="24" w:space="0" w:color="C0C0C0"/>
              <w:bottom w:val="thickThinLargeGap" w:sz="6" w:space="0" w:color="C0C0C0"/>
              <w:right w:val="thickThinLargeGap" w:sz="24" w:space="0" w:color="C0C0C0"/>
            </w:tcBorders>
            <w:shd w:val="clear" w:color="auto" w:fill="auto"/>
            <w:vAlign w:val="center"/>
          </w:tcPr>
          <w:p w14:paraId="6F2C46DB" w14:textId="77777777" w:rsidR="00BF1226" w:rsidRDefault="00BF1226" w:rsidP="00EF7C15">
            <w:pPr>
              <w:spacing w:before="100" w:after="119" w:line="252" w:lineRule="auto"/>
              <w:jc w:val="both"/>
              <w:rPr>
                <w:rStyle w:val="ab"/>
                <w:color w:val="000000"/>
              </w:rPr>
            </w:pPr>
            <w:r>
              <w:rPr>
                <w:sz w:val="24"/>
                <w:szCs w:val="24"/>
              </w:rPr>
              <w:t>СТО повинна здійснювати поточний ремонт транспортних засобів:</w:t>
            </w:r>
          </w:p>
          <w:p w14:paraId="10A72371" w14:textId="77777777" w:rsidR="00BF1226" w:rsidRPr="000A6E00" w:rsidRDefault="00BF1226" w:rsidP="00EF7C15">
            <w:pPr>
              <w:spacing w:before="100" w:after="119" w:line="252" w:lineRule="auto"/>
              <w:rPr>
                <w:rFonts w:ascii="Times New Roman" w:hAnsi="Times New Roman"/>
                <w:sz w:val="24"/>
                <w:szCs w:val="24"/>
              </w:rPr>
            </w:pPr>
          </w:p>
        </w:tc>
      </w:tr>
      <w:tr w:rsidR="00BF1226" w:rsidRPr="000F723B" w14:paraId="1492CFA8" w14:textId="77777777" w:rsidTr="00EF7C15">
        <w:trPr>
          <w:trHeight w:val="1358"/>
        </w:trPr>
        <w:tc>
          <w:tcPr>
            <w:tcW w:w="8697" w:type="dxa"/>
            <w:gridSpan w:val="5"/>
            <w:tcBorders>
              <w:top w:val="thickThinLargeGap" w:sz="6" w:space="0" w:color="C0C0C0"/>
              <w:left w:val="thickThinLargeGap" w:sz="24" w:space="0" w:color="C0C0C0"/>
              <w:bottom w:val="thickThinLargeGap" w:sz="6" w:space="0" w:color="C0C0C0"/>
              <w:right w:val="thickThinLargeGap" w:sz="24" w:space="0" w:color="C0C0C0"/>
            </w:tcBorders>
            <w:shd w:val="clear" w:color="auto" w:fill="auto"/>
            <w:vAlign w:val="center"/>
          </w:tcPr>
          <w:p w14:paraId="70C0192D" w14:textId="1575DDB5" w:rsidR="00BF1226" w:rsidRPr="000F723B" w:rsidRDefault="00BF1226" w:rsidP="00EF7C15">
            <w:pPr>
              <w:spacing w:before="100" w:after="119" w:line="252" w:lineRule="auto"/>
              <w:jc w:val="both"/>
              <w:rPr>
                <w:rFonts w:ascii="Times New Roman" w:hAnsi="Times New Roman"/>
                <w:b/>
                <w:bCs/>
                <w:color w:val="171717"/>
                <w:sz w:val="24"/>
                <w:szCs w:val="24"/>
              </w:rPr>
            </w:pPr>
            <w:r>
              <w:rPr>
                <w:rFonts w:ascii="Times New Roman" w:hAnsi="Times New Roman"/>
                <w:b/>
                <w:bCs/>
              </w:rPr>
              <w:t xml:space="preserve">КАВЗ 397630 , ГАЗ 32213-42, ГАЗ 32213-14, БАЗ А-079.13Ш, БАЗ А-079.24, </w:t>
            </w:r>
            <w:r>
              <w:rPr>
                <w:rFonts w:ascii="Times New Roman" w:hAnsi="Times New Roman"/>
                <w:b/>
                <w:bCs/>
                <w:lang w:val="en-US"/>
              </w:rPr>
              <w:t>Volkswagen</w:t>
            </w:r>
            <w:r w:rsidRPr="00D45C46">
              <w:rPr>
                <w:rFonts w:ascii="Times New Roman" w:hAnsi="Times New Roman"/>
                <w:b/>
                <w:bCs/>
              </w:rPr>
              <w:t xml:space="preserve"> </w:t>
            </w:r>
            <w:r>
              <w:rPr>
                <w:rFonts w:ascii="Times New Roman" w:hAnsi="Times New Roman"/>
                <w:b/>
                <w:bCs/>
                <w:lang w:val="en-US"/>
              </w:rPr>
              <w:t>Crafter</w:t>
            </w:r>
            <w:r>
              <w:rPr>
                <w:rFonts w:ascii="Times New Roman" w:hAnsi="Times New Roman"/>
                <w:b/>
                <w:bCs/>
              </w:rPr>
              <w:t xml:space="preserve">, Богдан А-0924, АС-Р-4234 МРІЯ, АС-Р-32053-07 МРІЯ,  </w:t>
            </w:r>
            <w:r>
              <w:rPr>
                <w:rFonts w:ascii="Times New Roman" w:hAnsi="Times New Roman"/>
                <w:b/>
                <w:bCs/>
                <w:lang w:val="en-US"/>
              </w:rPr>
              <w:t>Mercedes</w:t>
            </w:r>
            <w:r w:rsidRPr="00D45C46">
              <w:rPr>
                <w:rFonts w:ascii="Times New Roman" w:hAnsi="Times New Roman"/>
                <w:b/>
                <w:bCs/>
              </w:rPr>
              <w:t xml:space="preserve"> </w:t>
            </w:r>
            <w:r>
              <w:rPr>
                <w:rFonts w:ascii="Times New Roman" w:hAnsi="Times New Roman"/>
                <w:b/>
                <w:bCs/>
                <w:lang w:val="en-US"/>
              </w:rPr>
              <w:t>Spinter</w:t>
            </w:r>
            <w:r w:rsidRPr="00D45C46">
              <w:rPr>
                <w:rFonts w:ascii="Times New Roman" w:hAnsi="Times New Roman"/>
                <w:b/>
                <w:bCs/>
              </w:rPr>
              <w:t xml:space="preserve"> 516 </w:t>
            </w:r>
            <w:r>
              <w:rPr>
                <w:rFonts w:ascii="Times New Roman" w:hAnsi="Times New Roman"/>
                <w:b/>
                <w:bCs/>
                <w:lang w:val="en-US"/>
              </w:rPr>
              <w:t>cdi</w:t>
            </w:r>
            <w:r w:rsidR="00911CB3">
              <w:rPr>
                <w:rFonts w:ascii="Times New Roman" w:hAnsi="Times New Roman"/>
                <w:b/>
                <w:bCs/>
              </w:rPr>
              <w:t xml:space="preserve">, </w:t>
            </w:r>
            <w:r w:rsidR="00911CB3">
              <w:rPr>
                <w:rFonts w:ascii="Times New Roman" w:hAnsi="Times New Roman"/>
                <w:b/>
                <w:bCs/>
              </w:rPr>
              <w:t>ВАЗ 21099 ВІ1066 ІА</w:t>
            </w:r>
            <w:r w:rsidRPr="00D45C46">
              <w:rPr>
                <w:rFonts w:ascii="Times New Roman" w:hAnsi="Times New Roman"/>
                <w:b/>
                <w:bCs/>
              </w:rPr>
              <w:t xml:space="preserve"> </w:t>
            </w:r>
            <w:r>
              <w:rPr>
                <w:rFonts w:ascii="Times New Roman" w:hAnsi="Times New Roman"/>
                <w:b/>
                <w:bCs/>
              </w:rPr>
              <w:t xml:space="preserve">            </w:t>
            </w:r>
          </w:p>
        </w:tc>
      </w:tr>
      <w:tr w:rsidR="00BF1226" w:rsidRPr="000F723B" w14:paraId="2E4EA4B4"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5F3520B1" w14:textId="77777777" w:rsidR="00BF1226" w:rsidRPr="000F723B" w:rsidRDefault="00BF1226" w:rsidP="00EF7C15">
            <w:pPr>
              <w:snapToGrid w:val="0"/>
              <w:spacing w:line="180" w:lineRule="exact"/>
              <w:jc w:val="center"/>
              <w:rPr>
                <w:rFonts w:ascii="Times New Roman" w:hAnsi="Times New Roman"/>
                <w:b/>
                <w:bCs/>
                <w:color w:val="171717"/>
                <w:sz w:val="24"/>
                <w:szCs w:val="24"/>
              </w:rPr>
            </w:pPr>
            <w:r>
              <w:rPr>
                <w:rFonts w:ascii="Times New Roman" w:hAnsi="Times New Roman"/>
                <w:b/>
                <w:bCs/>
                <w:color w:val="171717"/>
                <w:sz w:val="24"/>
                <w:szCs w:val="24"/>
              </w:rPr>
              <w:t>1.1</w:t>
            </w:r>
          </w:p>
        </w:tc>
        <w:tc>
          <w:tcPr>
            <w:tcW w:w="8128" w:type="dxa"/>
            <w:gridSpan w:val="4"/>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14:paraId="14341D24" w14:textId="77777777" w:rsidR="00BF1226" w:rsidRPr="003F7CC7" w:rsidRDefault="00BF1226" w:rsidP="00EF7C15">
            <w:pPr>
              <w:spacing w:after="0" w:line="240" w:lineRule="auto"/>
              <w:rPr>
                <w:rFonts w:ascii="Times New Roman" w:hAnsi="Times New Roman"/>
                <w:sz w:val="24"/>
                <w:szCs w:val="24"/>
                <w:lang w:bidi="uk-UA"/>
              </w:rPr>
            </w:pPr>
            <w:r>
              <w:rPr>
                <w:sz w:val="24"/>
                <w:szCs w:val="24"/>
              </w:rPr>
              <w:t>Наявність  стендів, спецінструментів,  обладнання та  діагностичних приладів.</w:t>
            </w:r>
          </w:p>
        </w:tc>
      </w:tr>
      <w:tr w:rsidR="00BF1226" w:rsidRPr="000F723B" w14:paraId="067C7BE5"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1A1150D4" w14:textId="77777777" w:rsidR="00BF1226" w:rsidRDefault="00BF1226" w:rsidP="00EF7C15">
            <w:pPr>
              <w:snapToGrid w:val="0"/>
              <w:spacing w:line="180" w:lineRule="exact"/>
              <w:jc w:val="center"/>
              <w:rPr>
                <w:rFonts w:ascii="Times New Roman" w:hAnsi="Times New Roman"/>
                <w:b/>
                <w:bCs/>
                <w:color w:val="171717"/>
                <w:sz w:val="24"/>
                <w:szCs w:val="24"/>
              </w:rPr>
            </w:pPr>
            <w:r>
              <w:rPr>
                <w:rFonts w:ascii="Times New Roman" w:hAnsi="Times New Roman"/>
                <w:b/>
                <w:bCs/>
                <w:color w:val="171717"/>
                <w:sz w:val="24"/>
                <w:szCs w:val="24"/>
              </w:rPr>
              <w:t>1.2</w:t>
            </w:r>
          </w:p>
        </w:tc>
        <w:tc>
          <w:tcPr>
            <w:tcW w:w="8128" w:type="dxa"/>
            <w:gridSpan w:val="4"/>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14:paraId="25569AC7" w14:textId="77777777" w:rsidR="00BF1226" w:rsidRPr="00562180" w:rsidRDefault="00BF1226" w:rsidP="00EF7C15">
            <w:pPr>
              <w:suppressAutoHyphens/>
              <w:spacing w:after="240" w:line="240" w:lineRule="auto"/>
              <w:contextualSpacing/>
              <w:rPr>
                <w:rFonts w:ascii="Times New Roman" w:hAnsi="Times New Roman"/>
                <w:sz w:val="24"/>
                <w:szCs w:val="24"/>
                <w:lang w:bidi="uk-UA"/>
              </w:rPr>
            </w:pPr>
            <w:r>
              <w:rPr>
                <w:sz w:val="24"/>
                <w:szCs w:val="24"/>
              </w:rPr>
              <w:t xml:space="preserve">СТО  Учасника  повинна  знаходитись в </w:t>
            </w:r>
            <w:r>
              <w:rPr>
                <w:sz w:val="28"/>
                <w:szCs w:val="28"/>
              </w:rPr>
              <w:t xml:space="preserve"> </w:t>
            </w:r>
            <w:r>
              <w:rPr>
                <w:sz w:val="24"/>
                <w:szCs w:val="24"/>
              </w:rPr>
              <w:t>радіусі не більше 30  км від смт. Градизьк.,Глобинського району , Полтавської області</w:t>
            </w:r>
          </w:p>
        </w:tc>
      </w:tr>
      <w:tr w:rsidR="00BF1226" w:rsidRPr="000F723B" w14:paraId="3816C789" w14:textId="77777777" w:rsidTr="00EF7C15">
        <w:trPr>
          <w:trHeight w:val="274"/>
        </w:trPr>
        <w:tc>
          <w:tcPr>
            <w:tcW w:w="8697" w:type="dxa"/>
            <w:gridSpan w:val="5"/>
            <w:tcBorders>
              <w:top w:val="thickThinLargeGap" w:sz="6" w:space="0" w:color="C0C0C0"/>
              <w:left w:val="thickThinLargeGap" w:sz="24" w:space="0" w:color="C0C0C0"/>
              <w:bottom w:val="thickThinLargeGap" w:sz="6" w:space="0" w:color="C0C0C0"/>
              <w:right w:val="thickThinLargeGap" w:sz="24" w:space="0" w:color="C0C0C0"/>
            </w:tcBorders>
            <w:shd w:val="clear" w:color="auto" w:fill="auto"/>
            <w:vAlign w:val="center"/>
          </w:tcPr>
          <w:p w14:paraId="70A9AB1F" w14:textId="77777777" w:rsidR="00BF1226" w:rsidRPr="00562180" w:rsidRDefault="00BF1226" w:rsidP="00EF7C15">
            <w:pPr>
              <w:spacing w:after="0" w:line="240" w:lineRule="auto"/>
              <w:jc w:val="center"/>
              <w:rPr>
                <w:rFonts w:ascii="Times New Roman" w:hAnsi="Times New Roman"/>
                <w:sz w:val="24"/>
                <w:szCs w:val="24"/>
                <w:lang w:bidi="uk-UA"/>
              </w:rPr>
            </w:pPr>
            <w:r>
              <w:rPr>
                <w:b/>
                <w:bCs/>
                <w:sz w:val="24"/>
                <w:szCs w:val="24"/>
              </w:rPr>
              <w:t>2. ВИМОГИ ДО ПОСЛУГ</w:t>
            </w:r>
          </w:p>
        </w:tc>
      </w:tr>
      <w:tr w:rsidR="00BF1226" w:rsidRPr="000F723B" w14:paraId="4169E23D"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5CF1B599" w14:textId="77777777" w:rsidR="00BF1226" w:rsidRDefault="00BF1226" w:rsidP="00EF7C15">
            <w:pPr>
              <w:snapToGrid w:val="0"/>
              <w:spacing w:line="180" w:lineRule="exact"/>
              <w:jc w:val="center"/>
              <w:rPr>
                <w:rFonts w:ascii="Times New Roman" w:hAnsi="Times New Roman"/>
                <w:b/>
                <w:bCs/>
                <w:color w:val="171717"/>
                <w:sz w:val="24"/>
                <w:szCs w:val="24"/>
              </w:rPr>
            </w:pPr>
            <w:r>
              <w:rPr>
                <w:rFonts w:ascii="Times New Roman" w:hAnsi="Times New Roman"/>
                <w:b/>
                <w:bCs/>
                <w:color w:val="171717"/>
                <w:sz w:val="24"/>
                <w:szCs w:val="24"/>
              </w:rPr>
              <w:t>2.1</w:t>
            </w:r>
          </w:p>
        </w:tc>
        <w:tc>
          <w:tcPr>
            <w:tcW w:w="8128" w:type="dxa"/>
            <w:gridSpan w:val="4"/>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14:paraId="3FD09ED3" w14:textId="77777777" w:rsidR="00BF1226" w:rsidRPr="00290B55" w:rsidRDefault="00BF1226" w:rsidP="00EF7C15">
            <w:pPr>
              <w:spacing w:before="100" w:after="119" w:line="252" w:lineRule="auto"/>
              <w:rPr>
                <w:sz w:val="24"/>
                <w:szCs w:val="24"/>
              </w:rPr>
            </w:pPr>
            <w:r>
              <w:rPr>
                <w:sz w:val="24"/>
                <w:szCs w:val="24"/>
              </w:rPr>
              <w:t>Послуги СТО Учасника повинні бути акредитовані на технічну компетенцію та незалежність з правом проведення технічної діагностики та всіх видів обслуговування і ремонту  транспортних засобів.</w:t>
            </w:r>
          </w:p>
        </w:tc>
      </w:tr>
      <w:tr w:rsidR="00BF1226" w:rsidRPr="00D905A3" w14:paraId="41D2AE33"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161912FB" w14:textId="77777777" w:rsidR="00BF1226" w:rsidRDefault="00BF1226" w:rsidP="00EF7C15">
            <w:pPr>
              <w:snapToGrid w:val="0"/>
              <w:spacing w:line="180" w:lineRule="exact"/>
              <w:jc w:val="center"/>
              <w:rPr>
                <w:rFonts w:ascii="Times New Roman" w:hAnsi="Times New Roman"/>
                <w:b/>
                <w:bCs/>
                <w:color w:val="171717"/>
                <w:sz w:val="24"/>
                <w:szCs w:val="24"/>
              </w:rPr>
            </w:pPr>
            <w:r>
              <w:rPr>
                <w:rFonts w:ascii="Times New Roman" w:hAnsi="Times New Roman"/>
                <w:b/>
                <w:bCs/>
                <w:color w:val="171717"/>
                <w:sz w:val="24"/>
                <w:szCs w:val="24"/>
              </w:rPr>
              <w:t>2.2</w:t>
            </w:r>
          </w:p>
        </w:tc>
        <w:tc>
          <w:tcPr>
            <w:tcW w:w="8128" w:type="dxa"/>
            <w:gridSpan w:val="4"/>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14:paraId="5AF9F256" w14:textId="77777777" w:rsidR="00BF1226" w:rsidRPr="006962F5" w:rsidRDefault="00BF1226" w:rsidP="00EF7C15">
            <w:pPr>
              <w:spacing w:before="100" w:after="198" w:line="252" w:lineRule="auto"/>
              <w:jc w:val="both"/>
              <w:rPr>
                <w:b/>
                <w:kern w:val="1"/>
                <w:lang w:bidi="en-US"/>
              </w:rPr>
            </w:pPr>
            <w:r>
              <w:rPr>
                <w:sz w:val="24"/>
                <w:szCs w:val="24"/>
              </w:rPr>
              <w:t>Учасник повинен мати можливість надавати  Замовнику комплекс наступних послуг:</w:t>
            </w:r>
          </w:p>
        </w:tc>
      </w:tr>
      <w:tr w:rsidR="00BF1226" w:rsidRPr="00B52686" w14:paraId="041B68B3" w14:textId="77777777" w:rsidTr="00EF7C15">
        <w:trPr>
          <w:trHeight w:val="898"/>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4A71B604"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76088FB" w14:textId="77777777" w:rsidR="00BF1226" w:rsidRDefault="00BF1226" w:rsidP="00EF7C15">
            <w:pPr>
              <w:jc w:val="center"/>
              <w:rPr>
                <w:b/>
                <w:kern w:val="1"/>
                <w:lang w:bidi="en-US"/>
              </w:rPr>
            </w:pPr>
            <w:r>
              <w:rPr>
                <w:b/>
                <w:kern w:val="1"/>
                <w:lang w:bidi="en-US"/>
              </w:rPr>
              <w:t>№ з/п</w:t>
            </w:r>
          </w:p>
        </w:tc>
        <w:tc>
          <w:tcPr>
            <w:tcW w:w="4782" w:type="dxa"/>
            <w:tcBorders>
              <w:top w:val="thickThinLargeGap" w:sz="6" w:space="0" w:color="C0C0C0"/>
              <w:left w:val="thickThinLargeGap" w:sz="6" w:space="0" w:color="C0C0C0"/>
              <w:bottom w:val="thickThinLargeGap" w:sz="6" w:space="0" w:color="C0C0C0"/>
            </w:tcBorders>
            <w:shd w:val="clear" w:color="auto" w:fill="auto"/>
            <w:vAlign w:val="center"/>
          </w:tcPr>
          <w:p w14:paraId="1D73AA47" w14:textId="77777777" w:rsidR="00BF1226" w:rsidRDefault="00BF1226" w:rsidP="00EF7C15">
            <w:pPr>
              <w:ind w:left="-112"/>
              <w:jc w:val="center"/>
              <w:rPr>
                <w:b/>
                <w:kern w:val="1"/>
                <w:lang w:bidi="en-US"/>
              </w:rPr>
            </w:pPr>
            <w:r>
              <w:rPr>
                <w:b/>
                <w:kern w:val="1"/>
                <w:lang w:bidi="en-US"/>
              </w:rPr>
              <w:t>Найменування</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14:paraId="795815E5" w14:textId="77777777" w:rsidR="00BF1226" w:rsidRDefault="00BF1226" w:rsidP="00EF7C15">
            <w:pPr>
              <w:snapToGrid w:val="0"/>
              <w:ind w:right="-107"/>
              <w:jc w:val="center"/>
              <w:rPr>
                <w:b/>
                <w:kern w:val="1"/>
                <w:lang w:bidi="en-US"/>
              </w:rPr>
            </w:pPr>
          </w:p>
          <w:p w14:paraId="434CE38F" w14:textId="77777777" w:rsidR="00BF1226" w:rsidRDefault="00BF1226" w:rsidP="00EF7C15">
            <w:pPr>
              <w:ind w:right="-107"/>
              <w:jc w:val="center"/>
              <w:rPr>
                <w:b/>
                <w:kern w:val="1"/>
                <w:lang w:bidi="en-US"/>
              </w:rPr>
            </w:pPr>
            <w:r>
              <w:rPr>
                <w:b/>
                <w:kern w:val="1"/>
                <w:lang w:bidi="en-US"/>
              </w:rPr>
              <w:t>Кількість</w:t>
            </w:r>
          </w:p>
          <w:p w14:paraId="77C2B80B" w14:textId="77777777" w:rsidR="00BF1226" w:rsidRDefault="00BF1226" w:rsidP="00EF7C15">
            <w:pPr>
              <w:ind w:right="-107"/>
              <w:jc w:val="center"/>
            </w:pPr>
            <w:r>
              <w:rPr>
                <w:b/>
                <w:kern w:val="1"/>
                <w:lang w:bidi="en-US"/>
              </w:rPr>
              <w:t>послуг</w:t>
            </w:r>
          </w:p>
        </w:tc>
      </w:tr>
      <w:tr w:rsidR="00BF1226" w:rsidRPr="00B52686" w14:paraId="4A1067A9"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2A8C4151"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tcPr>
          <w:p w14:paraId="61B2934B" w14:textId="77777777" w:rsidR="00BF1226" w:rsidRPr="005B640A" w:rsidRDefault="00BF1226" w:rsidP="00BF1226">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240" w:line="240" w:lineRule="auto"/>
              <w:jc w:val="center"/>
              <w:rPr>
                <w:lang w:bidi="en-US"/>
              </w:rPr>
            </w:pPr>
          </w:p>
        </w:tc>
        <w:tc>
          <w:tcPr>
            <w:tcW w:w="4782" w:type="dxa"/>
            <w:tcBorders>
              <w:top w:val="thickThinLargeGap" w:sz="6" w:space="0" w:color="C0C0C0"/>
              <w:left w:val="thickThinLargeGap" w:sz="6" w:space="0" w:color="C0C0C0"/>
              <w:bottom w:val="thickThinLargeGap" w:sz="6" w:space="0" w:color="C0C0C0"/>
            </w:tcBorders>
            <w:shd w:val="clear" w:color="auto" w:fill="auto"/>
          </w:tcPr>
          <w:p w14:paraId="1AC9A068" w14:textId="77777777" w:rsidR="00BF1226" w:rsidRPr="00C066E9" w:rsidRDefault="00BF1226" w:rsidP="00EF7C15">
            <w:pPr>
              <w:tabs>
                <w:tab w:val="left" w:pos="-284"/>
              </w:tabs>
              <w:ind w:firstLine="142"/>
              <w:rPr>
                <w:rFonts w:ascii="Times New Roman" w:hAnsi="Times New Roman"/>
                <w:b/>
                <w:bCs/>
              </w:rPr>
            </w:pPr>
            <w:r w:rsidRPr="009B63BA">
              <w:rPr>
                <w:rFonts w:ascii="Times New Roman" w:hAnsi="Times New Roman"/>
                <w:b/>
                <w:bCs/>
              </w:rPr>
              <w:t>Послуги з</w:t>
            </w:r>
            <w:r w:rsidRPr="009B63BA">
              <w:rPr>
                <w:rFonts w:ascii="Times New Roman" w:hAnsi="Times New Roman"/>
              </w:rPr>
              <w:t xml:space="preserve"> </w:t>
            </w:r>
            <w:r w:rsidRPr="009B63BA">
              <w:rPr>
                <w:rFonts w:ascii="Times New Roman" w:hAnsi="Times New Roman"/>
                <w:b/>
                <w:bCs/>
              </w:rPr>
              <w:t xml:space="preserve">поточного ремонту та технічного обслуговування </w:t>
            </w:r>
            <w:r>
              <w:rPr>
                <w:rFonts w:ascii="Times New Roman" w:hAnsi="Times New Roman"/>
                <w:b/>
                <w:bCs/>
              </w:rPr>
              <w:t>КАВЗ 397630 ВІ3489ІА</w:t>
            </w:r>
          </w:p>
          <w:p w14:paraId="441B686F" w14:textId="77777777" w:rsidR="00BF1226" w:rsidRPr="009B63BA" w:rsidRDefault="00BF1226" w:rsidP="00BF1226">
            <w:pPr>
              <w:widowControl w:val="0"/>
              <w:numPr>
                <w:ilvl w:val="0"/>
                <w:numId w:val="3"/>
              </w:numPr>
              <w:tabs>
                <w:tab w:val="left" w:pos="-284"/>
              </w:tabs>
              <w:suppressAutoHyphens/>
              <w:spacing w:after="0" w:line="240" w:lineRule="auto"/>
              <w:ind w:left="0" w:firstLine="142"/>
              <w:rPr>
                <w:rFonts w:ascii="Times New Roman" w:hAnsi="Times New Roman"/>
              </w:rPr>
            </w:pPr>
            <w:r>
              <w:rPr>
                <w:rFonts w:ascii="Times New Roman" w:hAnsi="Times New Roman"/>
              </w:rPr>
              <w:t>Послуги з поточного ремонту ходової частини ТЗ</w:t>
            </w:r>
          </w:p>
          <w:p w14:paraId="6A823C12" w14:textId="3B5C7F52" w:rsidR="00BF1226" w:rsidRPr="00781B33" w:rsidRDefault="00BF1226" w:rsidP="00BF1226">
            <w:pPr>
              <w:numPr>
                <w:ilvl w:val="0"/>
                <w:numId w:val="4"/>
              </w:numPr>
              <w:spacing w:after="0" w:line="240" w:lineRule="auto"/>
              <w:ind w:left="133" w:firstLine="0"/>
            </w:pPr>
            <w:r w:rsidRPr="009B63BA">
              <w:rPr>
                <w:rFonts w:ascii="Times New Roman" w:hAnsi="Times New Roman"/>
              </w:rPr>
              <w:t xml:space="preserve">Послуги з планового технічного обслуговування </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21475EE6" w14:textId="77777777" w:rsidR="00BF1226" w:rsidRPr="005B640A" w:rsidRDefault="00BF1226" w:rsidP="00EF7C15">
            <w:pPr>
              <w:spacing w:after="240" w:line="276" w:lineRule="auto"/>
              <w:jc w:val="center"/>
            </w:pPr>
            <w:r>
              <w:rPr>
                <w:rFonts w:ascii="Times New Roman" w:hAnsi="Times New Roman"/>
              </w:rPr>
              <w:t>2</w:t>
            </w:r>
          </w:p>
        </w:tc>
      </w:tr>
      <w:tr w:rsidR="00BF1226" w:rsidRPr="00B52686" w14:paraId="18A1CBF9"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72658A85"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tcPr>
          <w:p w14:paraId="3C7FFF23" w14:textId="77777777" w:rsidR="00BF1226" w:rsidRPr="005B640A" w:rsidRDefault="00BF1226" w:rsidP="00BF1226">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240" w:line="240" w:lineRule="auto"/>
              <w:jc w:val="center"/>
              <w:rPr>
                <w:lang w:bidi="en-US"/>
              </w:rPr>
            </w:pPr>
          </w:p>
        </w:tc>
        <w:tc>
          <w:tcPr>
            <w:tcW w:w="4782" w:type="dxa"/>
            <w:tcBorders>
              <w:top w:val="thickThinLargeGap" w:sz="6" w:space="0" w:color="C0C0C0"/>
              <w:left w:val="thickThinLargeGap" w:sz="6" w:space="0" w:color="C0C0C0"/>
              <w:bottom w:val="thickThinLargeGap" w:sz="6" w:space="0" w:color="C0C0C0"/>
            </w:tcBorders>
            <w:shd w:val="clear" w:color="auto" w:fill="auto"/>
          </w:tcPr>
          <w:p w14:paraId="156BAE12" w14:textId="77777777" w:rsidR="00BF1226" w:rsidRPr="00C066E9" w:rsidRDefault="00BF1226" w:rsidP="00EF7C15">
            <w:pPr>
              <w:tabs>
                <w:tab w:val="left" w:pos="-284"/>
              </w:tabs>
              <w:ind w:firstLine="142"/>
              <w:rPr>
                <w:rFonts w:ascii="Times New Roman" w:hAnsi="Times New Roman"/>
                <w:b/>
                <w:bCs/>
              </w:rPr>
            </w:pPr>
            <w:r w:rsidRPr="009B63BA">
              <w:rPr>
                <w:rFonts w:ascii="Times New Roman" w:hAnsi="Times New Roman"/>
                <w:b/>
                <w:bCs/>
              </w:rPr>
              <w:t>Послуги з</w:t>
            </w:r>
            <w:r w:rsidRPr="009B63BA">
              <w:rPr>
                <w:rFonts w:ascii="Times New Roman" w:hAnsi="Times New Roman"/>
              </w:rPr>
              <w:t xml:space="preserve"> </w:t>
            </w:r>
            <w:r w:rsidRPr="009B63BA">
              <w:rPr>
                <w:rFonts w:ascii="Times New Roman" w:hAnsi="Times New Roman"/>
                <w:b/>
                <w:bCs/>
              </w:rPr>
              <w:t xml:space="preserve">поточного ремонту та технічного обслуговування </w:t>
            </w:r>
            <w:r>
              <w:rPr>
                <w:rFonts w:ascii="Times New Roman" w:hAnsi="Times New Roman"/>
                <w:b/>
                <w:bCs/>
              </w:rPr>
              <w:t>ГАЗ 32213-42 ВІ 3405 ІА</w:t>
            </w:r>
          </w:p>
          <w:p w14:paraId="5F019F89" w14:textId="77777777" w:rsidR="00BF1226" w:rsidRPr="006072F4" w:rsidRDefault="00BF1226" w:rsidP="00BF1226">
            <w:pPr>
              <w:widowControl w:val="0"/>
              <w:numPr>
                <w:ilvl w:val="0"/>
                <w:numId w:val="3"/>
              </w:numPr>
              <w:tabs>
                <w:tab w:val="left" w:pos="-284"/>
              </w:tabs>
              <w:suppressAutoHyphens/>
              <w:spacing w:after="0" w:line="240" w:lineRule="auto"/>
              <w:ind w:left="0" w:firstLine="142"/>
              <w:rPr>
                <w:rFonts w:ascii="Times New Roman" w:hAnsi="Times New Roman"/>
              </w:rPr>
            </w:pPr>
            <w:r>
              <w:rPr>
                <w:rFonts w:ascii="Times New Roman" w:hAnsi="Times New Roman"/>
              </w:rPr>
              <w:t xml:space="preserve">Послуги з планового технічного обслуговування </w:t>
            </w:r>
          </w:p>
          <w:p w14:paraId="5C52310C" w14:textId="77777777" w:rsidR="00BF1226" w:rsidRPr="006C0316" w:rsidRDefault="00BF1226" w:rsidP="00BF1226">
            <w:pPr>
              <w:widowControl w:val="0"/>
              <w:numPr>
                <w:ilvl w:val="0"/>
                <w:numId w:val="3"/>
              </w:numPr>
              <w:tabs>
                <w:tab w:val="left" w:pos="-284"/>
              </w:tabs>
              <w:suppressAutoHyphens/>
              <w:spacing w:after="0" w:line="240" w:lineRule="auto"/>
              <w:ind w:left="0" w:firstLine="142"/>
              <w:rPr>
                <w:rFonts w:ascii="Times New Roman" w:hAnsi="Times New Roman"/>
              </w:rPr>
            </w:pPr>
            <w:r>
              <w:rPr>
                <w:rFonts w:ascii="Times New Roman" w:hAnsi="Times New Roman"/>
              </w:rPr>
              <w:t>Послуги з поточного ремонту ходової частини ТЗ</w:t>
            </w:r>
          </w:p>
          <w:p w14:paraId="583070E0" w14:textId="77777777" w:rsidR="00BF1226" w:rsidRPr="00C066E9" w:rsidRDefault="00BF1226" w:rsidP="00BF1226">
            <w:pPr>
              <w:widowControl w:val="0"/>
              <w:numPr>
                <w:ilvl w:val="0"/>
                <w:numId w:val="3"/>
              </w:numPr>
              <w:tabs>
                <w:tab w:val="left" w:pos="-284"/>
              </w:tabs>
              <w:suppressAutoHyphens/>
              <w:spacing w:after="0" w:line="240" w:lineRule="auto"/>
              <w:ind w:left="0" w:firstLine="142"/>
              <w:rPr>
                <w:rFonts w:ascii="Times New Roman" w:hAnsi="Times New Roman"/>
              </w:rPr>
            </w:pPr>
            <w:r>
              <w:rPr>
                <w:rFonts w:ascii="Times New Roman" w:hAnsi="Times New Roman"/>
              </w:rPr>
              <w:lastRenderedPageBreak/>
              <w:t>Послуги з поточного ремонту КПП ТЗ</w:t>
            </w:r>
          </w:p>
          <w:p w14:paraId="55672135" w14:textId="77777777" w:rsidR="00BF1226" w:rsidRPr="006C0316" w:rsidRDefault="00BF1226" w:rsidP="00BF1226">
            <w:pPr>
              <w:widowControl w:val="0"/>
              <w:numPr>
                <w:ilvl w:val="0"/>
                <w:numId w:val="3"/>
              </w:numPr>
              <w:tabs>
                <w:tab w:val="left" w:pos="-284"/>
              </w:tabs>
              <w:suppressAutoHyphens/>
              <w:spacing w:after="0" w:line="240" w:lineRule="auto"/>
              <w:ind w:left="0" w:firstLine="142"/>
              <w:rPr>
                <w:rFonts w:ascii="Times New Roman" w:hAnsi="Times New Roman"/>
              </w:rPr>
            </w:pPr>
            <w:r>
              <w:rPr>
                <w:rFonts w:ascii="Times New Roman" w:hAnsi="Times New Roman"/>
              </w:rPr>
              <w:t>Послуги з поточного ремонту рульової колонки ТЗ</w:t>
            </w:r>
          </w:p>
          <w:p w14:paraId="7071D44E" w14:textId="77777777" w:rsidR="00BF1226" w:rsidRDefault="00BF1226" w:rsidP="00BF1226">
            <w:pPr>
              <w:widowControl w:val="0"/>
              <w:numPr>
                <w:ilvl w:val="0"/>
                <w:numId w:val="5"/>
              </w:numPr>
              <w:suppressAutoHyphens/>
              <w:spacing w:after="0" w:line="240" w:lineRule="auto"/>
              <w:ind w:left="558"/>
            </w:pPr>
            <w:r>
              <w:rPr>
                <w:rFonts w:ascii="Times New Roman" w:hAnsi="Times New Roman"/>
              </w:rPr>
              <w:t>Послуги із заміни передніх фар ТЗ</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59EA9D4F" w14:textId="77777777" w:rsidR="00BF1226" w:rsidRPr="005B640A" w:rsidRDefault="00BF1226" w:rsidP="00EF7C15">
            <w:pPr>
              <w:spacing w:after="240" w:line="276" w:lineRule="auto"/>
              <w:jc w:val="center"/>
            </w:pPr>
            <w:r>
              <w:rPr>
                <w:rFonts w:ascii="Times New Roman" w:hAnsi="Times New Roman"/>
              </w:rPr>
              <w:lastRenderedPageBreak/>
              <w:t>5</w:t>
            </w:r>
          </w:p>
        </w:tc>
      </w:tr>
      <w:tr w:rsidR="00BF1226" w:rsidRPr="00B52686" w14:paraId="008BB67C"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121AD4FE"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tcPr>
          <w:p w14:paraId="2A69DD55" w14:textId="77777777" w:rsidR="00BF1226" w:rsidRPr="005B640A" w:rsidRDefault="00BF1226" w:rsidP="00BF1226">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uppressAutoHyphens/>
              <w:spacing w:after="240" w:line="240" w:lineRule="auto"/>
              <w:jc w:val="center"/>
              <w:rPr>
                <w:lang w:bidi="en-US"/>
              </w:rPr>
            </w:pPr>
          </w:p>
        </w:tc>
        <w:tc>
          <w:tcPr>
            <w:tcW w:w="4782" w:type="dxa"/>
            <w:tcBorders>
              <w:top w:val="thickThinLargeGap" w:sz="6" w:space="0" w:color="C0C0C0"/>
              <w:left w:val="thickThinLargeGap" w:sz="6" w:space="0" w:color="C0C0C0"/>
              <w:bottom w:val="thickThinLargeGap" w:sz="6" w:space="0" w:color="C0C0C0"/>
            </w:tcBorders>
            <w:shd w:val="clear" w:color="auto" w:fill="auto"/>
          </w:tcPr>
          <w:p w14:paraId="3A5CBD2D" w14:textId="77777777" w:rsidR="00BF1226" w:rsidRDefault="00BF1226" w:rsidP="00EF7C15">
            <w:pPr>
              <w:tabs>
                <w:tab w:val="left" w:pos="-284"/>
              </w:tabs>
              <w:ind w:firstLine="142"/>
              <w:rPr>
                <w:rFonts w:ascii="Times New Roman" w:hAnsi="Times New Roman"/>
                <w:b/>
                <w:bCs/>
              </w:rPr>
            </w:pPr>
            <w:r w:rsidRPr="009B63BA">
              <w:rPr>
                <w:rFonts w:ascii="Times New Roman" w:hAnsi="Times New Roman"/>
                <w:b/>
                <w:bCs/>
              </w:rPr>
              <w:t>Послуги з</w:t>
            </w:r>
            <w:r w:rsidRPr="009B63BA">
              <w:rPr>
                <w:rFonts w:ascii="Times New Roman" w:hAnsi="Times New Roman"/>
              </w:rPr>
              <w:t xml:space="preserve"> </w:t>
            </w:r>
            <w:r w:rsidRPr="009B63BA">
              <w:rPr>
                <w:rFonts w:ascii="Times New Roman" w:hAnsi="Times New Roman"/>
                <w:b/>
                <w:bCs/>
              </w:rPr>
              <w:t xml:space="preserve">поточного ремонту та технічного обслуговування </w:t>
            </w:r>
            <w:r>
              <w:rPr>
                <w:rFonts w:ascii="Times New Roman" w:hAnsi="Times New Roman"/>
                <w:b/>
                <w:bCs/>
              </w:rPr>
              <w:t>ГАЗ 32213-14 ВІ 1063 ІА</w:t>
            </w:r>
          </w:p>
          <w:p w14:paraId="12D24323" w14:textId="77777777" w:rsidR="00BF1226" w:rsidRPr="00C066E9" w:rsidRDefault="00BF1226" w:rsidP="00BF1226">
            <w:pPr>
              <w:widowControl w:val="0"/>
              <w:numPr>
                <w:ilvl w:val="0"/>
                <w:numId w:val="7"/>
              </w:numPr>
              <w:tabs>
                <w:tab w:val="left" w:pos="-284"/>
              </w:tabs>
              <w:suppressAutoHyphens/>
              <w:spacing w:after="0" w:line="240" w:lineRule="auto"/>
              <w:ind w:left="735" w:hanging="567"/>
              <w:rPr>
                <w:rFonts w:ascii="Times New Roman" w:hAnsi="Times New Roman"/>
              </w:rPr>
            </w:pPr>
            <w:r>
              <w:rPr>
                <w:rFonts w:ascii="Times New Roman" w:hAnsi="Times New Roman"/>
              </w:rPr>
              <w:t xml:space="preserve">Послуги з планового технічного обслуговування </w:t>
            </w:r>
          </w:p>
          <w:p w14:paraId="27665CC0" w14:textId="77777777" w:rsidR="00BF1226" w:rsidRPr="006C0316" w:rsidRDefault="00BF1226" w:rsidP="00BF1226">
            <w:pPr>
              <w:pStyle w:val="a5"/>
              <w:numPr>
                <w:ilvl w:val="0"/>
                <w:numId w:val="7"/>
              </w:numPr>
              <w:tabs>
                <w:tab w:val="left" w:pos="-284"/>
              </w:tabs>
              <w:ind w:left="735" w:hanging="567"/>
              <w:rPr>
                <w:rFonts w:ascii="Times New Roman" w:hAnsi="Times New Roman"/>
                <w:b/>
                <w:bCs/>
              </w:rPr>
            </w:pPr>
            <w:r>
              <w:rPr>
                <w:rFonts w:ascii="Times New Roman" w:hAnsi="Times New Roman"/>
                <w:bCs/>
              </w:rPr>
              <w:t>Послуги з поточного ремонту ходової частини ТЗ</w:t>
            </w:r>
          </w:p>
          <w:p w14:paraId="1D00ECB9" w14:textId="77777777" w:rsidR="00BF1226" w:rsidRDefault="00BF1226" w:rsidP="00BF1226">
            <w:pPr>
              <w:widowControl w:val="0"/>
              <w:numPr>
                <w:ilvl w:val="0"/>
                <w:numId w:val="3"/>
              </w:numPr>
              <w:suppressAutoHyphens/>
              <w:spacing w:after="0" w:line="240" w:lineRule="auto"/>
              <w:ind w:left="275" w:firstLine="0"/>
            </w:pPr>
            <w:r>
              <w:rPr>
                <w:rFonts w:ascii="Times New Roman" w:hAnsi="Times New Roman"/>
                <w:bCs/>
              </w:rPr>
              <w:t>Послуги з поточного ремонту ДВЗ із заміною гідрокомпенсаторів</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478626CF" w14:textId="77777777" w:rsidR="00BF1226" w:rsidRPr="005B640A" w:rsidRDefault="00BF1226" w:rsidP="00EF7C15">
            <w:pPr>
              <w:spacing w:after="240" w:line="276" w:lineRule="auto"/>
              <w:jc w:val="center"/>
            </w:pPr>
            <w:r>
              <w:rPr>
                <w:rFonts w:ascii="Times New Roman" w:hAnsi="Times New Roman"/>
              </w:rPr>
              <w:t>3</w:t>
            </w:r>
          </w:p>
        </w:tc>
      </w:tr>
      <w:tr w:rsidR="00BF1226" w:rsidRPr="00B52686" w14:paraId="68B7AC10"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0AE45A03"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tcPr>
          <w:p w14:paraId="755DE9F2" w14:textId="77777777" w:rsidR="00BF1226" w:rsidRPr="005B640A" w:rsidRDefault="00BF1226" w:rsidP="00BF1226">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uppressAutoHyphens/>
              <w:spacing w:after="240" w:line="240" w:lineRule="auto"/>
              <w:jc w:val="center"/>
              <w:rPr>
                <w:lang w:bidi="en-US"/>
              </w:rPr>
            </w:pPr>
          </w:p>
        </w:tc>
        <w:tc>
          <w:tcPr>
            <w:tcW w:w="4782" w:type="dxa"/>
            <w:tcBorders>
              <w:top w:val="thickThinLargeGap" w:sz="6" w:space="0" w:color="C0C0C0"/>
              <w:left w:val="thickThinLargeGap" w:sz="6" w:space="0" w:color="C0C0C0"/>
              <w:bottom w:val="thickThinLargeGap" w:sz="6" w:space="0" w:color="C0C0C0"/>
            </w:tcBorders>
            <w:shd w:val="clear" w:color="auto" w:fill="auto"/>
          </w:tcPr>
          <w:p w14:paraId="2EE4F1D9" w14:textId="77777777" w:rsidR="00BF1226" w:rsidRDefault="00BF1226" w:rsidP="00EF7C15">
            <w:pPr>
              <w:tabs>
                <w:tab w:val="left" w:pos="-284"/>
              </w:tabs>
              <w:ind w:firstLine="142"/>
              <w:rPr>
                <w:rFonts w:ascii="Times New Roman" w:hAnsi="Times New Roman"/>
                <w:b/>
                <w:bCs/>
              </w:rPr>
            </w:pPr>
            <w:r w:rsidRPr="009B63BA">
              <w:rPr>
                <w:rFonts w:ascii="Times New Roman" w:hAnsi="Times New Roman"/>
                <w:b/>
                <w:bCs/>
              </w:rPr>
              <w:t>Послуги з</w:t>
            </w:r>
            <w:r w:rsidRPr="009B63BA">
              <w:rPr>
                <w:rFonts w:ascii="Times New Roman" w:hAnsi="Times New Roman"/>
              </w:rPr>
              <w:t xml:space="preserve"> </w:t>
            </w:r>
            <w:r w:rsidRPr="009B63BA">
              <w:rPr>
                <w:rFonts w:ascii="Times New Roman" w:hAnsi="Times New Roman"/>
                <w:b/>
                <w:bCs/>
              </w:rPr>
              <w:t xml:space="preserve">поточного ремонту та технічного обслуговування </w:t>
            </w:r>
            <w:r>
              <w:rPr>
                <w:rFonts w:ascii="Times New Roman" w:hAnsi="Times New Roman"/>
                <w:b/>
                <w:bCs/>
              </w:rPr>
              <w:t>БАЗ А-079.13Ш ВІ 3406 ІА</w:t>
            </w:r>
          </w:p>
          <w:p w14:paraId="201ED68B" w14:textId="77777777" w:rsidR="00BF1226" w:rsidRPr="006C0316" w:rsidRDefault="00BF1226" w:rsidP="00BF1226">
            <w:pPr>
              <w:pStyle w:val="a5"/>
              <w:numPr>
                <w:ilvl w:val="0"/>
                <w:numId w:val="8"/>
              </w:numPr>
              <w:tabs>
                <w:tab w:val="left" w:pos="-284"/>
              </w:tabs>
              <w:ind w:left="27" w:firstLine="141"/>
              <w:rPr>
                <w:rFonts w:ascii="Times New Roman" w:hAnsi="Times New Roman"/>
                <w:b/>
                <w:bCs/>
              </w:rPr>
            </w:pPr>
            <w:r>
              <w:rPr>
                <w:rFonts w:ascii="Times New Roman" w:hAnsi="Times New Roman"/>
                <w:bCs/>
              </w:rPr>
              <w:t xml:space="preserve">Послуги з планового технічного обслуговування </w:t>
            </w:r>
          </w:p>
          <w:p w14:paraId="5A195BA0" w14:textId="77777777" w:rsidR="00BF1226" w:rsidRPr="006C0316" w:rsidRDefault="00BF1226" w:rsidP="00BF1226">
            <w:pPr>
              <w:pStyle w:val="a5"/>
              <w:numPr>
                <w:ilvl w:val="0"/>
                <w:numId w:val="8"/>
              </w:numPr>
              <w:tabs>
                <w:tab w:val="left" w:pos="-284"/>
              </w:tabs>
              <w:ind w:left="27" w:firstLine="141"/>
              <w:rPr>
                <w:rFonts w:ascii="Times New Roman" w:hAnsi="Times New Roman"/>
                <w:b/>
                <w:bCs/>
              </w:rPr>
            </w:pPr>
            <w:r>
              <w:rPr>
                <w:rFonts w:ascii="Times New Roman" w:hAnsi="Times New Roman"/>
                <w:bCs/>
              </w:rPr>
              <w:t>Послуги з поточного ремонту системи охолодження із заміною основного радіатора охолодження ТЗ</w:t>
            </w:r>
          </w:p>
          <w:p w14:paraId="19DCEDC2" w14:textId="77777777" w:rsidR="00BF1226" w:rsidRDefault="00BF1226" w:rsidP="00BF1226">
            <w:pPr>
              <w:widowControl w:val="0"/>
              <w:numPr>
                <w:ilvl w:val="0"/>
                <w:numId w:val="6"/>
              </w:numPr>
              <w:suppressAutoHyphens/>
              <w:spacing w:after="0" w:line="240" w:lineRule="auto"/>
              <w:ind w:left="558"/>
            </w:pPr>
            <w:r>
              <w:rPr>
                <w:rFonts w:ascii="Times New Roman" w:hAnsi="Times New Roman"/>
                <w:bCs/>
              </w:rPr>
              <w:t xml:space="preserve">Послуги з поточного ремонту ходової частини ТЗ </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4B99DCC7" w14:textId="77777777" w:rsidR="00BF1226" w:rsidRPr="005B640A" w:rsidRDefault="00BF1226" w:rsidP="00EF7C15">
            <w:pPr>
              <w:spacing w:after="240" w:line="276" w:lineRule="auto"/>
              <w:jc w:val="center"/>
            </w:pPr>
            <w:r>
              <w:rPr>
                <w:rFonts w:ascii="Times New Roman" w:hAnsi="Times New Roman"/>
              </w:rPr>
              <w:t>4</w:t>
            </w:r>
          </w:p>
        </w:tc>
      </w:tr>
      <w:tr w:rsidR="00BF1226" w:rsidRPr="00B52686" w14:paraId="1A3BD3BE"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6950BF9F"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tcPr>
          <w:p w14:paraId="59D4207C" w14:textId="77777777" w:rsidR="00BF1226" w:rsidRPr="005B640A" w:rsidRDefault="00BF1226" w:rsidP="00BF1226">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uppressAutoHyphens/>
              <w:spacing w:after="240" w:line="240" w:lineRule="auto"/>
              <w:jc w:val="center"/>
              <w:rPr>
                <w:lang w:bidi="en-US"/>
              </w:rPr>
            </w:pPr>
          </w:p>
        </w:tc>
        <w:tc>
          <w:tcPr>
            <w:tcW w:w="4782" w:type="dxa"/>
            <w:tcBorders>
              <w:top w:val="thickThinLargeGap" w:sz="6" w:space="0" w:color="C0C0C0"/>
              <w:left w:val="thickThinLargeGap" w:sz="6" w:space="0" w:color="C0C0C0"/>
              <w:bottom w:val="thickThinLargeGap" w:sz="6" w:space="0" w:color="C0C0C0"/>
            </w:tcBorders>
            <w:shd w:val="clear" w:color="auto" w:fill="auto"/>
          </w:tcPr>
          <w:p w14:paraId="39EF1A33" w14:textId="77777777" w:rsidR="00BF1226" w:rsidRDefault="00BF1226" w:rsidP="00EF7C15">
            <w:pPr>
              <w:tabs>
                <w:tab w:val="left" w:pos="-284"/>
              </w:tabs>
              <w:ind w:firstLine="142"/>
              <w:rPr>
                <w:rFonts w:ascii="Times New Roman" w:hAnsi="Times New Roman"/>
                <w:b/>
                <w:bCs/>
              </w:rPr>
            </w:pPr>
            <w:r w:rsidRPr="009B63BA">
              <w:rPr>
                <w:rFonts w:ascii="Times New Roman" w:hAnsi="Times New Roman"/>
                <w:b/>
                <w:bCs/>
              </w:rPr>
              <w:t>Послуги з</w:t>
            </w:r>
            <w:r w:rsidRPr="009B63BA">
              <w:rPr>
                <w:rFonts w:ascii="Times New Roman" w:hAnsi="Times New Roman"/>
              </w:rPr>
              <w:t xml:space="preserve"> </w:t>
            </w:r>
            <w:r w:rsidRPr="009B63BA">
              <w:rPr>
                <w:rFonts w:ascii="Times New Roman" w:hAnsi="Times New Roman"/>
                <w:b/>
                <w:bCs/>
              </w:rPr>
              <w:t xml:space="preserve">поточного ремонту та технічного обслуговування </w:t>
            </w:r>
            <w:r>
              <w:rPr>
                <w:rFonts w:ascii="Times New Roman" w:hAnsi="Times New Roman"/>
                <w:b/>
                <w:bCs/>
              </w:rPr>
              <w:t>БАЗ А-079.24 ВІ 1064 ІА</w:t>
            </w:r>
          </w:p>
          <w:p w14:paraId="24CCF89C" w14:textId="77777777" w:rsidR="00BF1226" w:rsidRDefault="00BF1226" w:rsidP="00BF1226">
            <w:pPr>
              <w:pStyle w:val="a5"/>
              <w:numPr>
                <w:ilvl w:val="0"/>
                <w:numId w:val="9"/>
              </w:numPr>
              <w:tabs>
                <w:tab w:val="left" w:pos="-284"/>
              </w:tabs>
              <w:ind w:left="27" w:firstLine="141"/>
              <w:rPr>
                <w:rFonts w:ascii="Times New Roman" w:hAnsi="Times New Roman"/>
                <w:bCs/>
              </w:rPr>
            </w:pPr>
            <w:r>
              <w:rPr>
                <w:rFonts w:ascii="Times New Roman" w:hAnsi="Times New Roman"/>
                <w:bCs/>
              </w:rPr>
              <w:t xml:space="preserve">Послуги з планового технічного обслуговування </w:t>
            </w:r>
          </w:p>
          <w:p w14:paraId="666A4998" w14:textId="77777777" w:rsidR="00BF1226" w:rsidRPr="00346CE2" w:rsidRDefault="00BF1226" w:rsidP="00BF1226">
            <w:pPr>
              <w:pStyle w:val="a5"/>
              <w:numPr>
                <w:ilvl w:val="0"/>
                <w:numId w:val="9"/>
              </w:numPr>
              <w:tabs>
                <w:tab w:val="left" w:pos="-284"/>
              </w:tabs>
              <w:ind w:left="27" w:firstLine="141"/>
              <w:rPr>
                <w:rFonts w:ascii="Times New Roman" w:hAnsi="Times New Roman"/>
                <w:bCs/>
              </w:rPr>
            </w:pPr>
            <w:r w:rsidRPr="008574AB">
              <w:rPr>
                <w:rFonts w:ascii="Times New Roman" w:hAnsi="Times New Roman"/>
                <w:bCs/>
              </w:rPr>
              <w:t>Послуги з поточного ремонту ходової частини ТЗ</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16962CA8" w14:textId="77777777" w:rsidR="00BF1226" w:rsidRPr="005B640A" w:rsidRDefault="00BF1226" w:rsidP="00EF7C15">
            <w:pPr>
              <w:spacing w:after="240" w:line="276" w:lineRule="auto"/>
              <w:jc w:val="center"/>
            </w:pPr>
            <w:r>
              <w:rPr>
                <w:rFonts w:ascii="Times New Roman" w:hAnsi="Times New Roman"/>
              </w:rPr>
              <w:t>2</w:t>
            </w:r>
          </w:p>
        </w:tc>
      </w:tr>
      <w:tr w:rsidR="00BF1226" w:rsidRPr="00B52686" w14:paraId="1B482DDA"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0436E809"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tcPr>
          <w:p w14:paraId="497043BC" w14:textId="77777777" w:rsidR="00BF1226" w:rsidRPr="005B640A" w:rsidRDefault="00BF1226" w:rsidP="00BF1226">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uppressAutoHyphens/>
              <w:spacing w:after="240" w:line="240" w:lineRule="auto"/>
              <w:jc w:val="center"/>
              <w:rPr>
                <w:lang w:bidi="en-US"/>
              </w:rPr>
            </w:pPr>
          </w:p>
        </w:tc>
        <w:tc>
          <w:tcPr>
            <w:tcW w:w="4782" w:type="dxa"/>
            <w:tcBorders>
              <w:top w:val="thickThinLargeGap" w:sz="6" w:space="0" w:color="C0C0C0"/>
              <w:left w:val="thickThinLargeGap" w:sz="6" w:space="0" w:color="C0C0C0"/>
              <w:bottom w:val="thickThinLargeGap" w:sz="6" w:space="0" w:color="C0C0C0"/>
            </w:tcBorders>
            <w:shd w:val="clear" w:color="auto" w:fill="auto"/>
          </w:tcPr>
          <w:p w14:paraId="72E3726A" w14:textId="77777777" w:rsidR="00BF1226" w:rsidRDefault="00BF1226" w:rsidP="00EF7C15">
            <w:pPr>
              <w:tabs>
                <w:tab w:val="left" w:pos="-284"/>
              </w:tabs>
              <w:ind w:firstLine="168"/>
              <w:rPr>
                <w:rFonts w:ascii="Times New Roman" w:hAnsi="Times New Roman"/>
                <w:b/>
                <w:bCs/>
              </w:rPr>
            </w:pPr>
            <w:r w:rsidRPr="009B63BA">
              <w:rPr>
                <w:rFonts w:ascii="Times New Roman" w:hAnsi="Times New Roman"/>
                <w:b/>
                <w:bCs/>
              </w:rPr>
              <w:t>Послуги з</w:t>
            </w:r>
            <w:r w:rsidRPr="009B63BA">
              <w:rPr>
                <w:rFonts w:ascii="Times New Roman" w:hAnsi="Times New Roman"/>
              </w:rPr>
              <w:t xml:space="preserve"> </w:t>
            </w:r>
            <w:r w:rsidRPr="009B63BA">
              <w:rPr>
                <w:rFonts w:ascii="Times New Roman" w:hAnsi="Times New Roman"/>
                <w:b/>
                <w:bCs/>
              </w:rPr>
              <w:t xml:space="preserve">поточного ремонту та технічного обслуговування </w:t>
            </w:r>
            <w:r>
              <w:rPr>
                <w:rFonts w:ascii="Times New Roman" w:hAnsi="Times New Roman"/>
                <w:b/>
                <w:bCs/>
                <w:lang w:val="en-US"/>
              </w:rPr>
              <w:t>Volkswagen</w:t>
            </w:r>
            <w:r w:rsidRPr="006524C7">
              <w:rPr>
                <w:rFonts w:ascii="Times New Roman" w:hAnsi="Times New Roman"/>
                <w:b/>
                <w:bCs/>
              </w:rPr>
              <w:t xml:space="preserve"> </w:t>
            </w:r>
            <w:r>
              <w:rPr>
                <w:rFonts w:ascii="Times New Roman" w:hAnsi="Times New Roman"/>
                <w:b/>
                <w:bCs/>
                <w:lang w:val="en-US"/>
              </w:rPr>
              <w:t>Crafter</w:t>
            </w:r>
            <w:r w:rsidRPr="006524C7">
              <w:rPr>
                <w:rFonts w:ascii="Times New Roman" w:hAnsi="Times New Roman"/>
                <w:b/>
                <w:bCs/>
              </w:rPr>
              <w:t xml:space="preserve"> </w:t>
            </w:r>
            <w:r>
              <w:rPr>
                <w:rFonts w:ascii="Times New Roman" w:hAnsi="Times New Roman"/>
                <w:b/>
                <w:bCs/>
              </w:rPr>
              <w:t>ВІ 2068 ІМ</w:t>
            </w:r>
          </w:p>
          <w:p w14:paraId="1AA934A9" w14:textId="77777777" w:rsidR="00BF1226" w:rsidRDefault="00BF1226" w:rsidP="00BF1226">
            <w:pPr>
              <w:pStyle w:val="a5"/>
              <w:numPr>
                <w:ilvl w:val="0"/>
                <w:numId w:val="10"/>
              </w:numPr>
              <w:tabs>
                <w:tab w:val="left" w:pos="-284"/>
              </w:tabs>
              <w:ind w:left="0" w:firstLine="168"/>
              <w:rPr>
                <w:rFonts w:ascii="Times New Roman" w:hAnsi="Times New Roman"/>
                <w:bCs/>
              </w:rPr>
            </w:pPr>
            <w:r>
              <w:rPr>
                <w:rFonts w:ascii="Times New Roman" w:hAnsi="Times New Roman"/>
                <w:bCs/>
              </w:rPr>
              <w:t>Послуги з п</w:t>
            </w:r>
            <w:r w:rsidRPr="006524C7">
              <w:rPr>
                <w:rFonts w:ascii="Times New Roman" w:hAnsi="Times New Roman"/>
                <w:bCs/>
              </w:rPr>
              <w:t>ланов</w:t>
            </w:r>
            <w:r>
              <w:rPr>
                <w:rFonts w:ascii="Times New Roman" w:hAnsi="Times New Roman"/>
                <w:bCs/>
              </w:rPr>
              <w:t>ого</w:t>
            </w:r>
            <w:r w:rsidRPr="006524C7">
              <w:rPr>
                <w:rFonts w:ascii="Times New Roman" w:hAnsi="Times New Roman"/>
                <w:bCs/>
              </w:rPr>
              <w:t xml:space="preserve"> технічн</w:t>
            </w:r>
            <w:r>
              <w:rPr>
                <w:rFonts w:ascii="Times New Roman" w:hAnsi="Times New Roman"/>
                <w:bCs/>
              </w:rPr>
              <w:t>ого</w:t>
            </w:r>
            <w:r w:rsidRPr="006524C7">
              <w:rPr>
                <w:rFonts w:ascii="Times New Roman" w:hAnsi="Times New Roman"/>
                <w:bCs/>
              </w:rPr>
              <w:t xml:space="preserve"> обслуговування</w:t>
            </w:r>
            <w:r>
              <w:rPr>
                <w:rFonts w:ascii="Times New Roman" w:hAnsi="Times New Roman"/>
                <w:bCs/>
              </w:rPr>
              <w:t xml:space="preserve"> </w:t>
            </w:r>
          </w:p>
          <w:p w14:paraId="6855FD73" w14:textId="77777777" w:rsidR="00BF1226" w:rsidRDefault="00BF1226" w:rsidP="00BF1226">
            <w:pPr>
              <w:widowControl w:val="0"/>
              <w:numPr>
                <w:ilvl w:val="0"/>
                <w:numId w:val="3"/>
              </w:numPr>
              <w:suppressAutoHyphens/>
              <w:spacing w:after="0" w:line="240" w:lineRule="auto"/>
              <w:ind w:left="558"/>
            </w:pPr>
            <w:r>
              <w:rPr>
                <w:rFonts w:ascii="Times New Roman" w:hAnsi="Times New Roman"/>
                <w:bCs/>
              </w:rPr>
              <w:t>Послуги з поточного ремонту ходової частини ТЗ</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45E91E9C" w14:textId="77777777" w:rsidR="00BF1226" w:rsidRPr="005B640A" w:rsidRDefault="00BF1226" w:rsidP="00EF7C15">
            <w:pPr>
              <w:spacing w:after="240" w:line="276" w:lineRule="auto"/>
              <w:jc w:val="center"/>
            </w:pPr>
            <w:r>
              <w:rPr>
                <w:rFonts w:ascii="Times New Roman" w:hAnsi="Times New Roman"/>
              </w:rPr>
              <w:t>2</w:t>
            </w:r>
          </w:p>
        </w:tc>
      </w:tr>
      <w:tr w:rsidR="00BF1226" w:rsidRPr="00B52686" w14:paraId="1D8685C5"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3B13BC3E"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tcPr>
          <w:p w14:paraId="7F296B44" w14:textId="77777777" w:rsidR="00BF1226" w:rsidRPr="005B640A" w:rsidRDefault="00BF1226" w:rsidP="00BF1226">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uppressAutoHyphens/>
              <w:spacing w:after="240" w:line="240" w:lineRule="auto"/>
              <w:jc w:val="center"/>
              <w:rPr>
                <w:lang w:bidi="en-US"/>
              </w:rPr>
            </w:pPr>
          </w:p>
        </w:tc>
        <w:tc>
          <w:tcPr>
            <w:tcW w:w="4782" w:type="dxa"/>
            <w:tcBorders>
              <w:top w:val="thickThinLargeGap" w:sz="6" w:space="0" w:color="C0C0C0"/>
              <w:left w:val="thickThinLargeGap" w:sz="6" w:space="0" w:color="C0C0C0"/>
              <w:bottom w:val="thickThinLargeGap" w:sz="6" w:space="0" w:color="C0C0C0"/>
            </w:tcBorders>
            <w:shd w:val="clear" w:color="auto" w:fill="auto"/>
          </w:tcPr>
          <w:p w14:paraId="7304FA40" w14:textId="77777777" w:rsidR="00BF1226" w:rsidRDefault="00BF1226" w:rsidP="00EF7C15">
            <w:pPr>
              <w:tabs>
                <w:tab w:val="left" w:pos="-284"/>
              </w:tabs>
              <w:ind w:firstLine="142"/>
              <w:rPr>
                <w:rFonts w:ascii="Times New Roman" w:hAnsi="Times New Roman"/>
                <w:b/>
                <w:bCs/>
              </w:rPr>
            </w:pPr>
            <w:r w:rsidRPr="009B63BA">
              <w:rPr>
                <w:rFonts w:ascii="Times New Roman" w:hAnsi="Times New Roman"/>
                <w:b/>
                <w:bCs/>
              </w:rPr>
              <w:t>Послуги з</w:t>
            </w:r>
            <w:r w:rsidRPr="009B63BA">
              <w:rPr>
                <w:rFonts w:ascii="Times New Roman" w:hAnsi="Times New Roman"/>
              </w:rPr>
              <w:t xml:space="preserve"> </w:t>
            </w:r>
            <w:r w:rsidRPr="009B63BA">
              <w:rPr>
                <w:rFonts w:ascii="Times New Roman" w:hAnsi="Times New Roman"/>
                <w:b/>
                <w:bCs/>
              </w:rPr>
              <w:t xml:space="preserve">поточного ремонту та технічного обслуговування </w:t>
            </w:r>
            <w:r>
              <w:rPr>
                <w:rFonts w:ascii="Times New Roman" w:hAnsi="Times New Roman"/>
                <w:b/>
                <w:bCs/>
              </w:rPr>
              <w:t>Богдан А-0924 ВІ 3486 ІА</w:t>
            </w:r>
          </w:p>
          <w:p w14:paraId="21014E7B" w14:textId="77777777" w:rsidR="00BF1226" w:rsidRDefault="00BF1226" w:rsidP="00BF1226">
            <w:pPr>
              <w:pStyle w:val="a5"/>
              <w:numPr>
                <w:ilvl w:val="0"/>
                <w:numId w:val="11"/>
              </w:numPr>
              <w:tabs>
                <w:tab w:val="left" w:pos="-284"/>
              </w:tabs>
              <w:ind w:left="27" w:firstLine="141"/>
              <w:rPr>
                <w:rFonts w:ascii="Times New Roman" w:hAnsi="Times New Roman"/>
                <w:bCs/>
              </w:rPr>
            </w:pPr>
            <w:r>
              <w:rPr>
                <w:rFonts w:ascii="Times New Roman" w:hAnsi="Times New Roman"/>
                <w:bCs/>
              </w:rPr>
              <w:t xml:space="preserve">Послуги з планового технічного обслуговування </w:t>
            </w:r>
          </w:p>
          <w:p w14:paraId="4A2C8772" w14:textId="77777777" w:rsidR="00BF1226" w:rsidRDefault="00BF1226" w:rsidP="00BF1226">
            <w:pPr>
              <w:pStyle w:val="a5"/>
              <w:numPr>
                <w:ilvl w:val="0"/>
                <w:numId w:val="11"/>
              </w:numPr>
              <w:tabs>
                <w:tab w:val="left" w:pos="-284"/>
              </w:tabs>
              <w:ind w:left="27" w:firstLine="141"/>
              <w:rPr>
                <w:rFonts w:ascii="Times New Roman" w:hAnsi="Times New Roman"/>
                <w:bCs/>
              </w:rPr>
            </w:pPr>
            <w:r>
              <w:rPr>
                <w:rFonts w:ascii="Times New Roman" w:hAnsi="Times New Roman"/>
                <w:bCs/>
              </w:rPr>
              <w:t>Послуги з поточного ремонту ходової частини ТЗ</w:t>
            </w:r>
          </w:p>
          <w:p w14:paraId="2954F430" w14:textId="77777777" w:rsidR="00BF1226" w:rsidRDefault="00BF1226" w:rsidP="00BF1226">
            <w:pPr>
              <w:widowControl w:val="0"/>
              <w:numPr>
                <w:ilvl w:val="0"/>
                <w:numId w:val="3"/>
              </w:numPr>
              <w:suppressAutoHyphens/>
              <w:spacing w:after="0" w:line="240" w:lineRule="auto"/>
              <w:ind w:left="133" w:firstLine="0"/>
            </w:pPr>
            <w:r>
              <w:rPr>
                <w:rFonts w:ascii="Times New Roman" w:hAnsi="Times New Roman"/>
                <w:bCs/>
              </w:rPr>
              <w:t>Послуги з поточного ремонту ДВЗ ТЗ із заміною передніх та заднього сальників ДВЗ</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3B288BC3" w14:textId="77777777" w:rsidR="00BF1226" w:rsidRPr="005B640A" w:rsidRDefault="00BF1226" w:rsidP="00EF7C15">
            <w:pPr>
              <w:spacing w:after="240" w:line="276" w:lineRule="auto"/>
              <w:jc w:val="center"/>
            </w:pPr>
            <w:r>
              <w:rPr>
                <w:rFonts w:ascii="Times New Roman" w:hAnsi="Times New Roman"/>
              </w:rPr>
              <w:t>3</w:t>
            </w:r>
          </w:p>
        </w:tc>
      </w:tr>
      <w:tr w:rsidR="00BF1226" w:rsidRPr="00B52686" w14:paraId="667EBC1B"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4CC68672"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tcPr>
          <w:p w14:paraId="77209FDF" w14:textId="77777777" w:rsidR="00BF1226" w:rsidRPr="005B640A" w:rsidRDefault="00BF1226" w:rsidP="00BF1226">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uppressAutoHyphens/>
              <w:spacing w:after="240" w:line="240" w:lineRule="auto"/>
              <w:jc w:val="center"/>
              <w:rPr>
                <w:lang w:bidi="en-US"/>
              </w:rPr>
            </w:pPr>
          </w:p>
        </w:tc>
        <w:tc>
          <w:tcPr>
            <w:tcW w:w="4782" w:type="dxa"/>
            <w:tcBorders>
              <w:top w:val="thickThinLargeGap" w:sz="6" w:space="0" w:color="C0C0C0"/>
              <w:left w:val="thickThinLargeGap" w:sz="6" w:space="0" w:color="C0C0C0"/>
              <w:bottom w:val="thickThinLargeGap" w:sz="6" w:space="0" w:color="C0C0C0"/>
            </w:tcBorders>
            <w:shd w:val="clear" w:color="auto" w:fill="auto"/>
          </w:tcPr>
          <w:p w14:paraId="39A233C2" w14:textId="77777777" w:rsidR="00BF1226" w:rsidRDefault="00BF1226" w:rsidP="00EF7C15">
            <w:pPr>
              <w:tabs>
                <w:tab w:val="left" w:pos="-284"/>
              </w:tabs>
              <w:ind w:firstLine="142"/>
              <w:rPr>
                <w:rFonts w:ascii="Times New Roman" w:hAnsi="Times New Roman"/>
                <w:b/>
                <w:bCs/>
              </w:rPr>
            </w:pPr>
            <w:r w:rsidRPr="009B63BA">
              <w:rPr>
                <w:rFonts w:ascii="Times New Roman" w:hAnsi="Times New Roman"/>
                <w:b/>
                <w:bCs/>
              </w:rPr>
              <w:t>Послуги з</w:t>
            </w:r>
            <w:r w:rsidRPr="009B63BA">
              <w:rPr>
                <w:rFonts w:ascii="Times New Roman" w:hAnsi="Times New Roman"/>
              </w:rPr>
              <w:t xml:space="preserve"> </w:t>
            </w:r>
            <w:r w:rsidRPr="009B63BA">
              <w:rPr>
                <w:rFonts w:ascii="Times New Roman" w:hAnsi="Times New Roman"/>
                <w:b/>
                <w:bCs/>
              </w:rPr>
              <w:t xml:space="preserve">поточного ремонту та технічного обслуговування </w:t>
            </w:r>
            <w:r>
              <w:rPr>
                <w:rFonts w:ascii="Times New Roman" w:hAnsi="Times New Roman"/>
                <w:b/>
                <w:bCs/>
                <w:lang w:val="en-US"/>
              </w:rPr>
              <w:t>Volkswagen</w:t>
            </w:r>
            <w:r w:rsidRPr="00D45C46">
              <w:rPr>
                <w:rFonts w:ascii="Times New Roman" w:hAnsi="Times New Roman"/>
                <w:b/>
                <w:bCs/>
              </w:rPr>
              <w:t xml:space="preserve"> </w:t>
            </w:r>
            <w:r>
              <w:rPr>
                <w:rFonts w:ascii="Times New Roman" w:hAnsi="Times New Roman"/>
                <w:b/>
                <w:bCs/>
                <w:lang w:val="en-US"/>
              </w:rPr>
              <w:t>Crafter</w:t>
            </w:r>
            <w:r w:rsidRPr="00D45C46">
              <w:rPr>
                <w:rFonts w:ascii="Times New Roman" w:hAnsi="Times New Roman"/>
                <w:b/>
                <w:bCs/>
              </w:rPr>
              <w:t xml:space="preserve"> </w:t>
            </w:r>
            <w:r>
              <w:rPr>
                <w:rFonts w:ascii="Times New Roman" w:hAnsi="Times New Roman"/>
                <w:b/>
                <w:bCs/>
              </w:rPr>
              <w:t>ВІ 2067 ІМ</w:t>
            </w:r>
          </w:p>
          <w:p w14:paraId="1EA87C29" w14:textId="77777777" w:rsidR="00BF1226" w:rsidRDefault="00BF1226" w:rsidP="00BF1226">
            <w:pPr>
              <w:pStyle w:val="a5"/>
              <w:numPr>
                <w:ilvl w:val="0"/>
                <w:numId w:val="12"/>
              </w:numPr>
              <w:tabs>
                <w:tab w:val="left" w:pos="-284"/>
              </w:tabs>
              <w:ind w:left="27" w:firstLine="141"/>
              <w:rPr>
                <w:rFonts w:ascii="Times New Roman" w:hAnsi="Times New Roman"/>
                <w:bCs/>
              </w:rPr>
            </w:pPr>
            <w:r>
              <w:rPr>
                <w:rFonts w:ascii="Times New Roman" w:hAnsi="Times New Roman"/>
                <w:bCs/>
              </w:rPr>
              <w:t xml:space="preserve">Послуги з планового технічного обслуговування </w:t>
            </w:r>
          </w:p>
          <w:p w14:paraId="40AFECD6" w14:textId="77777777" w:rsidR="00BF1226" w:rsidRDefault="00BF1226" w:rsidP="00BF1226">
            <w:pPr>
              <w:widowControl w:val="0"/>
              <w:numPr>
                <w:ilvl w:val="0"/>
                <w:numId w:val="3"/>
              </w:numPr>
              <w:suppressAutoHyphens/>
              <w:spacing w:after="0" w:line="240" w:lineRule="auto"/>
              <w:ind w:left="0" w:firstLine="133"/>
            </w:pPr>
            <w:r>
              <w:rPr>
                <w:rFonts w:ascii="Times New Roman" w:hAnsi="Times New Roman"/>
                <w:bCs/>
              </w:rPr>
              <w:t xml:space="preserve">Послуги з поточного ремонту ходової </w:t>
            </w:r>
            <w:r>
              <w:rPr>
                <w:rFonts w:ascii="Times New Roman" w:hAnsi="Times New Roman"/>
                <w:bCs/>
              </w:rPr>
              <w:lastRenderedPageBreak/>
              <w:t>частини ТЗ</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381DB392" w14:textId="77777777" w:rsidR="00BF1226" w:rsidRPr="005B640A" w:rsidRDefault="00BF1226" w:rsidP="00EF7C15">
            <w:pPr>
              <w:spacing w:after="240" w:line="276" w:lineRule="auto"/>
              <w:jc w:val="center"/>
            </w:pPr>
            <w:r>
              <w:rPr>
                <w:rFonts w:ascii="Times New Roman" w:hAnsi="Times New Roman"/>
              </w:rPr>
              <w:lastRenderedPageBreak/>
              <w:t>3</w:t>
            </w:r>
          </w:p>
        </w:tc>
      </w:tr>
      <w:tr w:rsidR="00BF1226" w:rsidRPr="00B52686" w14:paraId="45F380C9"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2703505F"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tcPr>
          <w:p w14:paraId="452F09F4" w14:textId="77777777" w:rsidR="00BF1226" w:rsidRPr="005B640A" w:rsidRDefault="00BF1226" w:rsidP="00BF1226">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uppressAutoHyphens/>
              <w:spacing w:after="240" w:line="240" w:lineRule="auto"/>
              <w:jc w:val="center"/>
              <w:rPr>
                <w:lang w:bidi="en-US"/>
              </w:rPr>
            </w:pPr>
          </w:p>
        </w:tc>
        <w:tc>
          <w:tcPr>
            <w:tcW w:w="4782" w:type="dxa"/>
            <w:tcBorders>
              <w:top w:val="thickThinLargeGap" w:sz="6" w:space="0" w:color="C0C0C0"/>
              <w:left w:val="thickThinLargeGap" w:sz="6" w:space="0" w:color="C0C0C0"/>
              <w:bottom w:val="thickThinLargeGap" w:sz="6" w:space="0" w:color="C0C0C0"/>
            </w:tcBorders>
            <w:shd w:val="clear" w:color="auto" w:fill="auto"/>
          </w:tcPr>
          <w:p w14:paraId="389DAD62" w14:textId="77777777" w:rsidR="00BF1226" w:rsidRDefault="00BF1226" w:rsidP="00EF7C15">
            <w:pPr>
              <w:tabs>
                <w:tab w:val="left" w:pos="-284"/>
              </w:tabs>
              <w:ind w:left="142"/>
              <w:rPr>
                <w:rFonts w:ascii="Times New Roman" w:hAnsi="Times New Roman"/>
                <w:b/>
                <w:bCs/>
              </w:rPr>
            </w:pPr>
            <w:r w:rsidRPr="00D45C46">
              <w:rPr>
                <w:rFonts w:ascii="Times New Roman" w:hAnsi="Times New Roman"/>
                <w:b/>
                <w:bCs/>
              </w:rPr>
              <w:t>Послуги з</w:t>
            </w:r>
            <w:r w:rsidRPr="00D45C46">
              <w:rPr>
                <w:rFonts w:ascii="Times New Roman" w:hAnsi="Times New Roman"/>
              </w:rPr>
              <w:t xml:space="preserve"> </w:t>
            </w:r>
            <w:r w:rsidRPr="00D45C46">
              <w:rPr>
                <w:rFonts w:ascii="Times New Roman" w:hAnsi="Times New Roman"/>
                <w:b/>
                <w:bCs/>
              </w:rPr>
              <w:t xml:space="preserve">поточного ремонту та технічного обслуговування </w:t>
            </w:r>
            <w:r>
              <w:rPr>
                <w:rFonts w:ascii="Times New Roman" w:hAnsi="Times New Roman"/>
                <w:b/>
                <w:bCs/>
              </w:rPr>
              <w:t>АС-Р-4234 МРІЯ ВІ 3403 ІА</w:t>
            </w:r>
          </w:p>
          <w:p w14:paraId="141156FB" w14:textId="77777777" w:rsidR="00BF1226" w:rsidRDefault="00BF1226" w:rsidP="00BF1226">
            <w:pPr>
              <w:pStyle w:val="a5"/>
              <w:numPr>
                <w:ilvl w:val="0"/>
                <w:numId w:val="13"/>
              </w:numPr>
              <w:tabs>
                <w:tab w:val="left" w:pos="-284"/>
              </w:tabs>
              <w:ind w:left="27" w:firstLine="141"/>
              <w:rPr>
                <w:rFonts w:ascii="Times New Roman" w:hAnsi="Times New Roman"/>
                <w:bCs/>
              </w:rPr>
            </w:pPr>
            <w:r>
              <w:rPr>
                <w:rFonts w:ascii="Times New Roman" w:hAnsi="Times New Roman"/>
                <w:bCs/>
              </w:rPr>
              <w:t xml:space="preserve">Послуги з планового технічного обслуговування </w:t>
            </w:r>
          </w:p>
          <w:p w14:paraId="78428E82" w14:textId="77777777" w:rsidR="00BF1226" w:rsidRDefault="00BF1226" w:rsidP="00BF1226">
            <w:pPr>
              <w:widowControl w:val="0"/>
              <w:numPr>
                <w:ilvl w:val="0"/>
                <w:numId w:val="3"/>
              </w:numPr>
              <w:suppressAutoHyphens/>
              <w:spacing w:after="0" w:line="240" w:lineRule="auto"/>
              <w:ind w:left="558" w:hanging="425"/>
            </w:pPr>
            <w:r>
              <w:rPr>
                <w:rFonts w:ascii="Times New Roman" w:hAnsi="Times New Roman"/>
                <w:bCs/>
              </w:rPr>
              <w:t>Послуги з поточного ремонту ходової частини ТЗ</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2C61FB54" w14:textId="77777777" w:rsidR="00BF1226" w:rsidRPr="005B640A" w:rsidRDefault="00BF1226" w:rsidP="00EF7C15">
            <w:pPr>
              <w:spacing w:after="240" w:line="276" w:lineRule="auto"/>
              <w:jc w:val="center"/>
            </w:pPr>
            <w:r>
              <w:rPr>
                <w:rFonts w:ascii="Times New Roman" w:hAnsi="Times New Roman"/>
              </w:rPr>
              <w:t>2</w:t>
            </w:r>
          </w:p>
        </w:tc>
      </w:tr>
      <w:tr w:rsidR="00BF1226" w:rsidRPr="00B52686" w14:paraId="768C4A24"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29A06C7F"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tcPr>
          <w:p w14:paraId="0A6F16F0" w14:textId="77777777" w:rsidR="00BF1226" w:rsidRPr="005B640A" w:rsidRDefault="00BF1226" w:rsidP="00BF1226">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uppressAutoHyphens/>
              <w:spacing w:after="240" w:line="240" w:lineRule="auto"/>
              <w:jc w:val="center"/>
              <w:rPr>
                <w:lang w:bidi="en-US"/>
              </w:rPr>
            </w:pPr>
          </w:p>
        </w:tc>
        <w:tc>
          <w:tcPr>
            <w:tcW w:w="4782" w:type="dxa"/>
            <w:tcBorders>
              <w:top w:val="thickThinLargeGap" w:sz="6" w:space="0" w:color="C0C0C0"/>
              <w:left w:val="thickThinLargeGap" w:sz="6" w:space="0" w:color="C0C0C0"/>
              <w:bottom w:val="thickThinLargeGap" w:sz="6" w:space="0" w:color="C0C0C0"/>
            </w:tcBorders>
            <w:shd w:val="clear" w:color="auto" w:fill="auto"/>
          </w:tcPr>
          <w:p w14:paraId="62CF9DA6" w14:textId="77777777" w:rsidR="00BF1226" w:rsidRDefault="00BF1226" w:rsidP="00EF7C15">
            <w:pPr>
              <w:tabs>
                <w:tab w:val="left" w:pos="-284"/>
              </w:tabs>
              <w:ind w:firstLine="142"/>
              <w:rPr>
                <w:rFonts w:ascii="Times New Roman" w:hAnsi="Times New Roman"/>
                <w:b/>
                <w:bCs/>
              </w:rPr>
            </w:pPr>
            <w:r w:rsidRPr="009B63BA">
              <w:rPr>
                <w:rFonts w:ascii="Times New Roman" w:hAnsi="Times New Roman"/>
                <w:b/>
                <w:bCs/>
              </w:rPr>
              <w:t>Послуги з</w:t>
            </w:r>
            <w:r w:rsidRPr="009B63BA">
              <w:rPr>
                <w:rFonts w:ascii="Times New Roman" w:hAnsi="Times New Roman"/>
              </w:rPr>
              <w:t xml:space="preserve"> </w:t>
            </w:r>
            <w:r w:rsidRPr="009B63BA">
              <w:rPr>
                <w:rFonts w:ascii="Times New Roman" w:hAnsi="Times New Roman"/>
                <w:b/>
                <w:bCs/>
              </w:rPr>
              <w:t xml:space="preserve">поточного ремонту та технічного обслуговування </w:t>
            </w:r>
            <w:r>
              <w:rPr>
                <w:rFonts w:ascii="Times New Roman" w:hAnsi="Times New Roman"/>
                <w:b/>
                <w:bCs/>
              </w:rPr>
              <w:t>АС-Р-32053-07 МРІЯ ВІ 3487 ІА</w:t>
            </w:r>
          </w:p>
          <w:p w14:paraId="51DFC671" w14:textId="77777777" w:rsidR="00BF1226" w:rsidRPr="00D45C46" w:rsidRDefault="00BF1226" w:rsidP="00BF1226">
            <w:pPr>
              <w:pStyle w:val="a5"/>
              <w:numPr>
                <w:ilvl w:val="0"/>
                <w:numId w:val="14"/>
              </w:numPr>
              <w:tabs>
                <w:tab w:val="left" w:pos="-284"/>
              </w:tabs>
              <w:ind w:left="27" w:firstLine="141"/>
              <w:rPr>
                <w:rFonts w:ascii="Times New Roman" w:hAnsi="Times New Roman"/>
                <w:b/>
                <w:bCs/>
              </w:rPr>
            </w:pPr>
            <w:r>
              <w:rPr>
                <w:rFonts w:ascii="Times New Roman" w:hAnsi="Times New Roman"/>
                <w:bCs/>
              </w:rPr>
              <w:t>Послуги з планового технічного обслуговування ТЗ із заміною оливи ДВЗ та фільтрів</w:t>
            </w:r>
          </w:p>
          <w:p w14:paraId="10CCAE6D" w14:textId="77777777" w:rsidR="00BF1226" w:rsidRPr="00D45C46" w:rsidRDefault="00BF1226" w:rsidP="00BF1226">
            <w:pPr>
              <w:pStyle w:val="a5"/>
              <w:numPr>
                <w:ilvl w:val="0"/>
                <w:numId w:val="14"/>
              </w:numPr>
              <w:tabs>
                <w:tab w:val="left" w:pos="-284"/>
              </w:tabs>
              <w:ind w:left="27" w:firstLine="141"/>
              <w:rPr>
                <w:rFonts w:ascii="Times New Roman" w:hAnsi="Times New Roman"/>
                <w:b/>
                <w:bCs/>
              </w:rPr>
            </w:pPr>
            <w:r>
              <w:rPr>
                <w:rFonts w:ascii="Times New Roman" w:hAnsi="Times New Roman"/>
                <w:bCs/>
              </w:rPr>
              <w:t>Послуги з поточного ремонту ходової частини ТЗ</w:t>
            </w:r>
          </w:p>
          <w:p w14:paraId="174C491E" w14:textId="77777777" w:rsidR="00BF1226" w:rsidRPr="00D45C46" w:rsidRDefault="00BF1226" w:rsidP="00BF1226">
            <w:pPr>
              <w:pStyle w:val="a5"/>
              <w:numPr>
                <w:ilvl w:val="0"/>
                <w:numId w:val="14"/>
              </w:numPr>
              <w:tabs>
                <w:tab w:val="left" w:pos="-284"/>
              </w:tabs>
              <w:ind w:left="27" w:firstLine="141"/>
              <w:rPr>
                <w:rFonts w:ascii="Times New Roman" w:hAnsi="Times New Roman"/>
                <w:b/>
                <w:bCs/>
              </w:rPr>
            </w:pPr>
            <w:r>
              <w:rPr>
                <w:rFonts w:ascii="Times New Roman" w:hAnsi="Times New Roman"/>
                <w:bCs/>
              </w:rPr>
              <w:t xml:space="preserve">Послуги з поточного ремонту трансмісійної системи ТЗ </w:t>
            </w:r>
          </w:p>
          <w:p w14:paraId="649DBC3E" w14:textId="77777777" w:rsidR="00BF1226" w:rsidRDefault="00BF1226" w:rsidP="00BF1226">
            <w:pPr>
              <w:widowControl w:val="0"/>
              <w:numPr>
                <w:ilvl w:val="0"/>
                <w:numId w:val="3"/>
              </w:numPr>
              <w:suppressAutoHyphens/>
              <w:spacing w:after="0" w:line="240" w:lineRule="auto"/>
              <w:ind w:left="558"/>
            </w:pPr>
            <w:r>
              <w:rPr>
                <w:rFonts w:ascii="Times New Roman" w:hAnsi="Times New Roman"/>
                <w:bCs/>
              </w:rPr>
              <w:t>Послуги з заміни клапану зупинки двигуна ТЗ</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124B8725" w14:textId="77777777" w:rsidR="00BF1226" w:rsidRPr="005B640A" w:rsidRDefault="00BF1226" w:rsidP="00EF7C15">
            <w:pPr>
              <w:spacing w:after="240" w:line="276" w:lineRule="auto"/>
              <w:jc w:val="center"/>
            </w:pPr>
            <w:r>
              <w:rPr>
                <w:rFonts w:ascii="Times New Roman" w:hAnsi="Times New Roman"/>
              </w:rPr>
              <w:t>4</w:t>
            </w:r>
          </w:p>
        </w:tc>
      </w:tr>
      <w:tr w:rsidR="00BF1226" w:rsidRPr="00B52686" w14:paraId="61D7983A"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7F052DA7"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tcPr>
          <w:p w14:paraId="04B55323" w14:textId="77777777" w:rsidR="00BF1226" w:rsidRPr="005B640A" w:rsidRDefault="00BF1226" w:rsidP="00BF1226">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uppressAutoHyphens/>
              <w:spacing w:after="240" w:line="240" w:lineRule="auto"/>
              <w:jc w:val="center"/>
              <w:rPr>
                <w:lang w:bidi="en-US"/>
              </w:rPr>
            </w:pPr>
          </w:p>
        </w:tc>
        <w:tc>
          <w:tcPr>
            <w:tcW w:w="4782" w:type="dxa"/>
            <w:tcBorders>
              <w:top w:val="thickThinLargeGap" w:sz="6" w:space="0" w:color="C0C0C0"/>
              <w:left w:val="thickThinLargeGap" w:sz="6" w:space="0" w:color="C0C0C0"/>
              <w:bottom w:val="thickThinLargeGap" w:sz="6" w:space="0" w:color="C0C0C0"/>
            </w:tcBorders>
            <w:shd w:val="clear" w:color="auto" w:fill="auto"/>
          </w:tcPr>
          <w:p w14:paraId="3B4315BF" w14:textId="77777777" w:rsidR="00BF1226" w:rsidRDefault="00BF1226" w:rsidP="00EF7C15">
            <w:pPr>
              <w:tabs>
                <w:tab w:val="left" w:pos="-284"/>
              </w:tabs>
              <w:ind w:firstLine="142"/>
              <w:rPr>
                <w:rFonts w:ascii="Times New Roman" w:hAnsi="Times New Roman"/>
                <w:b/>
                <w:bCs/>
              </w:rPr>
            </w:pPr>
            <w:r w:rsidRPr="009B63BA">
              <w:rPr>
                <w:rFonts w:ascii="Times New Roman" w:hAnsi="Times New Roman"/>
                <w:b/>
                <w:bCs/>
              </w:rPr>
              <w:t>Послуги з</w:t>
            </w:r>
            <w:r w:rsidRPr="009B63BA">
              <w:rPr>
                <w:rFonts w:ascii="Times New Roman" w:hAnsi="Times New Roman"/>
              </w:rPr>
              <w:t xml:space="preserve"> </w:t>
            </w:r>
            <w:r w:rsidRPr="009B63BA">
              <w:rPr>
                <w:rFonts w:ascii="Times New Roman" w:hAnsi="Times New Roman"/>
                <w:b/>
                <w:bCs/>
              </w:rPr>
              <w:t xml:space="preserve">поточного ремонту та технічного обслуговування </w:t>
            </w:r>
            <w:r>
              <w:rPr>
                <w:rFonts w:ascii="Times New Roman" w:hAnsi="Times New Roman"/>
                <w:b/>
                <w:bCs/>
              </w:rPr>
              <w:t xml:space="preserve"> </w:t>
            </w:r>
            <w:r>
              <w:rPr>
                <w:rFonts w:ascii="Times New Roman" w:hAnsi="Times New Roman"/>
                <w:b/>
                <w:bCs/>
                <w:lang w:val="en-US"/>
              </w:rPr>
              <w:t>Mercedes</w:t>
            </w:r>
            <w:r w:rsidRPr="00D45C46">
              <w:rPr>
                <w:rFonts w:ascii="Times New Roman" w:hAnsi="Times New Roman"/>
                <w:b/>
                <w:bCs/>
              </w:rPr>
              <w:t xml:space="preserve"> </w:t>
            </w:r>
            <w:r>
              <w:rPr>
                <w:rFonts w:ascii="Times New Roman" w:hAnsi="Times New Roman"/>
                <w:b/>
                <w:bCs/>
                <w:lang w:val="en-US"/>
              </w:rPr>
              <w:t>Spinter</w:t>
            </w:r>
            <w:r w:rsidRPr="00D45C46">
              <w:rPr>
                <w:rFonts w:ascii="Times New Roman" w:hAnsi="Times New Roman"/>
                <w:b/>
                <w:bCs/>
              </w:rPr>
              <w:t xml:space="preserve"> 516 </w:t>
            </w:r>
            <w:r>
              <w:rPr>
                <w:rFonts w:ascii="Times New Roman" w:hAnsi="Times New Roman"/>
                <w:b/>
                <w:bCs/>
                <w:lang w:val="en-US"/>
              </w:rPr>
              <w:t>cdi</w:t>
            </w:r>
            <w:r w:rsidRPr="00D45C46">
              <w:rPr>
                <w:rFonts w:ascii="Times New Roman" w:hAnsi="Times New Roman"/>
                <w:b/>
                <w:bCs/>
              </w:rPr>
              <w:t xml:space="preserve"> </w:t>
            </w:r>
            <w:r>
              <w:rPr>
                <w:rFonts w:ascii="Times New Roman" w:hAnsi="Times New Roman"/>
                <w:b/>
                <w:bCs/>
              </w:rPr>
              <w:t xml:space="preserve">            АІ 4245 ОН</w:t>
            </w:r>
          </w:p>
          <w:p w14:paraId="17A6046D" w14:textId="77777777" w:rsidR="00BF1226" w:rsidRDefault="00BF1226" w:rsidP="00BF1226">
            <w:pPr>
              <w:widowControl w:val="0"/>
              <w:numPr>
                <w:ilvl w:val="0"/>
                <w:numId w:val="3"/>
              </w:numPr>
              <w:suppressAutoHyphens/>
              <w:spacing w:after="0" w:line="240" w:lineRule="auto"/>
            </w:pPr>
            <w:r>
              <w:rPr>
                <w:rFonts w:ascii="Times New Roman" w:hAnsi="Times New Roman"/>
                <w:bCs/>
              </w:rPr>
              <w:t>Послуги з поточного ремонту ходової частини ТЗ</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57047A60" w14:textId="77777777" w:rsidR="00BF1226" w:rsidRPr="005B640A" w:rsidRDefault="00BF1226" w:rsidP="00EF7C15">
            <w:pPr>
              <w:spacing w:after="240" w:line="276" w:lineRule="auto"/>
              <w:jc w:val="center"/>
            </w:pPr>
            <w:r>
              <w:rPr>
                <w:rFonts w:ascii="Times New Roman" w:hAnsi="Times New Roman"/>
              </w:rPr>
              <w:t>1</w:t>
            </w:r>
          </w:p>
        </w:tc>
      </w:tr>
      <w:tr w:rsidR="005F5ACF" w:rsidRPr="00B52686" w14:paraId="602BF62E"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2816584B" w14:textId="77777777" w:rsidR="005F5ACF" w:rsidRDefault="005F5ACF" w:rsidP="00EF7C15">
            <w:pPr>
              <w:snapToGrid w:val="0"/>
              <w:spacing w:line="180" w:lineRule="exact"/>
              <w:jc w:val="center"/>
              <w:rPr>
                <w:rFonts w:ascii="Times New Roman" w:hAnsi="Times New Roman"/>
                <w:b/>
                <w:bCs/>
                <w:color w:val="171717"/>
                <w:sz w:val="24"/>
                <w:szCs w:val="24"/>
              </w:rPr>
            </w:pPr>
          </w:p>
        </w:tc>
        <w:tc>
          <w:tcPr>
            <w:tcW w:w="1283" w:type="dxa"/>
            <w:gridSpan w:val="2"/>
            <w:tcBorders>
              <w:top w:val="thickThinLargeGap" w:sz="6" w:space="0" w:color="C0C0C0"/>
              <w:left w:val="thickThinLargeGap" w:sz="6" w:space="0" w:color="C0C0C0"/>
              <w:bottom w:val="thickThinLargeGap" w:sz="6" w:space="0" w:color="C0C0C0"/>
            </w:tcBorders>
            <w:shd w:val="clear" w:color="auto" w:fill="auto"/>
          </w:tcPr>
          <w:p w14:paraId="7C4602F2" w14:textId="77777777" w:rsidR="005F5ACF" w:rsidRPr="005B640A" w:rsidRDefault="005F5ACF" w:rsidP="00BF1226">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uppressAutoHyphens/>
              <w:spacing w:after="240" w:line="240" w:lineRule="auto"/>
              <w:jc w:val="center"/>
              <w:rPr>
                <w:lang w:bidi="en-US"/>
              </w:rPr>
            </w:pPr>
          </w:p>
        </w:tc>
        <w:tc>
          <w:tcPr>
            <w:tcW w:w="4782" w:type="dxa"/>
            <w:tcBorders>
              <w:top w:val="thickThinLargeGap" w:sz="6" w:space="0" w:color="C0C0C0"/>
              <w:left w:val="thickThinLargeGap" w:sz="6" w:space="0" w:color="C0C0C0"/>
              <w:bottom w:val="thickThinLargeGap" w:sz="6" w:space="0" w:color="C0C0C0"/>
            </w:tcBorders>
            <w:shd w:val="clear" w:color="auto" w:fill="auto"/>
          </w:tcPr>
          <w:p w14:paraId="11902FE2" w14:textId="36DC3CB6" w:rsidR="005F5ACF" w:rsidRDefault="005F5ACF" w:rsidP="005F5ACF">
            <w:pPr>
              <w:tabs>
                <w:tab w:val="left" w:pos="-284"/>
              </w:tabs>
              <w:ind w:firstLine="142"/>
              <w:rPr>
                <w:rFonts w:ascii="Times New Roman" w:hAnsi="Times New Roman"/>
                <w:b/>
                <w:bCs/>
              </w:rPr>
            </w:pPr>
            <w:r w:rsidRPr="009B63BA">
              <w:rPr>
                <w:rFonts w:ascii="Times New Roman" w:hAnsi="Times New Roman"/>
                <w:b/>
                <w:bCs/>
              </w:rPr>
              <w:t>Послуги з</w:t>
            </w:r>
            <w:r w:rsidRPr="009B63BA">
              <w:rPr>
                <w:rFonts w:ascii="Times New Roman" w:hAnsi="Times New Roman"/>
              </w:rPr>
              <w:t xml:space="preserve"> </w:t>
            </w:r>
            <w:r w:rsidRPr="009B63BA">
              <w:rPr>
                <w:rFonts w:ascii="Times New Roman" w:hAnsi="Times New Roman"/>
                <w:b/>
                <w:bCs/>
              </w:rPr>
              <w:t xml:space="preserve">поточного ремонту та технічного обслуговування </w:t>
            </w:r>
            <w:r>
              <w:rPr>
                <w:rFonts w:ascii="Times New Roman" w:hAnsi="Times New Roman"/>
                <w:b/>
                <w:bCs/>
              </w:rPr>
              <w:t>ВАЗ 21099 ВІ1066 ІА</w:t>
            </w:r>
          </w:p>
          <w:p w14:paraId="6389BD87" w14:textId="59CD42F8" w:rsidR="005F5ACF" w:rsidRPr="00D45C46" w:rsidRDefault="005F5ACF" w:rsidP="005F5ACF">
            <w:pPr>
              <w:pStyle w:val="a5"/>
              <w:numPr>
                <w:ilvl w:val="0"/>
                <w:numId w:val="14"/>
              </w:numPr>
              <w:tabs>
                <w:tab w:val="left" w:pos="-284"/>
              </w:tabs>
              <w:ind w:left="27" w:firstLine="141"/>
              <w:rPr>
                <w:rFonts w:ascii="Times New Roman" w:hAnsi="Times New Roman"/>
                <w:b/>
                <w:bCs/>
              </w:rPr>
            </w:pPr>
            <w:r>
              <w:rPr>
                <w:rFonts w:ascii="Times New Roman" w:hAnsi="Times New Roman"/>
                <w:bCs/>
              </w:rPr>
              <w:t>Послуги з планового технічного обслуговування ТЗ із заміною мастила та фільтрів</w:t>
            </w:r>
          </w:p>
          <w:p w14:paraId="3638C85F" w14:textId="77777777" w:rsidR="005F5ACF" w:rsidRPr="00D45C46" w:rsidRDefault="005F5ACF" w:rsidP="005F5ACF">
            <w:pPr>
              <w:pStyle w:val="a5"/>
              <w:numPr>
                <w:ilvl w:val="0"/>
                <w:numId w:val="14"/>
              </w:numPr>
              <w:tabs>
                <w:tab w:val="left" w:pos="-284"/>
              </w:tabs>
              <w:ind w:left="27" w:firstLine="141"/>
              <w:rPr>
                <w:rFonts w:ascii="Times New Roman" w:hAnsi="Times New Roman"/>
                <w:b/>
                <w:bCs/>
              </w:rPr>
            </w:pPr>
            <w:r>
              <w:rPr>
                <w:rFonts w:ascii="Times New Roman" w:hAnsi="Times New Roman"/>
                <w:bCs/>
              </w:rPr>
              <w:t>Послуги з поточного ремонту ходової частини ТЗ</w:t>
            </w:r>
          </w:p>
          <w:p w14:paraId="16D150FE" w14:textId="77777777" w:rsidR="00FC2534" w:rsidRPr="00FC2534" w:rsidRDefault="005F5ACF" w:rsidP="00FC2534">
            <w:pPr>
              <w:pStyle w:val="a5"/>
              <w:numPr>
                <w:ilvl w:val="0"/>
                <w:numId w:val="14"/>
              </w:numPr>
              <w:tabs>
                <w:tab w:val="left" w:pos="-284"/>
              </w:tabs>
              <w:ind w:left="27" w:firstLine="141"/>
              <w:rPr>
                <w:rFonts w:ascii="Times New Roman" w:hAnsi="Times New Roman"/>
                <w:b/>
                <w:bCs/>
              </w:rPr>
            </w:pPr>
            <w:r>
              <w:rPr>
                <w:rFonts w:ascii="Times New Roman" w:hAnsi="Times New Roman"/>
                <w:bCs/>
              </w:rPr>
              <w:t xml:space="preserve">Послуги із заміни панелі приборів ТЗ </w:t>
            </w:r>
          </w:p>
          <w:p w14:paraId="24EBE59E" w14:textId="773E7DD3" w:rsidR="005F5ACF" w:rsidRPr="009B63BA" w:rsidRDefault="005F5ACF" w:rsidP="00FC2534">
            <w:pPr>
              <w:pStyle w:val="a5"/>
              <w:numPr>
                <w:ilvl w:val="0"/>
                <w:numId w:val="14"/>
              </w:numPr>
              <w:tabs>
                <w:tab w:val="left" w:pos="-284"/>
              </w:tabs>
              <w:ind w:left="27" w:firstLine="141"/>
              <w:rPr>
                <w:rFonts w:ascii="Times New Roman" w:hAnsi="Times New Roman"/>
                <w:b/>
                <w:bCs/>
              </w:rPr>
            </w:pPr>
            <w:r>
              <w:rPr>
                <w:rFonts w:ascii="Times New Roman" w:hAnsi="Times New Roman"/>
                <w:bCs/>
              </w:rPr>
              <w:t xml:space="preserve">Послуги з </w:t>
            </w:r>
            <w:r w:rsidR="00FC2534">
              <w:rPr>
                <w:rFonts w:ascii="Times New Roman" w:hAnsi="Times New Roman"/>
                <w:bCs/>
              </w:rPr>
              <w:t>відновлювальних робіт по кузову</w:t>
            </w:r>
            <w:r>
              <w:rPr>
                <w:rFonts w:ascii="Times New Roman" w:hAnsi="Times New Roman"/>
                <w:bCs/>
              </w:rPr>
              <w:t xml:space="preserve"> ТЗ</w:t>
            </w:r>
          </w:p>
        </w:tc>
        <w:tc>
          <w:tcPr>
            <w:tcW w:w="2063"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08D4A0DD" w14:textId="336DFF9D" w:rsidR="005F5ACF" w:rsidRDefault="00FC2534" w:rsidP="00EF7C15">
            <w:pPr>
              <w:spacing w:after="240" w:line="276" w:lineRule="auto"/>
              <w:jc w:val="center"/>
              <w:rPr>
                <w:rFonts w:ascii="Times New Roman" w:hAnsi="Times New Roman"/>
              </w:rPr>
            </w:pPr>
            <w:r>
              <w:rPr>
                <w:rFonts w:ascii="Times New Roman" w:hAnsi="Times New Roman"/>
              </w:rPr>
              <w:t>4</w:t>
            </w:r>
          </w:p>
        </w:tc>
      </w:tr>
      <w:tr w:rsidR="00BF1226" w:rsidRPr="00D905A3" w14:paraId="7E92C6EC"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26F7E3BB"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8128" w:type="dxa"/>
            <w:gridSpan w:val="4"/>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14:paraId="0EE83DAD" w14:textId="77777777" w:rsidR="00BF1226" w:rsidRPr="0056311C" w:rsidRDefault="00BF1226" w:rsidP="00EF7C15">
            <w:pPr>
              <w:tabs>
                <w:tab w:val="left" w:pos="284"/>
              </w:tabs>
              <w:suppressAutoHyphens/>
              <w:spacing w:after="0" w:line="240" w:lineRule="auto"/>
              <w:jc w:val="center"/>
              <w:rPr>
                <w:rFonts w:ascii="Times New Roman" w:hAnsi="Times New Roman"/>
                <w:b/>
                <w:sz w:val="24"/>
                <w:szCs w:val="24"/>
                <w:u w:val="single"/>
                <w:lang w:eastAsia="ar-SA"/>
              </w:rPr>
            </w:pPr>
            <w:r>
              <w:rPr>
                <w:b/>
                <w:bCs/>
                <w:sz w:val="24"/>
                <w:szCs w:val="24"/>
              </w:rPr>
              <w:t>3. КІЛЬКІСНІ ПОЛОЖЕННЯ</w:t>
            </w:r>
          </w:p>
        </w:tc>
      </w:tr>
      <w:tr w:rsidR="00BF1226" w:rsidRPr="00B52686" w14:paraId="6638BB79"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5FE64AF6" w14:textId="77777777" w:rsidR="00BF1226" w:rsidRDefault="00BF1226" w:rsidP="00EF7C15">
            <w:pPr>
              <w:snapToGrid w:val="0"/>
              <w:spacing w:line="180" w:lineRule="exact"/>
              <w:jc w:val="center"/>
              <w:rPr>
                <w:rFonts w:ascii="Times New Roman" w:hAnsi="Times New Roman"/>
                <w:b/>
                <w:bCs/>
                <w:color w:val="171717"/>
                <w:sz w:val="24"/>
                <w:szCs w:val="24"/>
              </w:rPr>
            </w:pPr>
            <w:r>
              <w:rPr>
                <w:rFonts w:ascii="Times New Roman" w:hAnsi="Times New Roman"/>
                <w:b/>
                <w:bCs/>
                <w:color w:val="171717"/>
                <w:sz w:val="24"/>
                <w:szCs w:val="24"/>
              </w:rPr>
              <w:t>3.1</w:t>
            </w:r>
          </w:p>
        </w:tc>
        <w:tc>
          <w:tcPr>
            <w:tcW w:w="8128" w:type="dxa"/>
            <w:gridSpan w:val="4"/>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14:paraId="20D6A9B1" w14:textId="77777777" w:rsidR="00BF1226" w:rsidRPr="00B52686" w:rsidRDefault="00BF1226" w:rsidP="00EF7C15">
            <w:pPr>
              <w:tabs>
                <w:tab w:val="left" w:pos="284"/>
              </w:tabs>
              <w:suppressAutoHyphens/>
              <w:spacing w:after="0" w:line="240" w:lineRule="auto"/>
              <w:jc w:val="both"/>
              <w:rPr>
                <w:rFonts w:ascii="Times New Roman" w:hAnsi="Times New Roman"/>
                <w:color w:val="0E2938"/>
                <w:sz w:val="24"/>
                <w:szCs w:val="24"/>
                <w:shd w:val="clear" w:color="auto" w:fill="FFFFFF"/>
              </w:rPr>
            </w:pPr>
            <w:r>
              <w:rPr>
                <w:sz w:val="24"/>
                <w:szCs w:val="24"/>
              </w:rPr>
              <w:t>Учасник повинен забезпечити надання послуг Замовнику, згідно виробничої потреби. Види послуг та запасних частин які можуть бути надані замовнику, повинні відповідати каталожній назві заводу виробника ТЗ, а їх кількість буде визначатись відповідно до реальних потреб Замовника в межах загальної суми Договору.</w:t>
            </w:r>
          </w:p>
        </w:tc>
      </w:tr>
      <w:tr w:rsidR="00BF1226" w:rsidRPr="00B52686" w14:paraId="3284CB26"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vAlign w:val="center"/>
          </w:tcPr>
          <w:p w14:paraId="297CF86F" w14:textId="77777777" w:rsidR="00BF1226" w:rsidRDefault="00BF1226" w:rsidP="00EF7C15">
            <w:pPr>
              <w:snapToGrid w:val="0"/>
              <w:spacing w:line="180" w:lineRule="exact"/>
              <w:jc w:val="center"/>
              <w:rPr>
                <w:rFonts w:ascii="Times New Roman" w:hAnsi="Times New Roman"/>
                <w:b/>
                <w:bCs/>
                <w:color w:val="171717"/>
                <w:sz w:val="24"/>
                <w:szCs w:val="24"/>
              </w:rPr>
            </w:pPr>
          </w:p>
        </w:tc>
        <w:tc>
          <w:tcPr>
            <w:tcW w:w="8128" w:type="dxa"/>
            <w:gridSpan w:val="4"/>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3A538E3F" w14:textId="77777777" w:rsidR="00BF1226" w:rsidRDefault="00BF1226" w:rsidP="00EF7C15">
            <w:pPr>
              <w:spacing w:before="100" w:after="119" w:line="15" w:lineRule="atLeast"/>
              <w:jc w:val="center"/>
            </w:pPr>
            <w:r>
              <w:rPr>
                <w:b/>
                <w:bCs/>
                <w:sz w:val="24"/>
                <w:szCs w:val="24"/>
              </w:rPr>
              <w:t>4. ЯКІСНІ ПОЛОЖЕННЯ</w:t>
            </w:r>
          </w:p>
        </w:tc>
      </w:tr>
      <w:tr w:rsidR="00BF1226" w:rsidRPr="00B52686" w14:paraId="5DCAB4D6"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tcPr>
          <w:p w14:paraId="2B72367D" w14:textId="77777777" w:rsidR="00BF1226" w:rsidRDefault="00BF1226" w:rsidP="00EF7C15">
            <w:pPr>
              <w:spacing w:before="100" w:after="119" w:line="252" w:lineRule="auto"/>
              <w:rPr>
                <w:sz w:val="24"/>
                <w:szCs w:val="24"/>
              </w:rPr>
            </w:pPr>
            <w:r>
              <w:rPr>
                <w:sz w:val="24"/>
                <w:szCs w:val="24"/>
              </w:rPr>
              <w:t xml:space="preserve">4.1. </w:t>
            </w:r>
          </w:p>
        </w:tc>
        <w:tc>
          <w:tcPr>
            <w:tcW w:w="8128" w:type="dxa"/>
            <w:gridSpan w:val="4"/>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57A13067" w14:textId="77777777" w:rsidR="00BF1226" w:rsidRDefault="00BF1226" w:rsidP="00EF7C15">
            <w:pPr>
              <w:spacing w:before="100" w:after="119" w:line="252" w:lineRule="auto"/>
              <w:jc w:val="both"/>
            </w:pPr>
            <w:r>
              <w:rPr>
                <w:sz w:val="24"/>
                <w:szCs w:val="24"/>
              </w:rPr>
              <w:t>Технічний стан ТЗ після надання Учасником - переможцем торгів повинен відповідати вимогам законодавства у сфері автомобільного транспорту та інструкціям заводів-виробників ТЗ .</w:t>
            </w:r>
          </w:p>
        </w:tc>
      </w:tr>
      <w:tr w:rsidR="00BF1226" w:rsidRPr="00B52686" w14:paraId="12ADEDEE"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tcPr>
          <w:p w14:paraId="44885247" w14:textId="77777777" w:rsidR="00BF1226" w:rsidRDefault="00BF1226" w:rsidP="00EF7C15">
            <w:pPr>
              <w:spacing w:before="100" w:after="119" w:line="252" w:lineRule="auto"/>
              <w:rPr>
                <w:sz w:val="24"/>
                <w:szCs w:val="24"/>
              </w:rPr>
            </w:pPr>
            <w:r>
              <w:rPr>
                <w:sz w:val="24"/>
                <w:szCs w:val="24"/>
              </w:rPr>
              <w:lastRenderedPageBreak/>
              <w:t>4.2</w:t>
            </w:r>
          </w:p>
        </w:tc>
        <w:tc>
          <w:tcPr>
            <w:tcW w:w="8128" w:type="dxa"/>
            <w:gridSpan w:val="4"/>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3CC95425" w14:textId="77777777" w:rsidR="00BF1226" w:rsidRDefault="00BF1226" w:rsidP="00EF7C15">
            <w:pPr>
              <w:spacing w:before="100" w:after="200" w:line="252" w:lineRule="auto"/>
              <w:jc w:val="both"/>
            </w:pPr>
            <w:r>
              <w:rPr>
                <w:sz w:val="24"/>
                <w:szCs w:val="24"/>
              </w:rPr>
              <w:t>Запчастини повинні бути нові, виготовлені заводським способом та відповідати вимогам, що висуваються до даного виду товару. Вартість використаних запасних частин не повинна перевищувати середньо ринкову вартість на момент ремонту.</w:t>
            </w:r>
          </w:p>
        </w:tc>
      </w:tr>
      <w:tr w:rsidR="00BF1226" w:rsidRPr="00346CE2" w14:paraId="04A67695"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tcPr>
          <w:p w14:paraId="358D78D0" w14:textId="77777777" w:rsidR="00BF1226" w:rsidRDefault="00BF1226" w:rsidP="00EF7C15">
            <w:pPr>
              <w:spacing w:before="100" w:after="119" w:line="252" w:lineRule="auto"/>
              <w:rPr>
                <w:sz w:val="24"/>
                <w:szCs w:val="24"/>
              </w:rPr>
            </w:pPr>
            <w:r>
              <w:rPr>
                <w:sz w:val="24"/>
                <w:szCs w:val="24"/>
              </w:rPr>
              <w:t>4.3</w:t>
            </w:r>
          </w:p>
        </w:tc>
        <w:tc>
          <w:tcPr>
            <w:tcW w:w="8128" w:type="dxa"/>
            <w:gridSpan w:val="4"/>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0F6083A1" w14:textId="77777777" w:rsidR="00BF1226" w:rsidRPr="008C3C24" w:rsidRDefault="00BF1226" w:rsidP="00EF7C15">
            <w:pPr>
              <w:spacing w:before="100" w:after="119" w:line="252" w:lineRule="auto"/>
              <w:ind w:right="159"/>
              <w:jc w:val="both"/>
            </w:pPr>
            <w:r>
              <w:rPr>
                <w:sz w:val="24"/>
                <w:szCs w:val="24"/>
              </w:rPr>
              <w:t>Якість послуг з технічного обслуговування і ремонту ТЗ повинні відповідати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ТЗ.</w:t>
            </w:r>
          </w:p>
        </w:tc>
      </w:tr>
      <w:tr w:rsidR="00BF1226" w:rsidRPr="00346CE2" w14:paraId="2DC7D9DB" w14:textId="77777777" w:rsidTr="00EF7C15">
        <w:trPr>
          <w:trHeight w:val="274"/>
        </w:trPr>
        <w:tc>
          <w:tcPr>
            <w:tcW w:w="569" w:type="dxa"/>
            <w:tcBorders>
              <w:top w:val="thickThinLargeGap" w:sz="6" w:space="0" w:color="C0C0C0"/>
              <w:left w:val="thickThinLargeGap" w:sz="24" w:space="0" w:color="C0C0C0"/>
              <w:bottom w:val="thickThinLargeGap" w:sz="6" w:space="0" w:color="C0C0C0"/>
            </w:tcBorders>
            <w:shd w:val="clear" w:color="auto" w:fill="auto"/>
          </w:tcPr>
          <w:p w14:paraId="011FE35C" w14:textId="77777777" w:rsidR="00BF1226" w:rsidRDefault="00BF1226" w:rsidP="00EF7C15">
            <w:pPr>
              <w:spacing w:before="100" w:after="119" w:line="252" w:lineRule="auto"/>
              <w:rPr>
                <w:sz w:val="24"/>
                <w:szCs w:val="24"/>
              </w:rPr>
            </w:pPr>
            <w:r>
              <w:rPr>
                <w:sz w:val="24"/>
                <w:szCs w:val="24"/>
              </w:rPr>
              <w:t>4.4</w:t>
            </w:r>
          </w:p>
        </w:tc>
        <w:tc>
          <w:tcPr>
            <w:tcW w:w="8128" w:type="dxa"/>
            <w:gridSpan w:val="4"/>
            <w:tcBorders>
              <w:top w:val="thickThinLargeGap" w:sz="6" w:space="0" w:color="C0C0C0"/>
              <w:left w:val="thickThinLargeGap" w:sz="6" w:space="0" w:color="C0C0C0"/>
              <w:bottom w:val="thickThinLargeGap" w:sz="6" w:space="0" w:color="C0C0C0"/>
              <w:right w:val="thickThinLargeGap" w:sz="24" w:space="0" w:color="C0C0C0"/>
            </w:tcBorders>
            <w:shd w:val="clear" w:color="auto" w:fill="auto"/>
          </w:tcPr>
          <w:p w14:paraId="3F6200DC" w14:textId="77777777" w:rsidR="00BF1226" w:rsidRPr="008C3C24" w:rsidRDefault="00BF1226" w:rsidP="00EF7C15">
            <w:pPr>
              <w:spacing w:before="100" w:after="119" w:line="252" w:lineRule="auto"/>
              <w:jc w:val="both"/>
            </w:pPr>
            <w:r>
              <w:rPr>
                <w:sz w:val="24"/>
                <w:szCs w:val="24"/>
              </w:rPr>
              <w:t>Гарантійні зобов’язання на надані послуги повинні відповідати вимогам розділу VIII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w:t>
            </w:r>
          </w:p>
        </w:tc>
      </w:tr>
    </w:tbl>
    <w:p w14:paraId="4335C4E5" w14:textId="77777777" w:rsidR="006F1930" w:rsidRDefault="006F1930"/>
    <w:sectPr w:rsidR="006F1930" w:rsidSect="006F1930">
      <w:pgSz w:w="11906" w:h="16838"/>
      <w:pgMar w:top="850" w:right="850" w:bottom="850"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BE9"/>
    <w:multiLevelType w:val="hybridMultilevel"/>
    <w:tmpl w:val="DD1C0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64D4E"/>
    <w:multiLevelType w:val="hybridMultilevel"/>
    <w:tmpl w:val="FB601D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3C43874"/>
    <w:multiLevelType w:val="hybridMultilevel"/>
    <w:tmpl w:val="DFDEF46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DC149DB"/>
    <w:multiLevelType w:val="hybridMultilevel"/>
    <w:tmpl w:val="13921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CB4643"/>
    <w:multiLevelType w:val="multilevel"/>
    <w:tmpl w:val="79B0B5CE"/>
    <w:lvl w:ilvl="0">
      <w:start w:val="1"/>
      <w:numFmt w:val="decimal"/>
      <w:lvlText w:val="%1."/>
      <w:lvlJc w:val="left"/>
      <w:pPr>
        <w:ind w:left="720" w:hanging="360"/>
      </w:pPr>
      <w:rPr>
        <w:b/>
      </w:rPr>
    </w:lvl>
    <w:lvl w:ilvl="1">
      <w:start w:val="1"/>
      <w:numFmt w:val="decimal"/>
      <w:lvlText w:val="%1.%2."/>
      <w:lvlJc w:val="left"/>
      <w:pPr>
        <w:ind w:left="1080" w:hanging="360"/>
      </w:pPr>
      <w:rPr>
        <w:b/>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24510335"/>
    <w:multiLevelType w:val="hybridMultilevel"/>
    <w:tmpl w:val="8B3E75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A9B3CFF"/>
    <w:multiLevelType w:val="hybridMultilevel"/>
    <w:tmpl w:val="B684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F93F51"/>
    <w:multiLevelType w:val="hybridMultilevel"/>
    <w:tmpl w:val="9A2289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409900D5"/>
    <w:multiLevelType w:val="hybridMultilevel"/>
    <w:tmpl w:val="37D409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49533AC0"/>
    <w:multiLevelType w:val="hybridMultilevel"/>
    <w:tmpl w:val="0F1C2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111BE8"/>
    <w:multiLevelType w:val="hybridMultilevel"/>
    <w:tmpl w:val="A0B81E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4F761BA6"/>
    <w:multiLevelType w:val="hybridMultilevel"/>
    <w:tmpl w:val="BE2086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5F311293"/>
    <w:multiLevelType w:val="hybridMultilevel"/>
    <w:tmpl w:val="A21EC66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7CFE02E4"/>
    <w:multiLevelType w:val="hybridMultilevel"/>
    <w:tmpl w:val="28EA0D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9"/>
  </w:num>
  <w:num w:numId="7">
    <w:abstractNumId w:val="7"/>
  </w:num>
  <w:num w:numId="8">
    <w:abstractNumId w:val="13"/>
  </w:num>
  <w:num w:numId="9">
    <w:abstractNumId w:val="2"/>
  </w:num>
  <w:num w:numId="10">
    <w:abstractNumId w:val="8"/>
  </w:num>
  <w:num w:numId="11">
    <w:abstractNumId w:val="10"/>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30"/>
    <w:rsid w:val="005C3EA5"/>
    <w:rsid w:val="005F5ACF"/>
    <w:rsid w:val="006F1930"/>
    <w:rsid w:val="007B2A4A"/>
    <w:rsid w:val="00911CB3"/>
    <w:rsid w:val="00937F0B"/>
    <w:rsid w:val="00982509"/>
    <w:rsid w:val="0098594F"/>
    <w:rsid w:val="00B879DB"/>
    <w:rsid w:val="00BA66D1"/>
    <w:rsid w:val="00BF1226"/>
    <w:rsid w:val="00EE5215"/>
    <w:rsid w:val="00FC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18A7"/>
  <w15:docId w15:val="{7D18B030-143F-4300-A78E-E0D4132D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930"/>
  </w:style>
  <w:style w:type="paragraph" w:styleId="1">
    <w:name w:val="heading 1"/>
    <w:basedOn w:val="10"/>
    <w:next w:val="10"/>
    <w:rsid w:val="006F1930"/>
    <w:pPr>
      <w:keepNext/>
      <w:keepLines/>
      <w:spacing w:before="480" w:after="120"/>
      <w:outlineLvl w:val="0"/>
    </w:pPr>
    <w:rPr>
      <w:b/>
      <w:sz w:val="48"/>
      <w:szCs w:val="48"/>
    </w:rPr>
  </w:style>
  <w:style w:type="paragraph" w:styleId="2">
    <w:name w:val="heading 2"/>
    <w:basedOn w:val="10"/>
    <w:next w:val="10"/>
    <w:rsid w:val="006F1930"/>
    <w:pPr>
      <w:keepNext/>
      <w:keepLines/>
      <w:spacing w:before="360" w:after="80"/>
      <w:outlineLvl w:val="1"/>
    </w:pPr>
    <w:rPr>
      <w:b/>
      <w:sz w:val="36"/>
      <w:szCs w:val="36"/>
    </w:rPr>
  </w:style>
  <w:style w:type="paragraph" w:styleId="3">
    <w:name w:val="heading 3"/>
    <w:basedOn w:val="10"/>
    <w:next w:val="10"/>
    <w:rsid w:val="006F1930"/>
    <w:pPr>
      <w:keepNext/>
      <w:keepLines/>
      <w:spacing w:before="280" w:after="80"/>
      <w:outlineLvl w:val="2"/>
    </w:pPr>
    <w:rPr>
      <w:b/>
      <w:sz w:val="28"/>
      <w:szCs w:val="28"/>
    </w:rPr>
  </w:style>
  <w:style w:type="paragraph" w:styleId="4">
    <w:name w:val="heading 4"/>
    <w:basedOn w:val="10"/>
    <w:next w:val="10"/>
    <w:rsid w:val="006F1930"/>
    <w:pPr>
      <w:keepNext/>
      <w:keepLines/>
      <w:spacing w:before="240" w:after="40"/>
      <w:outlineLvl w:val="3"/>
    </w:pPr>
    <w:rPr>
      <w:b/>
      <w:sz w:val="24"/>
      <w:szCs w:val="24"/>
    </w:rPr>
  </w:style>
  <w:style w:type="paragraph" w:styleId="5">
    <w:name w:val="heading 5"/>
    <w:basedOn w:val="10"/>
    <w:next w:val="10"/>
    <w:rsid w:val="006F1930"/>
    <w:pPr>
      <w:keepNext/>
      <w:keepLines/>
      <w:spacing w:before="220" w:after="40"/>
      <w:outlineLvl w:val="4"/>
    </w:pPr>
    <w:rPr>
      <w:b/>
    </w:rPr>
  </w:style>
  <w:style w:type="paragraph" w:styleId="6">
    <w:name w:val="heading 6"/>
    <w:basedOn w:val="10"/>
    <w:next w:val="10"/>
    <w:rsid w:val="006F193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1930"/>
  </w:style>
  <w:style w:type="table" w:customStyle="1" w:styleId="TableNormal">
    <w:name w:val="Table Normal"/>
    <w:rsid w:val="006F1930"/>
    <w:tblPr>
      <w:tblCellMar>
        <w:top w:w="0" w:type="dxa"/>
        <w:left w:w="0" w:type="dxa"/>
        <w:bottom w:w="0" w:type="dxa"/>
        <w:right w:w="0" w:type="dxa"/>
      </w:tblCellMar>
    </w:tblPr>
  </w:style>
  <w:style w:type="paragraph" w:styleId="a3">
    <w:name w:val="Title"/>
    <w:basedOn w:val="10"/>
    <w:next w:val="10"/>
    <w:rsid w:val="006F1930"/>
    <w:pPr>
      <w:keepNext/>
      <w:keepLines/>
      <w:spacing w:before="480" w:after="120"/>
    </w:pPr>
    <w:rPr>
      <w:b/>
      <w:sz w:val="72"/>
      <w:szCs w:val="72"/>
    </w:rPr>
  </w:style>
  <w:style w:type="paragraph" w:styleId="a4">
    <w:name w:val="Normal (Web)"/>
    <w:basedOn w:val="a"/>
    <w:uiPriority w:val="99"/>
    <w:semiHidden/>
    <w:unhideWhenUsed/>
    <w:rsid w:val="00A15F62"/>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List Paragraph"/>
    <w:aliases w:val="Elenco Normale,Список уровня 2,название табл/рис,Chapter10"/>
    <w:basedOn w:val="a"/>
    <w:link w:val="a6"/>
    <w:uiPriority w:val="34"/>
    <w:qFormat/>
    <w:rsid w:val="00A15F62"/>
    <w:pPr>
      <w:ind w:left="720"/>
      <w:contextualSpacing/>
    </w:pPr>
  </w:style>
  <w:style w:type="character" w:customStyle="1" w:styleId="a6">
    <w:name w:val="Абзац списка Знак"/>
    <w:aliases w:val="Elenco Normale Знак,Список уровня 2 Знак,название табл/рис Знак,Chapter10 Знак"/>
    <w:link w:val="a5"/>
    <w:uiPriority w:val="1"/>
    <w:locked/>
    <w:rsid w:val="00531F6D"/>
  </w:style>
  <w:style w:type="table" w:styleId="a7">
    <w:name w:val="Table Grid"/>
    <w:basedOn w:val="a1"/>
    <w:uiPriority w:val="39"/>
    <w:rsid w:val="0053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10"/>
    <w:next w:val="10"/>
    <w:rsid w:val="006F1930"/>
    <w:pPr>
      <w:keepNext/>
      <w:keepLines/>
      <w:spacing w:before="360" w:after="80"/>
    </w:pPr>
    <w:rPr>
      <w:rFonts w:ascii="Georgia" w:eastAsia="Georgia" w:hAnsi="Georgia" w:cs="Georgia"/>
      <w:i/>
      <w:color w:val="666666"/>
      <w:sz w:val="48"/>
      <w:szCs w:val="48"/>
    </w:rPr>
  </w:style>
  <w:style w:type="table" w:customStyle="1" w:styleId="a9">
    <w:basedOn w:val="TableNormal"/>
    <w:rsid w:val="006F1930"/>
    <w:tblPr>
      <w:tblStyleRowBandSize w:val="1"/>
      <w:tblStyleColBandSize w:val="1"/>
      <w:tblCellMar>
        <w:left w:w="115" w:type="dxa"/>
        <w:right w:w="115" w:type="dxa"/>
      </w:tblCellMar>
    </w:tblPr>
  </w:style>
  <w:style w:type="table" w:customStyle="1" w:styleId="aa">
    <w:basedOn w:val="TableNormal"/>
    <w:rsid w:val="006F1930"/>
    <w:pPr>
      <w:spacing w:after="0" w:line="240" w:lineRule="auto"/>
    </w:pPr>
    <w:tblPr>
      <w:tblStyleRowBandSize w:val="1"/>
      <w:tblStyleColBandSize w:val="1"/>
      <w:tblCellMar>
        <w:left w:w="108" w:type="dxa"/>
        <w:right w:w="108" w:type="dxa"/>
      </w:tblCellMar>
    </w:tblPr>
  </w:style>
  <w:style w:type="character" w:styleId="ab">
    <w:name w:val="Strong"/>
    <w:qFormat/>
    <w:rsid w:val="00EE5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H+us7zeiH07OVTz6sGC+Rb2r7A==">AMUW2mVkyiZ50q1PnAeDHb80ARVT5uS0xhkOebSrS/xEbFiMa5Eh7fbdDbDbMZlhTtf+qg9iYBBiv2c7GHzPDgFUXvGA74CTeHGJTWSwUJn+zd0+edqhDAV/i2RgAC3PnTIzFfPPzje8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3</cp:revision>
  <dcterms:created xsi:type="dcterms:W3CDTF">2024-02-23T14:59:00Z</dcterms:created>
  <dcterms:modified xsi:type="dcterms:W3CDTF">2024-02-23T15:20:00Z</dcterms:modified>
</cp:coreProperties>
</file>