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A8EE" w14:textId="77777777" w:rsidR="008D35E6" w:rsidRPr="009868B7" w:rsidRDefault="008D35E6" w:rsidP="008D35E6">
      <w:pPr>
        <w:jc w:val="right"/>
        <w:rPr>
          <w:b/>
          <w:color w:val="000000"/>
          <w:lang w:val="uk-UA"/>
        </w:rPr>
      </w:pPr>
      <w:r w:rsidRPr="009868B7">
        <w:rPr>
          <w:b/>
          <w:color w:val="000000"/>
          <w:lang w:val="uk-UA"/>
        </w:rPr>
        <w:t>ДОДАТОК №5</w:t>
      </w:r>
    </w:p>
    <w:p w14:paraId="7898804F" w14:textId="77777777" w:rsidR="008D35E6" w:rsidRPr="009868B7" w:rsidRDefault="008D35E6" w:rsidP="008D35E6">
      <w:pPr>
        <w:ind w:left="7380" w:right="-1"/>
        <w:jc w:val="right"/>
        <w:rPr>
          <w:b/>
          <w:caps/>
          <w:lang w:val="uk-UA"/>
        </w:rPr>
      </w:pPr>
      <w:r w:rsidRPr="009868B7">
        <w:rPr>
          <w:b/>
          <w:lang w:val="uk-UA"/>
        </w:rPr>
        <w:t>Проект</w:t>
      </w:r>
    </w:p>
    <w:p w14:paraId="503260D4" w14:textId="77777777" w:rsidR="005B0640" w:rsidRDefault="005B0640" w:rsidP="008D35E6">
      <w:pPr>
        <w:shd w:val="clear" w:color="auto" w:fill="FFFFFF"/>
        <w:jc w:val="right"/>
        <w:rPr>
          <w:b/>
          <w:color w:val="000000"/>
          <w:lang w:val="uk-UA" w:eastAsia="ru-RU"/>
        </w:rPr>
      </w:pPr>
    </w:p>
    <w:p w14:paraId="4BCC5380" w14:textId="39D389D0" w:rsidR="00A85162" w:rsidRPr="00F55BAA" w:rsidRDefault="00A85162" w:rsidP="00A85162">
      <w:pPr>
        <w:suppressAutoHyphens/>
        <w:jc w:val="center"/>
        <w:rPr>
          <w:b/>
          <w:color w:val="00000A"/>
          <w:kern w:val="2"/>
          <w:lang w:val="uk-UA" w:eastAsia="ru-RU"/>
        </w:rPr>
      </w:pPr>
      <w:r w:rsidRPr="00F55BAA">
        <w:rPr>
          <w:b/>
          <w:color w:val="00000A"/>
          <w:kern w:val="2"/>
          <w:lang w:val="uk-UA" w:eastAsia="ru-RU"/>
        </w:rPr>
        <w:t>ПРО</w:t>
      </w:r>
      <w:r w:rsidR="00813FF5">
        <w:rPr>
          <w:b/>
          <w:color w:val="00000A"/>
          <w:kern w:val="2"/>
          <w:lang w:val="uk-UA" w:eastAsia="ru-RU"/>
        </w:rPr>
        <w:t>Е</w:t>
      </w:r>
      <w:r w:rsidRPr="00F55BAA">
        <w:rPr>
          <w:b/>
          <w:color w:val="00000A"/>
          <w:kern w:val="2"/>
          <w:lang w:val="uk-UA" w:eastAsia="ru-RU"/>
        </w:rPr>
        <w:t>КТ ДОГОВОРУ</w:t>
      </w:r>
    </w:p>
    <w:p w14:paraId="78AC2046" w14:textId="77777777" w:rsidR="00A85162" w:rsidRPr="00F55BAA" w:rsidRDefault="00A85162" w:rsidP="00A85162">
      <w:pPr>
        <w:suppressAutoHyphens/>
        <w:jc w:val="center"/>
        <w:rPr>
          <w:b/>
          <w:iCs/>
          <w:color w:val="00000A"/>
          <w:kern w:val="2"/>
          <w:lang w:val="uk-UA" w:eastAsia="ar-SA"/>
        </w:rPr>
      </w:pPr>
      <w:r w:rsidRPr="00F55BAA">
        <w:rPr>
          <w:b/>
          <w:color w:val="00000A"/>
          <w:kern w:val="2"/>
          <w:lang w:val="uk-UA" w:eastAsia="ru-RU"/>
        </w:rPr>
        <w:t xml:space="preserve">ПРО ЗАКУПІВЛЮ </w:t>
      </w:r>
      <w:r w:rsidRPr="00F55BAA">
        <w:rPr>
          <w:b/>
          <w:iCs/>
          <w:color w:val="00000A"/>
          <w:kern w:val="2"/>
          <w:lang w:val="uk-UA" w:eastAsia="ar-SA"/>
        </w:rPr>
        <w:t>№ _______</w:t>
      </w:r>
    </w:p>
    <w:p w14:paraId="7E5F2845" w14:textId="77777777" w:rsidR="00A85162" w:rsidRPr="00F55BAA" w:rsidRDefault="00A85162" w:rsidP="00A85162">
      <w:pPr>
        <w:suppressAutoHyphens/>
        <w:jc w:val="center"/>
        <w:outlineLvl w:val="0"/>
        <w:rPr>
          <w:b/>
          <w:color w:val="00000A"/>
          <w:kern w:val="1"/>
          <w:sz w:val="28"/>
          <w:szCs w:val="28"/>
          <w:lang w:val="uk-UA" w:eastAsia="ru-RU"/>
        </w:rPr>
      </w:pPr>
    </w:p>
    <w:p w14:paraId="2398CF3C" w14:textId="72F999E5" w:rsidR="00A85162" w:rsidRPr="00F55BAA" w:rsidRDefault="00A85162" w:rsidP="00A85162">
      <w:pPr>
        <w:suppressAutoHyphens/>
        <w:jc w:val="both"/>
        <w:rPr>
          <w:color w:val="00000A"/>
          <w:kern w:val="1"/>
          <w:lang w:val="uk-UA" w:eastAsia="ru-RU"/>
        </w:rPr>
      </w:pPr>
      <w:r w:rsidRPr="00F55BAA">
        <w:rPr>
          <w:color w:val="00000A"/>
          <w:kern w:val="1"/>
          <w:lang w:val="uk-UA" w:eastAsia="ru-RU"/>
        </w:rPr>
        <w:t xml:space="preserve">  </w:t>
      </w:r>
      <w:r w:rsidRPr="00F55BAA">
        <w:rPr>
          <w:color w:val="00000A"/>
          <w:kern w:val="1"/>
          <w:lang w:val="uk-UA" w:eastAsia="ru-RU"/>
        </w:rPr>
        <w:tab/>
        <w:t xml:space="preserve">                                                                                             «____»___________ 2024 р.</w:t>
      </w:r>
    </w:p>
    <w:p w14:paraId="3853077D" w14:textId="77777777" w:rsidR="00A85162" w:rsidRPr="00F55BAA" w:rsidRDefault="00A85162" w:rsidP="00A85162">
      <w:pPr>
        <w:suppressAutoHyphens/>
        <w:ind w:firstLine="708"/>
        <w:jc w:val="both"/>
        <w:rPr>
          <w:color w:val="00000A"/>
          <w:kern w:val="1"/>
          <w:lang w:val="uk-UA" w:eastAsia="ru-RU"/>
        </w:rPr>
      </w:pPr>
    </w:p>
    <w:p w14:paraId="1AEC043D" w14:textId="4F6EB58B" w:rsidR="008419B6" w:rsidRPr="008419B6" w:rsidRDefault="00917CD7" w:rsidP="008419B6">
      <w:pPr>
        <w:widowControl w:val="0"/>
        <w:ind w:firstLine="720"/>
        <w:jc w:val="both"/>
        <w:rPr>
          <w:lang w:val="uk-UA" w:eastAsia="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w:t>
      </w:r>
      <w:r w:rsidR="008419B6" w:rsidRPr="008419B6">
        <w:rPr>
          <w:lang w:val="uk-UA" w:eastAsia="uk-UA"/>
        </w:rPr>
        <w:t xml:space="preserve"> (далі — </w:t>
      </w:r>
      <w:r w:rsidR="008419B6" w:rsidRPr="008419B6">
        <w:rPr>
          <w:b/>
          <w:lang w:val="uk-UA" w:eastAsia="uk-UA"/>
        </w:rPr>
        <w:t>Замовник</w:t>
      </w:r>
      <w:r w:rsidR="008419B6" w:rsidRPr="008419B6">
        <w:rPr>
          <w:lang w:val="uk-UA" w:eastAsia="uk-UA"/>
        </w:rPr>
        <w:t xml:space="preserve">), з однієї сторони, і _______________в особі________________, який діє на підставі ____________ (далі — </w:t>
      </w:r>
      <w:r w:rsidR="008419B6" w:rsidRPr="008419B6">
        <w:rPr>
          <w:b/>
          <w:lang w:val="uk-UA" w:eastAsia="uk-UA"/>
        </w:rPr>
        <w:t>Постачальник</w:t>
      </w:r>
      <w:r w:rsidR="008419B6" w:rsidRPr="008419B6">
        <w:rPr>
          <w:lang w:val="uk-UA" w:eastAsia="uk-UA"/>
        </w:rPr>
        <w:t>), з другої сторони, далі разом — Сторони, керуючись</w:t>
      </w:r>
      <w:r w:rsidRPr="00917CD7">
        <w:rPr>
          <w:lang w:val="uk-UA"/>
        </w:rPr>
        <w:t xml:space="preserve"> </w:t>
      </w:r>
      <w:r w:rsidRPr="004A7E42">
        <w:rPr>
          <w:lang w:val="uk-UA"/>
        </w:rPr>
        <w:t>керуючись Постановою КМУ від 12.10.2022р. №1178</w:t>
      </w:r>
      <w:r w:rsidR="008419B6" w:rsidRPr="008419B6">
        <w:rPr>
          <w:lang w:val="uk-UA" w:eastAsia="uk-UA"/>
        </w:rPr>
        <w:t>, уклали цей Договір про таке:</w:t>
      </w:r>
    </w:p>
    <w:p w14:paraId="151B7E83" w14:textId="77777777" w:rsidR="00F55BAA" w:rsidRPr="00F55BAA" w:rsidRDefault="00F55BAA" w:rsidP="00F55BAA">
      <w:pPr>
        <w:jc w:val="center"/>
        <w:rPr>
          <w:lang w:val="uk-UA"/>
        </w:rPr>
      </w:pPr>
    </w:p>
    <w:p w14:paraId="01BAFF54" w14:textId="4C73E953" w:rsidR="00F55BAA" w:rsidRPr="00F55BAA" w:rsidRDefault="00F55BAA" w:rsidP="00917CD7">
      <w:pPr>
        <w:jc w:val="center"/>
        <w:rPr>
          <w:lang w:val="uk-UA"/>
        </w:rPr>
      </w:pPr>
      <w:r w:rsidRPr="00F55BAA">
        <w:rPr>
          <w:lang w:val="uk-UA"/>
        </w:rPr>
        <w:t>1. ПРЕДМЕТ ДОГОВОРУ</w:t>
      </w:r>
    </w:p>
    <w:p w14:paraId="1209DF7A" w14:textId="0AA53E08" w:rsidR="00917CD7" w:rsidRPr="00917CD7" w:rsidRDefault="00F55BAA" w:rsidP="00917CD7">
      <w:pPr>
        <w:numPr>
          <w:ilvl w:val="1"/>
          <w:numId w:val="23"/>
        </w:numPr>
        <w:ind w:left="0" w:firstLine="0"/>
        <w:jc w:val="both"/>
        <w:rPr>
          <w:lang w:val="uk-UA"/>
        </w:rPr>
      </w:pPr>
      <w:r w:rsidRPr="00F55BAA">
        <w:rPr>
          <w:lang w:val="uk-UA"/>
        </w:rPr>
        <w:t xml:space="preserve">Замовник доручає, а Виконавець зобов'язується надати </w:t>
      </w:r>
      <w:r w:rsidR="00917CD7" w:rsidRPr="00917CD7">
        <w:rPr>
          <w:color w:val="000000"/>
          <w:sz w:val="23"/>
          <w:szCs w:val="23"/>
          <w:lang w:val="uk-UA"/>
        </w:rPr>
        <w:t xml:space="preserve">«Послуги з відкачування стічних вод» код 90410000-4 </w:t>
      </w:r>
      <w:r w:rsidR="00917CD7" w:rsidRPr="00917CD7">
        <w:rPr>
          <w:iCs/>
          <w:color w:val="000000"/>
          <w:sz w:val="23"/>
          <w:szCs w:val="23"/>
          <w:lang w:val="uk-UA"/>
        </w:rPr>
        <w:t xml:space="preserve">згідно ЄЗС </w:t>
      </w:r>
      <w:r w:rsidR="00917CD7" w:rsidRPr="00917CD7">
        <w:rPr>
          <w:color w:val="000000"/>
          <w:sz w:val="23"/>
          <w:szCs w:val="23"/>
          <w:lang w:val="uk-UA"/>
        </w:rPr>
        <w:t>ДК 021: 2015</w:t>
      </w:r>
      <w:r w:rsidR="00917CD7">
        <w:rPr>
          <w:color w:val="000000"/>
          <w:sz w:val="23"/>
          <w:szCs w:val="23"/>
          <w:lang w:val="uk-UA"/>
        </w:rPr>
        <w:t xml:space="preserve"> </w:t>
      </w:r>
      <w:r w:rsidR="00917CD7" w:rsidRPr="00917CD7">
        <w:rPr>
          <w:sz w:val="23"/>
          <w:szCs w:val="23"/>
          <w:lang w:val="uk-UA"/>
        </w:rPr>
        <w:t>(Послуги з відкачування стічних вод на території лікарні по вул. Фастівська,2 в м. Чернівці</w:t>
      </w:r>
      <w:r w:rsidR="00917CD7" w:rsidRPr="00917CD7">
        <w:rPr>
          <w:iCs/>
          <w:sz w:val="23"/>
          <w:szCs w:val="23"/>
          <w:lang w:val="uk-UA"/>
        </w:rPr>
        <w:t>)</w:t>
      </w:r>
      <w:r w:rsidR="00917CD7">
        <w:rPr>
          <w:iCs/>
          <w:sz w:val="23"/>
          <w:szCs w:val="23"/>
          <w:lang w:val="uk-UA"/>
        </w:rPr>
        <w:t>.</w:t>
      </w:r>
    </w:p>
    <w:p w14:paraId="60675146" w14:textId="77777777" w:rsidR="00F55BAA" w:rsidRPr="00F55BAA" w:rsidRDefault="00F55BAA" w:rsidP="00917CD7">
      <w:pPr>
        <w:jc w:val="both"/>
        <w:rPr>
          <w:lang w:val="uk-UA"/>
        </w:rPr>
      </w:pPr>
      <w:r w:rsidRPr="00F55BAA">
        <w:rPr>
          <w:lang w:val="uk-UA"/>
        </w:rPr>
        <w:t>1.2. Замовник зобов'язується своєчасно прийняти і оплатити послуги, які визначені у п.1.1. цього договору.</w:t>
      </w:r>
    </w:p>
    <w:p w14:paraId="76A5C6AA" w14:textId="77777777" w:rsidR="00F55BAA" w:rsidRPr="00F55BAA" w:rsidRDefault="00F55BAA" w:rsidP="00917CD7">
      <w:pPr>
        <w:jc w:val="both"/>
        <w:rPr>
          <w:lang w:val="uk-UA"/>
        </w:rPr>
      </w:pPr>
      <w:r w:rsidRPr="00F55BAA">
        <w:rPr>
          <w:lang w:val="uk-UA"/>
        </w:rPr>
        <w:t>1.3. Надані послуги за цим договором передаються Виконавцем Замовнику на підставі акту здачі-прийняття наданих послуг, який підписується обома Сторонами. У цьому Договорі під актом Сторони розуміють акти складені за типовою формою КБ-2в та довідки складені за типовою формою КБ-3.</w:t>
      </w:r>
    </w:p>
    <w:p w14:paraId="50C35899" w14:textId="77777777" w:rsidR="00F55BAA" w:rsidRPr="00F55BAA" w:rsidRDefault="00F55BAA" w:rsidP="00917CD7">
      <w:pPr>
        <w:jc w:val="both"/>
        <w:rPr>
          <w:lang w:val="uk-UA"/>
        </w:rPr>
      </w:pPr>
      <w:r w:rsidRPr="00F55BAA">
        <w:rPr>
          <w:lang w:val="uk-UA"/>
        </w:rPr>
        <w:t>1.4. Вартість послуг визначається відповідно до договірної ціни, що є невід'ємною частиною цього договору. Договірна ціна розраховується у відповідності з Кошторисними нормами України "Настанова з визначення вартості будівництва" з використанням державних та відомчих ресурсних елементних кошторисних норм.</w:t>
      </w:r>
    </w:p>
    <w:p w14:paraId="712AD4B3" w14:textId="77777777" w:rsidR="00F55BAA" w:rsidRPr="00F55BAA" w:rsidRDefault="00F55BAA" w:rsidP="00F55BAA">
      <w:pPr>
        <w:jc w:val="both"/>
        <w:rPr>
          <w:lang w:val="uk-UA"/>
        </w:rPr>
      </w:pPr>
      <w:r w:rsidRPr="00F55BAA">
        <w:rPr>
          <w:lang w:val="uk-UA"/>
        </w:rPr>
        <w:t>1.5. Вартість експлуатації машин та механізмів розраховується відповідно до нормативних витрат часу згідно з кошторисною документацією, яка є невід'ємною частиною цього Договору.</w:t>
      </w:r>
    </w:p>
    <w:p w14:paraId="132EBF2E" w14:textId="77777777" w:rsidR="00F55BAA" w:rsidRDefault="00F55BAA" w:rsidP="00F55BAA">
      <w:pPr>
        <w:jc w:val="both"/>
        <w:rPr>
          <w:lang w:val="uk-UA"/>
        </w:rPr>
      </w:pPr>
      <w:r w:rsidRPr="00F55BAA">
        <w:rPr>
          <w:lang w:val="uk-UA"/>
        </w:rPr>
        <w:t>1.6. Розмір заробітної плати, кошторисного прибутку, загальновиробничих та адміністративних витрат визначаються за фактичними показниками, що склалися у Виконавця за попередній період, з урахуванням його потужностей та структури витрат, але не більше рекомендованих Міністерством регіонального розвитку, будівництва та житлово-комунального господарства України усереднених показників.</w:t>
      </w:r>
    </w:p>
    <w:p w14:paraId="50891339" w14:textId="50AD7507" w:rsidR="008D35E6" w:rsidRPr="008D35E6" w:rsidRDefault="008D35E6" w:rsidP="008D35E6">
      <w:pPr>
        <w:pStyle w:val="rvps2"/>
        <w:shd w:val="clear" w:color="auto" w:fill="FFFFFF"/>
        <w:spacing w:before="0" w:beforeAutospacing="0" w:after="0" w:afterAutospacing="0"/>
        <w:jc w:val="both"/>
        <w:rPr>
          <w:lang w:val="uk-UA"/>
        </w:rPr>
      </w:pPr>
      <w:r w:rsidRPr="008D35E6">
        <w:rPr>
          <w:lang w:val="uk-UA"/>
        </w:rPr>
        <w:t>1.7. Істотні умови </w:t>
      </w:r>
      <w:bookmarkStart w:id="0" w:name="w1_50"/>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"w1_51"</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0"/>
      <w:r w:rsidRPr="008D35E6">
        <w:rPr>
          <w:lang w:val="uk-UA"/>
        </w:rPr>
        <w:t>ору про закупівлю не можуть змінюватися після його підписання до виконання зобов’язань сторонами в повному обсязі, крім випадків:</w:t>
      </w:r>
    </w:p>
    <w:p w14:paraId="35B35404"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1" w:name="n510"/>
      <w:bookmarkEnd w:id="1"/>
      <w:r w:rsidRPr="008D35E6">
        <w:rPr>
          <w:lang w:val="uk-UA"/>
        </w:rPr>
        <w:t>1) зменшення обсягів закупівлі, зокрема з урахуванням фактичного обсягу видатків замовника;</w:t>
      </w:r>
    </w:p>
    <w:p w14:paraId="3BAADCEB"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2" w:name="n511"/>
      <w:bookmarkEnd w:id="2"/>
      <w:r w:rsidRPr="008D35E6">
        <w:rPr>
          <w:lang w:val="uk-UA"/>
        </w:rPr>
        <w:t>2) погодження зміни ціни за одиницю товару в </w:t>
      </w:r>
      <w:bookmarkStart w:id="3" w:name="w1_51"/>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"w1_52"</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3"/>
      <w:r w:rsidRPr="008D35E6">
        <w:rPr>
          <w:lang w:val="uk-UA"/>
        </w:rPr>
        <w:t>орі про закупівлю у разі коливання ціни такого товару на ринку, що відбулося з моменту укладення </w:t>
      </w:r>
      <w:bookmarkStart w:id="4" w:name="w1_52"/>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"w1_53"</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4"/>
      <w:r w:rsidRPr="008D35E6">
        <w:rPr>
          <w:lang w:val="uk-UA"/>
        </w:rPr>
        <w:t>ору про закупівлю або останнього внесення змін до </w:t>
      </w:r>
      <w:bookmarkStart w:id="5" w:name="w1_53"/>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"w1_54"</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5"/>
      <w:r w:rsidRPr="008D35E6">
        <w:rPr>
          <w:lang w:val="uk-UA"/>
        </w:rPr>
        <w:t>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"w1_55"</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6"/>
      <w:r w:rsidRPr="008D35E6">
        <w:rPr>
          <w:lang w:val="uk-UA"/>
        </w:rPr>
        <w:t>орі про закупівлю на момент його укладення;</w:t>
      </w:r>
    </w:p>
    <w:p w14:paraId="24E9F771"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7" w:name="n512"/>
      <w:bookmarkEnd w:id="7"/>
      <w:r w:rsidRPr="008D35E6">
        <w:rPr>
          <w:lang w:val="uk-UA"/>
        </w:rPr>
        <w:t>3) покращення якості предмета закупівлі за умови, що таке покращення не призведе до збільшення суми, визначеної в </w:t>
      </w:r>
      <w:bookmarkStart w:id="8" w:name="w1_55"/>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"w1_56"</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8"/>
      <w:r w:rsidRPr="008D35E6">
        <w:rPr>
          <w:lang w:val="uk-UA"/>
        </w:rPr>
        <w:t>орі про закупівлю;</w:t>
      </w:r>
    </w:p>
    <w:p w14:paraId="3EC67C3F"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9" w:name="n513"/>
      <w:bookmarkEnd w:id="9"/>
      <w:r w:rsidRPr="008D35E6">
        <w:rPr>
          <w:lang w:val="uk-UA"/>
        </w:rPr>
        <w:t>4) продовження строку дії </w:t>
      </w:r>
      <w:bookmarkStart w:id="10" w:name="w1_56"/>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"w1_57"</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0"/>
      <w:r w:rsidRPr="008D35E6">
        <w:rPr>
          <w:lang w:val="uk-UA"/>
        </w:rPr>
        <w:t xml:space="preserve">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D35E6">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"w1_58"</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1"/>
      <w:r w:rsidRPr="008D35E6">
        <w:rPr>
          <w:lang w:val="uk-UA"/>
        </w:rPr>
        <w:t>орі про закупівлю;</w:t>
      </w:r>
    </w:p>
    <w:p w14:paraId="5F9960B1"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12" w:name="n514"/>
      <w:bookmarkEnd w:id="12"/>
      <w:r w:rsidRPr="008D35E6">
        <w:rPr>
          <w:lang w:val="uk-UA"/>
        </w:rPr>
        <w:t>5) погодження зміни ціни в </w:t>
      </w:r>
      <w:bookmarkStart w:id="13" w:name="w1_58"/>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"w1_59"</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3"/>
      <w:r w:rsidRPr="008D35E6">
        <w:rPr>
          <w:lang w:val="uk-UA"/>
        </w:rPr>
        <w:t>орі про закупівлю в бік зменшення (без зміни кількості (обсягу) та якості товарів, робіт і послуг);</w:t>
      </w:r>
    </w:p>
    <w:p w14:paraId="1A1F3E0B"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14" w:name="n515"/>
      <w:bookmarkEnd w:id="14"/>
      <w:r w:rsidRPr="008D35E6">
        <w:rPr>
          <w:lang w:val="uk-UA"/>
        </w:rPr>
        <w:t>6) зміни ціни в </w:t>
      </w:r>
      <w:bookmarkStart w:id="15" w:name="w1_59"/>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"w1_60"</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5"/>
      <w:r w:rsidRPr="008D35E6">
        <w:rPr>
          <w:lang w:val="uk-UA"/>
        </w:rPr>
        <w:t>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B9BFA5F" w14:textId="77777777" w:rsidR="008D35E6" w:rsidRPr="008D35E6" w:rsidRDefault="008D35E6" w:rsidP="008D35E6">
      <w:pPr>
        <w:pStyle w:val="rvps2"/>
        <w:shd w:val="clear" w:color="auto" w:fill="FFFFFF" w:themeFill="background1"/>
        <w:spacing w:before="0" w:beforeAutospacing="0" w:after="0" w:afterAutospacing="0"/>
        <w:ind w:firstLine="450"/>
        <w:jc w:val="both"/>
        <w:rPr>
          <w:lang w:val="uk-UA"/>
        </w:rPr>
      </w:pPr>
      <w:bookmarkStart w:id="16" w:name="n516"/>
      <w:bookmarkEnd w:id="16"/>
      <w:r w:rsidRPr="008D35E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"w1_61"</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7"/>
      <w:r w:rsidRPr="008D35E6">
        <w:rPr>
          <w:lang w:val="uk-UA"/>
        </w:rPr>
        <w:t>орі про закупівлю, у разі встановлення в </w:t>
      </w:r>
      <w:bookmarkStart w:id="18" w:name="w1_61"/>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"w1_62"</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18"/>
      <w:r w:rsidRPr="008D35E6">
        <w:rPr>
          <w:lang w:val="uk-UA"/>
        </w:rPr>
        <w:t>орі про закупівлю порядку зміни ціни;</w:t>
      </w:r>
    </w:p>
    <w:p w14:paraId="69E0E833"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19" w:name="n517"/>
      <w:bookmarkEnd w:id="19"/>
      <w:r w:rsidRPr="008D35E6">
        <w:rPr>
          <w:lang w:val="uk-UA"/>
        </w:rPr>
        <w:t>8) зміни умов у зв’язку із застосуванням положень </w:t>
      </w:r>
      <w:hyperlink r:id="rId8" w:anchor="n1778" w:tgtFrame="_blank" w:history="1">
        <w:r w:rsidRPr="008D35E6">
          <w:rPr>
            <w:rStyle w:val="a9"/>
            <w:color w:val="auto"/>
            <w:u w:val="none"/>
            <w:lang w:val="uk-UA"/>
          </w:rPr>
          <w:t>частини шостої</w:t>
        </w:r>
      </w:hyperlink>
      <w:r w:rsidRPr="008D35E6">
        <w:rPr>
          <w:lang w:val="uk-UA"/>
        </w:rPr>
        <w:t> статті 41 Закону;</w:t>
      </w:r>
    </w:p>
    <w:p w14:paraId="7438D69F" w14:textId="77777777" w:rsidR="008D35E6" w:rsidRPr="008D35E6" w:rsidRDefault="008D35E6" w:rsidP="008D35E6">
      <w:pPr>
        <w:pStyle w:val="rvps2"/>
        <w:shd w:val="clear" w:color="auto" w:fill="FFFFFF"/>
        <w:spacing w:before="0" w:beforeAutospacing="0" w:after="0" w:afterAutospacing="0"/>
        <w:ind w:firstLine="450"/>
        <w:jc w:val="both"/>
        <w:rPr>
          <w:lang w:val="uk-UA"/>
        </w:rPr>
      </w:pPr>
      <w:bookmarkStart w:id="20" w:name="n753"/>
      <w:bookmarkEnd w:id="20"/>
      <w:r w:rsidRPr="008D35E6">
        <w:rPr>
          <w:lang w:val="uk-UA"/>
        </w:rPr>
        <w:t>9) зменшення обсягів закупівлі та/або ціни згідно з </w:t>
      </w:r>
      <w:bookmarkStart w:id="21" w:name="w1_62"/>
      <w:r w:rsidRPr="008D35E6">
        <w:rPr>
          <w:shd w:val="clear" w:color="auto" w:fill="FFFFFF" w:themeFill="background1"/>
          <w:lang w:val="uk-UA"/>
        </w:rPr>
        <w:fldChar w:fldCharType="begin"/>
      </w:r>
      <w:r w:rsidRPr="008D35E6">
        <w:rPr>
          <w:shd w:val="clear" w:color="auto" w:fill="FFFFFF" w:themeFill="background1"/>
          <w:lang w:val="uk-UA"/>
        </w:rPr>
        <w:instrText>HYPERLINK "https://zakon.rada.gov.ua/laws/show/1178-2022-%D0%BF?find=1&amp;text=%D0%B4%D0%BE%D0%B3%D0%BE%D0%B2" \l "w1_63"</w:instrText>
      </w:r>
      <w:r w:rsidRPr="008D35E6">
        <w:rPr>
          <w:shd w:val="clear" w:color="auto" w:fill="FFFFFF" w:themeFill="background1"/>
          <w:lang w:val="uk-UA"/>
        </w:rPr>
      </w:r>
      <w:r w:rsidRPr="008D35E6">
        <w:rPr>
          <w:shd w:val="clear" w:color="auto" w:fill="FFFFFF" w:themeFill="background1"/>
          <w:lang w:val="uk-UA"/>
        </w:rPr>
        <w:fldChar w:fldCharType="separate"/>
      </w:r>
      <w:r w:rsidRPr="008D35E6">
        <w:rPr>
          <w:rStyle w:val="a9"/>
          <w:color w:val="auto"/>
          <w:u w:val="none"/>
          <w:shd w:val="clear" w:color="auto" w:fill="FFFFFF" w:themeFill="background1"/>
          <w:lang w:val="uk-UA"/>
        </w:rPr>
        <w:t>догов</w:t>
      </w:r>
      <w:r w:rsidRPr="008D35E6">
        <w:rPr>
          <w:shd w:val="clear" w:color="auto" w:fill="FFFFFF" w:themeFill="background1"/>
          <w:lang w:val="uk-UA"/>
        </w:rPr>
        <w:fldChar w:fldCharType="end"/>
      </w:r>
      <w:bookmarkEnd w:id="21"/>
      <w:r w:rsidRPr="008D35E6">
        <w:rPr>
          <w:lang w:val="uk-UA"/>
        </w:rPr>
        <w:t>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D35E6">
          <w:rPr>
            <w:rStyle w:val="a9"/>
            <w:color w:val="auto"/>
            <w:u w:val="none"/>
            <w:lang w:val="uk-UA"/>
          </w:rPr>
          <w:t>№ 382</w:t>
        </w:r>
      </w:hyperlink>
      <w:r w:rsidRPr="008D35E6">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3690DC6" w14:textId="77777777" w:rsidR="00F55BAA" w:rsidRPr="00F55BAA" w:rsidRDefault="00F55BAA" w:rsidP="00F55BAA">
      <w:pPr>
        <w:jc w:val="center"/>
        <w:rPr>
          <w:lang w:val="uk-UA"/>
        </w:rPr>
      </w:pPr>
      <w:r w:rsidRPr="00F55BAA">
        <w:rPr>
          <w:lang w:val="uk-UA"/>
        </w:rPr>
        <w:t>2. СУМА ДОГОВОРУ</w:t>
      </w:r>
    </w:p>
    <w:p w14:paraId="70421209" w14:textId="6C4B7819" w:rsidR="00F55BAA" w:rsidRPr="00F55BAA" w:rsidRDefault="00F55BAA" w:rsidP="00F55BAA">
      <w:pPr>
        <w:jc w:val="both"/>
        <w:rPr>
          <w:lang w:val="uk-UA"/>
        </w:rPr>
      </w:pPr>
      <w:r w:rsidRPr="00F55BAA">
        <w:rPr>
          <w:lang w:val="uk-UA"/>
        </w:rPr>
        <w:t xml:space="preserve">2.1. Ціна договору визначена договірною ціною та складає: __________з ПДВ або ПДВ не передбачено. </w:t>
      </w:r>
    </w:p>
    <w:p w14:paraId="31BACA72" w14:textId="01EABE45" w:rsidR="00F55BAA" w:rsidRPr="00F55BAA" w:rsidRDefault="00F55BAA" w:rsidP="00F55BAA">
      <w:pPr>
        <w:jc w:val="both"/>
        <w:rPr>
          <w:lang w:val="uk-UA"/>
        </w:rPr>
      </w:pPr>
      <w:r w:rsidRPr="00F55BAA">
        <w:rPr>
          <w:lang w:val="uk-UA"/>
        </w:rPr>
        <w:t xml:space="preserve">2.2. </w:t>
      </w:r>
      <w:r w:rsidR="00917CD7" w:rsidRPr="004A7E42">
        <w:rPr>
          <w:color w:val="000000"/>
          <w:lang w:val="uk-UA"/>
        </w:rPr>
        <w:t>Сума цього Договору може бути зменшена за взаємною згодою Сторін.</w:t>
      </w:r>
    </w:p>
    <w:p w14:paraId="65F555E6" w14:textId="77777777" w:rsidR="00F55BAA" w:rsidRPr="00F55BAA" w:rsidRDefault="00F55BAA" w:rsidP="00F55BAA">
      <w:pPr>
        <w:jc w:val="center"/>
        <w:rPr>
          <w:lang w:val="uk-UA"/>
        </w:rPr>
      </w:pPr>
      <w:r w:rsidRPr="00F55BAA">
        <w:rPr>
          <w:lang w:val="uk-UA"/>
        </w:rPr>
        <w:t>3. ПОРЯДОК РОЗРАХУНКІВ</w:t>
      </w:r>
    </w:p>
    <w:p w14:paraId="0FED3445" w14:textId="77777777" w:rsidR="00F55BAA" w:rsidRPr="00F55BAA" w:rsidRDefault="00F55BAA" w:rsidP="00F55BAA">
      <w:pPr>
        <w:jc w:val="both"/>
        <w:rPr>
          <w:lang w:val="uk-UA"/>
        </w:rPr>
      </w:pPr>
      <w:r w:rsidRPr="00F55BAA">
        <w:rPr>
          <w:lang w:val="uk-UA"/>
        </w:rPr>
        <w:t>3.1. За надані послуги згідно п.1.1. цього договору Замовник сплачує Виконавцю суму, яка буде визначена актом (актами) здачі-прийняття наданих послуг.</w:t>
      </w:r>
    </w:p>
    <w:p w14:paraId="19FAFB22" w14:textId="64C59232" w:rsidR="00F55BAA" w:rsidRPr="00F55BAA" w:rsidRDefault="00F55BAA" w:rsidP="00F55BAA">
      <w:pPr>
        <w:jc w:val="both"/>
        <w:rPr>
          <w:lang w:val="uk-UA"/>
        </w:rPr>
      </w:pPr>
      <w:r w:rsidRPr="00F55BAA">
        <w:rPr>
          <w:lang w:val="uk-UA"/>
        </w:rPr>
        <w:t xml:space="preserve">3.2. Оплата здійснюється </w:t>
      </w:r>
      <w:r w:rsidRPr="00917CD7">
        <w:rPr>
          <w:lang w:val="uk-UA"/>
        </w:rPr>
        <w:t xml:space="preserve">протягом </w:t>
      </w:r>
      <w:r w:rsidR="00917CD7" w:rsidRPr="00917CD7">
        <w:rPr>
          <w:lang w:val="uk-UA"/>
        </w:rPr>
        <w:t>30</w:t>
      </w:r>
      <w:r w:rsidRPr="00917CD7">
        <w:rPr>
          <w:lang w:val="uk-UA"/>
        </w:rPr>
        <w:t xml:space="preserve"> </w:t>
      </w:r>
      <w:r w:rsidR="00917CD7" w:rsidRPr="00917CD7">
        <w:rPr>
          <w:lang w:val="uk-UA"/>
        </w:rPr>
        <w:t>банківських</w:t>
      </w:r>
      <w:r w:rsidRPr="00917CD7">
        <w:rPr>
          <w:lang w:val="uk-UA"/>
        </w:rPr>
        <w:t xml:space="preserve"> </w:t>
      </w:r>
      <w:r w:rsidRPr="00F55BAA">
        <w:rPr>
          <w:lang w:val="uk-UA"/>
        </w:rPr>
        <w:t xml:space="preserve">днів після підписання Замовником та Виконавцем актів здачі-прийняття наданих послуг у безготівковій формі шляхом перерахування Замовником грошових коштів на поточний рахунок Виконавця. </w:t>
      </w:r>
    </w:p>
    <w:p w14:paraId="4C810671" w14:textId="77777777" w:rsidR="00F55BAA" w:rsidRPr="00F55BAA" w:rsidRDefault="00F55BAA" w:rsidP="00F55BAA">
      <w:pPr>
        <w:jc w:val="center"/>
        <w:rPr>
          <w:lang w:val="uk-UA"/>
        </w:rPr>
      </w:pPr>
      <w:r w:rsidRPr="00F55BAA">
        <w:rPr>
          <w:lang w:val="uk-UA"/>
        </w:rPr>
        <w:t>4. ОБОВ'ЯЗКИ СТОРІН</w:t>
      </w:r>
    </w:p>
    <w:p w14:paraId="0CE0F4A5" w14:textId="77777777" w:rsidR="00F55BAA" w:rsidRPr="00917CD7" w:rsidRDefault="00F55BAA" w:rsidP="00F55BAA">
      <w:pPr>
        <w:jc w:val="both"/>
        <w:rPr>
          <w:lang w:val="uk-UA"/>
        </w:rPr>
      </w:pPr>
      <w:r w:rsidRPr="00F55BAA">
        <w:rPr>
          <w:lang w:val="uk-UA"/>
        </w:rPr>
        <w:t xml:space="preserve">4.1. </w:t>
      </w:r>
      <w:r w:rsidRPr="00917CD7">
        <w:rPr>
          <w:lang w:val="uk-UA"/>
        </w:rPr>
        <w:t>Виконавець зобов'язаний:</w:t>
      </w:r>
    </w:p>
    <w:p w14:paraId="2D161E62" w14:textId="74BCBA96" w:rsidR="00F55BAA" w:rsidRPr="00917CD7" w:rsidRDefault="00F55BAA" w:rsidP="00F55BAA">
      <w:pPr>
        <w:jc w:val="both"/>
        <w:rPr>
          <w:lang w:val="uk-UA"/>
        </w:rPr>
      </w:pPr>
      <w:r w:rsidRPr="00917CD7">
        <w:rPr>
          <w:lang w:val="uk-UA"/>
        </w:rPr>
        <w:t xml:space="preserve">4.1.1. Надати всі послуги з дати підписання Договору до </w:t>
      </w:r>
      <w:r w:rsidR="00917CD7" w:rsidRPr="00917CD7">
        <w:rPr>
          <w:lang w:val="uk-UA"/>
        </w:rPr>
        <w:t>__________</w:t>
      </w:r>
      <w:r w:rsidRPr="00917CD7">
        <w:rPr>
          <w:lang w:val="uk-UA"/>
        </w:rPr>
        <w:t>2024 р.</w:t>
      </w:r>
    </w:p>
    <w:p w14:paraId="4498512B" w14:textId="77777777" w:rsidR="00F55BAA" w:rsidRPr="00917CD7" w:rsidRDefault="00F55BAA" w:rsidP="00F55BAA">
      <w:pPr>
        <w:jc w:val="both"/>
        <w:rPr>
          <w:lang w:val="uk-UA"/>
        </w:rPr>
      </w:pPr>
      <w:r w:rsidRPr="00917CD7">
        <w:rPr>
          <w:lang w:val="uk-UA"/>
        </w:rPr>
        <w:t>4.1.2. Забезпечити процес надання послуг власним або залученим обладнанням.</w:t>
      </w:r>
    </w:p>
    <w:p w14:paraId="226EC7F9" w14:textId="77777777" w:rsidR="00F55BAA" w:rsidRPr="00917CD7" w:rsidRDefault="00F55BAA" w:rsidP="00F55BAA">
      <w:pPr>
        <w:jc w:val="both"/>
        <w:rPr>
          <w:lang w:val="uk-UA"/>
        </w:rPr>
      </w:pPr>
      <w:r w:rsidRPr="00917CD7">
        <w:rPr>
          <w:lang w:val="uk-UA"/>
        </w:rPr>
        <w:t>4.1.3. Вжити необхідні заходи з техніки безпеки, пожежної безпеки та охорони праці під час надання послуг.</w:t>
      </w:r>
    </w:p>
    <w:p w14:paraId="0EFA5DC6" w14:textId="77777777" w:rsidR="00F55BAA" w:rsidRPr="00F55BAA" w:rsidRDefault="00F55BAA" w:rsidP="00F55BAA">
      <w:pPr>
        <w:jc w:val="both"/>
        <w:rPr>
          <w:lang w:val="uk-UA"/>
        </w:rPr>
      </w:pPr>
      <w:r w:rsidRPr="00F55BAA">
        <w:rPr>
          <w:lang w:val="uk-UA"/>
        </w:rPr>
        <w:t>4.2. Замовник зобов'язаний:</w:t>
      </w:r>
    </w:p>
    <w:p w14:paraId="35EC1EE4" w14:textId="77777777" w:rsidR="00F55BAA" w:rsidRPr="00F55BAA" w:rsidRDefault="00F55BAA" w:rsidP="00F55BAA">
      <w:pPr>
        <w:jc w:val="both"/>
        <w:rPr>
          <w:lang w:val="uk-UA"/>
        </w:rPr>
      </w:pPr>
      <w:r w:rsidRPr="00F55BAA">
        <w:rPr>
          <w:lang w:val="uk-UA"/>
        </w:rPr>
        <w:t>4.2.1. Надати Виконавцю за його вимогою всю необхідну інформацію, яка потрібна для результативного надання послуг.</w:t>
      </w:r>
    </w:p>
    <w:p w14:paraId="3E69DFE1" w14:textId="77777777" w:rsidR="00F55BAA" w:rsidRPr="00F55BAA" w:rsidRDefault="00F55BAA" w:rsidP="00F55BAA">
      <w:pPr>
        <w:jc w:val="both"/>
        <w:rPr>
          <w:lang w:val="uk-UA"/>
        </w:rPr>
      </w:pPr>
      <w:r w:rsidRPr="00F55BAA">
        <w:rPr>
          <w:lang w:val="uk-UA"/>
        </w:rPr>
        <w:t>4.2.2. Допустити на об'єкт Замовника техніку та спеціалістів Виконавця на строк необхідний для надання послуг згідно з п. 1.1.  та п. 4.1.1. цього Договору.</w:t>
      </w:r>
    </w:p>
    <w:p w14:paraId="7EBE866A" w14:textId="77777777" w:rsidR="00F55BAA" w:rsidRPr="00F55BAA" w:rsidRDefault="00F55BAA" w:rsidP="00F55BAA">
      <w:pPr>
        <w:jc w:val="both"/>
        <w:rPr>
          <w:lang w:val="uk-UA"/>
        </w:rPr>
      </w:pPr>
      <w:r w:rsidRPr="00F55BAA">
        <w:rPr>
          <w:lang w:val="uk-UA"/>
        </w:rPr>
        <w:t>4.2.3. Забезпечити пропускний режим для персоналу Виконавця.</w:t>
      </w:r>
    </w:p>
    <w:p w14:paraId="6E377BE1" w14:textId="77777777" w:rsidR="00F55BAA" w:rsidRPr="00F55BAA" w:rsidRDefault="00F55BAA" w:rsidP="00F55BAA">
      <w:pPr>
        <w:jc w:val="both"/>
        <w:rPr>
          <w:lang w:val="uk-UA"/>
        </w:rPr>
      </w:pPr>
      <w:r w:rsidRPr="00F55BAA">
        <w:rPr>
          <w:lang w:val="uk-UA"/>
        </w:rPr>
        <w:t>4.2.4. Інформувати мешканців (працівників) об'єкту про дату початку та терміни надання послуг Виконавцем згідно цього Договору.</w:t>
      </w:r>
    </w:p>
    <w:p w14:paraId="61984BD1" w14:textId="77777777" w:rsidR="00F55BAA" w:rsidRPr="00F55BAA" w:rsidRDefault="00F55BAA" w:rsidP="00F55BAA">
      <w:pPr>
        <w:jc w:val="both"/>
        <w:rPr>
          <w:lang w:val="uk-UA"/>
        </w:rPr>
      </w:pPr>
      <w:r w:rsidRPr="00F55BAA">
        <w:rPr>
          <w:lang w:val="uk-UA"/>
        </w:rPr>
        <w:t>4.2.5. У разі необхідності та на прохання Виконавця здійснити підключення обладнання Виконавця до електричної мережі та води, а також забезпечити на об'єкті під час надання послуг присутність технічних працівників, які відповідають за об'єкт, - електрика та сантехніка.</w:t>
      </w:r>
    </w:p>
    <w:p w14:paraId="2AA16C1D" w14:textId="77777777" w:rsidR="00F55BAA" w:rsidRPr="00F55BAA" w:rsidRDefault="00F55BAA" w:rsidP="00F55BAA">
      <w:pPr>
        <w:jc w:val="both"/>
        <w:rPr>
          <w:lang w:val="uk-UA"/>
        </w:rPr>
      </w:pPr>
      <w:r w:rsidRPr="00F55BAA">
        <w:rPr>
          <w:lang w:val="uk-UA"/>
        </w:rPr>
        <w:t xml:space="preserve">4.2.6. Своєчасно прийняти та оплатити надані послуги. </w:t>
      </w:r>
    </w:p>
    <w:p w14:paraId="0DBD708D" w14:textId="77777777" w:rsidR="00F55BAA" w:rsidRPr="00F55BAA" w:rsidRDefault="00F55BAA" w:rsidP="00F55BAA">
      <w:pPr>
        <w:jc w:val="center"/>
        <w:rPr>
          <w:lang w:val="uk-UA"/>
        </w:rPr>
      </w:pPr>
      <w:r w:rsidRPr="00F55BAA">
        <w:rPr>
          <w:lang w:val="uk-UA"/>
        </w:rPr>
        <w:t>5. ПОРЯДОК ЗДАЧІ-ПРИЙМАННЯ ПОСЛУГ</w:t>
      </w:r>
    </w:p>
    <w:p w14:paraId="379386CC" w14:textId="7A99292B" w:rsidR="00F55BAA" w:rsidRPr="00F55BAA" w:rsidRDefault="00F55BAA" w:rsidP="00F55BAA">
      <w:pPr>
        <w:jc w:val="both"/>
        <w:rPr>
          <w:lang w:val="uk-UA"/>
        </w:rPr>
      </w:pPr>
      <w:r w:rsidRPr="00F55BAA">
        <w:rPr>
          <w:lang w:val="uk-UA"/>
        </w:rPr>
        <w:t xml:space="preserve">5.1. Прийом наданих Виконавцем послуг оформлюється актом(ми) здачі-прийняття наданих послуг та здійснюється Замовником протягом </w:t>
      </w:r>
      <w:r w:rsidR="00917CD7">
        <w:rPr>
          <w:lang w:val="uk-UA"/>
        </w:rPr>
        <w:t>3</w:t>
      </w:r>
      <w:r w:rsidRPr="00F55BAA">
        <w:rPr>
          <w:lang w:val="uk-UA"/>
        </w:rPr>
        <w:t xml:space="preserve">-х днів з моменту його повідомлення про </w:t>
      </w:r>
      <w:r w:rsidRPr="00F55BAA">
        <w:rPr>
          <w:lang w:val="uk-UA"/>
        </w:rPr>
        <w:lastRenderedPageBreak/>
        <w:t>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відмову від підпису актів.</w:t>
      </w:r>
    </w:p>
    <w:p w14:paraId="31A71514" w14:textId="77777777" w:rsidR="00F55BAA" w:rsidRPr="00F55BAA" w:rsidRDefault="00F55BAA" w:rsidP="00F55BAA">
      <w:pPr>
        <w:jc w:val="both"/>
        <w:rPr>
          <w:lang w:val="uk-UA"/>
        </w:rPr>
      </w:pPr>
      <w:r w:rsidRPr="00F55BAA">
        <w:rPr>
          <w:lang w:val="uk-UA"/>
        </w:rPr>
        <w:t>5.2. На виявлені недоліки або дефекти Виконавець та Замовник складають Акт з переліком необхідних доопрацювань і термінів їх виконання. У разі прострочення або ненадання Замовником вмотивованої відмови від підпису актів наданих послуг, Виконавець має право в односторонньому порядку підписати ці акти, які мають бути оплачені Замовником.</w:t>
      </w:r>
    </w:p>
    <w:p w14:paraId="71E0795A" w14:textId="77777777" w:rsidR="00F55BAA" w:rsidRPr="00F55BAA" w:rsidRDefault="00F55BAA" w:rsidP="00F55BAA">
      <w:pPr>
        <w:jc w:val="both"/>
        <w:rPr>
          <w:lang w:val="uk-UA"/>
        </w:rPr>
      </w:pPr>
      <w:r w:rsidRPr="00F55BAA">
        <w:rPr>
          <w:lang w:val="uk-UA"/>
        </w:rPr>
        <w:t>5.3. Замовник має право безперешкодного доступу для перевірки перебігу та якості послуг, що надаються.</w:t>
      </w:r>
    </w:p>
    <w:p w14:paraId="4B9C70C6" w14:textId="77777777" w:rsidR="00F55BAA" w:rsidRPr="00F55BAA" w:rsidRDefault="00F55BAA" w:rsidP="00F55BAA">
      <w:pPr>
        <w:jc w:val="both"/>
        <w:rPr>
          <w:lang w:val="uk-UA"/>
        </w:rPr>
      </w:pPr>
      <w:r w:rsidRPr="00F55BAA">
        <w:rPr>
          <w:lang w:val="uk-UA"/>
        </w:rPr>
        <w:t xml:space="preserve">5.4. Виконавець має право на дострокове надання послуг, із збереженням їх якості та кількості, що не є підставою для зменшення загальної суми договору. </w:t>
      </w:r>
    </w:p>
    <w:p w14:paraId="4B9F382B" w14:textId="77777777" w:rsidR="00F55BAA" w:rsidRPr="00F55BAA" w:rsidRDefault="00F55BAA" w:rsidP="00F55BAA">
      <w:pPr>
        <w:jc w:val="center"/>
        <w:rPr>
          <w:lang w:val="uk-UA"/>
        </w:rPr>
      </w:pPr>
      <w:r w:rsidRPr="00F55BAA">
        <w:rPr>
          <w:lang w:val="uk-UA"/>
        </w:rPr>
        <w:t>6. ВІДПОВІДАЛЬНІСТЬ СТОРІН</w:t>
      </w:r>
    </w:p>
    <w:p w14:paraId="363A941A" w14:textId="77777777" w:rsidR="00F55BAA" w:rsidRPr="00F55BAA" w:rsidRDefault="00F55BAA" w:rsidP="00F55BAA">
      <w:pPr>
        <w:jc w:val="both"/>
        <w:rPr>
          <w:lang w:val="uk-UA"/>
        </w:rPr>
      </w:pPr>
      <w:r w:rsidRPr="00F55BAA">
        <w:rPr>
          <w:lang w:val="uk-UA"/>
        </w:rPr>
        <w:t>6.1. За невиконання або неналежне виконання договірних зобов'язань, винна Сторона відшкодовує спричинені у зв'язку з цим збитки.</w:t>
      </w:r>
    </w:p>
    <w:p w14:paraId="0050720E" w14:textId="77777777" w:rsidR="00F55BAA" w:rsidRPr="00F55BAA" w:rsidRDefault="00F55BAA" w:rsidP="00F55BAA">
      <w:pPr>
        <w:jc w:val="both"/>
        <w:rPr>
          <w:lang w:val="uk-UA"/>
        </w:rPr>
      </w:pPr>
      <w:r w:rsidRPr="00F55BAA">
        <w:rPr>
          <w:lang w:val="uk-UA"/>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293436F0" w14:textId="77777777" w:rsidR="00F55BAA" w:rsidRPr="00904DF4" w:rsidRDefault="00F55BAA" w:rsidP="00F55BAA">
      <w:pPr>
        <w:jc w:val="both"/>
        <w:rPr>
          <w:lang w:val="uk-UA"/>
        </w:rPr>
      </w:pPr>
      <w:r w:rsidRPr="00F55BAA">
        <w:rPr>
          <w:lang w:val="uk-UA"/>
        </w:rPr>
        <w:t xml:space="preserve">6.3. У випадку необґрунтованої відмови або ухилення Замовником від прийняття послуг </w:t>
      </w:r>
      <w:r w:rsidRPr="00904DF4">
        <w:rPr>
          <w:lang w:val="uk-UA"/>
        </w:rPr>
        <w:t>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532C6357" w14:textId="77777777" w:rsidR="00F55BAA" w:rsidRPr="00904DF4" w:rsidRDefault="00F55BAA" w:rsidP="00F55BAA">
      <w:pPr>
        <w:jc w:val="both"/>
        <w:rPr>
          <w:lang w:val="uk-UA"/>
        </w:rPr>
      </w:pPr>
      <w:r w:rsidRPr="00904DF4">
        <w:rPr>
          <w:lang w:val="uk-UA"/>
        </w:rPr>
        <w:t>6.4. При несвоєчасній оплаті Замовником вартості наданих послуг, Замовник сплачує Виконавцю пеню в розмірі подвійної облікової ставки НБУ за кожен день перевищення терміну сплати від суми не перерахованих коштів.</w:t>
      </w:r>
    </w:p>
    <w:p w14:paraId="68EBD3C6" w14:textId="77777777" w:rsidR="00F55BAA" w:rsidRPr="00904DF4" w:rsidRDefault="00F55BAA" w:rsidP="00F55BAA">
      <w:pPr>
        <w:jc w:val="both"/>
        <w:rPr>
          <w:lang w:val="uk-UA"/>
        </w:rPr>
      </w:pPr>
      <w:r w:rsidRPr="00904DF4">
        <w:rPr>
          <w:lang w:val="uk-UA"/>
        </w:rPr>
        <w:t>6.5. 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3A284499" w14:textId="77777777" w:rsidR="00F55BAA" w:rsidRPr="00904DF4" w:rsidRDefault="00F55BAA" w:rsidP="00F55BAA">
      <w:pPr>
        <w:jc w:val="both"/>
        <w:rPr>
          <w:lang w:val="uk-UA"/>
        </w:rPr>
      </w:pPr>
      <w:r w:rsidRPr="00904DF4">
        <w:rPr>
          <w:lang w:val="uk-UA"/>
        </w:rPr>
        <w:t>6.6. Виплата пені не звільняє винну Сторону від обов'язків з відшкодування збитків та виконання своїх зобов'язань за цим Договором.</w:t>
      </w:r>
    </w:p>
    <w:p w14:paraId="35DC6A1D" w14:textId="77777777" w:rsidR="00F55BAA" w:rsidRPr="00F55BAA" w:rsidRDefault="00F55BAA" w:rsidP="00F55BAA">
      <w:pPr>
        <w:jc w:val="both"/>
        <w:rPr>
          <w:lang w:val="uk-UA"/>
        </w:rPr>
      </w:pPr>
      <w:r w:rsidRPr="00904DF4">
        <w:rPr>
          <w:lang w:val="uk-UA"/>
        </w:rPr>
        <w:t xml:space="preserve">6.7. Виконавець відповідає за дефекти </w:t>
      </w:r>
      <w:r w:rsidRPr="00F55BAA">
        <w:rPr>
          <w:lang w:val="uk-UA"/>
        </w:rPr>
        <w:t>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63DFADC7" w14:textId="77777777" w:rsidR="00F55BAA" w:rsidRPr="00904DF4" w:rsidRDefault="00F55BAA" w:rsidP="00F55BAA">
      <w:pPr>
        <w:jc w:val="both"/>
        <w:rPr>
          <w:lang w:val="uk-UA"/>
        </w:rPr>
      </w:pPr>
      <w:r w:rsidRPr="00F55BAA">
        <w:rPr>
          <w:lang w:val="uk-UA"/>
        </w:rPr>
        <w:t xml:space="preserve">6.8. Штрафні санкції передбачені п. 6.3. та п. 6.4. цього Договору нараховуються протягом </w:t>
      </w:r>
      <w:r w:rsidRPr="00904DF4">
        <w:rPr>
          <w:lang w:val="uk-UA"/>
        </w:rPr>
        <w:t xml:space="preserve">всього терміну невиконання зобов'язання. </w:t>
      </w:r>
    </w:p>
    <w:p w14:paraId="171AA3EE" w14:textId="77777777" w:rsidR="00F55BAA" w:rsidRPr="00904DF4" w:rsidRDefault="00F55BAA" w:rsidP="00F55BAA">
      <w:pPr>
        <w:jc w:val="center"/>
        <w:rPr>
          <w:lang w:val="uk-UA"/>
        </w:rPr>
      </w:pPr>
      <w:r w:rsidRPr="00904DF4">
        <w:rPr>
          <w:lang w:val="uk-UA"/>
        </w:rPr>
        <w:t>7. ЗАЛУЧЕННЯ СУБПІДРЯДНИХ ОРГАНІЗАЦІЙ</w:t>
      </w:r>
    </w:p>
    <w:p w14:paraId="740FA5DE" w14:textId="77777777" w:rsidR="00F55BAA" w:rsidRPr="00904DF4" w:rsidRDefault="00F55BAA" w:rsidP="00F55BAA">
      <w:pPr>
        <w:jc w:val="both"/>
        <w:rPr>
          <w:lang w:val="uk-UA"/>
        </w:rPr>
      </w:pPr>
      <w:r w:rsidRPr="00904DF4">
        <w:rPr>
          <w:lang w:val="uk-UA"/>
        </w:rPr>
        <w:t>7.1. Виконавець може залучати для надання спеціальних послуг субпідрядні організації. Субпідрядні договори не змінюють зобов'язань Виконавця перед Замовником.</w:t>
      </w:r>
    </w:p>
    <w:p w14:paraId="175B2FA2" w14:textId="77777777" w:rsidR="00F55BAA" w:rsidRPr="00904DF4" w:rsidRDefault="00F55BAA" w:rsidP="00F55BAA">
      <w:pPr>
        <w:jc w:val="both"/>
        <w:rPr>
          <w:lang w:val="uk-UA"/>
        </w:rPr>
      </w:pPr>
      <w:r w:rsidRPr="00904DF4">
        <w:rPr>
          <w:lang w:val="uk-UA"/>
        </w:rPr>
        <w:t xml:space="preserve">7.2. Приймання та оплату  послуг, наданих субпідрядниками, здійснює Виконавець. </w:t>
      </w:r>
    </w:p>
    <w:p w14:paraId="203F289A" w14:textId="77777777" w:rsidR="00F55BAA" w:rsidRPr="00904DF4" w:rsidRDefault="00F55BAA" w:rsidP="00F55BAA">
      <w:pPr>
        <w:jc w:val="center"/>
        <w:rPr>
          <w:lang w:val="uk-UA"/>
        </w:rPr>
      </w:pPr>
      <w:r w:rsidRPr="00904DF4">
        <w:rPr>
          <w:lang w:val="uk-UA"/>
        </w:rPr>
        <w:t>8. ФОРС-МАЖОР</w:t>
      </w:r>
    </w:p>
    <w:p w14:paraId="3205721D" w14:textId="77777777" w:rsidR="00F55BAA" w:rsidRPr="00F55BAA" w:rsidRDefault="00F55BAA" w:rsidP="00F55BAA">
      <w:pPr>
        <w:jc w:val="both"/>
        <w:rPr>
          <w:lang w:val="uk-UA"/>
        </w:rPr>
      </w:pPr>
      <w:r w:rsidRPr="00F55BAA">
        <w:rPr>
          <w:lang w:val="uk-UA"/>
        </w:rPr>
        <w:t>8.1. Сторона звільняється від відповідальності за невиконання або неналежне виконання зобов'язань за цим Договором, якщо воно виникло внаслідок дії обставин непереборної сили, які виникли незалежно від волі та бажання Сторін, і які неможливо передбачити та оминути, а саме: пожежа, стихійні лиха, війна, військові дії будь-якого характеру, блокада, акти вищих органів державної влади і/або управління і т.п., які унеможливлюють виконання Договору.</w:t>
      </w:r>
    </w:p>
    <w:p w14:paraId="15F79808" w14:textId="77777777" w:rsidR="00F55BAA" w:rsidRPr="00F55BAA" w:rsidRDefault="00F55BAA" w:rsidP="00F55BAA">
      <w:pPr>
        <w:jc w:val="both"/>
        <w:rPr>
          <w:lang w:val="uk-UA"/>
        </w:rPr>
      </w:pPr>
      <w:r w:rsidRPr="00F55BAA">
        <w:rPr>
          <w:lang w:val="uk-UA"/>
        </w:rPr>
        <w:t>8.2. При виникненні обставин непереборної сили Сторона повинна протягом 5-ти днів будь-якими засобами сповістити про них іншу Сторону з додатком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5690280C" w14:textId="77777777" w:rsidR="00F55BAA" w:rsidRDefault="00F55BAA" w:rsidP="00F55BAA">
      <w:pPr>
        <w:jc w:val="both"/>
        <w:rPr>
          <w:lang w:val="uk-UA"/>
        </w:rPr>
      </w:pPr>
      <w:r w:rsidRPr="00F55BAA">
        <w:rPr>
          <w:lang w:val="uk-UA"/>
        </w:rPr>
        <w:t xml:space="preserve">8.3.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38CD6FE7" w14:textId="77777777" w:rsidR="00DB0F14" w:rsidRDefault="00DB0F14" w:rsidP="00F55BAA">
      <w:pPr>
        <w:jc w:val="both"/>
        <w:rPr>
          <w:lang w:val="uk-UA"/>
        </w:rPr>
      </w:pPr>
    </w:p>
    <w:p w14:paraId="1DE973C9" w14:textId="77777777" w:rsidR="00DB0F14" w:rsidRDefault="00DB0F14" w:rsidP="00F55BAA">
      <w:pPr>
        <w:jc w:val="both"/>
        <w:rPr>
          <w:lang w:val="uk-UA"/>
        </w:rPr>
      </w:pPr>
    </w:p>
    <w:p w14:paraId="56153F65" w14:textId="77777777" w:rsidR="00DB0F14" w:rsidRPr="00F55BAA" w:rsidRDefault="00DB0F14" w:rsidP="00F55BAA">
      <w:pPr>
        <w:jc w:val="both"/>
        <w:rPr>
          <w:lang w:val="uk-UA"/>
        </w:rPr>
      </w:pPr>
    </w:p>
    <w:p w14:paraId="735D3696" w14:textId="77777777" w:rsidR="00F55BAA" w:rsidRPr="00F55BAA" w:rsidRDefault="00F55BAA" w:rsidP="00F55BAA">
      <w:pPr>
        <w:jc w:val="center"/>
        <w:rPr>
          <w:lang w:val="uk-UA"/>
        </w:rPr>
      </w:pPr>
      <w:r w:rsidRPr="00F55BAA">
        <w:rPr>
          <w:lang w:val="uk-UA"/>
        </w:rPr>
        <w:lastRenderedPageBreak/>
        <w:t>9. ВИРІШЕННЯ СПОРІВ</w:t>
      </w:r>
    </w:p>
    <w:p w14:paraId="5A041DB7" w14:textId="77777777" w:rsidR="00F55BAA" w:rsidRPr="00F55BAA" w:rsidRDefault="00F55BAA" w:rsidP="00F55BAA">
      <w:pPr>
        <w:jc w:val="both"/>
        <w:rPr>
          <w:lang w:val="uk-UA"/>
        </w:rPr>
      </w:pPr>
      <w:r w:rsidRPr="00F55BAA">
        <w:rPr>
          <w:lang w:val="uk-UA"/>
        </w:rPr>
        <w:t>9.1.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 або в Господарському суді у відповідності до чинного законодавства України.</w:t>
      </w:r>
    </w:p>
    <w:p w14:paraId="6AF4CDD2" w14:textId="77777777" w:rsidR="00F55BAA" w:rsidRPr="00F55BAA" w:rsidRDefault="00F55BAA" w:rsidP="00F55BAA">
      <w:pPr>
        <w:jc w:val="both"/>
        <w:rPr>
          <w:lang w:val="uk-UA"/>
        </w:rPr>
      </w:pPr>
      <w:r w:rsidRPr="00F55BAA">
        <w:rPr>
          <w:lang w:val="uk-UA"/>
        </w:rPr>
        <w:t xml:space="preserve">9.2. Строк,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 передбачених Договором та законом, становить три роки. </w:t>
      </w:r>
    </w:p>
    <w:p w14:paraId="4C88D10C" w14:textId="77777777" w:rsidR="00F55BAA" w:rsidRPr="00F55BAA" w:rsidRDefault="00F55BAA" w:rsidP="00F55BAA">
      <w:pPr>
        <w:jc w:val="center"/>
        <w:rPr>
          <w:lang w:val="uk-UA"/>
        </w:rPr>
      </w:pPr>
      <w:r w:rsidRPr="00F55BAA">
        <w:rPr>
          <w:lang w:val="uk-UA"/>
        </w:rPr>
        <w:t>10. ПОРЯДОК ЗМІН ТА ДОПОВНЕНЬ ДО ДОГОВОРУ</w:t>
      </w:r>
    </w:p>
    <w:p w14:paraId="37C89898" w14:textId="77777777" w:rsidR="00F55BAA" w:rsidRPr="00F55BAA" w:rsidRDefault="00F55BAA" w:rsidP="00F55BAA">
      <w:pPr>
        <w:jc w:val="both"/>
        <w:rPr>
          <w:lang w:val="uk-UA"/>
        </w:rPr>
      </w:pPr>
      <w:r w:rsidRPr="00F55BAA">
        <w:rPr>
          <w:lang w:val="uk-UA"/>
        </w:rPr>
        <w:t>10.1. Будь-які зміни та доповнення до цього Договору мають силу тільки в тому випадку, якщо вони оформлені в письмовому вигляді та підписані Сторонами.</w:t>
      </w:r>
    </w:p>
    <w:p w14:paraId="2592D3E4" w14:textId="77777777" w:rsidR="00F55BAA" w:rsidRPr="00F55BAA" w:rsidRDefault="00F55BAA" w:rsidP="00F55BAA">
      <w:pPr>
        <w:jc w:val="both"/>
        <w:rPr>
          <w:lang w:val="uk-UA"/>
        </w:rPr>
      </w:pPr>
      <w:r w:rsidRPr="00F55BAA">
        <w:rPr>
          <w:lang w:val="uk-UA"/>
        </w:rPr>
        <w:t>10.2.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0CD78F0C" w14:textId="77777777" w:rsidR="00F55BAA" w:rsidRPr="00F55BAA" w:rsidRDefault="00F55BAA" w:rsidP="00F55BAA">
      <w:pPr>
        <w:jc w:val="both"/>
        <w:rPr>
          <w:lang w:val="uk-UA"/>
        </w:rPr>
      </w:pPr>
      <w:r w:rsidRPr="00F55BAA">
        <w:rPr>
          <w:lang w:val="uk-UA"/>
        </w:rPr>
        <w:t>10.3. При розірванні Договору за спільним рішенням Сторін незакінчений обсяг послуг передається Замовнику, Замовник, в свою чергу, здійснює оплату Виконавцю вартості наданих ним послуг.</w:t>
      </w:r>
    </w:p>
    <w:p w14:paraId="44978232" w14:textId="77777777" w:rsidR="00F55BAA" w:rsidRPr="00F55BAA" w:rsidRDefault="00F55BAA" w:rsidP="00F55BAA">
      <w:pPr>
        <w:jc w:val="both"/>
        <w:rPr>
          <w:lang w:val="uk-UA"/>
        </w:rPr>
      </w:pPr>
      <w:r w:rsidRPr="00F55BAA">
        <w:rPr>
          <w:lang w:val="uk-UA"/>
        </w:rPr>
        <w:t xml:space="preserve">10.4. Сторона, яка вирішила розірвати Договір, надає письмове повідомлення іншій Стороні. </w:t>
      </w:r>
    </w:p>
    <w:p w14:paraId="036A92E8" w14:textId="77777777" w:rsidR="00F55BAA" w:rsidRPr="00F55BAA" w:rsidRDefault="00F55BAA" w:rsidP="00F55BAA">
      <w:pPr>
        <w:jc w:val="center"/>
        <w:rPr>
          <w:lang w:val="uk-UA"/>
        </w:rPr>
      </w:pPr>
      <w:r w:rsidRPr="00F55BAA">
        <w:rPr>
          <w:lang w:val="uk-UA"/>
        </w:rPr>
        <w:t>11. ГАРАНТІЙНІ ЗОБОВ'ЯЗАННЯ</w:t>
      </w:r>
    </w:p>
    <w:p w14:paraId="2A92807C" w14:textId="77777777" w:rsidR="00F55BAA" w:rsidRPr="00F55BAA" w:rsidRDefault="00F55BAA" w:rsidP="00F55BAA">
      <w:pPr>
        <w:jc w:val="both"/>
        <w:rPr>
          <w:lang w:val="uk-UA"/>
        </w:rPr>
      </w:pPr>
      <w:r w:rsidRPr="00F55BAA">
        <w:rPr>
          <w:lang w:val="uk-UA"/>
        </w:rPr>
        <w:t>11.1. Виконавець гарантує протягом 12 (дванадцять) місяців після надання послуг усувати всі недоліки (дефекти), які безпосередньо пов'язані з неякісним наданням послуг.</w:t>
      </w:r>
    </w:p>
    <w:p w14:paraId="5157E359" w14:textId="77777777" w:rsidR="00F55BAA" w:rsidRPr="00F55BAA" w:rsidRDefault="00F55BAA" w:rsidP="00F55BAA">
      <w:pPr>
        <w:jc w:val="both"/>
        <w:rPr>
          <w:lang w:val="uk-UA"/>
        </w:rPr>
      </w:pPr>
      <w:r w:rsidRPr="00F55BAA">
        <w:rPr>
          <w:lang w:val="uk-UA"/>
        </w:rPr>
        <w:t xml:space="preserve">11.2.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 </w:t>
      </w:r>
    </w:p>
    <w:p w14:paraId="33B9A00E" w14:textId="77777777" w:rsidR="00F55BAA" w:rsidRPr="00F55BAA" w:rsidRDefault="00F55BAA" w:rsidP="00F55BAA">
      <w:pPr>
        <w:jc w:val="both"/>
        <w:rPr>
          <w:lang w:val="uk-UA"/>
        </w:rPr>
      </w:pPr>
      <w:r w:rsidRPr="00F55BAA">
        <w:rPr>
          <w:lang w:val="uk-UA"/>
        </w:rPr>
        <w:t xml:space="preserve">11.3. Дефекти, обумовлені прорахунками в технічній документації або неправильною експлуатацією об'єкта, є відповідальністю Замовника й усуваються за його кошти відповідно. </w:t>
      </w:r>
    </w:p>
    <w:p w14:paraId="733E00F0" w14:textId="77777777" w:rsidR="00F55BAA" w:rsidRPr="00F55BAA" w:rsidRDefault="00F55BAA" w:rsidP="00F55BAA">
      <w:pPr>
        <w:jc w:val="center"/>
        <w:rPr>
          <w:lang w:val="uk-UA"/>
        </w:rPr>
      </w:pPr>
      <w:r w:rsidRPr="00F55BAA">
        <w:rPr>
          <w:lang w:val="uk-UA"/>
        </w:rPr>
        <w:t>12. ТЕРМІН ВИКОНАННЯ ЗОБОВ'ЯЗАНЬ</w:t>
      </w:r>
    </w:p>
    <w:p w14:paraId="2CB6FECF" w14:textId="77777777" w:rsidR="00F55BAA" w:rsidRPr="00F55BAA" w:rsidRDefault="00F55BAA" w:rsidP="00F55BAA">
      <w:pPr>
        <w:jc w:val="both"/>
        <w:rPr>
          <w:lang w:val="uk-UA"/>
        </w:rPr>
      </w:pPr>
      <w:r w:rsidRPr="00F55BAA">
        <w:rPr>
          <w:lang w:val="uk-UA"/>
        </w:rPr>
        <w:t xml:space="preserve">12.1. Цей Договір набирає чинності з дня його підписання і діє до  31 грудня 2024 р. </w:t>
      </w:r>
    </w:p>
    <w:p w14:paraId="035A1C5A" w14:textId="77777777" w:rsidR="00F55BAA" w:rsidRPr="00F55BAA" w:rsidRDefault="00F55BAA" w:rsidP="00F55BAA">
      <w:pPr>
        <w:jc w:val="both"/>
        <w:rPr>
          <w:lang w:val="uk-UA"/>
        </w:rPr>
      </w:pPr>
      <w:r w:rsidRPr="00F55BAA">
        <w:rPr>
          <w:lang w:val="uk-UA"/>
        </w:rPr>
        <w:t xml:space="preserve">12.2.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14:paraId="32FE514F" w14:textId="77777777" w:rsidR="00F55BAA" w:rsidRPr="00F55BAA" w:rsidRDefault="00F55BAA" w:rsidP="00F55BAA">
      <w:pPr>
        <w:jc w:val="both"/>
        <w:rPr>
          <w:lang w:val="uk-UA"/>
        </w:rPr>
      </w:pPr>
      <w:r w:rsidRPr="00F55BAA">
        <w:rPr>
          <w:lang w:val="uk-UA"/>
        </w:rPr>
        <w:t>12.3. Дія Договору припиняється:</w:t>
      </w:r>
    </w:p>
    <w:p w14:paraId="61820868" w14:textId="77777777" w:rsidR="00F55BAA" w:rsidRPr="00F55BAA" w:rsidRDefault="00F55BAA" w:rsidP="00F55BAA">
      <w:pPr>
        <w:jc w:val="both"/>
        <w:rPr>
          <w:lang w:val="uk-UA"/>
        </w:rPr>
      </w:pPr>
      <w:r w:rsidRPr="00F55BAA">
        <w:rPr>
          <w:lang w:val="uk-UA"/>
        </w:rPr>
        <w:t>- повним виконанням сторонами своїх зобов’язань за Договором;</w:t>
      </w:r>
    </w:p>
    <w:p w14:paraId="54896D46" w14:textId="77777777" w:rsidR="00F55BAA" w:rsidRPr="00F55BAA" w:rsidRDefault="00F55BAA" w:rsidP="00F55BAA">
      <w:pPr>
        <w:jc w:val="both"/>
        <w:rPr>
          <w:lang w:val="uk-UA"/>
        </w:rPr>
      </w:pPr>
      <w:r w:rsidRPr="00F55BAA">
        <w:rPr>
          <w:lang w:val="uk-UA"/>
        </w:rPr>
        <w:t>- закінченням строку дії Договору;</w:t>
      </w:r>
    </w:p>
    <w:p w14:paraId="3731FB0F" w14:textId="77777777" w:rsidR="00F55BAA" w:rsidRPr="00F55BAA" w:rsidRDefault="00F55BAA" w:rsidP="00F55BAA">
      <w:pPr>
        <w:jc w:val="both"/>
        <w:rPr>
          <w:lang w:val="uk-UA"/>
        </w:rPr>
      </w:pPr>
      <w:r w:rsidRPr="00F55BAA">
        <w:rPr>
          <w:lang w:val="uk-UA"/>
        </w:rPr>
        <w:t>- за домовленістю Сторін.</w:t>
      </w:r>
    </w:p>
    <w:p w14:paraId="1379461E" w14:textId="77777777" w:rsidR="00F55BAA" w:rsidRPr="00F55BAA" w:rsidRDefault="00F55BAA" w:rsidP="00F55BAA">
      <w:pPr>
        <w:jc w:val="both"/>
        <w:rPr>
          <w:lang w:val="uk-UA"/>
        </w:rPr>
      </w:pPr>
      <w:r w:rsidRPr="00F55BAA">
        <w:rPr>
          <w:lang w:val="uk-UA"/>
        </w:rPr>
        <w:t>12.4. Припинення дії даного Договору не звільняє сторони від повного виконання всіх зобов'язань і розрахунків.</w:t>
      </w:r>
    </w:p>
    <w:p w14:paraId="2E83B44E" w14:textId="77777777" w:rsidR="00F55BAA" w:rsidRPr="00F55BAA" w:rsidRDefault="00F55BAA" w:rsidP="00F55BAA">
      <w:pPr>
        <w:ind w:firstLine="566"/>
        <w:jc w:val="center"/>
        <w:rPr>
          <w:color w:val="0000FF"/>
          <w:lang w:val="uk-UA"/>
        </w:rPr>
      </w:pPr>
      <w:r w:rsidRPr="00F55BAA">
        <w:rPr>
          <w:color w:val="222222"/>
          <w:lang w:val="uk-UA"/>
        </w:rPr>
        <w:t>13. АНТИКОРУПЦІЙНЕ ЗАСТЕРЕЖЕННЯ</w:t>
      </w:r>
    </w:p>
    <w:p w14:paraId="0DA8F226" w14:textId="77777777" w:rsidR="00F55BAA" w:rsidRPr="00F55BAA" w:rsidRDefault="00F55BAA" w:rsidP="00F55BAA">
      <w:pPr>
        <w:widowControl w:val="0"/>
        <w:tabs>
          <w:tab w:val="left" w:pos="851"/>
          <w:tab w:val="left" w:pos="1843"/>
        </w:tabs>
        <w:jc w:val="both"/>
        <w:rPr>
          <w:lang w:val="uk-UA"/>
        </w:rPr>
      </w:pPr>
      <w:r w:rsidRPr="00F55BAA">
        <w:rPr>
          <w:lang w:val="uk-UA"/>
        </w:rPr>
        <w:t>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55E5F2B" w14:textId="77777777" w:rsidR="00F55BAA" w:rsidRPr="00F55BAA" w:rsidRDefault="00F55BAA" w:rsidP="00F55BAA">
      <w:pPr>
        <w:widowControl w:val="0"/>
        <w:tabs>
          <w:tab w:val="left" w:pos="851"/>
          <w:tab w:val="left" w:pos="1843"/>
        </w:tabs>
        <w:jc w:val="both"/>
        <w:rPr>
          <w:lang w:val="uk-UA"/>
        </w:rPr>
      </w:pPr>
      <w:r w:rsidRPr="00F55BAA">
        <w:rPr>
          <w:lang w:val="uk-UA"/>
        </w:rPr>
        <w:t>13.2.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075B36A" w14:textId="77777777" w:rsidR="00F55BAA" w:rsidRPr="00F55BAA" w:rsidRDefault="00F55BAA" w:rsidP="00F55BAA">
      <w:pPr>
        <w:widowControl w:val="0"/>
        <w:tabs>
          <w:tab w:val="left" w:pos="851"/>
          <w:tab w:val="left" w:pos="1843"/>
        </w:tabs>
        <w:jc w:val="both"/>
        <w:rPr>
          <w:lang w:val="uk-UA"/>
        </w:rPr>
      </w:pPr>
      <w:r w:rsidRPr="00F55BAA">
        <w:rPr>
          <w:lang w:val="uk-UA"/>
        </w:rPr>
        <w:t>13.3.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E70A53A" w14:textId="77777777" w:rsidR="00F55BAA" w:rsidRPr="00F55BAA" w:rsidRDefault="00F55BAA" w:rsidP="00F55BAA">
      <w:pPr>
        <w:widowControl w:val="0"/>
        <w:tabs>
          <w:tab w:val="left" w:pos="851"/>
          <w:tab w:val="left" w:pos="1843"/>
        </w:tabs>
        <w:jc w:val="both"/>
        <w:rPr>
          <w:lang w:val="uk-UA"/>
        </w:rPr>
      </w:pPr>
      <w:r w:rsidRPr="00F55BAA">
        <w:rPr>
          <w:lang w:val="uk-UA"/>
        </w:rPr>
        <w:lastRenderedPageBreak/>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27F72FE" w14:textId="77777777" w:rsidR="00F55BAA" w:rsidRPr="00F55BAA" w:rsidRDefault="00F55BAA" w:rsidP="00F55BAA">
      <w:pPr>
        <w:jc w:val="both"/>
        <w:rPr>
          <w:lang w:val="uk-UA"/>
        </w:rPr>
      </w:pPr>
    </w:p>
    <w:p w14:paraId="5E6B5AB4" w14:textId="77777777" w:rsidR="00F55BAA" w:rsidRPr="00F55BAA" w:rsidRDefault="00F55BAA" w:rsidP="00F55BAA">
      <w:pPr>
        <w:jc w:val="center"/>
        <w:rPr>
          <w:lang w:val="uk-UA"/>
        </w:rPr>
      </w:pPr>
      <w:r w:rsidRPr="00F55BAA">
        <w:rPr>
          <w:lang w:val="uk-UA"/>
        </w:rPr>
        <w:t>14. ЗАКЛЮЧНІ ПОЛОЖЕННЯ</w:t>
      </w:r>
    </w:p>
    <w:p w14:paraId="5783A2D3" w14:textId="77777777" w:rsidR="00F55BAA" w:rsidRPr="00F55BAA" w:rsidRDefault="00F55BAA" w:rsidP="00F55BAA">
      <w:pPr>
        <w:jc w:val="both"/>
        <w:rPr>
          <w:lang w:val="uk-UA"/>
        </w:rPr>
      </w:pPr>
      <w:r w:rsidRPr="00F55BAA">
        <w:rPr>
          <w:lang w:val="uk-UA"/>
        </w:rPr>
        <w:t>14.1. Умови цього договору є конфіденційні та не можуть бути розголошені третім особам без згоди на те Сторін цього договору.</w:t>
      </w:r>
    </w:p>
    <w:p w14:paraId="700A6705" w14:textId="77777777" w:rsidR="00F55BAA" w:rsidRPr="00F55BAA" w:rsidRDefault="00F55BAA" w:rsidP="00F55BAA">
      <w:pPr>
        <w:jc w:val="both"/>
        <w:rPr>
          <w:lang w:val="uk-UA"/>
        </w:rPr>
      </w:pPr>
      <w:r w:rsidRPr="00F55BAA">
        <w:rPr>
          <w:lang w:val="uk-UA"/>
        </w:rPr>
        <w:t>14.2. Цей договір складений  в двох примірниках - по одному примірнику для кожної Сторони.</w:t>
      </w:r>
    </w:p>
    <w:p w14:paraId="5A1F1A02" w14:textId="77777777" w:rsidR="00F55BAA" w:rsidRPr="00F55BAA" w:rsidRDefault="00F55BAA" w:rsidP="00F55BAA">
      <w:pPr>
        <w:jc w:val="both"/>
        <w:rPr>
          <w:lang w:val="uk-UA"/>
        </w:rPr>
      </w:pPr>
      <w:r w:rsidRPr="00F55BAA">
        <w:rPr>
          <w:lang w:val="uk-UA"/>
        </w:rPr>
        <w:t xml:space="preserve">14.3. Із підписанням цього Договору кожна Сторона надає згоду іншим Сторонам на обробку, збирання, зберігання та передачу своїх персональних даних у відповідності із Законом України "Про захист персональних даних". </w:t>
      </w:r>
    </w:p>
    <w:p w14:paraId="7635ADD8" w14:textId="77777777" w:rsidR="00F55BAA" w:rsidRPr="00F55BAA" w:rsidRDefault="00F55BAA" w:rsidP="00F55BAA">
      <w:pPr>
        <w:jc w:val="center"/>
        <w:rPr>
          <w:lang w:val="uk-UA"/>
        </w:rPr>
      </w:pPr>
      <w:r w:rsidRPr="00F55BAA">
        <w:rPr>
          <w:lang w:val="uk-UA"/>
        </w:rPr>
        <w:t xml:space="preserve">15. РЕКВІЗИТИ СТОРІН </w:t>
      </w:r>
    </w:p>
    <w:tbl>
      <w:tblPr>
        <w:tblW w:w="9747" w:type="dxa"/>
        <w:tblLayout w:type="fixed"/>
        <w:tblLook w:val="0000" w:firstRow="0" w:lastRow="0" w:firstColumn="0" w:lastColumn="0" w:noHBand="0" w:noVBand="0"/>
      </w:tblPr>
      <w:tblGrid>
        <w:gridCol w:w="4876"/>
        <w:gridCol w:w="4871"/>
      </w:tblGrid>
      <w:tr w:rsidR="00F55BAA" w:rsidRPr="00F55BAA" w14:paraId="389C37C3" w14:textId="77777777" w:rsidTr="005B0640">
        <w:tc>
          <w:tcPr>
            <w:tcW w:w="4876" w:type="dxa"/>
          </w:tcPr>
          <w:p w14:paraId="64770467" w14:textId="77777777" w:rsidR="00F55BAA" w:rsidRDefault="00F55BAA" w:rsidP="005B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F55BAA">
              <w:rPr>
                <w:b/>
                <w:lang w:val="uk-UA"/>
              </w:rPr>
              <w:t>Замовник:</w:t>
            </w:r>
          </w:p>
          <w:p w14:paraId="44F0DAC7" w14:textId="77777777" w:rsidR="008D54A8" w:rsidRPr="0086179C" w:rsidRDefault="008D54A8" w:rsidP="008D54A8">
            <w:pPr>
              <w:jc w:val="both"/>
              <w:rPr>
                <w:b/>
                <w:lang w:val="uk-UA"/>
              </w:rPr>
            </w:pPr>
            <w:r w:rsidRPr="0086179C">
              <w:rPr>
                <w:b/>
                <w:lang w:val="uk-UA"/>
              </w:rPr>
              <w:t>ОКНП „Чернівецька лікарня швидкої медичної допомоги”</w:t>
            </w:r>
          </w:p>
          <w:p w14:paraId="6705EBB1" w14:textId="77777777" w:rsidR="008D54A8" w:rsidRPr="0086179C" w:rsidRDefault="008D54A8" w:rsidP="008D54A8">
            <w:pPr>
              <w:jc w:val="both"/>
              <w:rPr>
                <w:lang w:val="uk-UA"/>
              </w:rPr>
            </w:pPr>
            <w:r w:rsidRPr="0086179C">
              <w:rPr>
                <w:lang w:val="uk-UA"/>
              </w:rPr>
              <w:t>58023, м. Чернівці, вул. Фастівська, 2</w:t>
            </w:r>
          </w:p>
          <w:p w14:paraId="692FD89D" w14:textId="77777777" w:rsidR="008D54A8" w:rsidRPr="0086179C" w:rsidRDefault="008D54A8" w:rsidP="008D54A8">
            <w:pPr>
              <w:jc w:val="both"/>
              <w:rPr>
                <w:lang w:val="uk-UA"/>
              </w:rPr>
            </w:pPr>
            <w:r w:rsidRPr="008A5B09">
              <w:rPr>
                <w:lang w:val="uk-UA"/>
              </w:rPr>
              <w:t>р</w:t>
            </w:r>
            <w:r w:rsidRPr="0086179C">
              <w:rPr>
                <w:lang w:val="uk-UA"/>
              </w:rPr>
              <w:t xml:space="preserve"> р/р  UA 393052990000026004031800137</w:t>
            </w:r>
          </w:p>
          <w:p w14:paraId="6B95EDC7" w14:textId="77777777" w:rsidR="008D54A8" w:rsidRPr="008A5B09" w:rsidRDefault="008D54A8" w:rsidP="008D54A8">
            <w:pPr>
              <w:jc w:val="both"/>
              <w:rPr>
                <w:lang w:val="uk-UA"/>
              </w:rPr>
            </w:pPr>
            <w:r w:rsidRPr="0086179C">
              <w:rPr>
                <w:lang w:val="uk-UA"/>
              </w:rPr>
              <w:t>в АТ КБ «Приватбанк»</w:t>
            </w:r>
          </w:p>
          <w:p w14:paraId="71CFD6F6" w14:textId="77777777" w:rsidR="008D54A8" w:rsidRPr="0086179C" w:rsidRDefault="008D54A8" w:rsidP="008D54A8">
            <w:pPr>
              <w:jc w:val="both"/>
              <w:rPr>
                <w:lang w:val="uk-UA"/>
              </w:rPr>
            </w:pPr>
            <w:r w:rsidRPr="0086179C">
              <w:rPr>
                <w:lang w:val="uk-UA"/>
              </w:rPr>
              <w:t>код 43342788</w:t>
            </w:r>
          </w:p>
          <w:p w14:paraId="4D769C51" w14:textId="77777777" w:rsidR="008D54A8" w:rsidRPr="0086179C" w:rsidRDefault="008D54A8" w:rsidP="008D54A8">
            <w:pPr>
              <w:jc w:val="both"/>
              <w:rPr>
                <w:lang w:val="uk-UA"/>
              </w:rPr>
            </w:pPr>
            <w:r w:rsidRPr="0086179C">
              <w:rPr>
                <w:lang w:val="uk-UA"/>
              </w:rPr>
              <w:t>Інд.№ 433427824124</w:t>
            </w:r>
          </w:p>
          <w:p w14:paraId="5A57C07E" w14:textId="77777777" w:rsidR="008D54A8" w:rsidRPr="0086179C" w:rsidRDefault="008D54A8" w:rsidP="008D54A8">
            <w:pPr>
              <w:jc w:val="both"/>
              <w:rPr>
                <w:lang w:val="uk-UA"/>
              </w:rPr>
            </w:pPr>
            <w:r w:rsidRPr="0086179C">
              <w:rPr>
                <w:lang w:val="uk-UA"/>
              </w:rPr>
              <w:t xml:space="preserve">Витяг з реєстру платників ПДВ </w:t>
            </w:r>
          </w:p>
          <w:p w14:paraId="73807F48" w14:textId="77777777" w:rsidR="008D54A8" w:rsidRPr="0086179C" w:rsidRDefault="008D54A8" w:rsidP="008D54A8">
            <w:pPr>
              <w:jc w:val="both"/>
              <w:rPr>
                <w:lang w:val="uk-UA"/>
              </w:rPr>
            </w:pPr>
            <w:r w:rsidRPr="0086179C">
              <w:rPr>
                <w:lang w:val="uk-UA"/>
              </w:rPr>
              <w:t>№ 2024124500035</w:t>
            </w:r>
          </w:p>
          <w:p w14:paraId="239FE15F" w14:textId="77777777" w:rsidR="008D54A8" w:rsidRPr="0086179C" w:rsidRDefault="008D54A8" w:rsidP="008D54A8">
            <w:pPr>
              <w:jc w:val="both"/>
              <w:rPr>
                <w:lang w:val="uk-UA"/>
              </w:rPr>
            </w:pPr>
            <w:r w:rsidRPr="0086179C">
              <w:rPr>
                <w:lang w:val="uk-UA"/>
              </w:rPr>
              <w:t xml:space="preserve">тел. (0372) 54-08-70 </w:t>
            </w:r>
          </w:p>
          <w:p w14:paraId="4795C8DC" w14:textId="77777777" w:rsidR="008D54A8" w:rsidRPr="0086179C" w:rsidRDefault="008D54A8" w:rsidP="008D54A8">
            <w:pPr>
              <w:jc w:val="both"/>
              <w:rPr>
                <w:b/>
                <w:lang w:val="uk-UA"/>
              </w:rPr>
            </w:pPr>
            <w:r w:rsidRPr="0086179C">
              <w:rPr>
                <w:b/>
                <w:lang w:val="uk-UA"/>
              </w:rPr>
              <w:t xml:space="preserve">Генеральний директор    </w:t>
            </w:r>
          </w:p>
          <w:p w14:paraId="58478779" w14:textId="77777777" w:rsidR="008D54A8" w:rsidRPr="0086179C" w:rsidRDefault="008D54A8" w:rsidP="008D54A8">
            <w:pPr>
              <w:jc w:val="both"/>
              <w:rPr>
                <w:b/>
                <w:lang w:val="uk-UA"/>
              </w:rPr>
            </w:pPr>
            <w:r w:rsidRPr="0086179C">
              <w:rPr>
                <w:b/>
                <w:lang w:val="uk-UA"/>
              </w:rPr>
              <w:t xml:space="preserve">        </w:t>
            </w:r>
          </w:p>
          <w:p w14:paraId="4B2507D8" w14:textId="77777777" w:rsidR="008D54A8" w:rsidRPr="0086179C" w:rsidRDefault="008D54A8" w:rsidP="008D54A8">
            <w:pPr>
              <w:jc w:val="both"/>
              <w:rPr>
                <w:b/>
                <w:lang w:val="uk-UA"/>
              </w:rPr>
            </w:pPr>
          </w:p>
          <w:p w14:paraId="66AACFF8" w14:textId="77777777" w:rsidR="008D54A8" w:rsidRPr="0086179C" w:rsidRDefault="008D54A8" w:rsidP="008D54A8">
            <w:pPr>
              <w:pStyle w:val="610"/>
              <w:shd w:val="clear" w:color="auto" w:fill="auto"/>
              <w:spacing w:line="240" w:lineRule="auto"/>
              <w:jc w:val="both"/>
              <w:rPr>
                <w:rFonts w:ascii="Times New Roman" w:hAnsi="Times New Roman" w:cs="Times New Roman"/>
                <w:sz w:val="24"/>
                <w:szCs w:val="24"/>
              </w:rPr>
            </w:pPr>
            <w:r w:rsidRPr="0086179C">
              <w:rPr>
                <w:rFonts w:ascii="Times New Roman" w:hAnsi="Times New Roman" w:cs="Times New Roman"/>
                <w:sz w:val="24"/>
                <w:szCs w:val="24"/>
              </w:rPr>
              <w:t>___________________________</w:t>
            </w:r>
            <w:r w:rsidRPr="0086179C">
              <w:rPr>
                <w:rFonts w:ascii="Times New Roman" w:hAnsi="Times New Roman" w:cs="Times New Roman"/>
                <w:i w:val="0"/>
                <w:sz w:val="24"/>
                <w:szCs w:val="24"/>
              </w:rPr>
              <w:t>О.І. Грушко</w:t>
            </w:r>
          </w:p>
          <w:p w14:paraId="045B1FA0" w14:textId="77777777" w:rsidR="008D54A8" w:rsidRPr="008D54A8" w:rsidRDefault="008D54A8" w:rsidP="005B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tc>
        <w:tc>
          <w:tcPr>
            <w:tcW w:w="4871" w:type="dxa"/>
          </w:tcPr>
          <w:p w14:paraId="36D8DCD2" w14:textId="77777777" w:rsidR="00F55BAA" w:rsidRPr="00F55BAA" w:rsidRDefault="00F55BAA" w:rsidP="005B0640">
            <w:pPr>
              <w:rPr>
                <w:b/>
                <w:color w:val="000000"/>
                <w:lang w:val="uk-UA" w:eastAsia="ru-RU"/>
              </w:rPr>
            </w:pPr>
            <w:r w:rsidRPr="00F55BAA">
              <w:rPr>
                <w:b/>
                <w:color w:val="000000"/>
                <w:lang w:val="uk-UA" w:eastAsia="ru-RU"/>
              </w:rPr>
              <w:t xml:space="preserve">                                               Виконавець:</w:t>
            </w:r>
          </w:p>
        </w:tc>
      </w:tr>
    </w:tbl>
    <w:p w14:paraId="5C13F4A7" w14:textId="77777777" w:rsidR="00F55BAA" w:rsidRPr="00F55BAA" w:rsidRDefault="00F55BAA" w:rsidP="00F55BAA">
      <w:pPr>
        <w:rPr>
          <w:b/>
          <w:i/>
          <w:iCs/>
          <w:lang w:val="uk-UA" w:eastAsia="zh-CN"/>
        </w:rPr>
      </w:pPr>
    </w:p>
    <w:p w14:paraId="78BCEF41" w14:textId="77777777" w:rsidR="008D54A8" w:rsidRPr="009868B7" w:rsidRDefault="008D54A8" w:rsidP="008D54A8">
      <w:pPr>
        <w:pStyle w:val="610"/>
        <w:shd w:val="clear" w:color="auto" w:fill="auto"/>
        <w:spacing w:line="240" w:lineRule="auto"/>
        <w:ind w:left="720"/>
        <w:rPr>
          <w:rFonts w:ascii="Times New Roman" w:hAnsi="Times New Roman" w:cs="Times New Roman"/>
          <w:sz w:val="24"/>
          <w:szCs w:val="24"/>
        </w:rPr>
      </w:pPr>
      <w:r w:rsidRPr="009868B7">
        <w:rPr>
          <w:rFonts w:ascii="Times New Roman" w:hAnsi="Times New Roman" w:cs="Times New Roman"/>
          <w:sz w:val="24"/>
          <w:szCs w:val="24"/>
        </w:rPr>
        <w:t>* Примітка:</w:t>
      </w:r>
    </w:p>
    <w:p w14:paraId="03339983" w14:textId="77777777" w:rsidR="008D54A8" w:rsidRPr="009868B7" w:rsidRDefault="008D54A8" w:rsidP="008D54A8">
      <w:pPr>
        <w:pStyle w:val="610"/>
        <w:shd w:val="clear" w:color="auto" w:fill="auto"/>
        <w:tabs>
          <w:tab w:val="left" w:pos="294"/>
        </w:tabs>
        <w:spacing w:line="240" w:lineRule="auto"/>
        <w:ind w:left="20" w:right="-2"/>
        <w:jc w:val="both"/>
        <w:rPr>
          <w:rFonts w:ascii="Times New Roman" w:hAnsi="Times New Roman" w:cs="Times New Roman"/>
          <w:sz w:val="24"/>
          <w:szCs w:val="24"/>
        </w:rPr>
      </w:pPr>
      <w:r w:rsidRPr="009868B7">
        <w:rPr>
          <w:rFonts w:ascii="Times New Roman" w:hAnsi="Times New Roman" w:cs="Times New Roman"/>
          <w:sz w:val="24"/>
          <w:szCs w:val="24"/>
        </w:rPr>
        <w:t>а)</w:t>
      </w:r>
      <w:r w:rsidRPr="009868B7">
        <w:rPr>
          <w:rFonts w:ascii="Times New Roman" w:hAnsi="Times New Roman" w:cs="Times New Roman"/>
          <w:sz w:val="24"/>
          <w:szCs w:val="24"/>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6D94E4AB" w14:textId="77777777" w:rsidR="008D54A8" w:rsidRPr="009868B7" w:rsidRDefault="008D54A8" w:rsidP="008D54A8">
      <w:pPr>
        <w:pStyle w:val="610"/>
        <w:shd w:val="clear" w:color="auto" w:fill="auto"/>
        <w:tabs>
          <w:tab w:val="left" w:pos="294"/>
        </w:tabs>
        <w:spacing w:line="240" w:lineRule="auto"/>
        <w:ind w:left="23" w:right="-2"/>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t>Істотні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14:paraId="0415692A" w14:textId="77777777" w:rsidR="008D54A8" w:rsidRPr="008D54A8" w:rsidRDefault="008D54A8" w:rsidP="008D54A8">
      <w:pPr>
        <w:ind w:right="-2"/>
        <w:jc w:val="both"/>
        <w:rPr>
          <w:i/>
          <w:lang w:val="ru-RU"/>
        </w:rPr>
      </w:pPr>
      <w:r w:rsidRPr="008D54A8">
        <w:rPr>
          <w:i/>
          <w:lang w:val="ru-RU"/>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14:paraId="44703006" w14:textId="77777777" w:rsidR="008D54A8" w:rsidRPr="008D54A8" w:rsidRDefault="008D54A8" w:rsidP="008D54A8">
      <w:pPr>
        <w:ind w:right="-2"/>
        <w:jc w:val="both"/>
        <w:rPr>
          <w:lang w:val="ru-RU"/>
        </w:rPr>
      </w:pPr>
    </w:p>
    <w:p w14:paraId="1EEF1FC3" w14:textId="77777777" w:rsidR="008D54A8" w:rsidRPr="008D54A8" w:rsidRDefault="008D54A8" w:rsidP="008D54A8">
      <w:pPr>
        <w:rPr>
          <w:lang w:val="ru-RU"/>
        </w:rPr>
      </w:pPr>
    </w:p>
    <w:p w14:paraId="598ECD46" w14:textId="77777777" w:rsidR="00C85EB2" w:rsidRPr="008D54A8" w:rsidRDefault="00C85EB2" w:rsidP="00C85EB2">
      <w:pPr>
        <w:widowControl w:val="0"/>
        <w:autoSpaceDE w:val="0"/>
        <w:autoSpaceDN w:val="0"/>
        <w:jc w:val="both"/>
        <w:rPr>
          <w:b/>
          <w:bCs/>
          <w:lang w:val="ru-RU" w:eastAsia="ru-RU"/>
        </w:rPr>
      </w:pPr>
    </w:p>
    <w:sectPr w:rsidR="00C85EB2" w:rsidRPr="008D54A8" w:rsidSect="001C35F9">
      <w:headerReference w:type="default" r:id="rId1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E822" w14:textId="77777777" w:rsidR="00C52234" w:rsidRDefault="00C52234">
      <w:r>
        <w:separator/>
      </w:r>
    </w:p>
  </w:endnote>
  <w:endnote w:type="continuationSeparator" w:id="0">
    <w:p w14:paraId="1027C022" w14:textId="77777777" w:rsidR="00C52234" w:rsidRDefault="00C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F45F" w14:textId="77777777" w:rsidR="00C52234" w:rsidRDefault="00C52234">
      <w:r>
        <w:separator/>
      </w:r>
    </w:p>
  </w:footnote>
  <w:footnote w:type="continuationSeparator" w:id="0">
    <w:p w14:paraId="1C5EBC29" w14:textId="77777777" w:rsidR="00C52234" w:rsidRDefault="00C5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30DE" w14:textId="77777777" w:rsidR="005B0640" w:rsidRDefault="005B0640">
    <w:pPr>
      <w:pBdr>
        <w:top w:val="nil"/>
        <w:left w:val="nil"/>
        <w:bottom w:val="nil"/>
        <w:right w:val="nil"/>
        <w:between w:val="nil"/>
      </w:pBdr>
      <w:jc w:val="center"/>
      <w:rPr>
        <w:color w:val="000000"/>
      </w:rPr>
    </w:pPr>
  </w:p>
  <w:p w14:paraId="38C87F81" w14:textId="77777777" w:rsidR="005B0640" w:rsidRDefault="005B0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7F85"/>
    <w:multiLevelType w:val="multilevel"/>
    <w:tmpl w:val="A4109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7"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A259CC"/>
    <w:multiLevelType w:val="multilevel"/>
    <w:tmpl w:val="458C692C"/>
    <w:lvl w:ilvl="0">
      <w:start w:val="4"/>
      <w:numFmt w:val="decimal"/>
      <w:pStyle w:val="1"/>
      <w:lvlText w:val="%1."/>
      <w:lvlJc w:val="left"/>
      <w:pPr>
        <w:ind w:left="720" w:hanging="360"/>
      </w:pPr>
      <w:rPr>
        <w:b/>
        <w:bCs/>
      </w:r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3"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16cid:durableId="1479418156">
    <w:abstractNumId w:val="3"/>
  </w:num>
  <w:num w:numId="2" w16cid:durableId="494541263">
    <w:abstractNumId w:val="10"/>
  </w:num>
  <w:num w:numId="3" w16cid:durableId="2313637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111221">
    <w:abstractNumId w:val="0"/>
  </w:num>
  <w:num w:numId="5" w16cid:durableId="1606428369">
    <w:abstractNumId w:val="18"/>
  </w:num>
  <w:num w:numId="6" w16cid:durableId="1572427650">
    <w:abstractNumId w:val="4"/>
  </w:num>
  <w:num w:numId="7" w16cid:durableId="2003195688">
    <w:abstractNumId w:val="19"/>
  </w:num>
  <w:num w:numId="8" w16cid:durableId="395933931">
    <w:abstractNumId w:val="14"/>
  </w:num>
  <w:num w:numId="9" w16cid:durableId="591819121">
    <w:abstractNumId w:val="12"/>
  </w:num>
  <w:num w:numId="10" w16cid:durableId="1395154479">
    <w:abstractNumId w:val="6"/>
  </w:num>
  <w:num w:numId="11" w16cid:durableId="1460076813">
    <w:abstractNumId w:val="7"/>
  </w:num>
  <w:num w:numId="12" w16cid:durableId="1286110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6289147">
    <w:abstractNumId w:val="17"/>
  </w:num>
  <w:num w:numId="14" w16cid:durableId="64567884">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409563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6276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216681">
    <w:abstractNumId w:val="8"/>
  </w:num>
  <w:num w:numId="18" w16cid:durableId="1659842908">
    <w:abstractNumId w:val="16"/>
  </w:num>
  <w:num w:numId="19" w16cid:durableId="1379284688">
    <w:abstractNumId w:val="21"/>
  </w:num>
  <w:num w:numId="20" w16cid:durableId="1704208849">
    <w:abstractNumId w:val="13"/>
  </w:num>
  <w:num w:numId="21" w16cid:durableId="1557816870">
    <w:abstractNumId w:val="20"/>
  </w:num>
  <w:num w:numId="22" w16cid:durableId="1401177071">
    <w:abstractNumId w:val="11"/>
  </w:num>
  <w:num w:numId="23" w16cid:durableId="3275594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6A2E"/>
    <w:rsid w:val="00217385"/>
    <w:rsid w:val="0022053F"/>
    <w:rsid w:val="00220F49"/>
    <w:rsid w:val="0022187D"/>
    <w:rsid w:val="00222362"/>
    <w:rsid w:val="00225235"/>
    <w:rsid w:val="00242755"/>
    <w:rsid w:val="00251AAD"/>
    <w:rsid w:val="00270339"/>
    <w:rsid w:val="00274BEE"/>
    <w:rsid w:val="00277C9F"/>
    <w:rsid w:val="00282FFA"/>
    <w:rsid w:val="002856E3"/>
    <w:rsid w:val="002861CB"/>
    <w:rsid w:val="00286864"/>
    <w:rsid w:val="002879A7"/>
    <w:rsid w:val="002971C7"/>
    <w:rsid w:val="00297414"/>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721FD"/>
    <w:rsid w:val="00375C4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3F7CA9"/>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97346"/>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45531"/>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0640"/>
    <w:rsid w:val="005B516F"/>
    <w:rsid w:val="005B7132"/>
    <w:rsid w:val="005C0533"/>
    <w:rsid w:val="005C2146"/>
    <w:rsid w:val="005C7C7C"/>
    <w:rsid w:val="005E484E"/>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2DD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C5369"/>
    <w:rsid w:val="006D219B"/>
    <w:rsid w:val="006D2E6F"/>
    <w:rsid w:val="006D33AB"/>
    <w:rsid w:val="006D6F2E"/>
    <w:rsid w:val="006E3375"/>
    <w:rsid w:val="006F0029"/>
    <w:rsid w:val="006F3D98"/>
    <w:rsid w:val="006F717A"/>
    <w:rsid w:val="006F71C2"/>
    <w:rsid w:val="007131B8"/>
    <w:rsid w:val="007138F7"/>
    <w:rsid w:val="00715D8F"/>
    <w:rsid w:val="00725795"/>
    <w:rsid w:val="00733D46"/>
    <w:rsid w:val="007515E3"/>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1367"/>
    <w:rsid w:val="00805678"/>
    <w:rsid w:val="00813FF5"/>
    <w:rsid w:val="00821ED0"/>
    <w:rsid w:val="0082248A"/>
    <w:rsid w:val="00824B1E"/>
    <w:rsid w:val="00826EBF"/>
    <w:rsid w:val="00832627"/>
    <w:rsid w:val="00835158"/>
    <w:rsid w:val="00836213"/>
    <w:rsid w:val="008413E3"/>
    <w:rsid w:val="008419B6"/>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35E6"/>
    <w:rsid w:val="008D54A8"/>
    <w:rsid w:val="008D5C8A"/>
    <w:rsid w:val="008E1CB5"/>
    <w:rsid w:val="008E2C78"/>
    <w:rsid w:val="008E3012"/>
    <w:rsid w:val="008E3B23"/>
    <w:rsid w:val="008E4CE0"/>
    <w:rsid w:val="008F441E"/>
    <w:rsid w:val="008F5605"/>
    <w:rsid w:val="00903D55"/>
    <w:rsid w:val="00904DF4"/>
    <w:rsid w:val="00905729"/>
    <w:rsid w:val="009110AD"/>
    <w:rsid w:val="00911EC2"/>
    <w:rsid w:val="0091430C"/>
    <w:rsid w:val="00917CD7"/>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D70BF"/>
    <w:rsid w:val="009E13B0"/>
    <w:rsid w:val="009E674A"/>
    <w:rsid w:val="009F5E4A"/>
    <w:rsid w:val="00A04C08"/>
    <w:rsid w:val="00A04FC8"/>
    <w:rsid w:val="00A130C8"/>
    <w:rsid w:val="00A17042"/>
    <w:rsid w:val="00A3656F"/>
    <w:rsid w:val="00A40D47"/>
    <w:rsid w:val="00A449FE"/>
    <w:rsid w:val="00A50379"/>
    <w:rsid w:val="00A551D4"/>
    <w:rsid w:val="00A62D88"/>
    <w:rsid w:val="00A65C05"/>
    <w:rsid w:val="00A77E7E"/>
    <w:rsid w:val="00A8207D"/>
    <w:rsid w:val="00A85162"/>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16231"/>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02B9"/>
    <w:rsid w:val="00BC21DA"/>
    <w:rsid w:val="00BD378B"/>
    <w:rsid w:val="00BD7CE4"/>
    <w:rsid w:val="00BE311B"/>
    <w:rsid w:val="00BE7DA5"/>
    <w:rsid w:val="00BF0EC1"/>
    <w:rsid w:val="00C01744"/>
    <w:rsid w:val="00C0358C"/>
    <w:rsid w:val="00C05FFA"/>
    <w:rsid w:val="00C06906"/>
    <w:rsid w:val="00C104C1"/>
    <w:rsid w:val="00C24557"/>
    <w:rsid w:val="00C2636D"/>
    <w:rsid w:val="00C27E32"/>
    <w:rsid w:val="00C3422D"/>
    <w:rsid w:val="00C350E0"/>
    <w:rsid w:val="00C44298"/>
    <w:rsid w:val="00C44A6C"/>
    <w:rsid w:val="00C46043"/>
    <w:rsid w:val="00C466E6"/>
    <w:rsid w:val="00C4740D"/>
    <w:rsid w:val="00C47F41"/>
    <w:rsid w:val="00C52234"/>
    <w:rsid w:val="00C60B08"/>
    <w:rsid w:val="00C64E24"/>
    <w:rsid w:val="00C70B7D"/>
    <w:rsid w:val="00C72FCA"/>
    <w:rsid w:val="00C74CE4"/>
    <w:rsid w:val="00C777F2"/>
    <w:rsid w:val="00C83D9C"/>
    <w:rsid w:val="00C85EB2"/>
    <w:rsid w:val="00C9027B"/>
    <w:rsid w:val="00C92619"/>
    <w:rsid w:val="00CA4653"/>
    <w:rsid w:val="00CA4E94"/>
    <w:rsid w:val="00CA785B"/>
    <w:rsid w:val="00CB5171"/>
    <w:rsid w:val="00CC2C54"/>
    <w:rsid w:val="00CC4926"/>
    <w:rsid w:val="00CC6DC5"/>
    <w:rsid w:val="00CD4B04"/>
    <w:rsid w:val="00CD6286"/>
    <w:rsid w:val="00CE64A3"/>
    <w:rsid w:val="00CE7502"/>
    <w:rsid w:val="00CE7FD5"/>
    <w:rsid w:val="00CF18B7"/>
    <w:rsid w:val="00CF5955"/>
    <w:rsid w:val="00CF6AAE"/>
    <w:rsid w:val="00D0458C"/>
    <w:rsid w:val="00D0718C"/>
    <w:rsid w:val="00D125FB"/>
    <w:rsid w:val="00D23DC8"/>
    <w:rsid w:val="00D25853"/>
    <w:rsid w:val="00D300E5"/>
    <w:rsid w:val="00D31CB8"/>
    <w:rsid w:val="00D333AF"/>
    <w:rsid w:val="00D34092"/>
    <w:rsid w:val="00D37056"/>
    <w:rsid w:val="00D40EAA"/>
    <w:rsid w:val="00D4499E"/>
    <w:rsid w:val="00D543E6"/>
    <w:rsid w:val="00D549A6"/>
    <w:rsid w:val="00D54BD6"/>
    <w:rsid w:val="00D74D64"/>
    <w:rsid w:val="00D74DA6"/>
    <w:rsid w:val="00D759F4"/>
    <w:rsid w:val="00D75EE4"/>
    <w:rsid w:val="00D87B07"/>
    <w:rsid w:val="00D91BC2"/>
    <w:rsid w:val="00DB0913"/>
    <w:rsid w:val="00DB0F14"/>
    <w:rsid w:val="00DB5E11"/>
    <w:rsid w:val="00DC7C84"/>
    <w:rsid w:val="00DC7DCC"/>
    <w:rsid w:val="00DE622A"/>
    <w:rsid w:val="00DF6258"/>
    <w:rsid w:val="00DF63E0"/>
    <w:rsid w:val="00DF6DC8"/>
    <w:rsid w:val="00E12761"/>
    <w:rsid w:val="00E202F6"/>
    <w:rsid w:val="00E219D8"/>
    <w:rsid w:val="00E23166"/>
    <w:rsid w:val="00E240CC"/>
    <w:rsid w:val="00E24C9D"/>
    <w:rsid w:val="00E579D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55BAA"/>
    <w:rsid w:val="00F6160A"/>
    <w:rsid w:val="00F62E82"/>
    <w:rsid w:val="00F64C9C"/>
    <w:rsid w:val="00F66057"/>
    <w:rsid w:val="00F7345C"/>
    <w:rsid w:val="00F77E72"/>
    <w:rsid w:val="00F90C3A"/>
    <w:rsid w:val="00F93EF5"/>
    <w:rsid w:val="00F9751D"/>
    <w:rsid w:val="00FA5322"/>
    <w:rsid w:val="00FA78FC"/>
    <w:rsid w:val="00FB23C8"/>
    <w:rsid w:val="00FB37ED"/>
    <w:rsid w:val="00FB3D68"/>
    <w:rsid w:val="00FB3F4C"/>
    <w:rsid w:val="00FB4695"/>
    <w:rsid w:val="00FB4C02"/>
    <w:rsid w:val="00FB6629"/>
    <w:rsid w:val="00FB76BC"/>
    <w:rsid w:val="00FC14DB"/>
    <w:rsid w:val="00FC264E"/>
    <w:rsid w:val="00FC6849"/>
    <w:rsid w:val="00FD243D"/>
    <w:rsid w:val="00FD5CD6"/>
    <w:rsid w:val="00FE27CE"/>
    <w:rsid w:val="00FF05B6"/>
    <w:rsid w:val="00FF1838"/>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F8BD2"/>
  <w15:docId w15:val="{4C41DB13-DE5D-472E-B489-F915510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Интернет)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link w:val="610"/>
    <w:locked/>
    <w:rsid w:val="008D54A8"/>
    <w:rPr>
      <w:i/>
      <w:iCs/>
      <w:shd w:val="clear" w:color="auto" w:fill="FFFFFF"/>
    </w:rPr>
  </w:style>
  <w:style w:type="paragraph" w:customStyle="1" w:styleId="610">
    <w:name w:val="Основной текст (6)1"/>
    <w:basedOn w:val="a"/>
    <w:link w:val="61"/>
    <w:rsid w:val="008D54A8"/>
    <w:pPr>
      <w:shd w:val="clear" w:color="auto" w:fill="FFFFFF"/>
      <w:spacing w:line="240" w:lineRule="atLeast"/>
    </w:pPr>
    <w:rPr>
      <w:rFonts w:ascii="Calibri" w:eastAsia="Calibri" w:hAnsi="Calibri" w:cs="Calibri"/>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BCBE-BE71-4F01-B71D-13672BB6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5</Pages>
  <Words>11305</Words>
  <Characters>6444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210</cp:revision>
  <cp:lastPrinted>2020-07-13T11:13:00Z</cp:lastPrinted>
  <dcterms:created xsi:type="dcterms:W3CDTF">2020-06-10T07:48:00Z</dcterms:created>
  <dcterms:modified xsi:type="dcterms:W3CDTF">2024-03-11T13:46:00Z</dcterms:modified>
</cp:coreProperties>
</file>