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46" w:rsidRPr="00005FB4" w:rsidRDefault="00CB6E46" w:rsidP="00CB6E46">
      <w:pPr>
        <w:jc w:val="center"/>
        <w:rPr>
          <w:rFonts w:ascii="Times New Roman" w:hAnsi="Times New Roman" w:cs="Times New Roman"/>
          <w:b/>
          <w:sz w:val="28"/>
        </w:rPr>
      </w:pPr>
      <w:bookmarkStart w:id="0" w:name="_GoBack"/>
      <w:bookmarkEnd w:id="0"/>
      <w:r w:rsidRPr="00005FB4">
        <w:rPr>
          <w:rFonts w:ascii="Times New Roman" w:hAnsi="Times New Roman" w:cs="Times New Roman"/>
          <w:b/>
          <w:sz w:val="28"/>
        </w:rPr>
        <w:t xml:space="preserve">Міський територіальний центр соціального обслуговування </w:t>
      </w:r>
    </w:p>
    <w:p w:rsidR="00CB6E46" w:rsidRPr="00005FB4" w:rsidRDefault="00CB6E46" w:rsidP="00CB6E46">
      <w:pPr>
        <w:jc w:val="center"/>
        <w:rPr>
          <w:rFonts w:ascii="Times New Roman" w:hAnsi="Times New Roman" w:cs="Times New Roman"/>
          <w:b/>
          <w:sz w:val="28"/>
        </w:rPr>
      </w:pPr>
      <w:r w:rsidRPr="00005FB4">
        <w:rPr>
          <w:rFonts w:ascii="Times New Roman" w:hAnsi="Times New Roman" w:cs="Times New Roman"/>
          <w:b/>
          <w:sz w:val="28"/>
        </w:rPr>
        <w:t>(надання соціальних послуг)</w:t>
      </w:r>
    </w:p>
    <w:p w:rsidR="00CB6E46" w:rsidRDefault="00CB6E46" w:rsidP="00CB6E46">
      <w:pPr>
        <w:tabs>
          <w:tab w:val="left" w:pos="284"/>
        </w:tabs>
        <w:autoSpaceDE w:val="0"/>
        <w:autoSpaceDN w:val="0"/>
        <w:adjustRightInd w:val="0"/>
        <w:jc w:val="center"/>
        <w:rPr>
          <w:rFonts w:ascii="Times New Roman" w:hAnsi="Times New Roman" w:cs="Times New Roman"/>
          <w:b/>
          <w:sz w:val="24"/>
          <w:szCs w:val="24"/>
        </w:rPr>
      </w:pPr>
    </w:p>
    <w:p w:rsidR="00CB6E46" w:rsidRPr="00EA1E5B" w:rsidRDefault="00CB6E46" w:rsidP="00CB6E46">
      <w:pPr>
        <w:tabs>
          <w:tab w:val="left" w:pos="284"/>
        </w:tabs>
        <w:autoSpaceDE w:val="0"/>
        <w:autoSpaceDN w:val="0"/>
        <w:adjustRightInd w:val="0"/>
        <w:jc w:val="center"/>
        <w:rPr>
          <w:rFonts w:ascii="Times New Roman" w:hAnsi="Times New Roman" w:cs="Times New Roman"/>
          <w:b/>
          <w:i/>
          <w:sz w:val="24"/>
          <w:szCs w:val="24"/>
          <w:u w:val="single"/>
          <w:lang w:bidi="te-IN"/>
        </w:rPr>
      </w:pPr>
    </w:p>
    <w:tbl>
      <w:tblPr>
        <w:tblW w:w="0" w:type="auto"/>
        <w:tblInd w:w="-107" w:type="dxa"/>
        <w:tblLayout w:type="fixed"/>
        <w:tblLook w:val="00A0" w:firstRow="1" w:lastRow="0" w:firstColumn="1" w:lastColumn="0" w:noHBand="0" w:noVBand="0"/>
      </w:tblPr>
      <w:tblGrid>
        <w:gridCol w:w="9498"/>
      </w:tblGrid>
      <w:tr w:rsidR="00CB6E46" w:rsidRPr="00193B3F" w:rsidTr="005843EE">
        <w:trPr>
          <w:trHeight w:val="289"/>
        </w:trPr>
        <w:tc>
          <w:tcPr>
            <w:tcW w:w="9498" w:type="dxa"/>
            <w:shd w:val="clear" w:color="auto" w:fill="FFFFFF"/>
          </w:tcPr>
          <w:p w:rsidR="00CB6E46" w:rsidRPr="007E1F5B" w:rsidRDefault="00CB6E46" w:rsidP="005843EE">
            <w:pPr>
              <w:pStyle w:val="10"/>
              <w:jc w:val="right"/>
              <w:rPr>
                <w:lang w:val="uk-UA"/>
              </w:rPr>
            </w:pPr>
            <w:r w:rsidRPr="007E1F5B">
              <w:rPr>
                <w:lang w:val="uk-UA"/>
              </w:rPr>
              <w:t xml:space="preserve">           "ЗАТВЕРДЖЕНО"</w:t>
            </w:r>
          </w:p>
          <w:p w:rsidR="00CB6E46" w:rsidRPr="007E1F5B" w:rsidRDefault="00CB6E46" w:rsidP="005843EE">
            <w:pPr>
              <w:pStyle w:val="10"/>
              <w:jc w:val="right"/>
              <w:rPr>
                <w:lang w:val="uk-UA"/>
              </w:rPr>
            </w:pPr>
            <w:r w:rsidRPr="007E1F5B">
              <w:rPr>
                <w:lang w:val="uk-UA"/>
              </w:rPr>
              <w:t>Рішенням уповноваженої особи</w:t>
            </w:r>
          </w:p>
          <w:p w:rsidR="00CB6E46" w:rsidRPr="007E1F5B" w:rsidRDefault="00CB6E46" w:rsidP="005843EE">
            <w:pPr>
              <w:pStyle w:val="10"/>
              <w:jc w:val="right"/>
              <w:rPr>
                <w:lang w:val="uk-UA"/>
              </w:rPr>
            </w:pPr>
            <w:r w:rsidRPr="007E1F5B">
              <w:rPr>
                <w:lang w:val="uk-UA"/>
              </w:rPr>
              <w:t>від «</w:t>
            </w:r>
            <w:r w:rsidR="001B245E">
              <w:rPr>
                <w:lang w:val="uk-UA"/>
              </w:rPr>
              <w:t>11</w:t>
            </w:r>
            <w:r w:rsidRPr="007E1F5B">
              <w:rPr>
                <w:lang w:val="uk-UA"/>
              </w:rPr>
              <w:t xml:space="preserve">» </w:t>
            </w:r>
            <w:proofErr w:type="spellStart"/>
            <w:r w:rsidR="00794485" w:rsidRPr="001B245E">
              <w:rPr>
                <w:color w:val="0D0D0D" w:themeColor="text1" w:themeTint="F2"/>
              </w:rPr>
              <w:t>грудня</w:t>
            </w:r>
            <w:proofErr w:type="spellEnd"/>
            <w:r w:rsidRPr="007E1F5B">
              <w:rPr>
                <w:lang w:val="uk-UA"/>
              </w:rPr>
              <w:t xml:space="preserve"> 2023 року </w:t>
            </w:r>
          </w:p>
          <w:p w:rsidR="00CB6E46" w:rsidRPr="003B4B7B" w:rsidRDefault="00CB6E46" w:rsidP="005843EE">
            <w:pPr>
              <w:pStyle w:val="10"/>
              <w:jc w:val="right"/>
              <w:rPr>
                <w:color w:val="0D0D0D"/>
                <w:lang w:val="uk-UA"/>
              </w:rPr>
            </w:pPr>
            <w:r w:rsidRPr="007E1F5B">
              <w:rPr>
                <w:lang w:val="uk-UA"/>
              </w:rPr>
              <w:t xml:space="preserve">                                                                                 </w:t>
            </w:r>
            <w:r>
              <w:rPr>
                <w:lang w:val="uk-UA"/>
              </w:rPr>
              <w:t>п</w:t>
            </w:r>
            <w:r w:rsidRPr="007E1F5B">
              <w:rPr>
                <w:lang w:val="uk-UA"/>
              </w:rPr>
              <w:t xml:space="preserve">ротокол  </w:t>
            </w:r>
            <w:r w:rsidRPr="00F52C71">
              <w:rPr>
                <w:color w:val="0D0D0D"/>
                <w:lang w:val="uk-UA"/>
              </w:rPr>
              <w:t>№</w:t>
            </w:r>
            <w:r w:rsidR="003B4B7B" w:rsidRPr="001B245E">
              <w:rPr>
                <w:color w:val="0D0D0D" w:themeColor="text1" w:themeTint="F2"/>
                <w:lang w:val="uk-UA"/>
              </w:rPr>
              <w:t>15</w:t>
            </w:r>
            <w:r w:rsidR="001B245E">
              <w:rPr>
                <w:color w:val="0D0D0D" w:themeColor="text1" w:themeTint="F2"/>
                <w:lang w:val="uk-UA"/>
              </w:rPr>
              <w:t>4</w:t>
            </w:r>
          </w:p>
          <w:p w:rsidR="00CB6E46" w:rsidRPr="0037516F" w:rsidRDefault="00CB6E46" w:rsidP="005843EE">
            <w:pPr>
              <w:pStyle w:val="10"/>
              <w:jc w:val="right"/>
            </w:pPr>
          </w:p>
        </w:tc>
      </w:tr>
      <w:tr w:rsidR="00CB6E46" w:rsidRPr="00193B3F" w:rsidTr="005843EE">
        <w:trPr>
          <w:trHeight w:val="289"/>
        </w:trPr>
        <w:tc>
          <w:tcPr>
            <w:tcW w:w="9498" w:type="dxa"/>
            <w:shd w:val="clear" w:color="auto" w:fill="FFFFFF"/>
          </w:tcPr>
          <w:p w:rsidR="00CB6E46" w:rsidRPr="007E1F5B" w:rsidRDefault="00CB6E46" w:rsidP="005843EE">
            <w:pPr>
              <w:pStyle w:val="10"/>
              <w:jc w:val="right"/>
              <w:rPr>
                <w:lang w:val="uk-UA"/>
              </w:rPr>
            </w:pPr>
            <w:r w:rsidRPr="007E1F5B">
              <w:rPr>
                <w:lang w:val="uk-UA"/>
              </w:rPr>
              <w:t xml:space="preserve">_______________ </w:t>
            </w:r>
          </w:p>
          <w:p w:rsidR="00CB6E46" w:rsidRPr="007E1F5B" w:rsidRDefault="00CB6E46" w:rsidP="005843EE">
            <w:pPr>
              <w:pStyle w:val="10"/>
              <w:jc w:val="right"/>
              <w:rPr>
                <w:lang w:val="uk-UA"/>
              </w:rPr>
            </w:pPr>
            <w:r w:rsidRPr="007E1F5B">
              <w:rPr>
                <w:lang w:val="uk-UA"/>
              </w:rPr>
              <w:t>Уповноважена особа</w:t>
            </w:r>
          </w:p>
          <w:p w:rsidR="00CB6E46" w:rsidRPr="007E1F5B" w:rsidRDefault="00CB6E46" w:rsidP="005843EE">
            <w:pPr>
              <w:pStyle w:val="10"/>
              <w:jc w:val="right"/>
              <w:rPr>
                <w:lang w:val="uk-UA"/>
              </w:rPr>
            </w:pPr>
            <w:proofErr w:type="spellStart"/>
            <w:r>
              <w:t>Інна</w:t>
            </w:r>
            <w:proofErr w:type="spellEnd"/>
            <w:r>
              <w:t xml:space="preserve"> </w:t>
            </w:r>
            <w:proofErr w:type="spellStart"/>
            <w:r>
              <w:t>Маєвська</w:t>
            </w:r>
            <w:proofErr w:type="spellEnd"/>
          </w:p>
        </w:tc>
      </w:tr>
    </w:tbl>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Pr="00B64E8B" w:rsidRDefault="00CB6E46" w:rsidP="00CB6E46">
      <w:pPr>
        <w:pStyle w:val="HTML"/>
        <w:jc w:val="center"/>
        <w:rPr>
          <w:rFonts w:ascii="Times New Roman" w:hAnsi="Times New Roman" w:cs="Times New Roman"/>
          <w:b/>
          <w:color w:val="000000"/>
          <w:sz w:val="32"/>
          <w:szCs w:val="32"/>
          <w:lang w:val="uk-UA"/>
        </w:rPr>
      </w:pPr>
      <w:r w:rsidRPr="00B64E8B">
        <w:rPr>
          <w:rFonts w:ascii="Times New Roman" w:hAnsi="Times New Roman" w:cs="Times New Roman"/>
          <w:b/>
          <w:color w:val="000000"/>
          <w:sz w:val="32"/>
          <w:szCs w:val="32"/>
          <w:lang w:val="uk-UA"/>
        </w:rPr>
        <w:t>ТЕНДЕРНА  ДОКУМЕНТАЦІЯ</w:t>
      </w:r>
    </w:p>
    <w:p w:rsidR="00CB6E46" w:rsidRPr="00B64E8B" w:rsidRDefault="00CB6E46" w:rsidP="00CB6E4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32"/>
          <w:szCs w:val="32"/>
        </w:rPr>
      </w:pPr>
    </w:p>
    <w:p w:rsidR="00CB6E46" w:rsidRDefault="00CB6E46" w:rsidP="00CB6E4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B6E46">
        <w:rPr>
          <w:rFonts w:ascii="Times New Roman" w:eastAsia="Times New Roman" w:hAnsi="Times New Roman" w:cs="Times New Roman"/>
          <w:b/>
          <w:color w:val="0D0D0D" w:themeColor="text1" w:themeTint="F2"/>
          <w:sz w:val="24"/>
          <w:szCs w:val="24"/>
        </w:rPr>
        <w:t>(з особливостями)</w:t>
      </w:r>
    </w:p>
    <w:p w:rsidR="00CB6E46" w:rsidRDefault="00CB6E46" w:rsidP="00CB6E4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B6E46" w:rsidRDefault="00CB6E46" w:rsidP="00CB6E46">
      <w:pPr>
        <w:shd w:val="clear" w:color="auto" w:fill="FFFFFF"/>
        <w:spacing w:after="0" w:line="240" w:lineRule="auto"/>
        <w:jc w:val="center"/>
        <w:rPr>
          <w:rFonts w:ascii="Times New Roman" w:eastAsia="Times New Roman" w:hAnsi="Times New Roman" w:cs="Times New Roman"/>
          <w:b/>
          <w:color w:val="000000"/>
          <w:sz w:val="24"/>
          <w:szCs w:val="24"/>
        </w:rPr>
      </w:pPr>
    </w:p>
    <w:p w:rsidR="00373597" w:rsidRPr="00373597" w:rsidRDefault="004070BA" w:rsidP="00CB6E46">
      <w:pPr>
        <w:shd w:val="clear" w:color="auto" w:fill="FFFFFF"/>
        <w:spacing w:after="0" w:line="240" w:lineRule="auto"/>
        <w:jc w:val="center"/>
        <w:rPr>
          <w:rFonts w:ascii="Times New Roman" w:hAnsi="Times New Roman" w:cs="Times New Roman"/>
          <w:b/>
          <w:color w:val="0D0D0D" w:themeColor="text1" w:themeTint="F2"/>
          <w:sz w:val="24"/>
          <w:szCs w:val="24"/>
          <w:lang w:val="ru-RU"/>
        </w:rPr>
      </w:pPr>
      <w:r>
        <w:rPr>
          <w:rFonts w:ascii="Times New Roman" w:eastAsia="Times New Roman" w:hAnsi="Times New Roman" w:cs="Times New Roman"/>
          <w:b/>
          <w:color w:val="000000"/>
          <w:sz w:val="24"/>
          <w:szCs w:val="24"/>
        </w:rPr>
        <w:t xml:space="preserve">Електрична енергія </w:t>
      </w:r>
      <w:r w:rsidR="00373597">
        <w:rPr>
          <w:rFonts w:ascii="Times New Roman" w:eastAsia="Times New Roman" w:hAnsi="Times New Roman" w:cs="Times New Roman"/>
          <w:b/>
          <w:color w:val="000000"/>
          <w:sz w:val="24"/>
          <w:szCs w:val="24"/>
        </w:rPr>
        <w:t>з</w:t>
      </w:r>
      <w:r w:rsidR="00373597">
        <w:rPr>
          <w:rFonts w:ascii="Times New Roman" w:hAnsi="Times New Roman" w:cs="Times New Roman"/>
          <w:b/>
          <w:color w:val="0D0D0D" w:themeColor="text1" w:themeTint="F2"/>
          <w:sz w:val="24"/>
          <w:szCs w:val="24"/>
        </w:rPr>
        <w:t xml:space="preserve"> постачанням, передачею та </w:t>
      </w:r>
      <w:r w:rsidR="00794485" w:rsidRPr="00794485">
        <w:rPr>
          <w:rFonts w:ascii="Times New Roman" w:hAnsi="Times New Roman" w:cs="Times New Roman"/>
          <w:b/>
          <w:color w:val="0D0D0D" w:themeColor="text1" w:themeTint="F2"/>
          <w:sz w:val="24"/>
          <w:szCs w:val="24"/>
        </w:rPr>
        <w:t>розподіл</w:t>
      </w:r>
      <w:r w:rsidR="00373597">
        <w:rPr>
          <w:rFonts w:ascii="Times New Roman" w:hAnsi="Times New Roman" w:cs="Times New Roman"/>
          <w:b/>
          <w:color w:val="0D0D0D" w:themeColor="text1" w:themeTint="F2"/>
          <w:sz w:val="24"/>
          <w:szCs w:val="24"/>
        </w:rPr>
        <w:t>ом</w:t>
      </w:r>
      <w:r w:rsidR="00794485" w:rsidRPr="00794485">
        <w:rPr>
          <w:rFonts w:ascii="Times New Roman" w:hAnsi="Times New Roman" w:cs="Times New Roman"/>
          <w:b/>
          <w:color w:val="0D0D0D" w:themeColor="text1" w:themeTint="F2"/>
          <w:sz w:val="24"/>
          <w:szCs w:val="24"/>
        </w:rPr>
        <w:t xml:space="preserve"> </w:t>
      </w:r>
    </w:p>
    <w:p w:rsidR="00CB6E46" w:rsidRDefault="00CB6E46" w:rsidP="00CB6E4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код 09310000-5 – Електрична енергія </w:t>
      </w:r>
    </w:p>
    <w:p w:rsidR="00CB6E46" w:rsidRDefault="00CB6E46" w:rsidP="00CB6E4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pStyle w:val="11"/>
        <w:widowControl w:val="0"/>
        <w:jc w:val="center"/>
        <w:rPr>
          <w:rFonts w:ascii="Times New Roman" w:hAnsi="Times New Roman" w:cs="Times New Roman"/>
        </w:rPr>
      </w:pPr>
    </w:p>
    <w:p w:rsidR="00CB6E46" w:rsidRDefault="00CB6E46" w:rsidP="00CB6E46">
      <w:pPr>
        <w:jc w:val="center"/>
        <w:rPr>
          <w:rFonts w:ascii="Times New Roman" w:hAnsi="Times New Roman" w:cs="Times New Roman"/>
          <w:b/>
          <w:bCs/>
          <w:sz w:val="28"/>
          <w:szCs w:val="28"/>
          <w:lang w:val="ru-RU"/>
        </w:rPr>
      </w:pPr>
      <w:r w:rsidRPr="005340D9">
        <w:rPr>
          <w:rFonts w:ascii="Times New Roman" w:hAnsi="Times New Roman" w:cs="Times New Roman"/>
          <w:b/>
          <w:bCs/>
          <w:sz w:val="28"/>
          <w:szCs w:val="28"/>
        </w:rPr>
        <w:t xml:space="preserve">м. </w:t>
      </w:r>
      <w:proofErr w:type="spellStart"/>
      <w:r>
        <w:rPr>
          <w:rFonts w:ascii="Times New Roman" w:hAnsi="Times New Roman" w:cs="Times New Roman"/>
          <w:b/>
          <w:bCs/>
          <w:sz w:val="28"/>
          <w:szCs w:val="28"/>
          <w:lang w:val="ru-RU"/>
        </w:rPr>
        <w:t>Миколаїв</w:t>
      </w:r>
      <w:proofErr w:type="spellEnd"/>
      <w:r>
        <w:rPr>
          <w:rFonts w:ascii="Times New Roman" w:hAnsi="Times New Roman" w:cs="Times New Roman"/>
          <w:b/>
          <w:bCs/>
          <w:sz w:val="28"/>
          <w:szCs w:val="28"/>
          <w:lang w:val="ru-RU"/>
        </w:rPr>
        <w:t xml:space="preserve">, 2023 </w:t>
      </w:r>
      <w:proofErr w:type="spellStart"/>
      <w:r>
        <w:rPr>
          <w:rFonts w:ascii="Times New Roman" w:hAnsi="Times New Roman" w:cs="Times New Roman"/>
          <w:b/>
          <w:bCs/>
          <w:sz w:val="28"/>
          <w:szCs w:val="28"/>
          <w:lang w:val="ru-RU"/>
        </w:rPr>
        <w:t>рік</w:t>
      </w:r>
      <w:proofErr w:type="spellEnd"/>
    </w:p>
    <w:p w:rsidR="00CB6E46" w:rsidRPr="00CB6E46" w:rsidRDefault="00CB6E46" w:rsidP="00CB6E46">
      <w:pPr>
        <w:rPr>
          <w:rFonts w:ascii="Times New Roman" w:hAnsi="Times New Roman" w:cs="Times New Roman"/>
          <w:b/>
          <w:bCs/>
          <w:sz w:val="28"/>
          <w:szCs w:val="28"/>
          <w:lang w:val="ru-RU"/>
        </w:rPr>
      </w:pPr>
      <w:r w:rsidRPr="00EA1E5B">
        <w:rPr>
          <w:rFonts w:ascii="Times New Roman" w:hAnsi="Times New Roman" w:cs="Times New Roman"/>
        </w:rPr>
        <w:br w:type="page"/>
      </w:r>
    </w:p>
    <w:p w:rsidR="00940440" w:rsidRDefault="00940440">
      <w:pPr>
        <w:spacing w:after="0" w:line="240" w:lineRule="auto"/>
        <w:rPr>
          <w:rFonts w:ascii="Times New Roman" w:eastAsia="Times New Roman" w:hAnsi="Times New Roman" w:cs="Times New Roman"/>
          <w:sz w:val="24"/>
          <w:szCs w:val="24"/>
        </w:rPr>
      </w:pPr>
    </w:p>
    <w:p w:rsidR="00940440" w:rsidRDefault="00940440">
      <w:pPr>
        <w:spacing w:after="0" w:line="240" w:lineRule="auto"/>
        <w:rPr>
          <w:rFonts w:ascii="Times New Roman" w:eastAsia="Times New Roman" w:hAnsi="Times New Roman" w:cs="Times New Roman"/>
          <w:sz w:val="24"/>
          <w:szCs w:val="24"/>
        </w:rPr>
      </w:pPr>
    </w:p>
    <w:p w:rsidR="00940440" w:rsidRDefault="0094044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40440">
        <w:trPr>
          <w:trHeight w:val="416"/>
          <w:jc w:val="center"/>
        </w:trPr>
        <w:tc>
          <w:tcPr>
            <w:tcW w:w="705" w:type="dxa"/>
            <w:vAlign w:val="center"/>
          </w:tcPr>
          <w:p w:rsidR="00940440" w:rsidRDefault="007B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40440" w:rsidRDefault="007B2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40440">
        <w:trPr>
          <w:trHeight w:val="411"/>
          <w:jc w:val="center"/>
        </w:trPr>
        <w:tc>
          <w:tcPr>
            <w:tcW w:w="705" w:type="dxa"/>
            <w:vAlign w:val="center"/>
          </w:tcPr>
          <w:p w:rsidR="00940440" w:rsidRDefault="007B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40440" w:rsidRDefault="007B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40440" w:rsidRDefault="007B2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0440">
        <w:trPr>
          <w:trHeight w:val="1119"/>
          <w:jc w:val="center"/>
        </w:trPr>
        <w:tc>
          <w:tcPr>
            <w:tcW w:w="705" w:type="dxa"/>
          </w:tcPr>
          <w:p w:rsidR="00940440" w:rsidRDefault="007B2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0440" w:rsidRDefault="007B2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40440" w:rsidRPr="004A3A3B" w:rsidRDefault="007B2B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4A3A3B">
              <w:rPr>
                <w:rFonts w:ascii="Times New Roman" w:eastAsia="Times New Roman" w:hAnsi="Times New Roman" w:cs="Times New Roman"/>
                <w:color w:val="000000"/>
                <w:sz w:val="24"/>
                <w:szCs w:val="24"/>
              </w:rPr>
              <w:t xml:space="preserve">Закону України «Про ринок електричної енергії», </w:t>
            </w:r>
            <w:r w:rsidRPr="004A3A3B">
              <w:rPr>
                <w:rFonts w:ascii="Times New Roman" w:eastAsia="Times New Roman" w:hAnsi="Times New Roman" w:cs="Times New Roman"/>
                <w:sz w:val="24"/>
                <w:szCs w:val="24"/>
              </w:rPr>
              <w:t>п</w:t>
            </w:r>
            <w:r w:rsidRPr="004A3A3B">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4A3A3B">
              <w:rPr>
                <w:rFonts w:ascii="Times New Roman" w:eastAsia="Times New Roman" w:hAnsi="Times New Roman" w:cs="Times New Roman"/>
                <w:sz w:val="24"/>
                <w:szCs w:val="24"/>
              </w:rPr>
              <w:t xml:space="preserve"> </w:t>
            </w:r>
            <w:r w:rsidRPr="004A3A3B">
              <w:rPr>
                <w:rFonts w:ascii="Times New Roman" w:eastAsia="Times New Roman" w:hAnsi="Times New Roman" w:cs="Times New Roman"/>
                <w:color w:val="000000"/>
                <w:sz w:val="24"/>
                <w:szCs w:val="24"/>
              </w:rPr>
              <w:t xml:space="preserve">електричної енергії», </w:t>
            </w:r>
            <w:r w:rsidRPr="004A3A3B">
              <w:rPr>
                <w:rFonts w:ascii="Times New Roman" w:eastAsia="Times New Roman" w:hAnsi="Times New Roman" w:cs="Times New Roman"/>
                <w:sz w:val="24"/>
                <w:szCs w:val="24"/>
              </w:rPr>
              <w:t>п</w:t>
            </w:r>
            <w:r w:rsidRPr="004A3A3B">
              <w:rPr>
                <w:rFonts w:ascii="Times New Roman" w:eastAsia="Times New Roman" w:hAnsi="Times New Roman" w:cs="Times New Roman"/>
                <w:color w:val="000000"/>
                <w:sz w:val="24"/>
                <w:szCs w:val="24"/>
              </w:rPr>
              <w:t>останови</w:t>
            </w:r>
            <w:r w:rsidRPr="004A3A3B">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4A3A3B">
              <w:rPr>
                <w:rFonts w:ascii="Times New Roman" w:eastAsia="Times New Roman" w:hAnsi="Times New Roman" w:cs="Times New Roman"/>
                <w:sz w:val="24"/>
                <w:szCs w:val="24"/>
              </w:rPr>
              <w:t>п</w:t>
            </w:r>
            <w:r w:rsidRPr="004A3A3B">
              <w:rPr>
                <w:rFonts w:ascii="Times New Roman" w:eastAsia="Times New Roman" w:hAnsi="Times New Roman" w:cs="Times New Roman"/>
                <w:color w:val="000000"/>
                <w:sz w:val="24"/>
                <w:szCs w:val="24"/>
              </w:rPr>
              <w:t>останови НКРЕКП від 14.03.2018 № 307 «Про затвердження Правил ринку»,</w:t>
            </w:r>
            <w:r w:rsidRPr="004A3A3B">
              <w:rPr>
                <w:rFonts w:ascii="Times New Roman" w:eastAsia="Times New Roman" w:hAnsi="Times New Roman" w:cs="Times New Roman"/>
                <w:color w:val="FF0000"/>
                <w:sz w:val="24"/>
                <w:szCs w:val="24"/>
              </w:rPr>
              <w:t xml:space="preserve"> </w:t>
            </w:r>
            <w:r w:rsidRPr="004A3A3B">
              <w:rPr>
                <w:rFonts w:ascii="Times New Roman" w:eastAsia="Times New Roman" w:hAnsi="Times New Roman" w:cs="Times New Roman"/>
                <w:sz w:val="24"/>
                <w:szCs w:val="24"/>
              </w:rPr>
              <w:t>п</w:t>
            </w:r>
            <w:r w:rsidRPr="004A3A3B">
              <w:rPr>
                <w:rFonts w:ascii="Times New Roman" w:eastAsia="Times New Roman" w:hAnsi="Times New Roman" w:cs="Times New Roman"/>
                <w:color w:val="000000"/>
                <w:sz w:val="24"/>
                <w:szCs w:val="24"/>
              </w:rPr>
              <w:t>останов</w:t>
            </w:r>
            <w:r w:rsidRPr="004A3A3B">
              <w:rPr>
                <w:rFonts w:ascii="Times New Roman" w:eastAsia="Times New Roman" w:hAnsi="Times New Roman" w:cs="Times New Roman"/>
                <w:sz w:val="24"/>
                <w:szCs w:val="24"/>
              </w:rPr>
              <w:t>и</w:t>
            </w:r>
            <w:r w:rsidRPr="004A3A3B">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4A3A3B">
              <w:rPr>
                <w:rFonts w:ascii="Times New Roman" w:eastAsia="Times New Roman" w:hAnsi="Times New Roman" w:cs="Times New Roman"/>
                <w:sz w:val="24"/>
                <w:szCs w:val="24"/>
              </w:rPr>
              <w:t>п</w:t>
            </w:r>
            <w:r w:rsidRPr="004A3A3B">
              <w:rPr>
                <w:rFonts w:ascii="Times New Roman" w:eastAsia="Times New Roman" w:hAnsi="Times New Roman" w:cs="Times New Roman"/>
                <w:color w:val="000000"/>
                <w:sz w:val="24"/>
                <w:szCs w:val="24"/>
              </w:rPr>
              <w:t>останови</w:t>
            </w:r>
            <w:r w:rsidRPr="004A3A3B">
              <w:rPr>
                <w:rFonts w:ascii="Times New Roman" w:eastAsia="Times New Roman" w:hAnsi="Times New Roman" w:cs="Times New Roman"/>
                <w:color w:val="000000"/>
                <w:sz w:val="24"/>
                <w:szCs w:val="24"/>
              </w:rPr>
              <w:tab/>
              <w:t>НКРЕКП</w:t>
            </w:r>
            <w:r w:rsidRPr="004A3A3B">
              <w:rPr>
                <w:rFonts w:ascii="Times New Roman" w:eastAsia="Times New Roman" w:hAnsi="Times New Roman" w:cs="Times New Roman"/>
                <w:sz w:val="24"/>
                <w:szCs w:val="24"/>
              </w:rPr>
              <w:t xml:space="preserve"> </w:t>
            </w:r>
            <w:r w:rsidRPr="004A3A3B">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940440" w:rsidRDefault="007B2B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40440">
        <w:trPr>
          <w:trHeight w:val="615"/>
          <w:jc w:val="center"/>
        </w:trPr>
        <w:tc>
          <w:tcPr>
            <w:tcW w:w="705" w:type="dxa"/>
          </w:tcPr>
          <w:p w:rsidR="00940440" w:rsidRDefault="007B2B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40440" w:rsidRDefault="007B2B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40440" w:rsidRDefault="007B2B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3A3B">
        <w:trPr>
          <w:trHeight w:val="285"/>
          <w:jc w:val="center"/>
        </w:trPr>
        <w:tc>
          <w:tcPr>
            <w:tcW w:w="705" w:type="dxa"/>
          </w:tcPr>
          <w:p w:rsidR="004A3A3B" w:rsidRDefault="004A3A3B" w:rsidP="004A3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A3A3B" w:rsidRDefault="004A3A3B" w:rsidP="004A3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A3A3B" w:rsidRPr="0037516F" w:rsidRDefault="004A3A3B" w:rsidP="004A3A3B">
            <w:pPr>
              <w:pStyle w:val="11"/>
              <w:widowControl w:val="0"/>
              <w:jc w:val="both"/>
              <w:rPr>
                <w:rFonts w:ascii="Times New Roman" w:hAnsi="Times New Roman" w:cs="Times New Roman"/>
                <w:color w:val="000000"/>
                <w:sz w:val="24"/>
                <w:szCs w:val="24"/>
              </w:rPr>
            </w:pPr>
            <w:r w:rsidRPr="0037516F">
              <w:rPr>
                <w:rFonts w:ascii="Times New Roman" w:hAnsi="Times New Roman" w:cs="Times New Roman"/>
                <w:bCs/>
                <w:sz w:val="24"/>
                <w:szCs w:val="24"/>
              </w:rPr>
              <w:t>Міський територіальний центр соціального обслуговування (надання соціальних послуг)</w:t>
            </w:r>
          </w:p>
        </w:tc>
      </w:tr>
      <w:tr w:rsidR="004A3A3B">
        <w:trPr>
          <w:trHeight w:val="510"/>
          <w:jc w:val="center"/>
        </w:trPr>
        <w:tc>
          <w:tcPr>
            <w:tcW w:w="705" w:type="dxa"/>
          </w:tcPr>
          <w:p w:rsidR="004A3A3B" w:rsidRDefault="004A3A3B" w:rsidP="004A3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A3A3B" w:rsidRDefault="004A3A3B" w:rsidP="004A3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A3A3B" w:rsidRDefault="004A3A3B" w:rsidP="004A3A3B">
            <w:pPr>
              <w:jc w:val="both"/>
              <w:rPr>
                <w:rFonts w:ascii="Times New Roman" w:eastAsia="Times New Roman" w:hAnsi="Times New Roman" w:cs="Times New Roman"/>
                <w:sz w:val="24"/>
                <w:szCs w:val="24"/>
                <w:highlight w:val="cyan"/>
              </w:rPr>
            </w:pPr>
            <w:r w:rsidRPr="0037516F">
              <w:rPr>
                <w:rFonts w:ascii="Times New Roman" w:hAnsi="Times New Roman" w:cs="Times New Roman"/>
                <w:sz w:val="24"/>
                <w:szCs w:val="24"/>
              </w:rPr>
              <w:t xml:space="preserve">Україна, 54020, Миколаївська  обл., </w:t>
            </w:r>
            <w:proofErr w:type="spellStart"/>
            <w:r w:rsidRPr="0037516F">
              <w:rPr>
                <w:rFonts w:ascii="Times New Roman" w:hAnsi="Times New Roman" w:cs="Times New Roman"/>
                <w:sz w:val="24"/>
                <w:szCs w:val="24"/>
              </w:rPr>
              <w:t>м.Миколаїв</w:t>
            </w:r>
            <w:proofErr w:type="spellEnd"/>
            <w:r w:rsidRPr="0037516F">
              <w:rPr>
                <w:rFonts w:ascii="Times New Roman" w:hAnsi="Times New Roman" w:cs="Times New Roman"/>
                <w:sz w:val="24"/>
                <w:szCs w:val="24"/>
              </w:rPr>
              <w:t xml:space="preserve">, </w:t>
            </w:r>
            <w:proofErr w:type="spellStart"/>
            <w:r w:rsidRPr="0037516F">
              <w:rPr>
                <w:rFonts w:ascii="Times New Roman" w:hAnsi="Times New Roman" w:cs="Times New Roman"/>
                <w:sz w:val="24"/>
                <w:szCs w:val="24"/>
              </w:rPr>
              <w:t>вул</w:t>
            </w:r>
            <w:proofErr w:type="spellEnd"/>
            <w:r>
              <w:rPr>
                <w:rFonts w:ascii="Times New Roman" w:hAnsi="Times New Roman" w:cs="Times New Roman"/>
                <w:sz w:val="24"/>
                <w:szCs w:val="24"/>
                <w:lang w:val="ru-RU"/>
              </w:rPr>
              <w:t xml:space="preserve">. </w:t>
            </w:r>
            <w:r w:rsidRPr="0037516F">
              <w:rPr>
                <w:rFonts w:ascii="Times New Roman" w:hAnsi="Times New Roman" w:cs="Times New Roman"/>
                <w:sz w:val="24"/>
                <w:szCs w:val="24"/>
              </w:rPr>
              <w:t>Морехідна 9/2.</w:t>
            </w:r>
          </w:p>
        </w:tc>
      </w:tr>
      <w:tr w:rsidR="004A3A3B">
        <w:trPr>
          <w:trHeight w:val="1119"/>
          <w:jc w:val="center"/>
        </w:trPr>
        <w:tc>
          <w:tcPr>
            <w:tcW w:w="705" w:type="dxa"/>
          </w:tcPr>
          <w:p w:rsidR="004A3A3B" w:rsidRDefault="004A3A3B" w:rsidP="004A3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A3A3B" w:rsidRDefault="004A3A3B" w:rsidP="004A3A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94485" w:rsidRDefault="004A3A3B" w:rsidP="004A3A3B">
            <w:pPr>
              <w:widowControl w:val="0"/>
              <w:adjustRightInd w:val="0"/>
              <w:snapToGrid w:val="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Маєвська</w:t>
            </w:r>
            <w:proofErr w:type="spellEnd"/>
            <w:r w:rsidRPr="0037516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Інна</w:t>
            </w:r>
            <w:proofErr w:type="spellEnd"/>
            <w:r w:rsidRPr="0037516F">
              <w:rPr>
                <w:rFonts w:ascii="Times New Roman" w:hAnsi="Times New Roman" w:cs="Times New Roman"/>
                <w:sz w:val="24"/>
                <w:szCs w:val="24"/>
              </w:rPr>
              <w:t xml:space="preserve"> Вале</w:t>
            </w:r>
            <w:proofErr w:type="spellStart"/>
            <w:r>
              <w:rPr>
                <w:rFonts w:ascii="Times New Roman" w:hAnsi="Times New Roman" w:cs="Times New Roman"/>
                <w:sz w:val="24"/>
                <w:szCs w:val="24"/>
                <w:lang w:val="ru-RU"/>
              </w:rPr>
              <w:t>ріївна</w:t>
            </w:r>
            <w:proofErr w:type="spellEnd"/>
            <w:r>
              <w:rPr>
                <w:rFonts w:ascii="Times New Roman" w:hAnsi="Times New Roman" w:cs="Times New Roman"/>
                <w:sz w:val="24"/>
                <w:szCs w:val="24"/>
                <w:lang w:val="ru-RU"/>
              </w:rPr>
              <w:t xml:space="preserve"> - </w:t>
            </w:r>
            <w:r w:rsidRPr="00B3332B">
              <w:rPr>
                <w:rFonts w:ascii="Times New Roman" w:hAnsi="Times New Roman" w:cs="Times New Roman"/>
                <w:sz w:val="24"/>
                <w:szCs w:val="24"/>
              </w:rPr>
              <w:t xml:space="preserve">фахівець з публічних </w:t>
            </w:r>
            <w:proofErr w:type="spellStart"/>
            <w:r w:rsidRPr="00B3332B">
              <w:rPr>
                <w:rFonts w:ascii="Times New Roman" w:hAnsi="Times New Roman" w:cs="Times New Roman"/>
                <w:sz w:val="24"/>
                <w:szCs w:val="24"/>
              </w:rPr>
              <w:t>закупівель</w:t>
            </w:r>
            <w:proofErr w:type="spellEnd"/>
            <w:r>
              <w:rPr>
                <w:rFonts w:ascii="Times New Roman" w:hAnsi="Times New Roman" w:cs="Times New Roman"/>
                <w:b/>
                <w:sz w:val="24"/>
                <w:szCs w:val="24"/>
              </w:rPr>
              <w:t xml:space="preserve"> </w:t>
            </w:r>
            <w:r w:rsidRPr="00B3332B">
              <w:rPr>
                <w:rFonts w:ascii="Times New Roman" w:hAnsi="Times New Roman" w:cs="Times New Roman"/>
                <w:sz w:val="24"/>
                <w:szCs w:val="24"/>
              </w:rPr>
              <w:t xml:space="preserve">міського територіального </w:t>
            </w:r>
            <w:proofErr w:type="gramStart"/>
            <w:r w:rsidRPr="00B3332B">
              <w:rPr>
                <w:rFonts w:ascii="Times New Roman" w:hAnsi="Times New Roman" w:cs="Times New Roman"/>
                <w:sz w:val="24"/>
                <w:szCs w:val="24"/>
              </w:rPr>
              <w:t>центру  соціального</w:t>
            </w:r>
            <w:proofErr w:type="gramEnd"/>
            <w:r w:rsidRPr="00B3332B">
              <w:rPr>
                <w:rFonts w:ascii="Times New Roman" w:hAnsi="Times New Roman" w:cs="Times New Roman"/>
                <w:sz w:val="24"/>
                <w:szCs w:val="24"/>
              </w:rPr>
              <w:t xml:space="preserve"> обслуговування (надання соціальних</w:t>
            </w:r>
            <w:r>
              <w:rPr>
                <w:rFonts w:ascii="Times New Roman" w:hAnsi="Times New Roman" w:cs="Times New Roman"/>
                <w:b/>
                <w:sz w:val="24"/>
                <w:szCs w:val="24"/>
              </w:rPr>
              <w:t xml:space="preserve"> </w:t>
            </w:r>
            <w:r w:rsidRPr="00B3332B">
              <w:rPr>
                <w:rFonts w:ascii="Times New Roman" w:hAnsi="Times New Roman" w:cs="Times New Roman"/>
                <w:sz w:val="24"/>
                <w:szCs w:val="24"/>
              </w:rPr>
              <w:t>послуг)</w:t>
            </w:r>
            <w:r>
              <w:rPr>
                <w:rFonts w:ascii="Times New Roman" w:hAnsi="Times New Roman" w:cs="Times New Roman"/>
                <w:sz w:val="24"/>
                <w:szCs w:val="24"/>
                <w:lang w:val="ru-RU"/>
              </w:rPr>
              <w:t xml:space="preserve"> </w:t>
            </w:r>
          </w:p>
          <w:p w:rsidR="00794485" w:rsidRDefault="00794485" w:rsidP="004A3A3B">
            <w:pPr>
              <w:widowControl w:val="0"/>
              <w:adjustRightInd w:val="0"/>
              <w:snapToGrid w:val="0"/>
              <w:jc w:val="both"/>
              <w:rPr>
                <w:rFonts w:ascii="Times New Roman" w:hAnsi="Times New Roman" w:cs="Times New Roman"/>
                <w:sz w:val="24"/>
                <w:szCs w:val="24"/>
                <w:lang w:val="ru-RU"/>
              </w:rPr>
            </w:pPr>
          </w:p>
          <w:p w:rsidR="00794485" w:rsidRDefault="004A3A3B" w:rsidP="00794485">
            <w:pPr>
              <w:widowControl w:val="0"/>
              <w:adjustRightInd w:val="0"/>
              <w:snapToGrid w:val="0"/>
              <w:jc w:val="both"/>
              <w:rPr>
                <w:rFonts w:ascii="Times New Roman" w:hAnsi="Times New Roman" w:cs="Times New Roman"/>
                <w:sz w:val="24"/>
                <w:szCs w:val="24"/>
              </w:rPr>
            </w:pPr>
            <w:proofErr w:type="spellStart"/>
            <w:r w:rsidRPr="00BB1738">
              <w:rPr>
                <w:rFonts w:ascii="Times New Roman" w:hAnsi="Times New Roman" w:cs="Times New Roman"/>
                <w:sz w:val="24"/>
                <w:szCs w:val="24"/>
              </w:rPr>
              <w:t>тел</w:t>
            </w:r>
            <w:proofErr w:type="spellEnd"/>
            <w:r w:rsidRPr="00BB1738">
              <w:rPr>
                <w:rFonts w:ascii="Times New Roman" w:hAnsi="Times New Roman" w:cs="Times New Roman"/>
                <w:sz w:val="24"/>
                <w:szCs w:val="24"/>
              </w:rPr>
              <w:t>. +38(</w:t>
            </w:r>
            <w:r>
              <w:rPr>
                <w:rFonts w:ascii="Times New Roman" w:hAnsi="Times New Roman" w:cs="Times New Roman"/>
                <w:sz w:val="24"/>
                <w:szCs w:val="24"/>
              </w:rPr>
              <w:t>512</w:t>
            </w:r>
            <w:r w:rsidRPr="00BB1738">
              <w:rPr>
                <w:rFonts w:ascii="Times New Roman" w:hAnsi="Times New Roman" w:cs="Times New Roman"/>
                <w:sz w:val="24"/>
                <w:szCs w:val="24"/>
              </w:rPr>
              <w:t>)</w:t>
            </w:r>
            <w:r>
              <w:rPr>
                <w:rFonts w:ascii="Times New Roman" w:hAnsi="Times New Roman" w:cs="Times New Roman"/>
                <w:sz w:val="24"/>
                <w:szCs w:val="24"/>
              </w:rPr>
              <w:t>40-92-58</w:t>
            </w:r>
          </w:p>
          <w:p w:rsidR="00794485" w:rsidRDefault="00794485" w:rsidP="00794485">
            <w:pPr>
              <w:widowControl w:val="0"/>
              <w:adjustRightInd w:val="0"/>
              <w:snapToGrid w:val="0"/>
              <w:jc w:val="both"/>
              <w:rPr>
                <w:rFonts w:ascii="Times New Roman" w:hAnsi="Times New Roman" w:cs="Times New Roman"/>
                <w:sz w:val="24"/>
                <w:szCs w:val="24"/>
              </w:rPr>
            </w:pPr>
          </w:p>
          <w:p w:rsidR="004A3A3B" w:rsidRPr="00794485" w:rsidRDefault="004A3A3B" w:rsidP="00794485">
            <w:pPr>
              <w:widowControl w:val="0"/>
              <w:adjustRightInd w:val="0"/>
              <w:snapToGrid w:val="0"/>
              <w:jc w:val="both"/>
              <w:rPr>
                <w:rStyle w:val="a7"/>
                <w:rFonts w:ascii="Times New Roman" w:hAnsi="Times New Roman" w:cs="Times New Roman"/>
                <w:color w:val="auto"/>
                <w:sz w:val="24"/>
                <w:szCs w:val="24"/>
                <w:u w:val="none"/>
              </w:rPr>
            </w:pPr>
            <w:r w:rsidRPr="00BB1738">
              <w:rPr>
                <w:rFonts w:ascii="Times New Roman" w:hAnsi="Times New Roman" w:cs="Times New Roman"/>
                <w:sz w:val="24"/>
                <w:szCs w:val="24"/>
              </w:rPr>
              <w:t>e-</w:t>
            </w:r>
            <w:proofErr w:type="spellStart"/>
            <w:r w:rsidRPr="00BB1738">
              <w:rPr>
                <w:rFonts w:ascii="Times New Roman" w:hAnsi="Times New Roman" w:cs="Times New Roman"/>
                <w:sz w:val="24"/>
                <w:szCs w:val="24"/>
              </w:rPr>
              <w:t>mail</w:t>
            </w:r>
            <w:proofErr w:type="spellEnd"/>
            <w:r w:rsidRPr="0067272E">
              <w:rPr>
                <w:rFonts w:ascii="Times New Roman" w:hAnsi="Times New Roman" w:cs="Times New Roman"/>
                <w:sz w:val="24"/>
                <w:szCs w:val="24"/>
              </w:rPr>
              <w:t xml:space="preserve">: </w:t>
            </w:r>
            <w:hyperlink r:id="rId9" w:tooltip="nikolaev.tc@mkrada.gov.ua" w:history="1">
              <w:r w:rsidRPr="0067272E">
                <w:rPr>
                  <w:rStyle w:val="a7"/>
                  <w:rFonts w:ascii="Times New Roman" w:hAnsi="Times New Roman"/>
                  <w:sz w:val="24"/>
                  <w:szCs w:val="24"/>
                </w:rPr>
                <w:t>nikolaev.tc@mkrada.gov.ua</w:t>
              </w:r>
            </w:hyperlink>
          </w:p>
          <w:p w:rsidR="004A3A3B" w:rsidRDefault="004A3A3B" w:rsidP="004A3A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A3A3B">
        <w:trPr>
          <w:trHeight w:val="15"/>
          <w:jc w:val="center"/>
        </w:trPr>
        <w:tc>
          <w:tcPr>
            <w:tcW w:w="705" w:type="dxa"/>
          </w:tcPr>
          <w:p w:rsidR="004A3A3B" w:rsidRDefault="004A3A3B" w:rsidP="004A3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3A3B" w:rsidRDefault="004A3A3B" w:rsidP="004A3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A3A3B" w:rsidRDefault="004A3A3B" w:rsidP="004A3A3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A3A3B">
              <w:rPr>
                <w:rFonts w:ascii="Times New Roman" w:eastAsia="Times New Roman" w:hAnsi="Times New Roman" w:cs="Times New Roman"/>
                <w:color w:val="0D0D0D" w:themeColor="text1" w:themeTint="F2"/>
                <w:sz w:val="24"/>
                <w:szCs w:val="24"/>
              </w:rPr>
              <w:t>з особливостями</w:t>
            </w:r>
          </w:p>
        </w:tc>
      </w:tr>
      <w:tr w:rsidR="004A3A3B">
        <w:trPr>
          <w:trHeight w:val="240"/>
          <w:jc w:val="center"/>
        </w:trPr>
        <w:tc>
          <w:tcPr>
            <w:tcW w:w="705" w:type="dxa"/>
          </w:tcPr>
          <w:p w:rsidR="004A3A3B" w:rsidRDefault="004A3A3B" w:rsidP="004A3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A3A3B" w:rsidRDefault="004A3A3B" w:rsidP="004A3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A3A3B" w:rsidRDefault="004A3A3B" w:rsidP="004A3A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3A3B">
        <w:trPr>
          <w:jc w:val="center"/>
        </w:trPr>
        <w:tc>
          <w:tcPr>
            <w:tcW w:w="705" w:type="dxa"/>
          </w:tcPr>
          <w:p w:rsidR="004A3A3B" w:rsidRDefault="004A3A3B" w:rsidP="004A3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A3A3B" w:rsidRDefault="004A3A3B" w:rsidP="004A3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73597" w:rsidRPr="00373597" w:rsidRDefault="00373597" w:rsidP="00373597">
            <w:pPr>
              <w:shd w:val="clear" w:color="auto" w:fill="FFFFFF"/>
              <w:jc w:val="center"/>
              <w:rPr>
                <w:rFonts w:ascii="Times New Roman" w:hAnsi="Times New Roman" w:cs="Times New Roman"/>
                <w:b/>
                <w:color w:val="0D0D0D" w:themeColor="text1" w:themeTint="F2"/>
                <w:sz w:val="24"/>
                <w:szCs w:val="24"/>
                <w:lang w:val="ru-RU"/>
              </w:rPr>
            </w:pPr>
            <w:r>
              <w:rPr>
                <w:rFonts w:ascii="Times New Roman" w:eastAsia="Times New Roman" w:hAnsi="Times New Roman" w:cs="Times New Roman"/>
                <w:b/>
                <w:color w:val="000000"/>
                <w:sz w:val="24"/>
                <w:szCs w:val="24"/>
              </w:rPr>
              <w:t>Електрична енергія з</w:t>
            </w:r>
            <w:r>
              <w:rPr>
                <w:rFonts w:ascii="Times New Roman" w:hAnsi="Times New Roman" w:cs="Times New Roman"/>
                <w:b/>
                <w:color w:val="0D0D0D" w:themeColor="text1" w:themeTint="F2"/>
                <w:sz w:val="24"/>
                <w:szCs w:val="24"/>
              </w:rPr>
              <w:t xml:space="preserve"> постачанням, передачею та </w:t>
            </w:r>
            <w:r w:rsidRPr="00794485">
              <w:rPr>
                <w:rFonts w:ascii="Times New Roman" w:hAnsi="Times New Roman" w:cs="Times New Roman"/>
                <w:b/>
                <w:color w:val="0D0D0D" w:themeColor="text1" w:themeTint="F2"/>
                <w:sz w:val="24"/>
                <w:szCs w:val="24"/>
              </w:rPr>
              <w:t>розподіл</w:t>
            </w:r>
            <w:r>
              <w:rPr>
                <w:rFonts w:ascii="Times New Roman" w:hAnsi="Times New Roman" w:cs="Times New Roman"/>
                <w:b/>
                <w:color w:val="0D0D0D" w:themeColor="text1" w:themeTint="F2"/>
                <w:sz w:val="24"/>
                <w:szCs w:val="24"/>
              </w:rPr>
              <w:t>ом</w:t>
            </w:r>
            <w:r w:rsidRPr="00794485">
              <w:rPr>
                <w:rFonts w:ascii="Times New Roman" w:hAnsi="Times New Roman" w:cs="Times New Roman"/>
                <w:b/>
                <w:color w:val="0D0D0D" w:themeColor="text1" w:themeTint="F2"/>
                <w:sz w:val="24"/>
                <w:szCs w:val="24"/>
              </w:rPr>
              <w:t xml:space="preserve"> </w:t>
            </w:r>
          </w:p>
          <w:p w:rsidR="00373597" w:rsidRDefault="00373597" w:rsidP="0037359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код 09310000-5 – Електрична енергія </w:t>
            </w:r>
          </w:p>
          <w:p w:rsidR="004A3A3B" w:rsidRPr="00373597" w:rsidRDefault="00373597" w:rsidP="004070BA">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tc>
      </w:tr>
      <w:tr w:rsidR="004A3A3B" w:rsidRPr="00944BE1">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A3A3B" w:rsidRDefault="004A3A3B" w:rsidP="004A3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A3A3B" w:rsidRDefault="004A3A3B" w:rsidP="004070BA">
            <w:pPr>
              <w:widowControl w:val="0"/>
              <w:ind w:right="120"/>
              <w:jc w:val="both"/>
              <w:rPr>
                <w:rFonts w:ascii="Times New Roman" w:eastAsia="Times New Roman" w:hAnsi="Times New Roman" w:cs="Times New Roman"/>
                <w:i/>
                <w:color w:val="FF0000"/>
                <w:sz w:val="24"/>
                <w:szCs w:val="24"/>
                <w:highlight w:val="yellow"/>
              </w:rPr>
            </w:pP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A3A3B" w:rsidRDefault="004A3A3B" w:rsidP="004A3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A3A3B" w:rsidRDefault="004A3A3B" w:rsidP="004A3A3B">
            <w:pPr>
              <w:widowControl w:val="0"/>
              <w:rPr>
                <w:rFonts w:ascii="Times New Roman" w:eastAsia="Times New Roman" w:hAnsi="Times New Roman" w:cs="Times New Roman"/>
                <w:color w:val="000000"/>
                <w:sz w:val="24"/>
                <w:szCs w:val="24"/>
                <w:highlight w:val="yellow"/>
              </w:rPr>
            </w:pPr>
          </w:p>
        </w:tc>
        <w:tc>
          <w:tcPr>
            <w:tcW w:w="6420" w:type="dxa"/>
          </w:tcPr>
          <w:p w:rsidR="004070BA" w:rsidRPr="00944BE1" w:rsidRDefault="004A3A3B" w:rsidP="004070BA">
            <w:pPr>
              <w:widowControl w:val="0"/>
              <w:ind w:right="120"/>
              <w:jc w:val="both"/>
              <w:rPr>
                <w:rFonts w:ascii="Times New Roman" w:eastAsia="Times New Roman" w:hAnsi="Times New Roman" w:cs="Times New Roman"/>
                <w:color w:val="000000"/>
                <w:sz w:val="24"/>
                <w:szCs w:val="24"/>
                <w:lang w:val="ru-RU"/>
              </w:rPr>
            </w:pPr>
            <w:r w:rsidRPr="00944BE1">
              <w:rPr>
                <w:rFonts w:ascii="Times New Roman" w:eastAsia="Times New Roman" w:hAnsi="Times New Roman" w:cs="Times New Roman"/>
                <w:color w:val="000000"/>
                <w:sz w:val="24"/>
                <w:szCs w:val="24"/>
              </w:rPr>
              <w:t xml:space="preserve">Кількість: </w:t>
            </w:r>
            <w:r w:rsidR="00794485" w:rsidRPr="001B3B9A">
              <w:rPr>
                <w:rFonts w:ascii="Times New Roman" w:eastAsia="Times New Roman" w:hAnsi="Times New Roman" w:cs="Times New Roman"/>
                <w:b/>
                <w:color w:val="000000"/>
                <w:sz w:val="24"/>
                <w:szCs w:val="24"/>
                <w:lang w:val="ru-RU"/>
              </w:rPr>
              <w:t>8173</w:t>
            </w:r>
            <w:r w:rsidR="004070BA" w:rsidRPr="001B3B9A">
              <w:rPr>
                <w:rFonts w:ascii="Times New Roman" w:eastAsia="Times New Roman" w:hAnsi="Times New Roman" w:cs="Times New Roman"/>
                <w:b/>
                <w:color w:val="000000"/>
                <w:sz w:val="24"/>
                <w:szCs w:val="24"/>
                <w:lang w:val="ru-RU"/>
              </w:rPr>
              <w:t>5</w:t>
            </w:r>
            <w:r w:rsidR="004070BA" w:rsidRPr="00944BE1">
              <w:rPr>
                <w:rFonts w:ascii="Times New Roman" w:eastAsia="Times New Roman" w:hAnsi="Times New Roman" w:cs="Times New Roman"/>
                <w:color w:val="000000"/>
                <w:sz w:val="24"/>
                <w:szCs w:val="24"/>
                <w:lang w:val="ru-RU"/>
              </w:rPr>
              <w:t xml:space="preserve"> кВт</w:t>
            </w:r>
            <w:r w:rsidR="001B3B9A">
              <w:rPr>
                <w:rFonts w:ascii="Times New Roman" w:eastAsia="Times New Roman" w:hAnsi="Times New Roman" w:cs="Times New Roman"/>
                <w:color w:val="000000"/>
                <w:sz w:val="24"/>
                <w:szCs w:val="24"/>
                <w:lang w:val="ru-RU"/>
              </w:rPr>
              <w:t>/</w:t>
            </w:r>
            <w:r w:rsidR="004070BA" w:rsidRPr="00944BE1">
              <w:rPr>
                <w:rFonts w:ascii="Times New Roman" w:eastAsia="Times New Roman" w:hAnsi="Times New Roman" w:cs="Times New Roman"/>
                <w:color w:val="000000"/>
                <w:sz w:val="24"/>
                <w:szCs w:val="24"/>
                <w:lang w:val="ru-RU"/>
              </w:rPr>
              <w:t>год</w:t>
            </w:r>
          </w:p>
          <w:p w:rsidR="006235A6" w:rsidRDefault="004A3A3B" w:rsidP="004070BA">
            <w:pPr>
              <w:widowControl w:val="0"/>
              <w:ind w:right="120"/>
              <w:jc w:val="both"/>
              <w:rPr>
                <w:rFonts w:ascii="Times New Roman" w:eastAsia="Times New Roman" w:hAnsi="Times New Roman" w:cs="Times New Roman"/>
                <w:color w:val="000000"/>
                <w:sz w:val="24"/>
                <w:szCs w:val="24"/>
              </w:rPr>
            </w:pPr>
            <w:r w:rsidRPr="00944BE1">
              <w:rPr>
                <w:rFonts w:ascii="Times New Roman" w:eastAsia="Times New Roman" w:hAnsi="Times New Roman" w:cs="Times New Roman"/>
                <w:color w:val="000000"/>
                <w:sz w:val="24"/>
                <w:szCs w:val="24"/>
              </w:rPr>
              <w:t xml:space="preserve">Місце поставки товарів: </w:t>
            </w:r>
          </w:p>
          <w:p w:rsidR="00944BE1" w:rsidRDefault="00944BE1" w:rsidP="004070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w:t>
            </w:r>
            <w:r w:rsidRPr="00BB1738">
              <w:rPr>
                <w:rFonts w:ascii="Times New Roman" w:eastAsia="Times New Roman" w:hAnsi="Times New Roman" w:cs="Times New Roman"/>
                <w:sz w:val="24"/>
                <w:szCs w:val="24"/>
              </w:rPr>
              <w:t xml:space="preserve">л. </w:t>
            </w:r>
            <w:r w:rsidR="006235A6">
              <w:rPr>
                <w:rFonts w:ascii="Times New Roman" w:eastAsia="Times New Roman" w:hAnsi="Times New Roman" w:cs="Times New Roman"/>
                <w:sz w:val="24"/>
                <w:szCs w:val="24"/>
                <w:lang w:val="ru-RU"/>
              </w:rPr>
              <w:t xml:space="preserve">12 </w:t>
            </w:r>
            <w:proofErr w:type="spellStart"/>
            <w:r w:rsidR="006235A6">
              <w:rPr>
                <w:rFonts w:ascii="Times New Roman" w:eastAsia="Times New Roman" w:hAnsi="Times New Roman" w:cs="Times New Roman"/>
                <w:sz w:val="24"/>
                <w:szCs w:val="24"/>
                <w:lang w:val="ru-RU"/>
              </w:rPr>
              <w:t>Повздовжня</w:t>
            </w:r>
            <w:proofErr w:type="spellEnd"/>
            <w:r w:rsidR="006235A6">
              <w:rPr>
                <w:rFonts w:ascii="Times New Roman" w:eastAsia="Times New Roman" w:hAnsi="Times New Roman" w:cs="Times New Roman"/>
                <w:sz w:val="24"/>
                <w:szCs w:val="24"/>
                <w:lang w:val="ru-RU"/>
              </w:rPr>
              <w:t>, 50-А</w:t>
            </w:r>
            <w:r w:rsidR="004A3A3B" w:rsidRPr="00944BE1">
              <w:rPr>
                <w:rFonts w:ascii="Times New Roman" w:eastAsia="Times New Roman" w:hAnsi="Times New Roman" w:cs="Times New Roman"/>
                <w:sz w:val="24"/>
                <w:szCs w:val="24"/>
              </w:rPr>
              <w:t xml:space="preserve"> </w:t>
            </w:r>
          </w:p>
          <w:p w:rsidR="004A3A3B" w:rsidRDefault="006235A6" w:rsidP="003B4B7B">
            <w:pPr>
              <w:widowControl w:val="0"/>
              <w:ind w:right="120"/>
              <w:jc w:val="both"/>
              <w:rPr>
                <w:rFonts w:ascii="Times New Roman" w:eastAsia="Times New Roman" w:hAnsi="Times New Roman" w:cs="Times New Roman"/>
                <w:sz w:val="24"/>
                <w:szCs w:val="24"/>
                <w:lang w:val="ru-RU"/>
              </w:rPr>
            </w:pPr>
            <w:proofErr w:type="spellStart"/>
            <w:r w:rsidRPr="006235A6">
              <w:rPr>
                <w:rFonts w:ascii="Times New Roman" w:eastAsia="Times New Roman" w:hAnsi="Times New Roman" w:cs="Times New Roman"/>
                <w:sz w:val="24"/>
                <w:szCs w:val="24"/>
                <w:lang w:val="ru-RU"/>
              </w:rPr>
              <w:t>вул</w:t>
            </w:r>
            <w:proofErr w:type="spellEnd"/>
            <w:r w:rsidRPr="006235A6">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19-А</w:t>
            </w:r>
          </w:p>
          <w:p w:rsidR="006235A6" w:rsidRDefault="006235A6" w:rsidP="003B4B7B">
            <w:pPr>
              <w:widowControl w:val="0"/>
              <w:ind w:right="120"/>
              <w:jc w:val="both"/>
              <w:rPr>
                <w:rFonts w:ascii="Times New Roman" w:eastAsia="Times New Roman" w:hAnsi="Times New Roman" w:cs="Times New Roman"/>
                <w:sz w:val="24"/>
                <w:szCs w:val="24"/>
                <w:lang w:val="ru-RU"/>
              </w:rPr>
            </w:pPr>
            <w:proofErr w:type="spellStart"/>
            <w:r w:rsidRPr="006235A6">
              <w:rPr>
                <w:rFonts w:ascii="Times New Roman" w:eastAsia="Times New Roman" w:hAnsi="Times New Roman" w:cs="Times New Roman"/>
                <w:sz w:val="24"/>
                <w:szCs w:val="24"/>
                <w:lang w:val="ru-RU"/>
              </w:rPr>
              <w:t>вул</w:t>
            </w:r>
            <w:proofErr w:type="spellEnd"/>
            <w:r w:rsidRPr="006235A6">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19-А</w:t>
            </w:r>
          </w:p>
          <w:p w:rsidR="006235A6" w:rsidRDefault="006235A6" w:rsidP="003B4B7B">
            <w:pPr>
              <w:widowControl w:val="0"/>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вул.Кузнецька</w:t>
            </w:r>
            <w:proofErr w:type="spellEnd"/>
            <w:r>
              <w:rPr>
                <w:rFonts w:ascii="Times New Roman" w:eastAsia="Times New Roman" w:hAnsi="Times New Roman" w:cs="Times New Roman"/>
                <w:sz w:val="24"/>
                <w:szCs w:val="24"/>
                <w:lang w:val="ru-RU"/>
              </w:rPr>
              <w:t>, 1/3</w:t>
            </w:r>
          </w:p>
          <w:p w:rsidR="006235A6" w:rsidRDefault="006235A6" w:rsidP="003B4B7B">
            <w:pPr>
              <w:widowControl w:val="0"/>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Кузнецька</w:t>
            </w:r>
            <w:proofErr w:type="spellEnd"/>
            <w:r>
              <w:rPr>
                <w:rFonts w:ascii="Times New Roman" w:eastAsia="Times New Roman" w:hAnsi="Times New Roman" w:cs="Times New Roman"/>
                <w:sz w:val="24"/>
                <w:szCs w:val="24"/>
                <w:lang w:val="ru-RU"/>
              </w:rPr>
              <w:t xml:space="preserve"> 83</w:t>
            </w:r>
          </w:p>
          <w:p w:rsidR="006235A6" w:rsidRDefault="006235A6" w:rsidP="003B4B7B">
            <w:pPr>
              <w:widowControl w:val="0"/>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Морехідна</w:t>
            </w:r>
            <w:proofErr w:type="spellEnd"/>
            <w:r>
              <w:rPr>
                <w:rFonts w:ascii="Times New Roman" w:eastAsia="Times New Roman" w:hAnsi="Times New Roman" w:cs="Times New Roman"/>
                <w:sz w:val="24"/>
                <w:szCs w:val="24"/>
                <w:lang w:val="ru-RU"/>
              </w:rPr>
              <w:t xml:space="preserve"> 9/2</w:t>
            </w:r>
          </w:p>
          <w:p w:rsidR="006235A6" w:rsidRPr="006235A6" w:rsidRDefault="006235A6" w:rsidP="003B4B7B">
            <w:pPr>
              <w:widowControl w:val="0"/>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вул.Театральна</w:t>
            </w:r>
            <w:proofErr w:type="spellEnd"/>
            <w:r>
              <w:rPr>
                <w:rFonts w:ascii="Times New Roman" w:eastAsia="Times New Roman" w:hAnsi="Times New Roman" w:cs="Times New Roman"/>
                <w:sz w:val="24"/>
                <w:szCs w:val="24"/>
                <w:lang w:val="ru-RU"/>
              </w:rPr>
              <w:t xml:space="preserve"> 45/1</w:t>
            </w:r>
          </w:p>
        </w:tc>
      </w:tr>
      <w:tr w:rsidR="004A3A3B">
        <w:trPr>
          <w:trHeight w:val="645"/>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A3A3B" w:rsidRDefault="004A3A3B" w:rsidP="00944BE1">
            <w:pPr>
              <w:widowControl w:val="0"/>
              <w:rPr>
                <w:rFonts w:ascii="Times New Roman" w:eastAsia="Times New Roman" w:hAnsi="Times New Roman" w:cs="Times New Roman"/>
                <w:sz w:val="24"/>
                <w:szCs w:val="24"/>
                <w:highlight w:val="magenta"/>
              </w:rPr>
            </w:pPr>
            <w:r w:rsidRPr="00944BE1">
              <w:rPr>
                <w:rFonts w:ascii="Times New Roman" w:eastAsia="Times New Roman" w:hAnsi="Times New Roman" w:cs="Times New Roman"/>
                <w:color w:val="000000"/>
                <w:sz w:val="24"/>
                <w:szCs w:val="24"/>
              </w:rPr>
              <w:t xml:space="preserve">до </w:t>
            </w:r>
            <w:r w:rsidRPr="00944BE1">
              <w:rPr>
                <w:rFonts w:ascii="Times New Roman" w:eastAsia="Times New Roman" w:hAnsi="Times New Roman" w:cs="Times New Roman"/>
                <w:color w:val="0D0D0D" w:themeColor="text1" w:themeTint="F2"/>
                <w:sz w:val="24"/>
                <w:szCs w:val="24"/>
              </w:rPr>
              <w:t>31 грудня 20</w:t>
            </w:r>
            <w:r w:rsidR="00944BE1" w:rsidRPr="00944BE1">
              <w:rPr>
                <w:rFonts w:ascii="Times New Roman" w:eastAsia="Times New Roman" w:hAnsi="Times New Roman" w:cs="Times New Roman"/>
                <w:color w:val="0D0D0D" w:themeColor="text1" w:themeTint="F2"/>
                <w:sz w:val="24"/>
                <w:szCs w:val="24"/>
                <w:lang w:val="ru-RU"/>
              </w:rPr>
              <w:t>24</w:t>
            </w:r>
            <w:r w:rsidRPr="00944BE1">
              <w:rPr>
                <w:rFonts w:ascii="Times New Roman" w:eastAsia="Times New Roman" w:hAnsi="Times New Roman" w:cs="Times New Roman"/>
                <w:color w:val="0D0D0D" w:themeColor="text1" w:themeTint="F2"/>
                <w:sz w:val="24"/>
                <w:szCs w:val="24"/>
              </w:rPr>
              <w:t xml:space="preserve"> року включно </w:t>
            </w:r>
          </w:p>
        </w:tc>
      </w:tr>
      <w:tr w:rsidR="004A3A3B">
        <w:trPr>
          <w:trHeight w:val="841"/>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A3A3B" w:rsidRDefault="004A3A3B" w:rsidP="004A3A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A3A3B" w:rsidRDefault="004A3A3B" w:rsidP="004A3A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3A3B" w:rsidRDefault="004A3A3B" w:rsidP="004A3A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3A3B">
        <w:trPr>
          <w:trHeight w:val="501"/>
          <w:jc w:val="center"/>
        </w:trPr>
        <w:tc>
          <w:tcPr>
            <w:tcW w:w="9960" w:type="dxa"/>
            <w:gridSpan w:val="3"/>
            <w:vAlign w:val="center"/>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3A3B">
        <w:trPr>
          <w:trHeight w:val="1975"/>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A3A3B" w:rsidRDefault="004A3A3B" w:rsidP="004A3A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A3A3B" w:rsidRDefault="004A3A3B" w:rsidP="004A3A3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A3A3B" w:rsidRDefault="004A3A3B" w:rsidP="004A3A3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A3A3B">
        <w:trPr>
          <w:trHeight w:val="480"/>
          <w:jc w:val="center"/>
        </w:trPr>
        <w:tc>
          <w:tcPr>
            <w:tcW w:w="9960" w:type="dxa"/>
            <w:gridSpan w:val="3"/>
            <w:vAlign w:val="center"/>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3A3B" w:rsidRDefault="004A3A3B" w:rsidP="005843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02E6">
              <w:rPr>
                <w:rFonts w:ascii="Times New Roman" w:eastAsia="Times New Roman" w:hAnsi="Times New Roman" w:cs="Times New Roman"/>
                <w:b/>
                <w:i/>
                <w:color w:val="0D0D0D" w:themeColor="text1" w:themeTint="F2"/>
                <w:sz w:val="24"/>
                <w:szCs w:val="24"/>
              </w:rPr>
              <w:t>згідно</w:t>
            </w:r>
            <w:r w:rsidRPr="007502E6">
              <w:rPr>
                <w:rFonts w:ascii="Times New Roman" w:eastAsia="Times New Roman" w:hAnsi="Times New Roman" w:cs="Times New Roman"/>
                <w:color w:val="0D0D0D" w:themeColor="text1" w:themeTint="F2"/>
                <w:sz w:val="24"/>
                <w:szCs w:val="24"/>
              </w:rPr>
              <w:t xml:space="preserve"> з </w:t>
            </w:r>
            <w:r w:rsidRPr="007502E6">
              <w:rPr>
                <w:rFonts w:ascii="Times New Roman" w:eastAsia="Times New Roman" w:hAnsi="Times New Roman" w:cs="Times New Roman"/>
                <w:b/>
                <w:i/>
                <w:color w:val="0D0D0D" w:themeColor="text1" w:themeTint="F2"/>
                <w:sz w:val="24"/>
                <w:szCs w:val="24"/>
              </w:rPr>
              <w:t>Додатком 1</w:t>
            </w:r>
            <w:r w:rsidRPr="007502E6">
              <w:rPr>
                <w:rFonts w:ascii="Times New Roman" w:eastAsia="Times New Roman" w:hAnsi="Times New Roman" w:cs="Times New Roman"/>
                <w:color w:val="0D0D0D" w:themeColor="text1" w:themeTint="F2"/>
                <w:sz w:val="24"/>
                <w:szCs w:val="24"/>
              </w:rPr>
              <w:t xml:space="preserve"> </w:t>
            </w:r>
            <w:r>
              <w:rPr>
                <w:rFonts w:ascii="Times New Roman" w:eastAsia="Times New Roman" w:hAnsi="Times New Roman" w:cs="Times New Roman"/>
                <w:sz w:val="24"/>
                <w:szCs w:val="24"/>
              </w:rPr>
              <w:t>до цієї тендерної документації;</w:t>
            </w:r>
          </w:p>
          <w:p w:rsidR="007502E6" w:rsidRDefault="004A3A3B" w:rsidP="001D6B09">
            <w:pPr>
              <w:widowControl w:val="0"/>
              <w:numPr>
                <w:ilvl w:val="0"/>
                <w:numId w:val="3"/>
              </w:numPr>
              <w:spacing w:before="150" w:after="150"/>
              <w:jc w:val="both"/>
              <w:rPr>
                <w:rFonts w:ascii="Times New Roman" w:eastAsia="Times New Roman" w:hAnsi="Times New Roman" w:cs="Times New Roman"/>
                <w:sz w:val="24"/>
                <w:szCs w:val="24"/>
              </w:rPr>
            </w:pPr>
            <w:r w:rsidRPr="007502E6">
              <w:rPr>
                <w:rFonts w:ascii="Times New Roman" w:eastAsia="Times New Roman" w:hAnsi="Times New Roman" w:cs="Times New Roman"/>
                <w:sz w:val="24"/>
                <w:szCs w:val="24"/>
              </w:rPr>
              <w:t>інформацією щодо відсутності підстав, установлених в пункт</w:t>
            </w:r>
            <w:r w:rsidRPr="007502E6">
              <w:rPr>
                <w:rFonts w:ascii="Times New Roman" w:eastAsia="Times New Roman" w:hAnsi="Times New Roman" w:cs="Times New Roman"/>
                <w:sz w:val="24"/>
                <w:szCs w:val="24"/>
                <w:highlight w:val="white"/>
              </w:rPr>
              <w:t xml:space="preserve">і 47 Особливостей, – </w:t>
            </w:r>
            <w:r w:rsidRPr="006235A6">
              <w:rPr>
                <w:rFonts w:ascii="Times New Roman" w:eastAsia="Times New Roman" w:hAnsi="Times New Roman" w:cs="Times New Roman"/>
                <w:color w:val="000000" w:themeColor="text1"/>
                <w:sz w:val="24"/>
                <w:szCs w:val="24"/>
                <w:highlight w:val="white"/>
              </w:rPr>
              <w:t>згідно з</w:t>
            </w:r>
            <w:r w:rsidRPr="007502E6">
              <w:rPr>
                <w:rFonts w:ascii="Times New Roman" w:eastAsia="Times New Roman" w:hAnsi="Times New Roman" w:cs="Times New Roman"/>
                <w:b/>
                <w:i/>
                <w:color w:val="FF0000"/>
                <w:sz w:val="24"/>
                <w:szCs w:val="24"/>
                <w:highlight w:val="white"/>
              </w:rPr>
              <w:t xml:space="preserve"> </w:t>
            </w:r>
            <w:r w:rsidRPr="002B0A42">
              <w:rPr>
                <w:rFonts w:ascii="Times New Roman" w:eastAsia="Times New Roman" w:hAnsi="Times New Roman" w:cs="Times New Roman"/>
                <w:b/>
                <w:i/>
                <w:color w:val="0D0D0D" w:themeColor="text1" w:themeTint="F2"/>
                <w:sz w:val="24"/>
                <w:szCs w:val="24"/>
                <w:highlight w:val="white"/>
              </w:rPr>
              <w:t>Додатком 1</w:t>
            </w:r>
            <w:r w:rsidRPr="007502E6">
              <w:rPr>
                <w:rFonts w:ascii="Times New Roman" w:eastAsia="Times New Roman" w:hAnsi="Times New Roman" w:cs="Times New Roman"/>
                <w:color w:val="FF0000"/>
                <w:sz w:val="24"/>
                <w:szCs w:val="24"/>
                <w:highlight w:val="white"/>
              </w:rPr>
              <w:t xml:space="preserve"> </w:t>
            </w:r>
            <w:r w:rsidRPr="007502E6">
              <w:rPr>
                <w:rFonts w:ascii="Times New Roman" w:eastAsia="Times New Roman" w:hAnsi="Times New Roman" w:cs="Times New Roman"/>
                <w:sz w:val="24"/>
                <w:szCs w:val="24"/>
                <w:highlight w:val="white"/>
              </w:rPr>
              <w:t>до цієї тендерної документації;</w:t>
            </w:r>
          </w:p>
          <w:p w:rsidR="007502E6" w:rsidRPr="007502E6" w:rsidRDefault="005843EE" w:rsidP="001D6B09">
            <w:pPr>
              <w:widowControl w:val="0"/>
              <w:numPr>
                <w:ilvl w:val="0"/>
                <w:numId w:val="3"/>
              </w:numPr>
              <w:spacing w:before="150" w:after="150"/>
              <w:jc w:val="both"/>
              <w:rPr>
                <w:rFonts w:ascii="Times New Roman" w:eastAsia="Times New Roman" w:hAnsi="Times New Roman" w:cs="Times New Roman"/>
                <w:sz w:val="24"/>
                <w:szCs w:val="24"/>
              </w:rPr>
            </w:pPr>
            <w:r w:rsidRPr="007502E6">
              <w:rPr>
                <w:rFonts w:ascii="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007502E6" w:rsidRPr="001B3B9A">
              <w:rPr>
                <w:rFonts w:ascii="Times New Roman" w:hAnsi="Times New Roman"/>
                <w:b/>
                <w:i/>
                <w:color w:val="0D0D0D" w:themeColor="text1" w:themeTint="F2"/>
                <w:sz w:val="24"/>
                <w:szCs w:val="24"/>
              </w:rPr>
              <w:t>Додатку 2</w:t>
            </w:r>
            <w:r w:rsidRPr="007502E6">
              <w:rPr>
                <w:rFonts w:ascii="Times New Roman" w:hAnsi="Times New Roman"/>
                <w:sz w:val="24"/>
                <w:szCs w:val="24"/>
              </w:rPr>
              <w:t xml:space="preserve"> до тендерної документації;</w:t>
            </w:r>
          </w:p>
          <w:p w:rsidR="004A3A3B" w:rsidRDefault="004A3A3B" w:rsidP="007502E6">
            <w:pPr>
              <w:pStyle w:val="a5"/>
              <w:widowControl w:val="0"/>
              <w:numPr>
                <w:ilvl w:val="0"/>
                <w:numId w:val="3"/>
              </w:numPr>
              <w:jc w:val="both"/>
              <w:rPr>
                <w:rFonts w:ascii="Times New Roman" w:eastAsia="Times New Roman" w:hAnsi="Times New Roman" w:cs="Times New Roman"/>
                <w:sz w:val="24"/>
                <w:szCs w:val="24"/>
              </w:rPr>
            </w:pPr>
            <w:r w:rsidRPr="007502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843EE" w:rsidRPr="007502E6" w:rsidRDefault="005843EE" w:rsidP="005843EE">
            <w:pPr>
              <w:pStyle w:val="a5"/>
              <w:numPr>
                <w:ilvl w:val="0"/>
                <w:numId w:val="3"/>
              </w:numPr>
              <w:tabs>
                <w:tab w:val="left" w:pos="232"/>
              </w:tabs>
              <w:spacing w:after="150" w:line="259" w:lineRule="exact"/>
              <w:jc w:val="both"/>
              <w:rPr>
                <w:rStyle w:val="6TimesNewRoman1"/>
                <w:rFonts w:eastAsia="Calibri"/>
                <w:b w:val="0"/>
                <w:color w:val="0D0D0D" w:themeColor="text1" w:themeTint="F2"/>
                <w:sz w:val="24"/>
                <w:szCs w:val="24"/>
              </w:rPr>
            </w:pPr>
            <w:r w:rsidRPr="007502E6">
              <w:rPr>
                <w:rStyle w:val="6TimesNewRoman1"/>
                <w:rFonts w:eastAsia="Calibri"/>
                <w:b w:val="0"/>
                <w:color w:val="0D0D0D" w:themeColor="text1" w:themeTint="F2"/>
                <w:sz w:val="24"/>
                <w:szCs w:val="24"/>
              </w:rPr>
              <w:t xml:space="preserve">форми «Тендерна пропозиція» згідно </w:t>
            </w:r>
            <w:r w:rsidRPr="001B3B9A">
              <w:rPr>
                <w:rStyle w:val="6TimesNewRoman1"/>
                <w:rFonts w:eastAsia="Calibri"/>
                <w:i/>
                <w:color w:val="0D0D0D" w:themeColor="text1" w:themeTint="F2"/>
                <w:sz w:val="24"/>
                <w:szCs w:val="24"/>
              </w:rPr>
              <w:t>Додатку 4</w:t>
            </w:r>
            <w:r w:rsidRPr="007502E6">
              <w:rPr>
                <w:rStyle w:val="6TimesNewRoman1"/>
                <w:rFonts w:eastAsia="Calibri"/>
                <w:b w:val="0"/>
                <w:color w:val="0D0D0D" w:themeColor="text1" w:themeTint="F2"/>
                <w:sz w:val="24"/>
                <w:szCs w:val="24"/>
              </w:rPr>
              <w:t xml:space="preserve"> до цієї тендерної документації;</w:t>
            </w:r>
          </w:p>
          <w:p w:rsidR="005843EE" w:rsidRPr="007502E6" w:rsidRDefault="005843EE" w:rsidP="005843EE">
            <w:pPr>
              <w:pStyle w:val="a5"/>
              <w:numPr>
                <w:ilvl w:val="0"/>
                <w:numId w:val="3"/>
              </w:numPr>
              <w:tabs>
                <w:tab w:val="left" w:pos="232"/>
              </w:tabs>
              <w:spacing w:after="150" w:line="259" w:lineRule="exact"/>
              <w:jc w:val="both"/>
              <w:rPr>
                <w:rStyle w:val="6TimesNewRoman1"/>
                <w:rFonts w:eastAsia="Calibri"/>
                <w:b w:val="0"/>
                <w:bCs w:val="0"/>
                <w:color w:val="0D0D0D" w:themeColor="text1" w:themeTint="F2"/>
                <w:sz w:val="24"/>
                <w:szCs w:val="24"/>
              </w:rPr>
            </w:pPr>
            <w:r w:rsidRPr="007502E6">
              <w:rPr>
                <w:rStyle w:val="6TimesNewRoman1"/>
                <w:rFonts w:eastAsia="Calibri"/>
                <w:b w:val="0"/>
                <w:color w:val="0D0D0D" w:themeColor="text1" w:themeTint="F2"/>
                <w:sz w:val="24"/>
                <w:szCs w:val="24"/>
              </w:rPr>
              <w:t xml:space="preserve">проект Договору із зазначенням порядку змін його умов (викладений в </w:t>
            </w:r>
            <w:r w:rsidRPr="007502E6">
              <w:rPr>
                <w:rStyle w:val="6TimesNewRoman1"/>
                <w:rFonts w:eastAsia="Calibri"/>
                <w:i/>
                <w:color w:val="0D0D0D" w:themeColor="text1" w:themeTint="F2"/>
                <w:sz w:val="24"/>
                <w:szCs w:val="24"/>
              </w:rPr>
              <w:t>Додатку 3</w:t>
            </w:r>
            <w:r w:rsidRPr="007502E6">
              <w:rPr>
                <w:rStyle w:val="6TimesNewRoman1"/>
                <w:rFonts w:eastAsia="Calibri"/>
                <w:b w:val="0"/>
                <w:color w:val="0D0D0D" w:themeColor="text1" w:themeTint="F2"/>
                <w:sz w:val="24"/>
                <w:szCs w:val="24"/>
              </w:rPr>
              <w:t xml:space="preserve"> до цієї тендерної документації) заповнений та засвідчений з боку учасника.</w:t>
            </w:r>
          </w:p>
          <w:p w:rsidR="005843EE" w:rsidRPr="007502E6" w:rsidRDefault="005843EE" w:rsidP="005843EE">
            <w:pPr>
              <w:pStyle w:val="a5"/>
              <w:widowControl w:val="0"/>
              <w:numPr>
                <w:ilvl w:val="0"/>
                <w:numId w:val="3"/>
              </w:numPr>
              <w:tabs>
                <w:tab w:val="left" w:pos="232"/>
              </w:tabs>
              <w:spacing w:before="150" w:after="150"/>
              <w:jc w:val="both"/>
              <w:rPr>
                <w:rStyle w:val="6TimesNewRoman1"/>
                <w:rFonts w:eastAsia="Calibri"/>
                <w:b w:val="0"/>
                <w:bCs w:val="0"/>
                <w:color w:val="0D0D0D" w:themeColor="text1" w:themeTint="F2"/>
                <w:sz w:val="24"/>
                <w:szCs w:val="24"/>
                <w:shd w:val="clear" w:color="auto" w:fill="auto"/>
                <w:lang w:eastAsia="ru-RU"/>
              </w:rPr>
            </w:pPr>
            <w:r w:rsidRPr="007502E6">
              <w:rPr>
                <w:rStyle w:val="6TimesNewRoman1"/>
                <w:rFonts w:eastAsia="Calibri"/>
                <w:b w:val="0"/>
                <w:color w:val="0D0D0D" w:themeColor="text1" w:themeTint="F2"/>
                <w:sz w:val="24"/>
                <w:szCs w:val="24"/>
              </w:rPr>
              <w:t xml:space="preserve">довідку на фірмовому бланку підприємства (у разі наявності) в довільній формі по те, що відповідно до Закону України “Про захист персональних даних” Учасник надає згоду на оброблення своїх персональних даних, (в </w:t>
            </w:r>
            <w:proofErr w:type="spellStart"/>
            <w:r w:rsidRPr="007502E6">
              <w:rPr>
                <w:rStyle w:val="6TimesNewRoman1"/>
                <w:rFonts w:eastAsia="Calibri"/>
                <w:b w:val="0"/>
                <w:color w:val="0D0D0D" w:themeColor="text1" w:themeTint="F2"/>
                <w:sz w:val="24"/>
                <w:szCs w:val="24"/>
              </w:rPr>
              <w:t>т.ч</w:t>
            </w:r>
            <w:proofErr w:type="spellEnd"/>
            <w:r w:rsidRPr="007502E6">
              <w:rPr>
                <w:rStyle w:val="6TimesNewRoman1"/>
                <w:rFonts w:eastAsia="Calibri"/>
                <w:b w:val="0"/>
                <w:color w:val="0D0D0D" w:themeColor="text1" w:themeTint="F2"/>
                <w:sz w:val="24"/>
                <w:szCs w:val="24"/>
              </w:rPr>
              <w:t xml:space="preserve">. збирання, зберігання і поширення, включаючи оприлюднення на веб-порталі «Публічні закупівлі») </w:t>
            </w:r>
            <w:r w:rsidRPr="00DC285E">
              <w:rPr>
                <w:rStyle w:val="6TimesNewRoman1"/>
                <w:rFonts w:eastAsia="Calibri"/>
                <w:i/>
                <w:color w:val="0D0D0D" w:themeColor="text1" w:themeTint="F2"/>
                <w:sz w:val="24"/>
                <w:szCs w:val="24"/>
              </w:rPr>
              <w:t>Додаток 5</w:t>
            </w:r>
            <w:r w:rsidRPr="007502E6">
              <w:rPr>
                <w:rStyle w:val="6TimesNewRoman1"/>
                <w:rFonts w:eastAsia="Calibri"/>
                <w:b w:val="0"/>
                <w:color w:val="0D0D0D" w:themeColor="text1" w:themeTint="F2"/>
                <w:sz w:val="24"/>
                <w:szCs w:val="24"/>
              </w:rPr>
              <w:t>.</w:t>
            </w:r>
          </w:p>
          <w:p w:rsidR="005843EE" w:rsidRDefault="005843EE" w:rsidP="005843EE">
            <w:pPr>
              <w:pStyle w:val="a5"/>
              <w:widowControl w:val="0"/>
              <w:numPr>
                <w:ilvl w:val="0"/>
                <w:numId w:val="3"/>
              </w:numPr>
              <w:tabs>
                <w:tab w:val="left" w:pos="232"/>
              </w:tabs>
              <w:spacing w:before="150" w:after="150"/>
              <w:jc w:val="both"/>
              <w:rPr>
                <w:rFonts w:ascii="Times New Roman" w:hAnsi="Times New Roman" w:cs="Times New Roman"/>
                <w:color w:val="0D0D0D" w:themeColor="text1" w:themeTint="F2"/>
                <w:sz w:val="24"/>
                <w:szCs w:val="24"/>
              </w:rPr>
            </w:pPr>
            <w:r w:rsidRPr="007502E6">
              <w:rPr>
                <w:rFonts w:ascii="Times New Roman" w:hAnsi="Times New Roman" w:cs="Times New Roman"/>
                <w:color w:val="0D0D0D" w:themeColor="text1" w:themeTint="F2"/>
                <w:sz w:val="24"/>
                <w:szCs w:val="24"/>
              </w:rPr>
              <w:t xml:space="preserve">копію витягу (повного) з реєстру платників податку на додану вартість (якщо учасник є платником ПДВ), або копію витягу з реєстру платників єдиного податку (якщо учасник є платником єдиного податку), та </w:t>
            </w:r>
            <w:r w:rsidRPr="007502E6">
              <w:rPr>
                <w:rFonts w:ascii="Times New Roman" w:hAnsi="Times New Roman" w:cs="Times New Roman"/>
                <w:color w:val="0D0D0D" w:themeColor="text1" w:themeTint="F2"/>
                <w:sz w:val="24"/>
                <w:szCs w:val="24"/>
              </w:rPr>
              <w:lastRenderedPageBreak/>
              <w:t>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2B0A42" w:rsidRDefault="002B0A42" w:rsidP="00DC285E">
            <w:pPr>
              <w:pStyle w:val="a5"/>
              <w:widowControl w:val="0"/>
              <w:numPr>
                <w:ilvl w:val="0"/>
                <w:numId w:val="3"/>
              </w:numPr>
              <w:tabs>
                <w:tab w:val="left" w:pos="232"/>
              </w:tabs>
              <w:spacing w:before="150" w:after="150"/>
              <w:jc w:val="both"/>
              <w:rPr>
                <w:rFonts w:ascii="Times New Roman" w:hAnsi="Times New Roman" w:cs="Times New Roman"/>
                <w:color w:val="000000" w:themeColor="text1"/>
                <w:sz w:val="24"/>
                <w:szCs w:val="24"/>
              </w:rPr>
            </w:pPr>
            <w:r w:rsidRPr="002B0A42">
              <w:rPr>
                <w:rFonts w:ascii="Times New Roman" w:hAnsi="Times New Roman" w:cs="Times New Roman"/>
                <w:color w:val="000000" w:themeColor="text1"/>
                <w:sz w:val="24"/>
                <w:szCs w:val="24"/>
              </w:rPr>
              <w:t>Достовірна інформація у</w:t>
            </w:r>
            <w:r w:rsidR="00F76B74" w:rsidRPr="00F76B74">
              <w:rPr>
                <w:rFonts w:ascii="Times New Roman" w:hAnsi="Times New Roman" w:cs="Times New Roman"/>
                <w:color w:val="000000" w:themeColor="text1"/>
                <w:sz w:val="24"/>
                <w:szCs w:val="24"/>
              </w:rPr>
              <w:t xml:space="preserve"> </w:t>
            </w:r>
            <w:r w:rsidRPr="002B0A42">
              <w:rPr>
                <w:rFonts w:ascii="Times New Roman" w:hAnsi="Times New Roman" w:cs="Times New Roman"/>
                <w:color w:val="000000" w:themeColor="text1"/>
                <w:sz w:val="24"/>
                <w:szCs w:val="24"/>
              </w:rPr>
              <w:t xml:space="preserve">вигляді довідки довільної форми, у якій </w:t>
            </w:r>
            <w:r w:rsidRPr="002B0A42">
              <w:rPr>
                <w:rFonts w:ascii="Times New Roman" w:eastAsia="Times New Roman" w:hAnsi="Times New Roman" w:cs="Times New Roman"/>
                <w:color w:val="000000"/>
                <w:sz w:val="24"/>
                <w:szCs w:val="24"/>
              </w:rPr>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76B74" w:rsidRPr="00F76B74">
              <w:rPr>
                <w:rFonts w:ascii="Times New Roman" w:eastAsia="Times New Roman" w:hAnsi="Times New Roman" w:cs="Times New Roman"/>
                <w:color w:val="000000"/>
                <w:sz w:val="24"/>
                <w:szCs w:val="24"/>
              </w:rPr>
              <w:t xml:space="preserve"> </w:t>
            </w:r>
            <w:r w:rsidR="00F76B74" w:rsidRPr="002B0A42">
              <w:rPr>
                <w:rFonts w:ascii="Times New Roman" w:eastAsia="Times New Roman" w:hAnsi="Times New Roman" w:cs="Times New Roman"/>
                <w:i/>
                <w:color w:val="000000"/>
                <w:sz w:val="24"/>
                <w:szCs w:val="24"/>
              </w:rPr>
              <w:t>Замість довідки довільної форми</w:t>
            </w:r>
            <w:r w:rsidR="00F76B74">
              <w:rPr>
                <w:rFonts w:ascii="Times New Roman" w:eastAsia="Times New Roman" w:hAnsi="Times New Roman" w:cs="Times New Roman"/>
                <w:i/>
                <w:color w:val="000000"/>
                <w:sz w:val="24"/>
                <w:szCs w:val="24"/>
                <w:lang w:val="ru-RU"/>
              </w:rPr>
              <w:t xml:space="preserve"> </w:t>
            </w:r>
            <w:proofErr w:type="spellStart"/>
            <w:r w:rsidR="00F76B74">
              <w:rPr>
                <w:rFonts w:ascii="Times New Roman" w:eastAsia="Times New Roman" w:hAnsi="Times New Roman" w:cs="Times New Roman"/>
                <w:i/>
                <w:color w:val="000000"/>
                <w:sz w:val="24"/>
                <w:szCs w:val="24"/>
                <w:lang w:val="ru-RU"/>
              </w:rPr>
              <w:t>учасник</w:t>
            </w:r>
            <w:proofErr w:type="spellEnd"/>
            <w:r w:rsidR="00F76B74">
              <w:rPr>
                <w:rFonts w:ascii="Times New Roman" w:eastAsia="Times New Roman" w:hAnsi="Times New Roman" w:cs="Times New Roman"/>
                <w:i/>
                <w:color w:val="000000"/>
                <w:sz w:val="24"/>
                <w:szCs w:val="24"/>
                <w:lang w:val="ru-RU"/>
              </w:rPr>
              <w:t xml:space="preserve"> </w:t>
            </w:r>
            <w:proofErr w:type="spellStart"/>
            <w:r w:rsidR="00F76B74">
              <w:rPr>
                <w:rFonts w:ascii="Times New Roman" w:eastAsia="Times New Roman" w:hAnsi="Times New Roman" w:cs="Times New Roman"/>
                <w:i/>
                <w:color w:val="000000"/>
                <w:sz w:val="24"/>
                <w:szCs w:val="24"/>
                <w:lang w:val="ru-RU"/>
              </w:rPr>
              <w:t>може</w:t>
            </w:r>
            <w:proofErr w:type="spellEnd"/>
            <w:r w:rsidR="00F76B74">
              <w:rPr>
                <w:rFonts w:ascii="Times New Roman" w:eastAsia="Times New Roman" w:hAnsi="Times New Roman" w:cs="Times New Roman"/>
                <w:i/>
                <w:color w:val="000000"/>
                <w:sz w:val="24"/>
                <w:szCs w:val="24"/>
                <w:lang w:val="ru-RU"/>
              </w:rPr>
              <w:t xml:space="preserve"> </w:t>
            </w:r>
            <w:r w:rsidR="00F76B74" w:rsidRPr="002B0A42">
              <w:rPr>
                <w:rFonts w:ascii="Times New Roman" w:eastAsia="Times New Roman" w:hAnsi="Times New Roman" w:cs="Times New Roman"/>
                <w:i/>
                <w:color w:val="000000"/>
                <w:sz w:val="24"/>
                <w:szCs w:val="24"/>
              </w:rPr>
              <w:t>надати чинну ліцензію або документ дозвільного характеру</w:t>
            </w:r>
            <w:r w:rsidR="00F76B74">
              <w:rPr>
                <w:rFonts w:ascii="Times New Roman" w:eastAsia="Times New Roman" w:hAnsi="Times New Roman" w:cs="Times New Roman"/>
                <w:i/>
                <w:color w:val="000000"/>
                <w:sz w:val="24"/>
                <w:szCs w:val="24"/>
                <w:lang w:val="ru-RU"/>
              </w:rPr>
              <w:t xml:space="preserve"> </w:t>
            </w:r>
            <w:proofErr w:type="spellStart"/>
            <w:r w:rsidR="00F76B74">
              <w:rPr>
                <w:rFonts w:ascii="Times New Roman" w:eastAsia="Times New Roman" w:hAnsi="Times New Roman" w:cs="Times New Roman"/>
                <w:i/>
                <w:color w:val="000000"/>
                <w:sz w:val="24"/>
                <w:szCs w:val="24"/>
                <w:lang w:val="ru-RU"/>
              </w:rPr>
              <w:t>або</w:t>
            </w:r>
            <w:proofErr w:type="spellEnd"/>
            <w:r w:rsidR="00F76B74">
              <w:rPr>
                <w:rFonts w:ascii="Times New Roman" w:eastAsia="Times New Roman" w:hAnsi="Times New Roman" w:cs="Times New Roman"/>
                <w:i/>
                <w:color w:val="000000"/>
                <w:sz w:val="24"/>
                <w:szCs w:val="24"/>
                <w:lang w:val="ru-RU"/>
              </w:rPr>
              <w:t xml:space="preserve"> </w:t>
            </w:r>
            <w:proofErr w:type="spellStart"/>
            <w:r w:rsidR="00F76B74">
              <w:rPr>
                <w:rFonts w:ascii="Times New Roman" w:eastAsia="Times New Roman" w:hAnsi="Times New Roman" w:cs="Times New Roman"/>
                <w:i/>
                <w:color w:val="000000"/>
                <w:sz w:val="24"/>
                <w:szCs w:val="24"/>
                <w:lang w:val="ru-RU"/>
              </w:rPr>
              <w:t>відповідну</w:t>
            </w:r>
            <w:proofErr w:type="spellEnd"/>
            <w:r w:rsidR="00F76B74">
              <w:rPr>
                <w:rFonts w:ascii="Times New Roman" w:eastAsia="Times New Roman" w:hAnsi="Times New Roman" w:cs="Times New Roman"/>
                <w:i/>
                <w:color w:val="000000"/>
                <w:sz w:val="24"/>
                <w:szCs w:val="24"/>
                <w:lang w:val="ru-RU"/>
              </w:rPr>
              <w:t xml:space="preserve"> Постанову НКРЕКП </w:t>
            </w:r>
          </w:p>
          <w:p w:rsidR="00DC285E" w:rsidRDefault="00DC285E" w:rsidP="00283CBD">
            <w:pPr>
              <w:pStyle w:val="a5"/>
              <w:widowControl w:val="0"/>
              <w:tabs>
                <w:tab w:val="left" w:pos="232"/>
              </w:tabs>
              <w:spacing w:before="150" w:after="150"/>
              <w:jc w:val="both"/>
              <w:rPr>
                <w:rFonts w:ascii="Times New Roman" w:hAnsi="Times New Roman" w:cs="Times New Roman"/>
                <w:color w:val="000000" w:themeColor="text1"/>
                <w:sz w:val="24"/>
                <w:szCs w:val="24"/>
              </w:rPr>
            </w:pPr>
            <w:r w:rsidRPr="00283CBD">
              <w:rPr>
                <w:rFonts w:ascii="Times New Roman" w:hAnsi="Times New Roman" w:cs="Times New Roman"/>
                <w:color w:val="000000" w:themeColor="text1"/>
                <w:sz w:val="24"/>
                <w:szCs w:val="24"/>
              </w:rPr>
              <w:t xml:space="preserve">Якщо </w:t>
            </w:r>
            <w:r w:rsidR="00F21E6F" w:rsidRPr="00283CBD">
              <w:rPr>
                <w:rFonts w:ascii="Times New Roman" w:hAnsi="Times New Roman" w:cs="Times New Roman"/>
                <w:color w:val="000000" w:themeColor="text1"/>
                <w:sz w:val="24"/>
                <w:szCs w:val="24"/>
              </w:rPr>
              <w:t xml:space="preserve">така </w:t>
            </w:r>
            <w:r w:rsidRPr="00283CBD">
              <w:rPr>
                <w:rFonts w:ascii="Times New Roman" w:hAnsi="Times New Roman" w:cs="Times New Roman"/>
                <w:color w:val="000000" w:themeColor="text1"/>
                <w:sz w:val="24"/>
                <w:szCs w:val="24"/>
              </w:rPr>
              <w:t xml:space="preserve">ліцензія </w:t>
            </w:r>
            <w:r w:rsidR="00BE44A4">
              <w:rPr>
                <w:rFonts w:ascii="Times New Roman" w:hAnsi="Times New Roman" w:cs="Times New Roman"/>
                <w:color w:val="000000" w:themeColor="text1"/>
                <w:sz w:val="24"/>
                <w:szCs w:val="24"/>
              </w:rPr>
              <w:t xml:space="preserve">або документ дозвільного характеру </w:t>
            </w:r>
            <w:r w:rsidRPr="00283CBD">
              <w:rPr>
                <w:rFonts w:ascii="Times New Roman" w:hAnsi="Times New Roman" w:cs="Times New Roman"/>
                <w:color w:val="000000" w:themeColor="text1"/>
                <w:sz w:val="24"/>
                <w:szCs w:val="24"/>
              </w:rPr>
              <w:t>знаходиться на переоформл</w:t>
            </w:r>
            <w:r w:rsidR="00F21E6F" w:rsidRPr="00283CBD">
              <w:rPr>
                <w:rFonts w:ascii="Times New Roman" w:hAnsi="Times New Roman" w:cs="Times New Roman"/>
                <w:color w:val="000000" w:themeColor="text1"/>
                <w:sz w:val="24"/>
                <w:szCs w:val="24"/>
              </w:rPr>
              <w:t xml:space="preserve">ені – </w:t>
            </w:r>
            <w:r w:rsidR="00D5692A">
              <w:rPr>
                <w:rFonts w:ascii="Times New Roman" w:hAnsi="Times New Roman" w:cs="Times New Roman"/>
                <w:color w:val="000000" w:themeColor="text1"/>
                <w:sz w:val="24"/>
                <w:szCs w:val="24"/>
              </w:rPr>
              <w:t>надати</w:t>
            </w:r>
            <w:r w:rsidR="00F76B74" w:rsidRPr="00720FAC">
              <w:rPr>
                <w:rFonts w:ascii="Times New Roman" w:hAnsi="Times New Roman" w:cs="Times New Roman"/>
                <w:color w:val="000000" w:themeColor="text1"/>
                <w:sz w:val="24"/>
                <w:szCs w:val="24"/>
              </w:rPr>
              <w:t xml:space="preserve"> </w:t>
            </w:r>
            <w:r w:rsidR="00F21E6F" w:rsidRPr="00283CBD">
              <w:rPr>
                <w:rFonts w:ascii="Times New Roman" w:hAnsi="Times New Roman" w:cs="Times New Roman"/>
                <w:color w:val="000000" w:themeColor="text1"/>
                <w:sz w:val="24"/>
                <w:szCs w:val="24"/>
              </w:rPr>
              <w:t xml:space="preserve">гарантійний лист </w:t>
            </w:r>
            <w:r w:rsidR="00720FAC">
              <w:rPr>
                <w:rFonts w:ascii="Times New Roman" w:hAnsi="Times New Roman" w:cs="Times New Roman"/>
                <w:color w:val="000000" w:themeColor="text1"/>
                <w:sz w:val="24"/>
                <w:szCs w:val="24"/>
              </w:rPr>
              <w:t xml:space="preserve">із </w:t>
            </w:r>
            <w:proofErr w:type="spellStart"/>
            <w:r w:rsidR="00720FAC">
              <w:rPr>
                <w:rFonts w:ascii="Times New Roman" w:hAnsi="Times New Roman" w:cs="Times New Roman"/>
                <w:color w:val="000000" w:themeColor="text1"/>
                <w:sz w:val="24"/>
                <w:szCs w:val="24"/>
              </w:rPr>
              <w:t>зобов’</w:t>
            </w:r>
            <w:r w:rsidR="00720FAC" w:rsidRPr="00720FAC">
              <w:rPr>
                <w:rFonts w:ascii="Times New Roman" w:hAnsi="Times New Roman" w:cs="Times New Roman"/>
                <w:color w:val="000000" w:themeColor="text1"/>
                <w:sz w:val="24"/>
                <w:szCs w:val="24"/>
              </w:rPr>
              <w:t>зання</w:t>
            </w:r>
            <w:r w:rsidR="00720FAC">
              <w:rPr>
                <w:rFonts w:ascii="Times New Roman" w:hAnsi="Times New Roman" w:cs="Times New Roman"/>
                <w:color w:val="000000" w:themeColor="text1"/>
                <w:sz w:val="24"/>
                <w:szCs w:val="24"/>
              </w:rPr>
              <w:t>м</w:t>
            </w:r>
            <w:proofErr w:type="spellEnd"/>
            <w:r w:rsidR="00720FAC" w:rsidRPr="00720FAC">
              <w:rPr>
                <w:rFonts w:ascii="Times New Roman" w:hAnsi="Times New Roman" w:cs="Times New Roman"/>
                <w:color w:val="000000" w:themeColor="text1"/>
                <w:sz w:val="24"/>
                <w:szCs w:val="24"/>
              </w:rPr>
              <w:t xml:space="preserve"> </w:t>
            </w:r>
            <w:r w:rsidR="00F21E6F" w:rsidRPr="00283CBD">
              <w:rPr>
                <w:rFonts w:ascii="Times New Roman" w:hAnsi="Times New Roman" w:cs="Times New Roman"/>
                <w:color w:val="000000" w:themeColor="text1"/>
                <w:sz w:val="24"/>
                <w:szCs w:val="24"/>
              </w:rPr>
              <w:t>надання</w:t>
            </w:r>
            <w:r w:rsidR="00BE44A4">
              <w:rPr>
                <w:rFonts w:ascii="Times New Roman" w:hAnsi="Times New Roman" w:cs="Times New Roman"/>
                <w:color w:val="000000" w:themeColor="text1"/>
                <w:sz w:val="24"/>
                <w:szCs w:val="24"/>
              </w:rPr>
              <w:t xml:space="preserve"> даних про наявність чинної ліцензії</w:t>
            </w:r>
            <w:r w:rsidR="00F21E6F" w:rsidRPr="00283CBD">
              <w:rPr>
                <w:rFonts w:ascii="Times New Roman" w:hAnsi="Times New Roman" w:cs="Times New Roman"/>
                <w:color w:val="000000" w:themeColor="text1"/>
                <w:sz w:val="24"/>
                <w:szCs w:val="24"/>
              </w:rPr>
              <w:t xml:space="preserve">  </w:t>
            </w:r>
            <w:r w:rsidR="00BE44A4">
              <w:rPr>
                <w:rFonts w:ascii="Times New Roman" w:hAnsi="Times New Roman" w:cs="Times New Roman"/>
                <w:color w:val="000000" w:themeColor="text1"/>
                <w:sz w:val="24"/>
                <w:szCs w:val="24"/>
              </w:rPr>
              <w:t xml:space="preserve">або документа дозвільного характеру </w:t>
            </w:r>
            <w:r w:rsidR="00F21E6F" w:rsidRPr="00283CBD">
              <w:rPr>
                <w:rFonts w:ascii="Times New Roman" w:hAnsi="Times New Roman" w:cs="Times New Roman"/>
                <w:color w:val="000000" w:themeColor="text1"/>
                <w:sz w:val="24"/>
                <w:szCs w:val="24"/>
              </w:rPr>
              <w:t xml:space="preserve">протягом 5 днів з моменту фактичного </w:t>
            </w:r>
            <w:r w:rsidR="00281BCD" w:rsidRPr="00720FAC">
              <w:rPr>
                <w:rFonts w:ascii="Times New Roman" w:hAnsi="Times New Roman" w:cs="Times New Roman"/>
                <w:color w:val="000000" w:themeColor="text1"/>
                <w:sz w:val="24"/>
                <w:szCs w:val="24"/>
              </w:rPr>
              <w:t xml:space="preserve">її </w:t>
            </w:r>
            <w:r w:rsidR="00F21E6F" w:rsidRPr="00283CBD">
              <w:rPr>
                <w:rFonts w:ascii="Times New Roman" w:hAnsi="Times New Roman" w:cs="Times New Roman"/>
                <w:color w:val="000000" w:themeColor="text1"/>
                <w:sz w:val="24"/>
                <w:szCs w:val="24"/>
              </w:rPr>
              <w:t>отримання</w:t>
            </w:r>
          </w:p>
          <w:p w:rsidR="004A3A3B" w:rsidRPr="007502E6" w:rsidRDefault="004A3A3B" w:rsidP="005843EE">
            <w:pPr>
              <w:widowControl w:val="0"/>
              <w:numPr>
                <w:ilvl w:val="0"/>
                <w:numId w:val="3"/>
              </w:numPr>
              <w:jc w:val="both"/>
              <w:rPr>
                <w:rFonts w:ascii="Times New Roman" w:eastAsia="Times New Roman" w:hAnsi="Times New Roman" w:cs="Times New Roman"/>
                <w:color w:val="0D0D0D" w:themeColor="text1" w:themeTint="F2"/>
                <w:sz w:val="24"/>
                <w:szCs w:val="24"/>
              </w:rPr>
            </w:pPr>
            <w:r w:rsidRPr="007502E6">
              <w:rPr>
                <w:rFonts w:ascii="Times New Roman" w:eastAsia="Times New Roman" w:hAnsi="Times New Roman" w:cs="Times New Roman"/>
                <w:color w:val="0D0D0D" w:themeColor="text1" w:themeTint="F2"/>
                <w:sz w:val="24"/>
                <w:szCs w:val="24"/>
              </w:rPr>
              <w:t>іншою інформацією та документами, відповідно до вимог цієї тендерної документації та додатків до неї.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3A3B" w:rsidRPr="00F76B74" w:rsidRDefault="004A3A3B" w:rsidP="004A3A3B">
            <w:pPr>
              <w:widowControl w:val="0"/>
              <w:jc w:val="both"/>
              <w:rPr>
                <w:rFonts w:ascii="Times New Roman" w:eastAsia="Times New Roman" w:hAnsi="Times New Roman" w:cs="Times New Roman"/>
                <w:color w:val="0D0D0D" w:themeColor="text1" w:themeTint="F2"/>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F76B74">
              <w:rPr>
                <w:rFonts w:ascii="Times New Roman" w:eastAsia="Times New Roman" w:hAnsi="Times New Roman" w:cs="Times New Roman"/>
                <w:b/>
                <w:i/>
                <w:color w:val="0D0D0D" w:themeColor="text1" w:themeTint="F2"/>
                <w:sz w:val="24"/>
                <w:szCs w:val="24"/>
                <w:highlight w:val="white"/>
              </w:rPr>
              <w:t>Додатку 1</w:t>
            </w:r>
            <w:r w:rsidRPr="00F76B74">
              <w:rPr>
                <w:rFonts w:ascii="Times New Roman" w:eastAsia="Times New Roman" w:hAnsi="Times New Roman" w:cs="Times New Roman"/>
                <w:color w:val="0D0D0D" w:themeColor="text1" w:themeTint="F2"/>
                <w:sz w:val="24"/>
                <w:szCs w:val="24"/>
                <w:highlight w:val="white"/>
              </w:rPr>
              <w:t xml:space="preserve"> (для переможця).</w:t>
            </w:r>
          </w:p>
          <w:p w:rsidR="004A3A3B" w:rsidRDefault="004A3A3B" w:rsidP="004A3A3B">
            <w:pPr>
              <w:widowControl w:val="0"/>
              <w:jc w:val="both"/>
              <w:rPr>
                <w:rFonts w:ascii="Times New Roman" w:eastAsia="Times New Roman" w:hAnsi="Times New Roman" w:cs="Times New Roman"/>
                <w:b/>
                <w:sz w:val="24"/>
                <w:szCs w:val="24"/>
              </w:rPr>
            </w:pPr>
            <w:r w:rsidRPr="00C462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2F04" w:rsidRPr="00C46252" w:rsidRDefault="00F62F04" w:rsidP="004A3A3B">
            <w:pPr>
              <w:widowControl w:val="0"/>
              <w:jc w:val="both"/>
              <w:rPr>
                <w:rFonts w:ascii="Times New Roman" w:eastAsia="Times New Roman" w:hAnsi="Times New Roman" w:cs="Times New Roman"/>
                <w:b/>
                <w:sz w:val="24"/>
                <w:szCs w:val="24"/>
              </w:rPr>
            </w:pPr>
          </w:p>
          <w:p w:rsidR="004A3A3B" w:rsidRDefault="004A3A3B" w:rsidP="004A3A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3A3B" w:rsidRDefault="004A3A3B" w:rsidP="004A3A3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3A3B" w:rsidRDefault="004A3A3B" w:rsidP="004A3A3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A3A3B" w:rsidRDefault="004A3A3B" w:rsidP="004A3A3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83CBD" w:rsidRDefault="00283CBD" w:rsidP="004A3A3B">
            <w:pPr>
              <w:widowControl w:val="0"/>
              <w:jc w:val="both"/>
              <w:rPr>
                <w:rFonts w:ascii="Times New Roman" w:eastAsia="Times New Roman" w:hAnsi="Times New Roman" w:cs="Times New Roman"/>
                <w:color w:val="000000"/>
                <w:sz w:val="24"/>
                <w:szCs w:val="24"/>
              </w:rPr>
            </w:pPr>
            <w:bookmarkStart w:id="1" w:name="_heading=h.3znysh7" w:colFirst="0" w:colLast="0"/>
            <w:bookmarkEnd w:id="1"/>
          </w:p>
          <w:p w:rsidR="004A3A3B" w:rsidRPr="00283CBD" w:rsidRDefault="004A3A3B" w:rsidP="004A3A3B">
            <w:pPr>
              <w:widowControl w:val="0"/>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83CBD">
              <w:rPr>
                <w:rFonts w:ascii="Times New Roman" w:eastAsia="Times New Roman" w:hAnsi="Times New Roman" w:cs="Times New Roman"/>
                <w:color w:val="000000"/>
                <w:sz w:val="24"/>
                <w:szCs w:val="24"/>
              </w:rPr>
              <w:t>закупівель</w:t>
            </w:r>
            <w:proofErr w:type="spellEnd"/>
            <w:r w:rsidRPr="00283CBD">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83CBD">
              <w:rPr>
                <w:rFonts w:ascii="Times New Roman" w:eastAsia="Times New Roman" w:hAnsi="Times New Roman" w:cs="Times New Roman"/>
                <w:color w:val="000000"/>
                <w:sz w:val="24"/>
                <w:szCs w:val="24"/>
              </w:rPr>
              <w:t>скан</w:t>
            </w:r>
            <w:proofErr w:type="spellEnd"/>
            <w:r w:rsidRPr="00283CBD">
              <w:rPr>
                <w:rFonts w:ascii="Times New Roman" w:eastAsia="Times New Roman" w:hAnsi="Times New Roman" w:cs="Times New Roman"/>
                <w:color w:val="000000"/>
                <w:sz w:val="24"/>
                <w:szCs w:val="24"/>
              </w:rPr>
              <w:t xml:space="preserve">-копій через електронну систему </w:t>
            </w:r>
            <w:proofErr w:type="spellStart"/>
            <w:r w:rsidRPr="00283CBD">
              <w:rPr>
                <w:rFonts w:ascii="Times New Roman" w:eastAsia="Times New Roman" w:hAnsi="Times New Roman" w:cs="Times New Roman"/>
                <w:color w:val="000000"/>
                <w:sz w:val="24"/>
                <w:szCs w:val="24"/>
              </w:rPr>
              <w:t>закупівель</w:t>
            </w:r>
            <w:proofErr w:type="spellEnd"/>
            <w:r w:rsidRPr="00283CBD">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4A3A3B" w:rsidRPr="00283CBD" w:rsidRDefault="004A3A3B" w:rsidP="004A3A3B">
            <w:pPr>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1) документи мають бути чіткими та розбірливими для читання;</w:t>
            </w:r>
          </w:p>
          <w:p w:rsidR="004A3A3B" w:rsidRPr="00283CBD" w:rsidRDefault="004A3A3B" w:rsidP="004A3A3B">
            <w:pPr>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83CBD">
              <w:rPr>
                <w:rFonts w:ascii="Times New Roman" w:eastAsia="Times New Roman" w:hAnsi="Times New Roman" w:cs="Times New Roman"/>
                <w:sz w:val="24"/>
                <w:szCs w:val="24"/>
              </w:rPr>
              <w:t>сом (УЕП)</w:t>
            </w:r>
            <w:r w:rsidRPr="00283CBD">
              <w:rPr>
                <w:rFonts w:ascii="Times New Roman" w:eastAsia="Times New Roman" w:hAnsi="Times New Roman" w:cs="Times New Roman"/>
                <w:color w:val="000000"/>
                <w:sz w:val="24"/>
                <w:szCs w:val="24"/>
              </w:rPr>
              <w:t>;</w:t>
            </w:r>
          </w:p>
          <w:p w:rsidR="004A3A3B" w:rsidRPr="00283CBD" w:rsidRDefault="004A3A3B" w:rsidP="004A3A3B">
            <w:pPr>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3A3B" w:rsidRPr="00283CBD" w:rsidRDefault="004A3A3B" w:rsidP="004A3A3B">
            <w:pPr>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Винятки:</w:t>
            </w:r>
          </w:p>
          <w:p w:rsidR="004A3A3B" w:rsidRPr="00283CBD" w:rsidRDefault="004A3A3B" w:rsidP="004A3A3B">
            <w:pPr>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3A3B" w:rsidRPr="00283CBD" w:rsidRDefault="004A3A3B" w:rsidP="004A3A3B">
            <w:pPr>
              <w:widowControl w:val="0"/>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3A3B" w:rsidRPr="00283CBD" w:rsidRDefault="004A3A3B" w:rsidP="004A3A3B">
            <w:pPr>
              <w:widowControl w:val="0"/>
              <w:ind w:left="40" w:hanging="20"/>
              <w:jc w:val="both"/>
              <w:rPr>
                <w:rFonts w:ascii="Times New Roman" w:eastAsia="Times New Roman" w:hAnsi="Times New Roman" w:cs="Times New Roman"/>
                <w:sz w:val="24"/>
                <w:szCs w:val="24"/>
              </w:rPr>
            </w:pPr>
            <w:r w:rsidRPr="00283CB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83CBD">
              <w:rPr>
                <w:rFonts w:ascii="Times New Roman" w:eastAsia="Times New Roman" w:hAnsi="Times New Roman" w:cs="Times New Roman"/>
                <w:color w:val="000000"/>
                <w:sz w:val="24"/>
                <w:szCs w:val="24"/>
              </w:rPr>
              <w:t>закупівель</w:t>
            </w:r>
            <w:proofErr w:type="spellEnd"/>
            <w:r w:rsidRPr="00283CBD">
              <w:rPr>
                <w:rFonts w:ascii="Times New Roman" w:eastAsia="Times New Roman" w:hAnsi="Times New Roman" w:cs="Times New Roman"/>
                <w:color w:val="000000"/>
                <w:sz w:val="24"/>
                <w:szCs w:val="24"/>
              </w:rPr>
              <w:t xml:space="preserve"> </w:t>
            </w:r>
            <w:r w:rsidRPr="00283CB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3A3B" w:rsidRPr="00283CBD" w:rsidRDefault="004A3A3B" w:rsidP="004A3A3B">
            <w:pPr>
              <w:widowControl w:val="0"/>
              <w:ind w:left="40" w:hanging="20"/>
              <w:jc w:val="both"/>
              <w:rPr>
                <w:rFonts w:ascii="Times New Roman" w:eastAsia="Times New Roman" w:hAnsi="Times New Roman" w:cs="Times New Roman"/>
                <w:color w:val="000000"/>
                <w:sz w:val="24"/>
                <w:szCs w:val="24"/>
              </w:rPr>
            </w:pPr>
            <w:r w:rsidRPr="00283CB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83CBD">
              <w:rPr>
                <w:rFonts w:ascii="Times New Roman" w:eastAsia="Times New Roman" w:hAnsi="Times New Roman" w:cs="Times New Roman"/>
                <w:color w:val="000000"/>
                <w:sz w:val="24"/>
                <w:szCs w:val="24"/>
              </w:rPr>
              <w:t>засвідчувального</w:t>
            </w:r>
            <w:proofErr w:type="spellEnd"/>
            <w:r w:rsidRPr="00283CB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3A3B" w:rsidRDefault="004A3A3B" w:rsidP="004A3A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A3A3B" w:rsidRDefault="004A3A3B" w:rsidP="004A3A3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4A3A3B" w:rsidRDefault="004A3A3B" w:rsidP="004A3A3B">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5843EE">
              <w:rPr>
                <w:rFonts w:ascii="Times New Roman" w:eastAsia="Times New Roman" w:hAnsi="Times New Roman" w:cs="Times New Roman"/>
                <w:i/>
                <w:sz w:val="24"/>
                <w:szCs w:val="24"/>
              </w:rPr>
              <w:t>(у разі здійснення закупівлі за лотами)</w:t>
            </w:r>
            <w:r w:rsidRPr="005843EE">
              <w:rPr>
                <w:rFonts w:ascii="Times New Roman" w:eastAsia="Times New Roman" w:hAnsi="Times New Roman" w:cs="Times New Roman"/>
                <w:sz w:val="24"/>
                <w:szCs w:val="24"/>
              </w:rPr>
              <w:t xml:space="preserve">. </w:t>
            </w:r>
            <w:r w:rsidRPr="005843EE">
              <w:rPr>
                <w:rFonts w:ascii="Times New Roman" w:eastAsia="Times New Roman" w:hAnsi="Times New Roman" w:cs="Times New Roman"/>
                <w:i/>
                <w:sz w:val="28"/>
                <w:szCs w:val="28"/>
              </w:rPr>
              <w:t xml:space="preserve"> </w:t>
            </w:r>
          </w:p>
        </w:tc>
      </w:tr>
      <w:tr w:rsidR="004A3A3B">
        <w:trPr>
          <w:trHeight w:val="913"/>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3A3B" w:rsidRDefault="004A3A3B" w:rsidP="004A3A3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A3A3B" w:rsidRPr="00D2448C" w:rsidRDefault="004A3A3B" w:rsidP="00D2448C">
            <w:pPr>
              <w:widowControl w:val="0"/>
              <w:ind w:right="120"/>
              <w:jc w:val="both"/>
              <w:rPr>
                <w:rFonts w:ascii="Times New Roman" w:eastAsia="Times New Roman" w:hAnsi="Times New Roman" w:cs="Times New Roman"/>
                <w:sz w:val="24"/>
                <w:szCs w:val="24"/>
                <w:highlight w:val="yellow"/>
              </w:rPr>
            </w:pPr>
            <w:r w:rsidRPr="00D2448C">
              <w:rPr>
                <w:rFonts w:ascii="Times New Roman" w:eastAsia="Times New Roman" w:hAnsi="Times New Roman" w:cs="Times New Roman"/>
                <w:sz w:val="24"/>
                <w:szCs w:val="24"/>
              </w:rPr>
              <w:t>Забезпечення тендер</w:t>
            </w:r>
            <w:r w:rsidR="00D2448C" w:rsidRPr="00D2448C">
              <w:rPr>
                <w:rFonts w:ascii="Times New Roman" w:eastAsia="Times New Roman" w:hAnsi="Times New Roman" w:cs="Times New Roman"/>
                <w:sz w:val="24"/>
                <w:szCs w:val="24"/>
              </w:rPr>
              <w:t>ної пропозиції  не вимагається.</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A3A3B" w:rsidRPr="00D2448C" w:rsidRDefault="004A3A3B" w:rsidP="004A3A3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448C">
              <w:rPr>
                <w:rFonts w:ascii="Times New Roman" w:eastAsia="Times New Roman" w:hAnsi="Times New Roman" w:cs="Times New Roman"/>
                <w:sz w:val="24"/>
                <w:szCs w:val="24"/>
              </w:rPr>
              <w:t>Не передбачається.</w:t>
            </w:r>
          </w:p>
          <w:p w:rsidR="004A3A3B" w:rsidRDefault="004A3A3B" w:rsidP="00D2448C">
            <w:pPr>
              <w:jc w:val="both"/>
              <w:rPr>
                <w:rFonts w:ascii="Times New Roman" w:eastAsia="Times New Roman" w:hAnsi="Times New Roman" w:cs="Times New Roman"/>
                <w:sz w:val="24"/>
                <w:szCs w:val="24"/>
                <w:highlight w:val="yellow"/>
              </w:rPr>
            </w:pPr>
          </w:p>
        </w:tc>
      </w:tr>
      <w:tr w:rsidR="004A3A3B">
        <w:trPr>
          <w:trHeight w:val="560"/>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2448C">
              <w:rPr>
                <w:rFonts w:ascii="Times New Roman" w:eastAsia="Times New Roman" w:hAnsi="Times New Roman" w:cs="Times New Roman"/>
                <w:sz w:val="24"/>
                <w:szCs w:val="24"/>
              </w:rPr>
              <w:t>протягом</w:t>
            </w:r>
            <w:r w:rsidR="00D2448C" w:rsidRPr="00D2448C">
              <w:rPr>
                <w:rFonts w:ascii="Times New Roman" w:eastAsia="Times New Roman" w:hAnsi="Times New Roman" w:cs="Times New Roman"/>
                <w:sz w:val="24"/>
                <w:szCs w:val="24"/>
              </w:rPr>
              <w:t xml:space="preserve"> </w:t>
            </w:r>
            <w:r w:rsidR="00D2448C" w:rsidRPr="00D2448C">
              <w:rPr>
                <w:rFonts w:ascii="Times New Roman" w:eastAsia="Times New Roman" w:hAnsi="Times New Roman" w:cs="Times New Roman"/>
                <w:sz w:val="24"/>
                <w:szCs w:val="24"/>
                <w:lang w:val="ru-RU"/>
              </w:rPr>
              <w:t>90</w:t>
            </w:r>
            <w:r w:rsidRPr="00D2448C">
              <w:rPr>
                <w:rFonts w:ascii="Times New Roman" w:eastAsia="Times New Roman" w:hAnsi="Times New Roman" w:cs="Times New Roman"/>
                <w:sz w:val="24"/>
                <w:szCs w:val="24"/>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3A3B" w:rsidRDefault="004A3A3B" w:rsidP="004A3A3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A3A3B" w:rsidRDefault="004A3A3B" w:rsidP="004A3A3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76B74">
              <w:rPr>
                <w:rFonts w:ascii="Times New Roman" w:eastAsia="Times New Roman" w:hAnsi="Times New Roman" w:cs="Times New Roman"/>
                <w:b/>
                <w:i/>
                <w:color w:val="0D0D0D" w:themeColor="text1" w:themeTint="F2"/>
                <w:sz w:val="24"/>
                <w:szCs w:val="24"/>
              </w:rPr>
              <w:t>Додатку 1</w:t>
            </w:r>
            <w:r w:rsidRPr="004E3452">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3A3B" w:rsidRDefault="004A3A3B" w:rsidP="004A3A3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3A3B" w:rsidRDefault="004A3A3B" w:rsidP="004A3A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3A3B" w:rsidRDefault="004A3A3B" w:rsidP="004A3A3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4A3A3B" w:rsidRDefault="004A3A3B" w:rsidP="004A3A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3A3B" w:rsidRDefault="004A3A3B" w:rsidP="004A3A3B">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A3A3B" w:rsidRDefault="004A3A3B" w:rsidP="004A3A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A3A3B" w:rsidRDefault="004A3A3B" w:rsidP="004A3A3B">
            <w:pPr>
              <w:widowControl w:val="0"/>
              <w:ind w:right="120"/>
              <w:jc w:val="both"/>
              <w:rPr>
                <w:rFonts w:ascii="Times New Roman" w:eastAsia="Times New Roman" w:hAnsi="Times New Roman" w:cs="Times New Roman"/>
                <w:sz w:val="24"/>
                <w:szCs w:val="24"/>
              </w:rPr>
            </w:pPr>
          </w:p>
        </w:tc>
      </w:tr>
      <w:tr w:rsidR="004A3A3B">
        <w:trPr>
          <w:trHeight w:val="841"/>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A3A3B">
        <w:trPr>
          <w:trHeight w:val="442"/>
          <w:jc w:val="center"/>
        </w:trPr>
        <w:tc>
          <w:tcPr>
            <w:tcW w:w="9960" w:type="dxa"/>
            <w:gridSpan w:val="3"/>
            <w:vAlign w:val="center"/>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A3A3B" w:rsidRPr="00283CBD" w:rsidRDefault="00283CBD" w:rsidP="00283CBD">
            <w:pPr>
              <w:spacing w:before="150" w:after="150"/>
              <w:jc w:val="both"/>
              <w:rPr>
                <w:rFonts w:ascii="Times New Roman" w:eastAsia="Times New Roman" w:hAnsi="Times New Roman" w:cs="Times New Roman"/>
                <w:sz w:val="24"/>
                <w:szCs w:val="24"/>
                <w:highlight w:val="cyan"/>
                <w:lang w:val="ru-RU"/>
              </w:rPr>
            </w:pPr>
            <w:r>
              <w:rPr>
                <w:rFonts w:ascii="Times New Roman" w:hAnsi="Times New Roman"/>
                <w:sz w:val="24"/>
                <w:szCs w:val="24"/>
              </w:rPr>
              <w:t>К</w:t>
            </w:r>
            <w:r w:rsidRPr="00B413F2">
              <w:rPr>
                <w:rFonts w:ascii="Times New Roman" w:hAnsi="Times New Roman"/>
                <w:sz w:val="24"/>
                <w:szCs w:val="24"/>
              </w:rPr>
              <w:t>інцевий строк подання тендерних пропозицій</w:t>
            </w:r>
            <w:r>
              <w:rPr>
                <w:rFonts w:ascii="Times New Roman" w:hAnsi="Times New Roman"/>
                <w:sz w:val="24"/>
                <w:szCs w:val="24"/>
              </w:rPr>
              <w:t xml:space="preserve"> </w:t>
            </w:r>
            <w:r w:rsidRPr="00BB1738">
              <w:rPr>
                <w:rFonts w:ascii="Times New Roman" w:eastAsia="Times New Roman" w:hAnsi="Times New Roman" w:cs="Times New Roman"/>
                <w:color w:val="000000"/>
                <w:sz w:val="24"/>
                <w:szCs w:val="24"/>
              </w:rPr>
              <w:t>згідно до оголошення про закупівлю</w:t>
            </w:r>
            <w:r>
              <w:rPr>
                <w:rFonts w:ascii="Times New Roman" w:eastAsia="Times New Roman" w:hAnsi="Times New Roman" w:cs="Times New Roman"/>
                <w:color w:val="000000"/>
                <w:sz w:val="24"/>
                <w:szCs w:val="24"/>
                <w:lang w:val="ru-RU"/>
              </w:rPr>
              <w:t>.</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A3A3B" w:rsidRDefault="004A3A3B" w:rsidP="004A3A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4A3A3B" w:rsidRDefault="004A3A3B" w:rsidP="004A3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A3A3B" w:rsidRDefault="004A3A3B" w:rsidP="004A3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A3A3B" w:rsidRDefault="004A3A3B" w:rsidP="004A3A3B">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A3A3B">
        <w:trPr>
          <w:trHeight w:val="512"/>
          <w:jc w:val="center"/>
        </w:trPr>
        <w:tc>
          <w:tcPr>
            <w:tcW w:w="9960" w:type="dxa"/>
            <w:gridSpan w:val="3"/>
            <w:vAlign w:val="center"/>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A3A3B" w:rsidRDefault="004A3A3B" w:rsidP="004A3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A3A3B" w:rsidRDefault="004A3A3B" w:rsidP="004A3A3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A3A3B" w:rsidRDefault="004A3A3B" w:rsidP="004A3A3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A3A3B" w:rsidRDefault="004A3A3B" w:rsidP="004A3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3A3B" w:rsidRDefault="004A3A3B" w:rsidP="004A3A3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A3A3B" w:rsidRPr="00DB452D" w:rsidRDefault="004A3A3B" w:rsidP="004A3A3B">
            <w:pPr>
              <w:widowControl w:val="0"/>
              <w:jc w:val="both"/>
              <w:rPr>
                <w:rFonts w:ascii="Times New Roman" w:eastAsia="Times New Roman" w:hAnsi="Times New Roman" w:cs="Times New Roman"/>
                <w:sz w:val="24"/>
                <w:szCs w:val="24"/>
              </w:rPr>
            </w:pPr>
            <w:r w:rsidRPr="00DB452D">
              <w:rPr>
                <w:rFonts w:ascii="Times New Roman" w:eastAsia="Times New Roman" w:hAnsi="Times New Roman" w:cs="Times New Roman"/>
                <w:sz w:val="24"/>
                <w:szCs w:val="24"/>
              </w:rPr>
              <w:t xml:space="preserve">Ціна тендерної пропозиції </w:t>
            </w:r>
            <w:r w:rsidRPr="00DB452D">
              <w:rPr>
                <w:rFonts w:ascii="Times New Roman" w:eastAsia="Times New Roman" w:hAnsi="Times New Roman" w:cs="Times New Roman"/>
                <w:color w:val="0D0D0D" w:themeColor="text1" w:themeTint="F2"/>
                <w:sz w:val="24"/>
                <w:szCs w:val="24"/>
              </w:rPr>
              <w:t xml:space="preserve">не може </w:t>
            </w:r>
            <w:r w:rsidRPr="00DB452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3A3B" w:rsidRPr="00DB452D" w:rsidRDefault="004A3A3B" w:rsidP="004A3A3B">
            <w:pPr>
              <w:widowControl w:val="0"/>
              <w:jc w:val="both"/>
              <w:rPr>
                <w:rFonts w:ascii="Times New Roman" w:eastAsia="Times New Roman" w:hAnsi="Times New Roman" w:cs="Times New Roman"/>
                <w:b/>
                <w:color w:val="4A86E8"/>
                <w:sz w:val="24"/>
                <w:szCs w:val="24"/>
              </w:rPr>
            </w:pPr>
            <w:r w:rsidRPr="00DB452D">
              <w:rPr>
                <w:rFonts w:ascii="Times New Roman" w:eastAsia="Times New Roman" w:hAnsi="Times New Roman" w:cs="Times New Roman"/>
                <w:sz w:val="24"/>
                <w:szCs w:val="24"/>
              </w:rPr>
              <w:t xml:space="preserve">До розгляду </w:t>
            </w:r>
            <w:r w:rsidRPr="00DB452D">
              <w:rPr>
                <w:rFonts w:ascii="Times New Roman" w:eastAsia="Times New Roman" w:hAnsi="Times New Roman" w:cs="Times New Roman"/>
                <w:color w:val="0D0D0D" w:themeColor="text1" w:themeTint="F2"/>
                <w:sz w:val="24"/>
                <w:szCs w:val="24"/>
              </w:rPr>
              <w:t>не приймається</w:t>
            </w:r>
            <w:r w:rsidRPr="00DB452D">
              <w:rPr>
                <w:rFonts w:ascii="Times New Roman" w:eastAsia="Times New Roman" w:hAnsi="Times New Roman" w:cs="Times New Roman"/>
                <w:color w:val="FF0000"/>
                <w:sz w:val="24"/>
                <w:szCs w:val="24"/>
              </w:rPr>
              <w:t xml:space="preserve"> </w:t>
            </w:r>
            <w:r w:rsidRPr="00DB452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452D" w:rsidRDefault="00DB452D" w:rsidP="004A3A3B">
            <w:pPr>
              <w:widowControl w:val="0"/>
              <w:jc w:val="both"/>
              <w:rPr>
                <w:rFonts w:ascii="Times New Roman" w:eastAsia="Times New Roman" w:hAnsi="Times New Roman" w:cs="Times New Roman"/>
                <w:color w:val="FF0000"/>
                <w:sz w:val="24"/>
                <w:szCs w:val="24"/>
                <w:highlight w:val="yellow"/>
              </w:rPr>
            </w:pPr>
          </w:p>
          <w:p w:rsidR="004A3A3B" w:rsidRPr="00DB452D" w:rsidRDefault="004A3A3B" w:rsidP="004A3A3B">
            <w:pPr>
              <w:widowControl w:val="0"/>
              <w:jc w:val="both"/>
              <w:rPr>
                <w:rFonts w:ascii="Times New Roman" w:eastAsia="Times New Roman" w:hAnsi="Times New Roman" w:cs="Times New Roman"/>
                <w:color w:val="0D0D0D" w:themeColor="text1" w:themeTint="F2"/>
                <w:sz w:val="24"/>
                <w:szCs w:val="24"/>
              </w:rPr>
            </w:pPr>
            <w:r w:rsidRPr="00DB452D">
              <w:rPr>
                <w:rFonts w:ascii="Times New Roman" w:eastAsia="Times New Roman" w:hAnsi="Times New Roman" w:cs="Times New Roman"/>
                <w:color w:val="0D0D0D" w:themeColor="text1" w:themeTint="F2"/>
                <w:sz w:val="24"/>
                <w:szCs w:val="24"/>
              </w:rPr>
              <w:t>Оцінка здійснюється щодо предмета закупівлі в цілому.</w:t>
            </w:r>
          </w:p>
          <w:p w:rsidR="00DB452D" w:rsidRDefault="00DB452D" w:rsidP="004A3A3B">
            <w:pPr>
              <w:widowControl w:val="0"/>
              <w:jc w:val="both"/>
              <w:rPr>
                <w:rFonts w:ascii="Times New Roman" w:eastAsia="Times New Roman" w:hAnsi="Times New Roman" w:cs="Times New Roman"/>
                <w:sz w:val="24"/>
                <w:szCs w:val="24"/>
              </w:rPr>
            </w:pPr>
          </w:p>
          <w:p w:rsidR="004A3A3B" w:rsidRDefault="004A3A3B" w:rsidP="004A3A3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DB452D">
              <w:rPr>
                <w:rFonts w:ascii="Times New Roman" w:eastAsia="Times New Roman" w:hAnsi="Times New Roman" w:cs="Times New Roman"/>
                <w:color w:val="0D0D0D" w:themeColor="text1" w:themeTint="F2"/>
                <w:sz w:val="24"/>
                <w:szCs w:val="24"/>
              </w:rPr>
              <w:t>товар</w:t>
            </w:r>
            <w:r>
              <w:rPr>
                <w:rFonts w:ascii="Times New Roman" w:eastAsia="Times New Roman" w:hAnsi="Times New Roman" w:cs="Times New Roman"/>
                <w:sz w:val="24"/>
                <w:szCs w:val="24"/>
              </w:rPr>
              <w:t xml:space="preserve">, що він пропонує </w:t>
            </w:r>
            <w:r w:rsidRPr="00DB452D">
              <w:rPr>
                <w:rFonts w:ascii="Times New Roman" w:eastAsia="Times New Roman" w:hAnsi="Times New Roman" w:cs="Times New Roman"/>
                <w:color w:val="0D0D0D" w:themeColor="text1" w:themeTint="F2"/>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B452D">
              <w:rPr>
                <w:rFonts w:ascii="Times New Roman" w:eastAsia="Times New Roman" w:hAnsi="Times New Roman" w:cs="Times New Roman"/>
                <w:sz w:val="24"/>
                <w:szCs w:val="24"/>
              </w:rPr>
              <w:t xml:space="preserve">усіх інших витрат, передбачених для </w:t>
            </w:r>
            <w:r w:rsidRPr="00DB452D">
              <w:rPr>
                <w:rFonts w:ascii="Times New Roman" w:eastAsia="Times New Roman" w:hAnsi="Times New Roman" w:cs="Times New Roman"/>
                <w:color w:val="0D0D0D" w:themeColor="text1" w:themeTint="F2"/>
                <w:sz w:val="24"/>
                <w:szCs w:val="24"/>
              </w:rPr>
              <w:t xml:space="preserve">товару </w:t>
            </w:r>
            <w:r w:rsidRPr="00DB452D">
              <w:rPr>
                <w:rFonts w:ascii="Times New Roman" w:eastAsia="Times New Roman" w:hAnsi="Times New Roman" w:cs="Times New Roman"/>
                <w:sz w:val="24"/>
                <w:szCs w:val="24"/>
              </w:rPr>
              <w:t>даного виду.</w:t>
            </w:r>
          </w:p>
          <w:p w:rsidR="004A3A3B" w:rsidRPr="00DB452D" w:rsidRDefault="004A3A3B" w:rsidP="004A3A3B">
            <w:pPr>
              <w:widowControl w:val="0"/>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DB452D">
              <w:rPr>
                <w:rFonts w:ascii="Times New Roman" w:eastAsia="Times New Roman" w:hAnsi="Times New Roman" w:cs="Times New Roman"/>
                <w:sz w:val="24"/>
                <w:szCs w:val="24"/>
              </w:rPr>
              <w:t>1 %</w:t>
            </w:r>
            <w:r w:rsidR="00DB452D">
              <w:rPr>
                <w:rFonts w:ascii="Times New Roman" w:eastAsia="Times New Roman" w:hAnsi="Times New Roman" w:cs="Times New Roman"/>
                <w:sz w:val="24"/>
                <w:szCs w:val="24"/>
                <w:lang w:val="ru-RU"/>
              </w:rPr>
              <w:t>.</w:t>
            </w:r>
          </w:p>
          <w:p w:rsidR="004A3A3B" w:rsidRDefault="004A3A3B" w:rsidP="004A3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3A3B" w:rsidRDefault="004A3A3B" w:rsidP="004A3A3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3A3B" w:rsidRDefault="004A3A3B" w:rsidP="004A3A3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A3A3B" w:rsidRDefault="004A3A3B" w:rsidP="004A3A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3A3B" w:rsidRDefault="004A3A3B" w:rsidP="004A3A3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A3A3B" w:rsidRDefault="004A3A3B" w:rsidP="004A3A3B">
            <w:pPr>
              <w:widowControl w:val="0"/>
              <w:jc w:val="both"/>
              <w:rPr>
                <w:rFonts w:ascii="Times New Roman" w:eastAsia="Times New Roman" w:hAnsi="Times New Roman" w:cs="Times New Roman"/>
                <w:sz w:val="24"/>
                <w:szCs w:val="24"/>
              </w:rPr>
            </w:pPr>
            <w:r w:rsidRPr="00DB452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452D">
              <w:rPr>
                <w:rFonts w:ascii="Times New Roman" w:eastAsia="Times New Roman" w:hAnsi="Times New Roman" w:cs="Times New Roman"/>
                <w:i/>
                <w:sz w:val="24"/>
                <w:szCs w:val="24"/>
              </w:rPr>
              <w:t>(у разі здійснення закупівлі за лотами).</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452D"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B452D">
              <w:rPr>
                <w:rFonts w:ascii="Times New Roman" w:eastAsia="Times New Roman" w:hAnsi="Times New Roman" w:cs="Times New Roman"/>
                <w:color w:val="000000"/>
                <w:sz w:val="24"/>
                <w:szCs w:val="24"/>
              </w:rPr>
              <w:t>ладення договору про закупівлю.</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3A3B" w:rsidRDefault="004A3A3B" w:rsidP="004A3A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76B74">
              <w:rPr>
                <w:rFonts w:ascii="Times New Roman" w:eastAsia="Times New Roman" w:hAnsi="Times New Roman" w:cs="Times New Roman"/>
                <w:b/>
                <w:i/>
                <w:color w:val="0D0D0D" w:themeColor="text1" w:themeTint="F2"/>
                <w:sz w:val="24"/>
                <w:szCs w:val="24"/>
              </w:rPr>
              <w:t>Додатком  1</w:t>
            </w:r>
            <w:r w:rsidRPr="00F76B74">
              <w:rPr>
                <w:rFonts w:ascii="Times New Roman" w:eastAsia="Times New Roman" w:hAnsi="Times New Roman" w:cs="Times New Roman"/>
                <w:color w:val="0D0D0D" w:themeColor="text1" w:themeTint="F2"/>
                <w:sz w:val="24"/>
                <w:szCs w:val="24"/>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F76B74">
              <w:rPr>
                <w:rFonts w:ascii="Times New Roman" w:eastAsia="Times New Roman" w:hAnsi="Times New Roman" w:cs="Times New Roman"/>
                <w:b/>
                <w:i/>
                <w:color w:val="0D0D0D" w:themeColor="text1" w:themeTint="F2"/>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sidRPr="00F76B74">
              <w:rPr>
                <w:rFonts w:ascii="Times New Roman" w:eastAsia="Times New Roman" w:hAnsi="Times New Roman" w:cs="Times New Roman"/>
                <w:b/>
                <w:i/>
                <w:color w:val="0D0D0D" w:themeColor="text1" w:themeTint="F2"/>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3A3B" w:rsidRDefault="004A3A3B" w:rsidP="004A3A3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3CBD" w:rsidRPr="00283CBD">
              <w:rPr>
                <w:rFonts w:ascii="Times New Roman" w:eastAsia="Times New Roman" w:hAnsi="Times New Roman" w:cs="Times New Roman"/>
                <w:sz w:val="24"/>
                <w:szCs w:val="24"/>
              </w:rPr>
              <w:t>0</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A3A3B" w:rsidRDefault="004A3A3B" w:rsidP="004A3A3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3A3B" w:rsidRDefault="004A3A3B" w:rsidP="004A3A3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3A3B" w:rsidRDefault="004A3A3B" w:rsidP="004A3A3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A3A3B" w:rsidRDefault="004A3A3B" w:rsidP="004A3A3B">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F1865">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F1865">
              <w:rPr>
                <w:rFonts w:ascii="Times New Roman" w:eastAsia="Times New Roman" w:hAnsi="Times New Roman" w:cs="Times New Roman"/>
                <w:sz w:val="24"/>
                <w:szCs w:val="24"/>
              </w:rPr>
              <w:t>перебуває</w:t>
            </w:r>
            <w:r w:rsidRPr="00FF1865">
              <w:rPr>
                <w:rFonts w:ascii="Times New Roman" w:eastAsia="Times New Roman" w:hAnsi="Times New Roman" w:cs="Times New Roman"/>
                <w:color w:val="000000"/>
                <w:sz w:val="24"/>
                <w:szCs w:val="24"/>
              </w:rPr>
              <w:t xml:space="preserve"> в статусі «</w:t>
            </w:r>
            <w:proofErr w:type="spellStart"/>
            <w:r w:rsidRPr="00FF1865">
              <w:rPr>
                <w:rFonts w:ascii="Times New Roman" w:eastAsia="Times New Roman" w:hAnsi="Times New Roman" w:cs="Times New Roman"/>
                <w:color w:val="000000"/>
                <w:sz w:val="24"/>
                <w:szCs w:val="24"/>
              </w:rPr>
              <w:t>дефолтного</w:t>
            </w:r>
            <w:proofErr w:type="spellEnd"/>
            <w:r w:rsidRPr="00FF1865">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F1865">
              <w:rPr>
                <w:rFonts w:ascii="Times New Roman" w:eastAsia="Times New Roman" w:hAnsi="Times New Roman" w:cs="Times New Roman"/>
                <w:color w:val="000000"/>
              </w:rPr>
              <w:t xml:space="preserve">Приватного акціонерного товариства «НАЦІОНАЛЬНА ЕНЕРГЕТИЧНА </w:t>
            </w:r>
            <w:r w:rsidRPr="00FF1865">
              <w:rPr>
                <w:rFonts w:ascii="Times New Roman" w:eastAsia="Times New Roman" w:hAnsi="Times New Roman" w:cs="Times New Roman"/>
                <w:color w:val="000000"/>
              </w:rPr>
              <w:lastRenderedPageBreak/>
              <w:t xml:space="preserve">КОМПАНІЯ </w:t>
            </w:r>
            <w:r w:rsidRPr="00FF1865">
              <w:rPr>
                <w:rFonts w:ascii="Times New Roman" w:eastAsia="Times New Roman" w:hAnsi="Times New Roman" w:cs="Times New Roman"/>
              </w:rPr>
              <w:t>„</w:t>
            </w:r>
            <w:r w:rsidRPr="00FF1865">
              <w:rPr>
                <w:rFonts w:ascii="Times New Roman" w:eastAsia="Times New Roman" w:hAnsi="Times New Roman" w:cs="Times New Roman"/>
                <w:color w:val="000000"/>
              </w:rPr>
              <w:t>УКРЕНЕРГО“»,</w:t>
            </w:r>
            <w:r w:rsidRPr="00FF1865">
              <w:rPr>
                <w:rFonts w:ascii="Times New Roman" w:eastAsia="Times New Roman" w:hAnsi="Times New Roman" w:cs="Times New Roman"/>
                <w:color w:val="000000"/>
                <w:sz w:val="24"/>
                <w:szCs w:val="24"/>
              </w:rPr>
              <w:t xml:space="preserve"> та/або інших </w:t>
            </w:r>
            <w:r w:rsidRPr="00FF1865">
              <w:rPr>
                <w:rFonts w:ascii="Times New Roman" w:eastAsia="Times New Roman" w:hAnsi="Times New Roman" w:cs="Times New Roman"/>
                <w:sz w:val="20"/>
                <w:szCs w:val="20"/>
              </w:rPr>
              <w:t>відкритих джерелах інформації.</w:t>
            </w:r>
            <w:r w:rsidRPr="00FF1865">
              <w:rPr>
                <w:rFonts w:ascii="Times New Roman" w:eastAsia="Times New Roman" w:hAnsi="Times New Roman" w:cs="Times New Roman"/>
                <w:i/>
                <w:color w:val="FF0000"/>
                <w:sz w:val="20"/>
                <w:szCs w:val="20"/>
              </w:rPr>
              <w:t xml:space="preserve"> </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A3A3B" w:rsidRDefault="004A3A3B" w:rsidP="004A3A3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A3A3B" w:rsidRPr="00FF1865" w:rsidRDefault="004A3A3B" w:rsidP="00FF1865">
            <w:pPr>
              <w:pStyle w:val="a5"/>
              <w:numPr>
                <w:ilvl w:val="0"/>
                <w:numId w:val="6"/>
              </w:numPr>
              <w:shd w:val="clear" w:color="auto" w:fill="FFFFFF"/>
              <w:jc w:val="both"/>
              <w:rPr>
                <w:rFonts w:ascii="Times New Roman" w:eastAsia="Times New Roman" w:hAnsi="Times New Roman" w:cs="Times New Roman"/>
                <w:sz w:val="24"/>
                <w:szCs w:val="24"/>
                <w:highlight w:val="white"/>
              </w:rPr>
            </w:pPr>
            <w:r w:rsidRPr="00FF1865">
              <w:rPr>
                <w:rFonts w:ascii="Times New Roman" w:eastAsia="Times New Roman" w:hAnsi="Times New Roman" w:cs="Times New Roman"/>
                <w:sz w:val="24"/>
                <w:szCs w:val="24"/>
                <w:highlight w:val="white"/>
              </w:rPr>
              <w:t>учасник процедури закупівлі:</w:t>
            </w:r>
          </w:p>
          <w:p w:rsidR="00FF1865" w:rsidRPr="00FF1865" w:rsidRDefault="00FF1865" w:rsidP="00FF1865">
            <w:pPr>
              <w:pStyle w:val="a5"/>
              <w:shd w:val="clear" w:color="auto" w:fill="FFFFFF"/>
              <w:ind w:left="927"/>
              <w:jc w:val="both"/>
              <w:rPr>
                <w:rFonts w:ascii="Times New Roman" w:eastAsia="Times New Roman" w:hAnsi="Times New Roman" w:cs="Times New Roman"/>
                <w:sz w:val="24"/>
                <w:szCs w:val="24"/>
                <w:highlight w:val="white"/>
              </w:rPr>
            </w:pP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FF1865">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собливостей</w:t>
            </w:r>
            <w:proofErr w:type="spellEnd"/>
            <w:r>
              <w:rPr>
                <w:rFonts w:ascii="Times New Roman" w:eastAsia="Times New Roman" w:hAnsi="Times New Roman" w:cs="Times New Roman"/>
                <w:sz w:val="24"/>
                <w:szCs w:val="24"/>
                <w:highlight w:val="white"/>
              </w:rPr>
              <w:t>;</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FF1865" w:rsidRPr="00FF1865">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1865" w:rsidRDefault="00FF1865" w:rsidP="004A3A3B">
            <w:pPr>
              <w:shd w:val="clear" w:color="auto" w:fill="FFFFFF"/>
              <w:ind w:firstLine="567"/>
              <w:jc w:val="both"/>
              <w:rPr>
                <w:rFonts w:ascii="Times New Roman" w:eastAsia="Times New Roman" w:hAnsi="Times New Roman" w:cs="Times New Roman"/>
                <w:sz w:val="24"/>
                <w:szCs w:val="24"/>
                <w:highlight w:val="white"/>
              </w:rPr>
            </w:pPr>
          </w:p>
          <w:p w:rsidR="00FF1865" w:rsidRPr="00283CBD" w:rsidRDefault="004A3A3B" w:rsidP="0052040B">
            <w:pPr>
              <w:pStyle w:val="a5"/>
              <w:numPr>
                <w:ilvl w:val="0"/>
                <w:numId w:val="6"/>
              </w:numPr>
              <w:shd w:val="clear" w:color="auto" w:fill="FFFFFF"/>
              <w:jc w:val="both"/>
              <w:rPr>
                <w:rFonts w:ascii="Times New Roman" w:eastAsia="Times New Roman" w:hAnsi="Times New Roman" w:cs="Times New Roman"/>
                <w:sz w:val="24"/>
                <w:szCs w:val="24"/>
                <w:highlight w:val="white"/>
              </w:rPr>
            </w:pPr>
            <w:r w:rsidRPr="00283CBD">
              <w:rPr>
                <w:rFonts w:ascii="Times New Roman" w:eastAsia="Times New Roman" w:hAnsi="Times New Roman" w:cs="Times New Roman"/>
                <w:sz w:val="24"/>
                <w:szCs w:val="24"/>
                <w:highlight w:val="white"/>
              </w:rPr>
              <w:t>тендерна пропозиція:</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 xml:space="preserve">3 </w:t>
            </w:r>
            <w:r w:rsidR="00FF1865" w:rsidRPr="00FF1865">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1865" w:rsidRDefault="00FF1865" w:rsidP="004A3A3B">
            <w:pPr>
              <w:shd w:val="clear" w:color="auto" w:fill="FFFFFF"/>
              <w:ind w:firstLine="567"/>
              <w:jc w:val="both"/>
              <w:rPr>
                <w:rFonts w:ascii="Times New Roman" w:eastAsia="Times New Roman" w:hAnsi="Times New Roman" w:cs="Times New Roman"/>
                <w:sz w:val="24"/>
                <w:szCs w:val="24"/>
                <w:highlight w:val="white"/>
              </w:rPr>
            </w:pPr>
          </w:p>
          <w:p w:rsidR="00FF1865"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A3A3B" w:rsidRDefault="004A3A3B" w:rsidP="004A3A3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1865" w:rsidRDefault="004A3A3B" w:rsidP="004A3A3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A3A3B" w:rsidRDefault="004A3A3B" w:rsidP="004A3A3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3133" w:rsidRDefault="004A3A3B" w:rsidP="004A3A3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3A3B" w:rsidRDefault="004A3A3B" w:rsidP="004A3A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A3A3B" w:rsidRDefault="004A3A3B" w:rsidP="004A3A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A3A3B">
        <w:trPr>
          <w:trHeight w:val="472"/>
          <w:jc w:val="center"/>
        </w:trPr>
        <w:tc>
          <w:tcPr>
            <w:tcW w:w="9960" w:type="dxa"/>
            <w:gridSpan w:val="3"/>
            <w:vAlign w:val="center"/>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3A3B" w:rsidRDefault="004A3A3B" w:rsidP="004A3A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3A3B" w:rsidRDefault="004A3A3B" w:rsidP="004A3A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A3A3B" w:rsidRDefault="004A3A3B" w:rsidP="004A3A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A3A3B">
        <w:trPr>
          <w:trHeight w:val="1119"/>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A3A3B">
        <w:trPr>
          <w:trHeight w:val="841"/>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3A3B" w:rsidRDefault="004A3A3B" w:rsidP="004A3A3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A3A3B" w:rsidRDefault="004A3A3B" w:rsidP="004A3A3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Pr="00283CBD">
              <w:rPr>
                <w:rFonts w:ascii="Times New Roman" w:eastAsia="Times New Roman" w:hAnsi="Times New Roman" w:cs="Times New Roman"/>
                <w:b/>
                <w:i/>
                <w:color w:val="000000" w:themeColor="text1"/>
                <w:sz w:val="24"/>
                <w:szCs w:val="24"/>
              </w:rPr>
              <w:t>Додатку 3</w:t>
            </w:r>
            <w:r w:rsidRPr="00283CB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до цієї тендерної документації.</w:t>
            </w:r>
          </w:p>
          <w:p w:rsidR="004A3A3B" w:rsidRDefault="004A3A3B" w:rsidP="004A3A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A3A3B" w:rsidRDefault="004A3A3B" w:rsidP="004A3A3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4A3A3B" w:rsidRDefault="004A3A3B" w:rsidP="004A3A3B">
            <w:pPr>
              <w:widowControl w:val="0"/>
              <w:jc w:val="both"/>
              <w:rPr>
                <w:rFonts w:ascii="Times New Roman" w:eastAsia="Times New Roman" w:hAnsi="Times New Roman" w:cs="Times New Roman"/>
                <w:i/>
                <w:sz w:val="24"/>
                <w:szCs w:val="24"/>
                <w:highlight w:val="white"/>
              </w:rPr>
            </w:pPr>
          </w:p>
        </w:tc>
      </w:tr>
      <w:tr w:rsidR="004A3A3B">
        <w:trPr>
          <w:trHeight w:val="1350"/>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A3A3B" w:rsidRDefault="004A3A3B" w:rsidP="004A3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A3A3B" w:rsidRDefault="004A3A3B" w:rsidP="004A3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A3A3B" w:rsidRDefault="004A3A3B" w:rsidP="004A3A3B">
            <w:pPr>
              <w:widowControl w:val="0"/>
              <w:jc w:val="both"/>
              <w:rPr>
                <w:rFonts w:ascii="Times New Roman" w:eastAsia="Times New Roman" w:hAnsi="Times New Roman" w:cs="Times New Roman"/>
                <w:sz w:val="24"/>
                <w:szCs w:val="24"/>
              </w:rPr>
            </w:pPr>
          </w:p>
        </w:tc>
      </w:tr>
      <w:tr w:rsidR="004A3A3B">
        <w:trPr>
          <w:jc w:val="center"/>
        </w:trPr>
        <w:tc>
          <w:tcPr>
            <w:tcW w:w="705" w:type="dxa"/>
          </w:tcPr>
          <w:p w:rsidR="004A3A3B" w:rsidRDefault="004A3A3B" w:rsidP="004A3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A3A3B" w:rsidRDefault="004A3A3B" w:rsidP="004A3A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A3A3B" w:rsidRDefault="004A3A3B" w:rsidP="004A3A3B">
            <w:pPr>
              <w:widowControl w:val="0"/>
              <w:ind w:right="120"/>
              <w:jc w:val="both"/>
              <w:rPr>
                <w:rFonts w:ascii="Times New Roman" w:eastAsia="Times New Roman" w:hAnsi="Times New Roman" w:cs="Times New Roman"/>
                <w:sz w:val="24"/>
                <w:szCs w:val="24"/>
              </w:rPr>
            </w:pPr>
            <w:r w:rsidRPr="004A3133">
              <w:rPr>
                <w:rFonts w:ascii="Times New Roman" w:eastAsia="Times New Roman" w:hAnsi="Times New Roman" w:cs="Times New Roman"/>
                <w:color w:val="0D0D0D" w:themeColor="text1" w:themeTint="F2"/>
                <w:sz w:val="24"/>
                <w:szCs w:val="24"/>
              </w:rPr>
              <w:t>Забезпечення виконання договору про закупівлю не вимагається.</w:t>
            </w:r>
          </w:p>
        </w:tc>
      </w:tr>
    </w:tbl>
    <w:p w:rsidR="00940440" w:rsidRDefault="0094044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61730" w:rsidRDefault="00A61730">
      <w:pPr>
        <w:widowControl w:val="0"/>
        <w:spacing w:after="0" w:line="240" w:lineRule="auto"/>
        <w:jc w:val="both"/>
        <w:rPr>
          <w:rFonts w:ascii="Times New Roman" w:eastAsia="Times New Roman" w:hAnsi="Times New Roman" w:cs="Times New Roman"/>
          <w:color w:val="FF0000"/>
          <w:sz w:val="24"/>
          <w:szCs w:val="24"/>
        </w:rPr>
      </w:pPr>
    </w:p>
    <w:p w:rsidR="00A61730" w:rsidRDefault="00A61730" w:rsidP="00A61730">
      <w:pPr>
        <w:pStyle w:val="af0"/>
        <w:rPr>
          <w:highlight w:val="white"/>
        </w:rPr>
      </w:pPr>
      <w:r w:rsidRPr="00EB19CE">
        <w:rPr>
          <w:rFonts w:ascii="Times New Roman" w:hAnsi="Times New Roman"/>
          <w:sz w:val="24"/>
          <w:szCs w:val="24"/>
          <w:highlight w:val="white"/>
        </w:rPr>
        <w:t xml:space="preserve">Додатки: </w:t>
      </w:r>
      <w:r w:rsidRPr="00EB19CE">
        <w:rPr>
          <w:rFonts w:ascii="Times New Roman" w:hAnsi="Times New Roman"/>
          <w:sz w:val="24"/>
          <w:szCs w:val="24"/>
          <w:highlight w:val="white"/>
        </w:rPr>
        <w:tab/>
      </w:r>
      <w:r>
        <w:rPr>
          <w:highlight w:val="white"/>
        </w:rPr>
        <w:tab/>
      </w:r>
      <w:r>
        <w:rPr>
          <w:highlight w:val="white"/>
        </w:rPr>
        <w:tab/>
      </w:r>
    </w:p>
    <w:p w:rsidR="00A61730" w:rsidRPr="00657220" w:rsidRDefault="00A61730" w:rsidP="00A61730">
      <w:pPr>
        <w:pStyle w:val="af0"/>
        <w:rPr>
          <w:rFonts w:ascii="Times New Roman" w:hAnsi="Times New Roman"/>
          <w:sz w:val="24"/>
          <w:szCs w:val="24"/>
          <w:highlight w:val="white"/>
        </w:rPr>
      </w:pPr>
      <w:r w:rsidRPr="00657220">
        <w:rPr>
          <w:rFonts w:ascii="Times New Roman" w:hAnsi="Times New Roman"/>
          <w:sz w:val="24"/>
          <w:szCs w:val="24"/>
          <w:highlight w:val="white"/>
        </w:rPr>
        <w:t xml:space="preserve">1. Додаток 1 </w:t>
      </w:r>
      <w:r w:rsidR="00A261E0">
        <w:rPr>
          <w:rFonts w:ascii="Times New Roman" w:hAnsi="Times New Roman"/>
          <w:sz w:val="24"/>
          <w:szCs w:val="24"/>
        </w:rPr>
        <w:t>Кваліфікаційні критерії</w:t>
      </w:r>
      <w:r>
        <w:rPr>
          <w:rFonts w:ascii="Times New Roman" w:hAnsi="Times New Roman"/>
          <w:sz w:val="24"/>
          <w:szCs w:val="24"/>
        </w:rPr>
        <w:t xml:space="preserve"> </w:t>
      </w:r>
      <w:r w:rsidRPr="009F6ED3">
        <w:rPr>
          <w:rFonts w:ascii="Times New Roman" w:hAnsi="Times New Roman"/>
          <w:sz w:val="24"/>
          <w:szCs w:val="24"/>
        </w:rPr>
        <w:t xml:space="preserve">на </w:t>
      </w:r>
      <w:r w:rsidR="00A261E0">
        <w:rPr>
          <w:rFonts w:ascii="Times New Roman" w:hAnsi="Times New Roman"/>
          <w:sz w:val="24"/>
          <w:szCs w:val="24"/>
        </w:rPr>
        <w:t>6</w:t>
      </w:r>
      <w:r w:rsidRPr="009F6ED3">
        <w:rPr>
          <w:rFonts w:ascii="Times New Roman" w:hAnsi="Times New Roman"/>
          <w:sz w:val="24"/>
          <w:szCs w:val="24"/>
        </w:rPr>
        <w:t xml:space="preserve"> </w:t>
      </w:r>
      <w:proofErr w:type="spellStart"/>
      <w:r w:rsidRPr="009F6ED3">
        <w:rPr>
          <w:rFonts w:ascii="Times New Roman" w:hAnsi="Times New Roman"/>
          <w:sz w:val="24"/>
          <w:szCs w:val="24"/>
        </w:rPr>
        <w:t>арк</w:t>
      </w:r>
      <w:proofErr w:type="spellEnd"/>
      <w:r w:rsidRPr="00657220">
        <w:rPr>
          <w:rFonts w:ascii="Times New Roman" w:hAnsi="Times New Roman"/>
          <w:sz w:val="24"/>
          <w:szCs w:val="24"/>
          <w:highlight w:val="white"/>
        </w:rPr>
        <w:t>.</w:t>
      </w:r>
    </w:p>
    <w:p w:rsidR="00A61730" w:rsidRPr="00657220" w:rsidRDefault="00A61730" w:rsidP="00A61730">
      <w:pPr>
        <w:pStyle w:val="af0"/>
        <w:rPr>
          <w:rFonts w:ascii="Times New Roman" w:hAnsi="Times New Roman"/>
          <w:sz w:val="24"/>
          <w:szCs w:val="24"/>
          <w:highlight w:val="white"/>
        </w:rPr>
      </w:pPr>
      <w:r w:rsidRPr="00657220">
        <w:rPr>
          <w:rFonts w:ascii="Times New Roman" w:hAnsi="Times New Roman"/>
          <w:sz w:val="24"/>
          <w:szCs w:val="24"/>
          <w:highlight w:val="white"/>
        </w:rPr>
        <w:t xml:space="preserve">2. Додаток 2 </w:t>
      </w:r>
      <w:r w:rsidR="001B245E">
        <w:rPr>
          <w:rFonts w:ascii="Times New Roman" w:hAnsi="Times New Roman"/>
          <w:sz w:val="24"/>
          <w:szCs w:val="24"/>
          <w:highlight w:val="white"/>
        </w:rPr>
        <w:t>Технічні та якісні вимоги до предмету закупівлі</w:t>
      </w:r>
      <w:r w:rsidRPr="00657220">
        <w:rPr>
          <w:rFonts w:ascii="Times New Roman" w:hAnsi="Times New Roman"/>
          <w:sz w:val="24"/>
          <w:szCs w:val="24"/>
          <w:highlight w:val="white"/>
        </w:rPr>
        <w:t xml:space="preserve"> </w:t>
      </w:r>
      <w:r w:rsidRPr="005A5401">
        <w:rPr>
          <w:rFonts w:ascii="Times New Roman" w:hAnsi="Times New Roman"/>
          <w:sz w:val="24"/>
          <w:szCs w:val="24"/>
        </w:rPr>
        <w:t xml:space="preserve">на </w:t>
      </w:r>
      <w:r>
        <w:rPr>
          <w:rFonts w:ascii="Times New Roman" w:hAnsi="Times New Roman"/>
          <w:sz w:val="24"/>
          <w:szCs w:val="24"/>
          <w:lang w:val="ru-RU"/>
        </w:rPr>
        <w:t>2</w:t>
      </w:r>
      <w:r>
        <w:rPr>
          <w:rFonts w:ascii="Times New Roman" w:hAnsi="Times New Roman"/>
          <w:sz w:val="24"/>
          <w:szCs w:val="24"/>
        </w:rPr>
        <w:t xml:space="preserve"> </w:t>
      </w:r>
      <w:proofErr w:type="spellStart"/>
      <w:r w:rsidRPr="005A5401">
        <w:rPr>
          <w:rFonts w:ascii="Times New Roman" w:hAnsi="Times New Roman"/>
          <w:sz w:val="24"/>
          <w:szCs w:val="24"/>
        </w:rPr>
        <w:t>арк</w:t>
      </w:r>
      <w:proofErr w:type="spellEnd"/>
      <w:r>
        <w:rPr>
          <w:rFonts w:ascii="Times New Roman" w:hAnsi="Times New Roman"/>
          <w:sz w:val="24"/>
          <w:szCs w:val="24"/>
          <w:highlight w:val="white"/>
        </w:rPr>
        <w:t>.</w:t>
      </w:r>
    </w:p>
    <w:p w:rsidR="00A61730" w:rsidRDefault="00A61730" w:rsidP="00A61730">
      <w:pPr>
        <w:pStyle w:val="af0"/>
        <w:rPr>
          <w:rFonts w:ascii="Times New Roman" w:hAnsi="Times New Roman"/>
          <w:sz w:val="24"/>
          <w:szCs w:val="24"/>
          <w:highlight w:val="white"/>
        </w:rPr>
      </w:pPr>
      <w:r w:rsidRPr="00657220">
        <w:rPr>
          <w:rFonts w:ascii="Times New Roman" w:hAnsi="Times New Roman"/>
          <w:sz w:val="24"/>
          <w:szCs w:val="24"/>
          <w:highlight w:val="white"/>
        </w:rPr>
        <w:t xml:space="preserve">3. Додаток 3 </w:t>
      </w:r>
      <w:r w:rsidR="00A261E0">
        <w:rPr>
          <w:rFonts w:ascii="Times New Roman" w:hAnsi="Times New Roman"/>
          <w:sz w:val="24"/>
          <w:szCs w:val="24"/>
          <w:highlight w:val="white"/>
        </w:rPr>
        <w:t>Проект договору та додатки</w:t>
      </w:r>
      <w:r w:rsidRPr="00657220">
        <w:rPr>
          <w:rFonts w:ascii="Times New Roman" w:hAnsi="Times New Roman"/>
          <w:sz w:val="24"/>
          <w:szCs w:val="24"/>
          <w:highlight w:val="white"/>
        </w:rPr>
        <w:t xml:space="preserve"> </w:t>
      </w:r>
      <w:r w:rsidRPr="00117C31">
        <w:rPr>
          <w:rFonts w:ascii="Times New Roman" w:hAnsi="Times New Roman"/>
          <w:sz w:val="24"/>
          <w:szCs w:val="24"/>
        </w:rPr>
        <w:t xml:space="preserve">на </w:t>
      </w:r>
      <w:r w:rsidRPr="00FD625C">
        <w:rPr>
          <w:rFonts w:ascii="Times New Roman" w:hAnsi="Times New Roman"/>
          <w:color w:val="0D0D0D"/>
          <w:sz w:val="24"/>
          <w:szCs w:val="24"/>
        </w:rPr>
        <w:t>1</w:t>
      </w:r>
      <w:r w:rsidR="00A261E0">
        <w:rPr>
          <w:rFonts w:ascii="Times New Roman" w:hAnsi="Times New Roman"/>
          <w:color w:val="0D0D0D"/>
          <w:sz w:val="24"/>
          <w:szCs w:val="24"/>
        </w:rPr>
        <w:t>5</w:t>
      </w:r>
      <w:r>
        <w:rPr>
          <w:rFonts w:ascii="Times New Roman" w:hAnsi="Times New Roman"/>
          <w:sz w:val="24"/>
          <w:szCs w:val="24"/>
        </w:rPr>
        <w:t xml:space="preserve"> </w:t>
      </w:r>
      <w:proofErr w:type="spellStart"/>
      <w:r w:rsidRPr="00117C31">
        <w:rPr>
          <w:rFonts w:ascii="Times New Roman" w:hAnsi="Times New Roman"/>
          <w:sz w:val="24"/>
          <w:szCs w:val="24"/>
        </w:rPr>
        <w:t>арк</w:t>
      </w:r>
      <w:proofErr w:type="spellEnd"/>
      <w:r>
        <w:rPr>
          <w:rFonts w:ascii="Times New Roman" w:hAnsi="Times New Roman"/>
          <w:sz w:val="24"/>
          <w:szCs w:val="24"/>
          <w:highlight w:val="white"/>
        </w:rPr>
        <w:t>.</w:t>
      </w:r>
    </w:p>
    <w:p w:rsidR="00A61730" w:rsidRPr="000F5C42" w:rsidRDefault="00A61730" w:rsidP="00A61730">
      <w:pPr>
        <w:pStyle w:val="af0"/>
        <w:rPr>
          <w:rFonts w:ascii="Times New Roman" w:hAnsi="Times New Roman"/>
          <w:sz w:val="24"/>
          <w:szCs w:val="24"/>
          <w:highlight w:val="white"/>
        </w:rPr>
      </w:pPr>
      <w:r>
        <w:rPr>
          <w:rFonts w:ascii="Times New Roman" w:hAnsi="Times New Roman"/>
          <w:sz w:val="24"/>
          <w:szCs w:val="24"/>
          <w:highlight w:val="white"/>
        </w:rPr>
        <w:t xml:space="preserve">4. Додаток 4 </w:t>
      </w:r>
      <w:r w:rsidR="00361C76">
        <w:rPr>
          <w:rFonts w:ascii="Times New Roman" w:hAnsi="Times New Roman"/>
          <w:sz w:val="24"/>
          <w:szCs w:val="24"/>
          <w:highlight w:val="white"/>
        </w:rPr>
        <w:t>Форма «Тендерна пропозиція»</w:t>
      </w:r>
      <w:r>
        <w:rPr>
          <w:rFonts w:ascii="Times New Roman" w:hAnsi="Times New Roman"/>
          <w:sz w:val="24"/>
          <w:szCs w:val="24"/>
          <w:highlight w:val="white"/>
        </w:rPr>
        <w:t xml:space="preserve"> на 2 </w:t>
      </w:r>
      <w:proofErr w:type="spellStart"/>
      <w:r>
        <w:rPr>
          <w:rFonts w:ascii="Times New Roman" w:hAnsi="Times New Roman"/>
          <w:sz w:val="24"/>
          <w:szCs w:val="24"/>
          <w:highlight w:val="white"/>
        </w:rPr>
        <w:t>арк</w:t>
      </w:r>
      <w:proofErr w:type="spellEnd"/>
      <w:r>
        <w:rPr>
          <w:rFonts w:ascii="Times New Roman" w:hAnsi="Times New Roman"/>
          <w:sz w:val="24"/>
          <w:szCs w:val="24"/>
          <w:highlight w:val="white"/>
        </w:rPr>
        <w:t>.</w:t>
      </w:r>
    </w:p>
    <w:p w:rsidR="00A61730" w:rsidRPr="00CC27C5" w:rsidRDefault="00A61730" w:rsidP="00A61730">
      <w:pPr>
        <w:pStyle w:val="af0"/>
        <w:rPr>
          <w:rFonts w:ascii="Times New Roman" w:hAnsi="Times New Roman"/>
          <w:sz w:val="24"/>
          <w:szCs w:val="24"/>
          <w:highlight w:val="white"/>
        </w:rPr>
      </w:pPr>
      <w:r>
        <w:rPr>
          <w:rFonts w:ascii="Times New Roman" w:hAnsi="Times New Roman"/>
          <w:sz w:val="24"/>
          <w:szCs w:val="24"/>
          <w:highlight w:val="white"/>
          <w:lang w:val="ru-RU"/>
        </w:rPr>
        <w:t xml:space="preserve">5. </w:t>
      </w:r>
      <w:r>
        <w:rPr>
          <w:rFonts w:ascii="Times New Roman" w:hAnsi="Times New Roman"/>
          <w:sz w:val="24"/>
          <w:szCs w:val="24"/>
          <w:highlight w:val="white"/>
        </w:rPr>
        <w:t xml:space="preserve">Додаток </w:t>
      </w:r>
      <w:r>
        <w:rPr>
          <w:rFonts w:ascii="Times New Roman" w:hAnsi="Times New Roman"/>
          <w:sz w:val="24"/>
          <w:szCs w:val="24"/>
          <w:highlight w:val="white"/>
          <w:lang w:val="ru-RU"/>
        </w:rPr>
        <w:t>5</w:t>
      </w:r>
      <w:r>
        <w:rPr>
          <w:rFonts w:ascii="Times New Roman" w:hAnsi="Times New Roman"/>
          <w:sz w:val="24"/>
          <w:szCs w:val="24"/>
          <w:highlight w:val="white"/>
        </w:rPr>
        <w:t xml:space="preserve"> </w:t>
      </w:r>
      <w:r w:rsidR="00361C76">
        <w:rPr>
          <w:rFonts w:ascii="Times New Roman" w:hAnsi="Times New Roman"/>
          <w:sz w:val="24"/>
          <w:szCs w:val="24"/>
          <w:highlight w:val="white"/>
        </w:rPr>
        <w:t>Лист-згода</w:t>
      </w:r>
      <w:r>
        <w:rPr>
          <w:rFonts w:ascii="Times New Roman" w:hAnsi="Times New Roman"/>
          <w:sz w:val="24"/>
          <w:szCs w:val="24"/>
          <w:highlight w:val="white"/>
        </w:rPr>
        <w:t xml:space="preserve"> на </w:t>
      </w:r>
      <w:r>
        <w:rPr>
          <w:rFonts w:ascii="Times New Roman" w:hAnsi="Times New Roman"/>
          <w:sz w:val="24"/>
          <w:szCs w:val="24"/>
          <w:highlight w:val="white"/>
          <w:lang w:val="ru-RU"/>
        </w:rPr>
        <w:t>1</w:t>
      </w:r>
      <w:r>
        <w:rPr>
          <w:rFonts w:ascii="Times New Roman" w:hAnsi="Times New Roman"/>
          <w:sz w:val="24"/>
          <w:szCs w:val="24"/>
          <w:highlight w:val="white"/>
        </w:rPr>
        <w:t xml:space="preserve"> </w:t>
      </w:r>
      <w:proofErr w:type="spellStart"/>
      <w:r>
        <w:rPr>
          <w:rFonts w:ascii="Times New Roman" w:hAnsi="Times New Roman"/>
          <w:sz w:val="24"/>
          <w:szCs w:val="24"/>
          <w:highlight w:val="white"/>
        </w:rPr>
        <w:t>арк</w:t>
      </w:r>
      <w:proofErr w:type="spellEnd"/>
      <w:r>
        <w:rPr>
          <w:rFonts w:ascii="Times New Roman" w:hAnsi="Times New Roman"/>
          <w:sz w:val="24"/>
          <w:szCs w:val="24"/>
          <w:highlight w:val="white"/>
        </w:rPr>
        <w:t>.</w:t>
      </w:r>
    </w:p>
    <w:p w:rsidR="00A61730" w:rsidRDefault="00A61730">
      <w:pPr>
        <w:widowControl w:val="0"/>
        <w:spacing w:after="0" w:line="240" w:lineRule="auto"/>
        <w:jc w:val="both"/>
        <w:rPr>
          <w:rFonts w:ascii="Times New Roman" w:eastAsia="Times New Roman" w:hAnsi="Times New Roman" w:cs="Times New Roman"/>
          <w:sz w:val="24"/>
          <w:szCs w:val="24"/>
        </w:rPr>
      </w:pPr>
    </w:p>
    <w:sectPr w:rsidR="00A61730">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D8" w:rsidRDefault="009054D8">
      <w:pPr>
        <w:spacing w:after="0" w:line="240" w:lineRule="auto"/>
      </w:pPr>
      <w:r>
        <w:separator/>
      </w:r>
    </w:p>
  </w:endnote>
  <w:endnote w:type="continuationSeparator" w:id="0">
    <w:p w:rsidR="009054D8" w:rsidRDefault="0090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E" w:rsidRDefault="005843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359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E" w:rsidRDefault="005843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D8" w:rsidRDefault="009054D8">
      <w:pPr>
        <w:spacing w:after="0" w:line="240" w:lineRule="auto"/>
      </w:pPr>
      <w:r>
        <w:separator/>
      </w:r>
    </w:p>
  </w:footnote>
  <w:footnote w:type="continuationSeparator" w:id="0">
    <w:p w:rsidR="009054D8" w:rsidRDefault="00905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74E4"/>
    <w:multiLevelType w:val="hybridMultilevel"/>
    <w:tmpl w:val="6FC2F4D8"/>
    <w:lvl w:ilvl="0" w:tplc="47866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2314D"/>
    <w:multiLevelType w:val="multilevel"/>
    <w:tmpl w:val="34286D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DCE767C"/>
    <w:multiLevelType w:val="multilevel"/>
    <w:tmpl w:val="AD4CC7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D6761E3"/>
    <w:multiLevelType w:val="multilevel"/>
    <w:tmpl w:val="200832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0D57ECB"/>
    <w:multiLevelType w:val="multilevel"/>
    <w:tmpl w:val="14705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40"/>
    <w:rsid w:val="001B245E"/>
    <w:rsid w:val="001B3B9A"/>
    <w:rsid w:val="00281BCD"/>
    <w:rsid w:val="00283CBD"/>
    <w:rsid w:val="002B0A42"/>
    <w:rsid w:val="00361C76"/>
    <w:rsid w:val="00373597"/>
    <w:rsid w:val="003B4B7B"/>
    <w:rsid w:val="003E395C"/>
    <w:rsid w:val="004070BA"/>
    <w:rsid w:val="004A3133"/>
    <w:rsid w:val="004A3A3B"/>
    <w:rsid w:val="004E3452"/>
    <w:rsid w:val="004F17EA"/>
    <w:rsid w:val="005843EE"/>
    <w:rsid w:val="005F2928"/>
    <w:rsid w:val="006235A6"/>
    <w:rsid w:val="00720FAC"/>
    <w:rsid w:val="007502E6"/>
    <w:rsid w:val="00794485"/>
    <w:rsid w:val="007B2B20"/>
    <w:rsid w:val="007D34FB"/>
    <w:rsid w:val="009054D8"/>
    <w:rsid w:val="00940440"/>
    <w:rsid w:val="00944BE1"/>
    <w:rsid w:val="00A261E0"/>
    <w:rsid w:val="00A61730"/>
    <w:rsid w:val="00AC651B"/>
    <w:rsid w:val="00B04E59"/>
    <w:rsid w:val="00BE44A4"/>
    <w:rsid w:val="00C46252"/>
    <w:rsid w:val="00CB6E46"/>
    <w:rsid w:val="00CC4294"/>
    <w:rsid w:val="00D2448C"/>
    <w:rsid w:val="00D5692A"/>
    <w:rsid w:val="00DB452D"/>
    <w:rsid w:val="00DC285E"/>
    <w:rsid w:val="00E42FB7"/>
    <w:rsid w:val="00F21E6F"/>
    <w:rsid w:val="00F62F04"/>
    <w:rsid w:val="00F76B74"/>
    <w:rsid w:val="00FF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2E36-0373-4B93-8A0B-C1969946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link w:val="NoSpacingChar"/>
    <w:uiPriority w:val="99"/>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rsid w:val="00CB6E46"/>
    <w:pPr>
      <w:spacing w:after="0" w:line="240" w:lineRule="auto"/>
    </w:pPr>
    <w:rPr>
      <w:sz w:val="20"/>
      <w:szCs w:val="20"/>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CB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CB6E46"/>
    <w:rPr>
      <w:rFonts w:ascii="Courier New" w:hAnsi="Courier New" w:cs="Courier New"/>
      <w:sz w:val="20"/>
      <w:szCs w:val="20"/>
      <w:lang w:val="ru-RU"/>
    </w:rPr>
  </w:style>
  <w:style w:type="character" w:customStyle="1" w:styleId="NoSpacingChar">
    <w:name w:val="No Spacing Char"/>
    <w:link w:val="10"/>
    <w:uiPriority w:val="99"/>
    <w:locked/>
    <w:rsid w:val="00CB6E46"/>
    <w:rPr>
      <w:rFonts w:ascii="Times New Roman" w:eastAsia="Times New Roman" w:hAnsi="Times New Roman" w:cs="Times New Roman"/>
      <w:sz w:val="24"/>
      <w:szCs w:val="24"/>
      <w:lang w:val="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99"/>
    <w:locked/>
    <w:rsid w:val="005843EE"/>
  </w:style>
  <w:style w:type="character" w:customStyle="1" w:styleId="6TimesNewRoman1">
    <w:name w:val="Основной текст (6) + Times New Roman1"/>
    <w:aliases w:val="11 pt1"/>
    <w:uiPriority w:val="99"/>
    <w:rsid w:val="005843EE"/>
    <w:rPr>
      <w:rFonts w:ascii="Times New Roman" w:eastAsia="Times New Roman" w:hAnsi="Times New Roman" w:cs="Times New Roman"/>
      <w:b/>
      <w:bCs/>
      <w:color w:val="000000"/>
      <w:spacing w:val="0"/>
      <w:w w:val="100"/>
      <w:position w:val="0"/>
      <w:sz w:val="22"/>
      <w:szCs w:val="22"/>
      <w:u w:val="none"/>
      <w:effect w:val="none"/>
      <w:shd w:val="clear" w:color="auto" w:fill="FFFFFF"/>
      <w:lang w:val="uk-UA" w:eastAsia="uk-UA"/>
    </w:rPr>
  </w:style>
  <w:style w:type="paragraph" w:styleId="af0">
    <w:name w:val="No Spacing"/>
    <w:link w:val="af1"/>
    <w:uiPriority w:val="99"/>
    <w:qFormat/>
    <w:rsid w:val="00A61730"/>
    <w:pPr>
      <w:spacing w:after="0" w:line="240" w:lineRule="auto"/>
    </w:pPr>
    <w:rPr>
      <w:sz w:val="20"/>
      <w:szCs w:val="20"/>
    </w:rPr>
  </w:style>
  <w:style w:type="character" w:customStyle="1" w:styleId="af1">
    <w:name w:val="Без интервала Знак"/>
    <w:link w:val="af0"/>
    <w:uiPriority w:val="99"/>
    <w:locked/>
    <w:rsid w:val="00A617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kolaev.tc@mkrada.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23</Pages>
  <Words>8235</Words>
  <Characters>46940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2023-12-04T11:33:00Z</dcterms:created>
  <dcterms:modified xsi:type="dcterms:W3CDTF">2023-12-11T12:41:00Z</dcterms:modified>
</cp:coreProperties>
</file>