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CD81D" w14:textId="64080349" w:rsidR="006236B2" w:rsidRPr="004E593A" w:rsidRDefault="00F534CD" w:rsidP="006236B2">
      <w:pPr>
        <w:jc w:val="right"/>
        <w:rPr>
          <w:rFonts w:ascii="Times New Roman" w:hAnsi="Times New Roman" w:cs="Times New Roman"/>
          <w:b/>
          <w:bCs/>
          <w:noProof/>
          <w:lang w:val="uk-UA"/>
        </w:rPr>
      </w:pPr>
      <w:r w:rsidRPr="004E593A">
        <w:rPr>
          <w:rFonts w:ascii="Times New Roman" w:hAnsi="Times New Roman" w:cs="Times New Roman"/>
          <w:b/>
          <w:bCs/>
          <w:noProof/>
          <w:lang w:val="uk-UA"/>
        </w:rPr>
        <w:t>Додаток 2</w:t>
      </w:r>
    </w:p>
    <w:p w14:paraId="2D22C7E1" w14:textId="234F767B" w:rsidR="006236B2" w:rsidRDefault="00110507" w:rsidP="006236B2">
      <w:pPr>
        <w:jc w:val="right"/>
        <w:rPr>
          <w:rFonts w:ascii="Times New Roman" w:hAnsi="Times New Roman" w:cs="Times New Roman"/>
          <w:b/>
          <w:bCs/>
          <w:noProof/>
          <w:lang w:val="uk-UA"/>
        </w:rPr>
      </w:pPr>
      <w:r w:rsidRPr="004E593A">
        <w:rPr>
          <w:rFonts w:ascii="Times New Roman" w:hAnsi="Times New Roman" w:cs="Times New Roman"/>
          <w:b/>
          <w:bCs/>
          <w:noProof/>
          <w:lang w:val="uk-UA"/>
        </w:rPr>
        <w:t>д</w:t>
      </w:r>
      <w:r w:rsidR="006236B2" w:rsidRPr="004E593A">
        <w:rPr>
          <w:rFonts w:ascii="Times New Roman" w:hAnsi="Times New Roman" w:cs="Times New Roman"/>
          <w:b/>
          <w:bCs/>
          <w:noProof/>
          <w:lang w:val="uk-UA"/>
        </w:rPr>
        <w:t>о тендерної</w:t>
      </w:r>
      <w:r w:rsidR="003E1DA5" w:rsidRPr="004E593A">
        <w:rPr>
          <w:rFonts w:ascii="Times New Roman" w:hAnsi="Times New Roman" w:cs="Times New Roman"/>
          <w:b/>
          <w:bCs/>
          <w:noProof/>
          <w:lang w:val="uk-UA"/>
        </w:rPr>
        <w:t xml:space="preserve"> </w:t>
      </w:r>
      <w:r w:rsidR="006236B2" w:rsidRPr="004E593A">
        <w:rPr>
          <w:rFonts w:ascii="Times New Roman" w:hAnsi="Times New Roman" w:cs="Times New Roman"/>
          <w:b/>
          <w:bCs/>
          <w:noProof/>
          <w:lang w:val="uk-UA"/>
        </w:rPr>
        <w:t>документації</w:t>
      </w:r>
    </w:p>
    <w:p w14:paraId="3ADE4FA9" w14:textId="7DA2DCDC" w:rsidR="00E008FB" w:rsidRPr="004E593A" w:rsidRDefault="00E008FB" w:rsidP="006236B2">
      <w:pPr>
        <w:jc w:val="right"/>
        <w:rPr>
          <w:rFonts w:ascii="Times New Roman" w:hAnsi="Times New Roman" w:cs="Times New Roman"/>
          <w:b/>
          <w:bCs/>
          <w:noProof/>
          <w:lang w:val="uk-UA"/>
        </w:rPr>
      </w:pPr>
      <w:r>
        <w:rPr>
          <w:rFonts w:ascii="Times New Roman" w:hAnsi="Times New Roman" w:cs="Times New Roman"/>
          <w:b/>
          <w:bCs/>
          <w:noProof/>
          <w:lang w:val="uk-UA"/>
        </w:rPr>
        <w:t>зі змінами</w:t>
      </w:r>
    </w:p>
    <w:p w14:paraId="2A5AC4E7" w14:textId="77777777" w:rsidR="006236B2" w:rsidRPr="004E593A" w:rsidRDefault="006236B2" w:rsidP="006236B2">
      <w:pPr>
        <w:jc w:val="right"/>
        <w:rPr>
          <w:rFonts w:ascii="Times New Roman" w:hAnsi="Times New Roman" w:cs="Times New Roman"/>
          <w:b/>
          <w:bCs/>
          <w:noProof/>
          <w:lang w:val="uk-UA"/>
        </w:rPr>
      </w:pPr>
    </w:p>
    <w:p w14:paraId="7740944D" w14:textId="2F44752D" w:rsidR="006236B2" w:rsidRPr="004E593A" w:rsidRDefault="006236B2" w:rsidP="006236B2">
      <w:pPr>
        <w:pStyle w:val="a5"/>
        <w:jc w:val="center"/>
        <w:rPr>
          <w:b/>
          <w:bCs/>
          <w:sz w:val="24"/>
          <w:szCs w:val="24"/>
        </w:rPr>
      </w:pPr>
      <w:r w:rsidRPr="004E593A">
        <w:rPr>
          <w:b/>
          <w:bCs/>
          <w:sz w:val="24"/>
          <w:szCs w:val="24"/>
        </w:rPr>
        <w:t>ПРОЕКТ ДОГОВОРУ</w:t>
      </w:r>
      <w:r w:rsidR="00F534CD" w:rsidRPr="004E593A">
        <w:rPr>
          <w:b/>
          <w:bCs/>
          <w:sz w:val="24"/>
          <w:szCs w:val="24"/>
        </w:rPr>
        <w:t xml:space="preserve"> ПРО ЗАКУПІВЛЮ</w:t>
      </w:r>
    </w:p>
    <w:p w14:paraId="5E0B0345" w14:textId="163E10C1" w:rsidR="00DC4CBB" w:rsidRPr="004E593A" w:rsidRDefault="006236B2" w:rsidP="00DC4CBB">
      <w:pPr>
        <w:spacing w:line="240" w:lineRule="auto"/>
        <w:jc w:val="both"/>
        <w:rPr>
          <w:rFonts w:ascii="Times New Roman" w:eastAsia="Calibri" w:hAnsi="Times New Roman" w:cs="Calibri"/>
          <w:b/>
          <w:color w:val="auto"/>
          <w:sz w:val="24"/>
          <w:szCs w:val="24"/>
          <w:lang w:val="uk-UA" w:eastAsia="en-US"/>
        </w:rPr>
      </w:pPr>
      <w:r w:rsidRPr="004E593A">
        <w:rPr>
          <w:rFonts w:ascii="Times New Roman" w:hAnsi="Times New Roman" w:cs="Times New Roman"/>
          <w:sz w:val="24"/>
          <w:szCs w:val="24"/>
          <w:lang w:val="uk-UA" w:eastAsia="ar-SA"/>
        </w:rPr>
        <w:t xml:space="preserve"> </w:t>
      </w:r>
      <w:r w:rsidRPr="004E593A">
        <w:rPr>
          <w:rFonts w:ascii="Times New Roman" w:hAnsi="Times New Roman" w:cs="Times New Roman"/>
          <w:sz w:val="24"/>
          <w:szCs w:val="24"/>
          <w:lang w:val="uk-UA" w:eastAsia="ar-SA"/>
        </w:rPr>
        <w:tab/>
      </w:r>
    </w:p>
    <w:p w14:paraId="73614D7C" w14:textId="77777777" w:rsidR="00DC4CBB" w:rsidRPr="004E593A" w:rsidRDefault="00DC4CBB" w:rsidP="00DC4CBB">
      <w:pPr>
        <w:shd w:val="clear" w:color="auto" w:fill="FFFFFF"/>
        <w:spacing w:line="240" w:lineRule="auto"/>
        <w:rPr>
          <w:rFonts w:ascii="Times New Roman" w:eastAsia="Times New Roman" w:hAnsi="Times New Roman" w:cs="Times New Roman"/>
          <w:color w:val="auto"/>
          <w:sz w:val="16"/>
          <w:szCs w:val="16"/>
          <w:lang w:val="uk-UA" w:eastAsia="uk-UA"/>
        </w:rPr>
      </w:pPr>
    </w:p>
    <w:p w14:paraId="76E68E19" w14:textId="1405233B" w:rsidR="00DC4CBB" w:rsidRPr="004E593A" w:rsidRDefault="008B641A" w:rsidP="00DC4CBB">
      <w:pPr>
        <w:shd w:val="clear" w:color="auto" w:fill="FFFFFF"/>
        <w:spacing w:line="240" w:lineRule="auto"/>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______________</w:t>
      </w:r>
      <w:r w:rsidR="00DC4CBB" w:rsidRPr="004E593A">
        <w:rPr>
          <w:rFonts w:ascii="Times New Roman" w:eastAsia="Times New Roman" w:hAnsi="Times New Roman" w:cs="Times New Roman"/>
          <w:color w:val="auto"/>
          <w:sz w:val="24"/>
          <w:szCs w:val="24"/>
          <w:lang w:val="uk-UA" w:eastAsia="uk-UA"/>
        </w:rPr>
        <w:tab/>
      </w:r>
      <w:r w:rsidR="00DC4CBB" w:rsidRPr="004E593A">
        <w:rPr>
          <w:rFonts w:ascii="Times New Roman" w:eastAsia="Times New Roman" w:hAnsi="Times New Roman" w:cs="Times New Roman"/>
          <w:color w:val="auto"/>
          <w:sz w:val="24"/>
          <w:szCs w:val="24"/>
          <w:lang w:val="uk-UA" w:eastAsia="uk-UA"/>
        </w:rPr>
        <w:tab/>
      </w:r>
      <w:r w:rsidR="00DC4CBB" w:rsidRPr="004E593A">
        <w:rPr>
          <w:rFonts w:ascii="Times New Roman" w:eastAsia="Times New Roman" w:hAnsi="Times New Roman" w:cs="Times New Roman"/>
          <w:color w:val="auto"/>
          <w:sz w:val="24"/>
          <w:szCs w:val="24"/>
          <w:lang w:val="uk-UA" w:eastAsia="uk-UA"/>
        </w:rPr>
        <w:tab/>
      </w:r>
      <w:r w:rsidR="00DC4CBB" w:rsidRPr="004E593A">
        <w:rPr>
          <w:rFonts w:ascii="Times New Roman" w:eastAsia="Times New Roman" w:hAnsi="Times New Roman" w:cs="Times New Roman"/>
          <w:color w:val="auto"/>
          <w:sz w:val="24"/>
          <w:szCs w:val="24"/>
          <w:lang w:val="uk-UA" w:eastAsia="uk-UA"/>
        </w:rPr>
        <w:tab/>
      </w:r>
      <w:r w:rsidR="00DC4CBB" w:rsidRPr="004E593A">
        <w:rPr>
          <w:rFonts w:ascii="Times New Roman" w:eastAsia="Times New Roman" w:hAnsi="Times New Roman" w:cs="Times New Roman"/>
          <w:color w:val="auto"/>
          <w:sz w:val="24"/>
          <w:szCs w:val="24"/>
          <w:lang w:val="uk-UA" w:eastAsia="uk-UA"/>
        </w:rPr>
        <w:tab/>
      </w:r>
      <w:r w:rsidR="00DC4CBB" w:rsidRPr="004E593A">
        <w:rPr>
          <w:rFonts w:ascii="Times New Roman" w:eastAsia="Times New Roman" w:hAnsi="Times New Roman" w:cs="Times New Roman"/>
          <w:color w:val="auto"/>
          <w:sz w:val="24"/>
          <w:szCs w:val="24"/>
          <w:lang w:val="uk-UA" w:eastAsia="uk-UA"/>
        </w:rPr>
        <w:tab/>
        <w:t xml:space="preserve">                      _____________ 202</w:t>
      </w:r>
      <w:r w:rsidR="00DD1D10" w:rsidRPr="004E593A">
        <w:rPr>
          <w:rFonts w:ascii="Times New Roman" w:eastAsia="Times New Roman" w:hAnsi="Times New Roman" w:cs="Times New Roman"/>
          <w:color w:val="auto"/>
          <w:sz w:val="24"/>
          <w:szCs w:val="24"/>
          <w:lang w:val="uk-UA" w:eastAsia="uk-UA"/>
        </w:rPr>
        <w:t>_</w:t>
      </w:r>
      <w:r w:rsidR="00DC4CBB" w:rsidRPr="004E593A">
        <w:rPr>
          <w:rFonts w:ascii="Times New Roman" w:eastAsia="Times New Roman" w:hAnsi="Times New Roman" w:cs="Times New Roman"/>
          <w:color w:val="auto"/>
          <w:sz w:val="24"/>
          <w:szCs w:val="24"/>
          <w:lang w:val="uk-UA" w:eastAsia="uk-UA"/>
        </w:rPr>
        <w:t xml:space="preserve"> року</w:t>
      </w:r>
    </w:p>
    <w:p w14:paraId="05E63F42" w14:textId="77777777" w:rsidR="00DC4CBB" w:rsidRPr="004E593A" w:rsidRDefault="00DC4CBB" w:rsidP="00DC4CBB">
      <w:pPr>
        <w:shd w:val="clear" w:color="auto" w:fill="FFFFFF"/>
        <w:spacing w:line="240" w:lineRule="auto"/>
        <w:rPr>
          <w:rFonts w:ascii="Times New Roman" w:eastAsia="Times New Roman" w:hAnsi="Times New Roman" w:cs="Times New Roman"/>
          <w:color w:val="auto"/>
          <w:sz w:val="16"/>
          <w:szCs w:val="16"/>
          <w:lang w:val="uk-UA" w:eastAsia="uk-UA"/>
        </w:rPr>
      </w:pPr>
    </w:p>
    <w:p w14:paraId="6D158949" w14:textId="4B0A0EF2"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________________________</w:t>
      </w:r>
      <w:r w:rsidRPr="004E593A">
        <w:rPr>
          <w:rFonts w:ascii="Times New Roman" w:eastAsia="Times New Roman" w:hAnsi="Times New Roman" w:cs="Times New Roman"/>
          <w:color w:val="auto"/>
          <w:sz w:val="24"/>
          <w:szCs w:val="24"/>
          <w:lang w:val="uk-UA" w:eastAsia="uk-UA"/>
        </w:rPr>
        <w:t xml:space="preserve">, (надалі </w:t>
      </w:r>
      <w:r w:rsidRPr="004E593A">
        <w:rPr>
          <w:rFonts w:ascii="Times New Roman" w:eastAsia="Times New Roman" w:hAnsi="Times New Roman" w:cs="Times New Roman"/>
          <w:b/>
          <w:color w:val="auto"/>
          <w:sz w:val="24"/>
          <w:szCs w:val="24"/>
          <w:lang w:val="uk-UA" w:eastAsia="uk-UA"/>
        </w:rPr>
        <w:t>-</w:t>
      </w:r>
      <w:r w:rsidRPr="004E593A">
        <w:rPr>
          <w:rFonts w:ascii="Times New Roman" w:eastAsia="Times New Roman" w:hAnsi="Times New Roman" w:cs="Times New Roman"/>
          <w:color w:val="auto"/>
          <w:sz w:val="24"/>
          <w:szCs w:val="24"/>
          <w:lang w:val="uk-UA" w:eastAsia="uk-UA"/>
        </w:rPr>
        <w:t xml:space="preserve"> Провайдер), в особі __________________, що діє на підставі _______________та є платником ____________________, з однієї сторони, та </w:t>
      </w:r>
      <w:r w:rsidR="008B641A" w:rsidRPr="004E593A">
        <w:rPr>
          <w:rFonts w:ascii="Times New Roman" w:eastAsia="Times New Roman" w:hAnsi="Times New Roman" w:cs="Times New Roman"/>
          <w:b/>
          <w:color w:val="auto"/>
          <w:sz w:val="24"/>
          <w:szCs w:val="24"/>
          <w:lang w:val="uk-UA" w:eastAsia="uk-UA"/>
        </w:rPr>
        <w:t>__________________________</w:t>
      </w:r>
      <w:r w:rsidRPr="004E593A">
        <w:rPr>
          <w:rFonts w:ascii="Times New Roman" w:eastAsia="Times New Roman" w:hAnsi="Times New Roman" w:cs="Times New Roman"/>
          <w:color w:val="auto"/>
          <w:sz w:val="24"/>
          <w:szCs w:val="24"/>
          <w:lang w:val="uk-UA" w:eastAsia="uk-UA"/>
        </w:rPr>
        <w:t xml:space="preserve"> (надалі – Замовник), в особі </w:t>
      </w:r>
      <w:r w:rsidR="00F534CD" w:rsidRPr="004E593A">
        <w:rPr>
          <w:rFonts w:ascii="Times New Roman" w:eastAsia="Times New Roman" w:hAnsi="Times New Roman" w:cs="Times New Roman"/>
          <w:color w:val="auto"/>
          <w:sz w:val="24"/>
          <w:szCs w:val="24"/>
          <w:lang w:val="uk-UA" w:eastAsia="uk-UA"/>
        </w:rPr>
        <w:t>_______________________</w:t>
      </w:r>
      <w:r w:rsidR="002E29BA" w:rsidRPr="004E593A">
        <w:rPr>
          <w:rFonts w:ascii="Times New Roman" w:eastAsia="Times New Roman" w:hAnsi="Times New Roman" w:cs="Times New Roman"/>
          <w:color w:val="auto"/>
          <w:sz w:val="24"/>
          <w:szCs w:val="24"/>
          <w:lang w:val="uk-UA" w:eastAsia="uk-UA"/>
        </w:rPr>
        <w:t xml:space="preserve">, яка діє на підставі </w:t>
      </w:r>
      <w:r w:rsidR="008B641A" w:rsidRPr="004E593A">
        <w:rPr>
          <w:rFonts w:ascii="Times New Roman" w:eastAsia="Times New Roman" w:hAnsi="Times New Roman" w:cs="Times New Roman"/>
          <w:color w:val="auto"/>
          <w:sz w:val="24"/>
          <w:szCs w:val="24"/>
          <w:lang w:val="uk-UA" w:eastAsia="uk-UA"/>
        </w:rPr>
        <w:t>_____________</w:t>
      </w:r>
      <w:r w:rsidRPr="004E593A">
        <w:rPr>
          <w:rFonts w:ascii="Times New Roman" w:eastAsia="Times New Roman" w:hAnsi="Times New Roman" w:cs="Times New Roman"/>
          <w:color w:val="auto"/>
          <w:sz w:val="24"/>
          <w:szCs w:val="24"/>
          <w:lang w:val="uk-UA" w:eastAsia="uk-UA"/>
        </w:rPr>
        <w:t xml:space="preserve">, з другої сторони, а разом </w:t>
      </w:r>
      <w:r w:rsidRPr="004E593A">
        <w:rPr>
          <w:rFonts w:ascii="Times New Roman" w:eastAsia="Times New Roman" w:hAnsi="Times New Roman" w:cs="Times New Roman"/>
          <w:b/>
          <w:color w:val="auto"/>
          <w:sz w:val="24"/>
          <w:szCs w:val="24"/>
          <w:lang w:val="uk-UA" w:eastAsia="uk-UA"/>
        </w:rPr>
        <w:t>«Сторони»</w:t>
      </w:r>
      <w:r w:rsidRPr="004E593A">
        <w:rPr>
          <w:rFonts w:ascii="Times New Roman" w:eastAsia="Times New Roman" w:hAnsi="Times New Roman" w:cs="Times New Roman"/>
          <w:color w:val="auto"/>
          <w:sz w:val="24"/>
          <w:szCs w:val="24"/>
          <w:lang w:val="uk-UA" w:eastAsia="uk-UA"/>
        </w:rPr>
        <w:t>,</w:t>
      </w:r>
      <w:r w:rsidRPr="004E593A">
        <w:rPr>
          <w:rFonts w:ascii="Times New Roman" w:eastAsia="Times New Roman" w:hAnsi="Times New Roman" w:cs="Times New Roman"/>
          <w:bCs/>
          <w:color w:val="auto"/>
          <w:sz w:val="24"/>
          <w:szCs w:val="24"/>
          <w:lang w:val="uk-UA" w:eastAsia="uk-UA"/>
        </w:rPr>
        <w:t xml:space="preserve"> </w:t>
      </w:r>
      <w:r w:rsidR="002760EF" w:rsidRPr="004E593A">
        <w:rPr>
          <w:rFonts w:ascii="Times New Roman" w:eastAsia="Times New Roman" w:hAnsi="Times New Roman" w:cs="Times New Roman"/>
          <w:bCs/>
          <w:color w:val="auto"/>
          <w:sz w:val="24"/>
          <w:szCs w:val="24"/>
          <w:lang w:val="uk-UA" w:eastAsia="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E593A">
        <w:rPr>
          <w:rFonts w:ascii="Times New Roman" w:eastAsia="Times New Roman" w:hAnsi="Times New Roman" w:cs="Times New Roman"/>
          <w:color w:val="auto"/>
          <w:sz w:val="24"/>
          <w:szCs w:val="24"/>
          <w:lang w:val="uk-UA" w:eastAsia="uk-UA"/>
        </w:rPr>
        <w:t>уклали даний Договір (надалі - Договір) про наступне.</w:t>
      </w:r>
    </w:p>
    <w:p w14:paraId="28276C02" w14:textId="77777777" w:rsidR="00347ACC" w:rsidRPr="004E593A" w:rsidRDefault="00347ACC"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p>
    <w:p w14:paraId="6E40AC34" w14:textId="77777777" w:rsidR="00DC4CBB" w:rsidRPr="004E593A" w:rsidRDefault="00DC4CBB" w:rsidP="00DC4CBB">
      <w:pPr>
        <w:shd w:val="clear" w:color="auto" w:fill="FFFFFF"/>
        <w:spacing w:line="240" w:lineRule="auto"/>
        <w:jc w:val="center"/>
        <w:rPr>
          <w:rFonts w:ascii="Times New Roman" w:eastAsia="Times New Roman" w:hAnsi="Times New Roman" w:cs="Times New Roman"/>
          <w:b/>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ТЕРМІНИ ТА ВИЗНАЧЕННЯ</w:t>
      </w:r>
    </w:p>
    <w:p w14:paraId="421B3C4E"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«Інтернет»</w:t>
      </w:r>
      <w:r w:rsidRPr="004E593A">
        <w:rPr>
          <w:rFonts w:ascii="Times New Roman" w:eastAsia="Times New Roman" w:hAnsi="Times New Roman" w:cs="Times New Roman"/>
          <w:color w:val="auto"/>
          <w:sz w:val="24"/>
          <w:szCs w:val="24"/>
          <w:lang w:val="uk-UA" w:eastAsia="uk-UA"/>
        </w:rPr>
        <w:t xml:space="preserve"> – всесвітня інформаційна система загального доступу, а саме – сукупність телекомунікаційних мереж та засобів для накопичення, обробки, зберігання та передавання даних, яка логічно зв’язана глобальним адресним простором та базується на </w:t>
      </w:r>
      <w:proofErr w:type="spellStart"/>
      <w:r w:rsidRPr="004E593A">
        <w:rPr>
          <w:rFonts w:ascii="Times New Roman" w:eastAsia="Times New Roman" w:hAnsi="Times New Roman" w:cs="Times New Roman"/>
          <w:color w:val="auto"/>
          <w:sz w:val="24"/>
          <w:szCs w:val="24"/>
          <w:lang w:val="uk-UA" w:eastAsia="uk-UA"/>
        </w:rPr>
        <w:t>Інтернет-протоколі</w:t>
      </w:r>
      <w:proofErr w:type="spellEnd"/>
      <w:r w:rsidRPr="004E593A">
        <w:rPr>
          <w:rFonts w:ascii="Times New Roman" w:eastAsia="Times New Roman" w:hAnsi="Times New Roman" w:cs="Times New Roman"/>
          <w:color w:val="auto"/>
          <w:sz w:val="24"/>
          <w:szCs w:val="24"/>
          <w:lang w:val="uk-UA" w:eastAsia="uk-UA"/>
        </w:rPr>
        <w:t>, визначеному міжнародними стандартами.</w:t>
      </w:r>
    </w:p>
    <w:p w14:paraId="29E54817"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«Кінцеве обладнання»</w:t>
      </w:r>
      <w:r w:rsidRPr="004E593A">
        <w:rPr>
          <w:rFonts w:ascii="Times New Roman" w:eastAsia="Times New Roman" w:hAnsi="Times New Roman" w:cs="Times New Roman"/>
          <w:color w:val="auto"/>
          <w:sz w:val="24"/>
          <w:szCs w:val="24"/>
          <w:lang w:val="uk-UA" w:eastAsia="uk-UA"/>
        </w:rPr>
        <w:t xml:space="preserve"> – обладнання Замовника (комп’ютер, модем тощо), необхідне для отримання Послуг та призначене для з’єднання з пунктом закінчення телекомунікаційної мережі з метою забезпечення доступу до телекомунікаційних послуг з доступу до Інтернет. Кінцеве обладнання Замовника повинно мати виданий в установленому порядку документ про підтвердження відповідності вимогам нормативних документів у сфері </w:t>
      </w:r>
      <w:proofErr w:type="spellStart"/>
      <w:r w:rsidRPr="004E593A">
        <w:rPr>
          <w:rFonts w:ascii="Times New Roman" w:eastAsia="Times New Roman" w:hAnsi="Times New Roman" w:cs="Times New Roman"/>
          <w:color w:val="auto"/>
          <w:sz w:val="24"/>
          <w:szCs w:val="24"/>
          <w:lang w:val="uk-UA" w:eastAsia="uk-UA"/>
        </w:rPr>
        <w:t>телекомунікацій</w:t>
      </w:r>
      <w:proofErr w:type="spellEnd"/>
      <w:r w:rsidRPr="004E593A">
        <w:rPr>
          <w:rFonts w:ascii="Times New Roman" w:eastAsia="Times New Roman" w:hAnsi="Times New Roman" w:cs="Times New Roman"/>
          <w:color w:val="auto"/>
          <w:sz w:val="24"/>
          <w:szCs w:val="24"/>
          <w:lang w:val="uk-UA" w:eastAsia="uk-UA"/>
        </w:rPr>
        <w:t xml:space="preserve"> та/або використання радіочастотного ресурсу та бути включеним до переліку технічних засобів, що можуть застосовуватися в телекомунікаційних мережах, або Реєстру радіоелектронних засобів та випромінювальних пристроїв, що можуть застосовуватись на території України.</w:t>
      </w:r>
    </w:p>
    <w:p w14:paraId="5C0B6655"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«Послуга з доступу до Інтернет»</w:t>
      </w:r>
      <w:r w:rsidRPr="004E593A">
        <w:rPr>
          <w:rFonts w:ascii="Times New Roman" w:eastAsia="Times New Roman" w:hAnsi="Times New Roman" w:cs="Times New Roman"/>
          <w:color w:val="auto"/>
          <w:sz w:val="24"/>
          <w:szCs w:val="24"/>
          <w:lang w:val="uk-UA" w:eastAsia="uk-UA"/>
        </w:rPr>
        <w:t xml:space="preserve"> – забезпечення можливості роботи в Інтернет Кінцевого обладнання Замовника.</w:t>
      </w:r>
    </w:p>
    <w:p w14:paraId="3C61ABC3"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w:t>
      </w:r>
      <w:proofErr w:type="spellStart"/>
      <w:r w:rsidRPr="004E593A">
        <w:rPr>
          <w:rFonts w:ascii="Times New Roman" w:eastAsia="Times New Roman" w:hAnsi="Times New Roman" w:cs="Times New Roman"/>
          <w:b/>
          <w:color w:val="auto"/>
          <w:sz w:val="24"/>
          <w:szCs w:val="24"/>
          <w:lang w:val="uk-UA" w:eastAsia="uk-UA"/>
        </w:rPr>
        <w:t>Трафік</w:t>
      </w:r>
      <w:proofErr w:type="spellEnd"/>
      <w:r w:rsidRPr="004E593A">
        <w:rPr>
          <w:rFonts w:ascii="Times New Roman" w:eastAsia="Times New Roman" w:hAnsi="Times New Roman" w:cs="Times New Roman"/>
          <w:b/>
          <w:color w:val="auto"/>
          <w:sz w:val="24"/>
          <w:szCs w:val="24"/>
          <w:lang w:val="uk-UA" w:eastAsia="uk-UA"/>
        </w:rPr>
        <w:t>»</w:t>
      </w:r>
      <w:r w:rsidRPr="004E593A">
        <w:rPr>
          <w:rFonts w:ascii="Times New Roman" w:eastAsia="Times New Roman" w:hAnsi="Times New Roman" w:cs="Times New Roman"/>
          <w:color w:val="auto"/>
          <w:sz w:val="24"/>
          <w:szCs w:val="24"/>
          <w:lang w:val="uk-UA" w:eastAsia="uk-UA"/>
        </w:rPr>
        <w:t xml:space="preserve"> – потік інформації (мова, аудіо, факсимільні сигнали, а також сигнали управління, які необхідні під час встановлення або завершення  з'єднання), що передається мережею, лінією або каналом зв'язку.</w:t>
      </w:r>
    </w:p>
    <w:p w14:paraId="0A072C5D"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 xml:space="preserve">«IP – адреса Замовника» – </w:t>
      </w:r>
      <w:r w:rsidRPr="004E593A">
        <w:rPr>
          <w:rFonts w:ascii="Times New Roman" w:eastAsia="Times New Roman" w:hAnsi="Times New Roman" w:cs="Times New Roman"/>
          <w:color w:val="auto"/>
          <w:sz w:val="24"/>
          <w:szCs w:val="24"/>
          <w:lang w:val="uk-UA" w:eastAsia="uk-UA"/>
        </w:rPr>
        <w:t>виділена IP-адреса Замовника, що використовується для передавання даних Замовником через Телекомунікаційну мережу Провайдера.</w:t>
      </w:r>
    </w:p>
    <w:p w14:paraId="503D9B10"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«Розрахунковий період»</w:t>
      </w:r>
      <w:r w:rsidRPr="004E593A">
        <w:rPr>
          <w:rFonts w:ascii="Times New Roman" w:eastAsia="Times New Roman" w:hAnsi="Times New Roman" w:cs="Times New Roman"/>
          <w:color w:val="auto"/>
          <w:sz w:val="24"/>
          <w:szCs w:val="24"/>
          <w:lang w:val="uk-UA" w:eastAsia="uk-UA"/>
        </w:rPr>
        <w:t xml:space="preserve"> – період в рамках одного календарного місяця, протягом якого Сторони здійснювали виконання цього Договору.</w:t>
      </w:r>
    </w:p>
    <w:p w14:paraId="6672A640"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Усі інші терміни, що вживаються у цьому Договорі вживаються в значенні встановленому діючим законодавством України.</w:t>
      </w:r>
    </w:p>
    <w:p w14:paraId="5760E59A" w14:textId="0B6762B8"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w:t>
      </w:r>
      <w:proofErr w:type="spellStart"/>
      <w:r w:rsidRPr="004E593A">
        <w:rPr>
          <w:rFonts w:ascii="Times New Roman" w:eastAsia="Times New Roman" w:hAnsi="Times New Roman" w:cs="Times New Roman"/>
          <w:b/>
          <w:color w:val="auto"/>
          <w:sz w:val="24"/>
          <w:szCs w:val="24"/>
          <w:lang w:val="uk-UA" w:eastAsia="uk-UA"/>
        </w:rPr>
        <w:t>Cайт</w:t>
      </w:r>
      <w:proofErr w:type="spellEnd"/>
      <w:r w:rsidRPr="004E593A">
        <w:rPr>
          <w:rFonts w:ascii="Times New Roman" w:eastAsia="Times New Roman" w:hAnsi="Times New Roman" w:cs="Times New Roman"/>
          <w:b/>
          <w:color w:val="auto"/>
          <w:sz w:val="24"/>
          <w:szCs w:val="24"/>
          <w:lang w:val="uk-UA" w:eastAsia="uk-UA"/>
        </w:rPr>
        <w:t xml:space="preserve"> Провайдера»</w:t>
      </w:r>
      <w:r w:rsidRPr="004E593A">
        <w:rPr>
          <w:rFonts w:ascii="Times New Roman" w:eastAsia="Times New Roman" w:hAnsi="Times New Roman" w:cs="Times New Roman"/>
          <w:color w:val="auto"/>
          <w:sz w:val="24"/>
          <w:szCs w:val="24"/>
          <w:lang w:val="uk-UA" w:eastAsia="uk-UA"/>
        </w:rPr>
        <w:t xml:space="preserve"> – офіційна </w:t>
      </w:r>
      <w:proofErr w:type="spellStart"/>
      <w:r w:rsidRPr="004E593A">
        <w:rPr>
          <w:rFonts w:ascii="Times New Roman" w:eastAsia="Times New Roman" w:hAnsi="Times New Roman" w:cs="Times New Roman"/>
          <w:color w:val="auto"/>
          <w:sz w:val="24"/>
          <w:szCs w:val="24"/>
          <w:lang w:val="uk-UA" w:eastAsia="uk-UA"/>
        </w:rPr>
        <w:t>веб-сторінка</w:t>
      </w:r>
      <w:proofErr w:type="spellEnd"/>
      <w:r w:rsidRPr="004E593A">
        <w:rPr>
          <w:rFonts w:ascii="Times New Roman" w:eastAsia="Times New Roman" w:hAnsi="Times New Roman" w:cs="Times New Roman"/>
          <w:color w:val="auto"/>
          <w:sz w:val="24"/>
          <w:szCs w:val="24"/>
          <w:lang w:val="uk-UA" w:eastAsia="uk-UA"/>
        </w:rPr>
        <w:t xml:space="preserve"> Провайдера в Інтернет, яка знаходиться за адресою _______________________, та є основним джерелом інформування Абонентів.</w:t>
      </w:r>
    </w:p>
    <w:p w14:paraId="1842E617" w14:textId="77777777" w:rsidR="00347ACC" w:rsidRPr="004E593A" w:rsidRDefault="00347ACC"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p>
    <w:p w14:paraId="3B55248E" w14:textId="77777777" w:rsidR="00DC4CBB" w:rsidRPr="004E593A" w:rsidRDefault="00DC4CBB" w:rsidP="00DC4CBB">
      <w:pPr>
        <w:shd w:val="clear" w:color="auto" w:fill="FFFFFF"/>
        <w:spacing w:line="240" w:lineRule="auto"/>
        <w:ind w:firstLine="567"/>
        <w:jc w:val="center"/>
        <w:rPr>
          <w:rFonts w:ascii="Times New Roman" w:eastAsia="Times New Roman" w:hAnsi="Times New Roman" w:cs="Times New Roman"/>
          <w:b/>
          <w:bCs/>
          <w:color w:val="auto"/>
          <w:sz w:val="24"/>
          <w:szCs w:val="24"/>
          <w:lang w:val="uk-UA" w:eastAsia="uk-UA"/>
        </w:rPr>
      </w:pPr>
      <w:r w:rsidRPr="004E593A">
        <w:rPr>
          <w:rFonts w:ascii="Times New Roman" w:eastAsia="Times New Roman" w:hAnsi="Times New Roman" w:cs="Times New Roman"/>
          <w:b/>
          <w:bCs/>
          <w:color w:val="auto"/>
          <w:sz w:val="24"/>
          <w:szCs w:val="24"/>
          <w:lang w:val="uk-UA" w:eastAsia="uk-UA"/>
        </w:rPr>
        <w:t>1. ПРЕДМЕТ ДОГОВОРУ</w:t>
      </w:r>
    </w:p>
    <w:p w14:paraId="4C682CBC" w14:textId="7EB8318B"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1.1. Провайдер зобов’язується надавати Замовнику на платній основі </w:t>
      </w:r>
      <w:r w:rsidR="00240CD6" w:rsidRPr="004E593A">
        <w:rPr>
          <w:rFonts w:ascii="Times New Roman" w:eastAsia="Times New Roman" w:hAnsi="Times New Roman" w:cs="Times New Roman"/>
          <w:b/>
          <w:color w:val="auto"/>
          <w:sz w:val="24"/>
          <w:szCs w:val="24"/>
          <w:lang w:val="uk-UA" w:eastAsia="uk-UA"/>
        </w:rPr>
        <w:t>ДК 021:2015 код 72410000-7 – Послуги провайдерів (</w:t>
      </w:r>
      <w:r w:rsidR="00577D43" w:rsidRPr="004E593A">
        <w:rPr>
          <w:rFonts w:ascii="Times New Roman" w:eastAsia="Times New Roman" w:hAnsi="Times New Roman" w:cs="Times New Roman"/>
          <w:b/>
          <w:color w:val="auto"/>
          <w:sz w:val="24"/>
          <w:szCs w:val="24"/>
          <w:lang w:val="uk-UA" w:eastAsia="uk-UA"/>
        </w:rPr>
        <w:t xml:space="preserve">Лот 1. </w:t>
      </w:r>
      <w:r w:rsidR="00EE79BE" w:rsidRPr="004E593A">
        <w:rPr>
          <w:rFonts w:ascii="Times New Roman" w:eastAsia="Times New Roman" w:hAnsi="Times New Roman" w:cs="Times New Roman"/>
          <w:b/>
          <w:color w:val="auto"/>
          <w:sz w:val="24"/>
          <w:szCs w:val="24"/>
          <w:lang w:val="uk-UA" w:eastAsia="uk-UA"/>
        </w:rPr>
        <w:t xml:space="preserve">Послуги з надання доступу до мережі </w:t>
      </w:r>
      <w:proofErr w:type="spellStart"/>
      <w:r w:rsidR="00EE79BE" w:rsidRPr="004E593A">
        <w:rPr>
          <w:rFonts w:ascii="Times New Roman" w:eastAsia="Times New Roman" w:hAnsi="Times New Roman" w:cs="Times New Roman"/>
          <w:b/>
          <w:color w:val="auto"/>
          <w:sz w:val="24"/>
          <w:szCs w:val="24"/>
          <w:lang w:val="uk-UA" w:eastAsia="uk-UA"/>
        </w:rPr>
        <w:t>інтернет</w:t>
      </w:r>
      <w:proofErr w:type="spellEnd"/>
      <w:r w:rsidR="00240CD6" w:rsidRPr="004E593A">
        <w:rPr>
          <w:rFonts w:ascii="Times New Roman" w:eastAsia="Times New Roman" w:hAnsi="Times New Roman" w:cs="Times New Roman"/>
          <w:b/>
          <w:color w:val="auto"/>
          <w:sz w:val="24"/>
          <w:szCs w:val="24"/>
          <w:lang w:val="uk-UA" w:eastAsia="uk-UA"/>
        </w:rPr>
        <w:t>)</w:t>
      </w:r>
      <w:r w:rsidRPr="004E593A">
        <w:rPr>
          <w:rFonts w:ascii="Times New Roman" w:eastAsia="Times New Roman" w:hAnsi="Times New Roman" w:cs="Times New Roman"/>
          <w:color w:val="auto"/>
          <w:sz w:val="24"/>
          <w:szCs w:val="24"/>
          <w:lang w:val="uk-UA" w:eastAsia="uk-UA"/>
        </w:rPr>
        <w:t xml:space="preserve"> (надалі – Послуги) відповідно до Додатку 1 до цього Договору, а Замовник користується і своєчасно оплачує їх вартість відповідно до цього Договору. </w:t>
      </w:r>
    </w:p>
    <w:p w14:paraId="5388F745"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1.2. Під послугою розуміється:</w:t>
      </w:r>
    </w:p>
    <w:p w14:paraId="4882FD24"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lastRenderedPageBreak/>
        <w:t>(а) послугу з доступу до мережі Інтернет;</w:t>
      </w:r>
    </w:p>
    <w:p w14:paraId="64361735"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(б) підключення та з'єднання Кінцевого обладнання Замовника;</w:t>
      </w:r>
    </w:p>
    <w:p w14:paraId="0A2530E3"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(в) надання виділеної </w:t>
      </w:r>
      <w:proofErr w:type="spellStart"/>
      <w:r w:rsidRPr="004E593A">
        <w:rPr>
          <w:rFonts w:ascii="Times New Roman" w:eastAsia="Times New Roman" w:hAnsi="Times New Roman" w:cs="Times New Roman"/>
          <w:color w:val="auto"/>
          <w:sz w:val="24"/>
          <w:szCs w:val="24"/>
          <w:lang w:val="uk-UA" w:eastAsia="uk-UA"/>
        </w:rPr>
        <w:t>ІР-адреси</w:t>
      </w:r>
      <w:proofErr w:type="spellEnd"/>
      <w:r w:rsidRPr="004E593A">
        <w:rPr>
          <w:rFonts w:ascii="Times New Roman" w:eastAsia="Times New Roman" w:hAnsi="Times New Roman" w:cs="Times New Roman"/>
          <w:color w:val="auto"/>
          <w:sz w:val="24"/>
          <w:szCs w:val="24"/>
          <w:lang w:val="uk-UA" w:eastAsia="uk-UA"/>
        </w:rPr>
        <w:t xml:space="preserve"> та інші додаткові послуги Інтернет, які визначені у Додатку 1 до цього Договору.</w:t>
      </w:r>
    </w:p>
    <w:p w14:paraId="4FD125C4"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1.3. Провайдер забезпечує надання послуг та підтримку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w:t>
      </w:r>
    </w:p>
    <w:p w14:paraId="25A2BDFA"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1.4. Вимоги до якості Послуг по даному Договору визначаються як такі, які повинні відповідати звичайним вимогам, які пред’являються до таких Послуг, загальним критеріям якості. Технічні характеристики та параметри, що використовуються для надання Послуг за Договором встановлені у Додатку 1 до цього Договору.</w:t>
      </w:r>
    </w:p>
    <w:p w14:paraId="6F5ED744"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1.5. Тимчасове припинення чи інше обмеження Провайдером в наданні Послуг допускається в порядку, встановленому чинним законодавством України та цим Договором.</w:t>
      </w:r>
    </w:p>
    <w:p w14:paraId="2475356E"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en-US"/>
        </w:rPr>
      </w:pPr>
      <w:r w:rsidRPr="004E593A">
        <w:rPr>
          <w:rFonts w:ascii="Times New Roman" w:eastAsia="Times New Roman" w:hAnsi="Times New Roman" w:cs="Times New Roman"/>
          <w:color w:val="auto"/>
          <w:sz w:val="24"/>
          <w:szCs w:val="24"/>
          <w:lang w:val="uk-UA" w:eastAsia="uk-UA"/>
        </w:rPr>
        <w:t xml:space="preserve">1.6. Кількість, обсяг надання послуг: </w:t>
      </w:r>
      <w:r w:rsidRPr="004E593A">
        <w:rPr>
          <w:rFonts w:ascii="Times New Roman" w:eastAsia="Times New Roman" w:hAnsi="Times New Roman" w:cs="Times New Roman"/>
          <w:color w:val="auto"/>
          <w:sz w:val="24"/>
          <w:szCs w:val="24"/>
          <w:lang w:val="uk-UA" w:eastAsia="en-US"/>
        </w:rPr>
        <w:t>Обсяг послуг та їх зміст зазначаються Сторонами в Додатку 1 до цього Договору.</w:t>
      </w:r>
    </w:p>
    <w:p w14:paraId="3F8F7BD3"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1.7. Місце надання послуг – зазначено</w:t>
      </w:r>
      <w:r w:rsidRPr="004E593A">
        <w:rPr>
          <w:rFonts w:ascii="Times New Roman" w:eastAsia="Times New Roman" w:hAnsi="Times New Roman" w:cs="Times New Roman"/>
          <w:iCs/>
          <w:color w:val="auto"/>
          <w:sz w:val="24"/>
          <w:szCs w:val="24"/>
          <w:lang w:val="uk-UA" w:eastAsia="uk-UA"/>
        </w:rPr>
        <w:t xml:space="preserve"> в Додатку 1 до цього Договору</w:t>
      </w:r>
      <w:r w:rsidRPr="004E593A">
        <w:rPr>
          <w:rFonts w:ascii="Times New Roman" w:eastAsia="Times New Roman" w:hAnsi="Times New Roman" w:cs="Times New Roman"/>
          <w:color w:val="auto"/>
          <w:sz w:val="24"/>
          <w:szCs w:val="24"/>
          <w:lang w:val="uk-UA" w:eastAsia="uk-UA"/>
        </w:rPr>
        <w:t>.</w:t>
      </w:r>
    </w:p>
    <w:p w14:paraId="7E8E36B3" w14:textId="3A7ECDBE"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1.8. Строк надання послуг: </w:t>
      </w:r>
      <w:r w:rsidR="00240CD6" w:rsidRPr="004E593A">
        <w:rPr>
          <w:rFonts w:ascii="Times New Roman" w:eastAsia="Times New Roman" w:hAnsi="Times New Roman" w:cs="Times New Roman"/>
          <w:color w:val="auto"/>
          <w:sz w:val="24"/>
          <w:szCs w:val="24"/>
          <w:lang w:val="uk-UA" w:eastAsia="uk-UA"/>
        </w:rPr>
        <w:t>з моменту укладання даного Догов</w:t>
      </w:r>
      <w:r w:rsidR="008E14AF" w:rsidRPr="004E593A">
        <w:rPr>
          <w:rFonts w:ascii="Times New Roman" w:eastAsia="Times New Roman" w:hAnsi="Times New Roman" w:cs="Times New Roman"/>
          <w:color w:val="auto"/>
          <w:sz w:val="24"/>
          <w:szCs w:val="24"/>
          <w:lang w:val="uk-UA" w:eastAsia="uk-UA"/>
        </w:rPr>
        <w:t>ору</w:t>
      </w:r>
      <w:r w:rsidR="00240CD6" w:rsidRPr="004E593A">
        <w:rPr>
          <w:rFonts w:ascii="Times New Roman" w:eastAsia="Times New Roman" w:hAnsi="Times New Roman" w:cs="Times New Roman"/>
          <w:color w:val="auto"/>
          <w:sz w:val="24"/>
          <w:szCs w:val="24"/>
          <w:lang w:val="uk-UA" w:eastAsia="uk-UA"/>
        </w:rPr>
        <w:t xml:space="preserve"> </w:t>
      </w:r>
      <w:r w:rsidRPr="004E593A">
        <w:rPr>
          <w:rFonts w:ascii="Times New Roman" w:eastAsia="Times New Roman" w:hAnsi="Times New Roman" w:cs="Times New Roman"/>
          <w:color w:val="auto"/>
          <w:sz w:val="24"/>
          <w:szCs w:val="24"/>
          <w:lang w:val="uk-UA" w:eastAsia="uk-UA"/>
        </w:rPr>
        <w:t>до 31 г</w:t>
      </w:r>
      <w:r w:rsidR="008E14AF" w:rsidRPr="004E593A">
        <w:rPr>
          <w:rFonts w:ascii="Times New Roman" w:eastAsia="Times New Roman" w:hAnsi="Times New Roman" w:cs="Times New Roman"/>
          <w:color w:val="auto"/>
          <w:sz w:val="24"/>
          <w:szCs w:val="24"/>
          <w:lang w:val="uk-UA" w:eastAsia="uk-UA"/>
        </w:rPr>
        <w:t>рудня 2024</w:t>
      </w:r>
      <w:r w:rsidRPr="004E593A">
        <w:rPr>
          <w:rFonts w:ascii="Times New Roman" w:eastAsia="Times New Roman" w:hAnsi="Times New Roman" w:cs="Times New Roman"/>
          <w:color w:val="auto"/>
          <w:sz w:val="24"/>
          <w:szCs w:val="24"/>
          <w:lang w:val="uk-UA" w:eastAsia="uk-UA"/>
        </w:rPr>
        <w:t xml:space="preserve"> року.</w:t>
      </w:r>
    </w:p>
    <w:p w14:paraId="644F10D6" w14:textId="77777777" w:rsidR="00347ACC" w:rsidRPr="004E593A" w:rsidRDefault="00347ACC"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p>
    <w:p w14:paraId="30D56432" w14:textId="77777777" w:rsidR="00DC4CBB" w:rsidRPr="004E593A" w:rsidRDefault="00DC4CBB" w:rsidP="00DC4CBB">
      <w:pPr>
        <w:shd w:val="clear" w:color="auto" w:fill="FFFFFF"/>
        <w:spacing w:line="240" w:lineRule="auto"/>
        <w:ind w:firstLine="567"/>
        <w:jc w:val="center"/>
        <w:rPr>
          <w:rFonts w:ascii="Times New Roman" w:eastAsia="Times New Roman" w:hAnsi="Times New Roman" w:cs="Times New Roman"/>
          <w:b/>
          <w:bCs/>
          <w:color w:val="auto"/>
          <w:sz w:val="24"/>
          <w:szCs w:val="24"/>
          <w:lang w:val="uk-UA" w:eastAsia="uk-UA"/>
        </w:rPr>
      </w:pPr>
      <w:r w:rsidRPr="004E593A">
        <w:rPr>
          <w:rFonts w:ascii="Times New Roman" w:eastAsia="Times New Roman" w:hAnsi="Times New Roman" w:cs="Times New Roman"/>
          <w:b/>
          <w:bCs/>
          <w:color w:val="auto"/>
          <w:sz w:val="24"/>
          <w:szCs w:val="24"/>
          <w:lang w:val="uk-UA" w:eastAsia="uk-UA"/>
        </w:rPr>
        <w:t>2. ЗОБОВ’ЯЗАННЯ СТОРІН</w:t>
      </w:r>
    </w:p>
    <w:p w14:paraId="05718CB0"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b/>
          <w:bCs/>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2.1. Замовник</w:t>
      </w:r>
      <w:r w:rsidRPr="004E593A">
        <w:rPr>
          <w:rFonts w:ascii="Times New Roman" w:eastAsia="Times New Roman" w:hAnsi="Times New Roman" w:cs="Times New Roman"/>
          <w:b/>
          <w:bCs/>
          <w:color w:val="auto"/>
          <w:sz w:val="24"/>
          <w:szCs w:val="24"/>
          <w:lang w:val="uk-UA" w:eastAsia="uk-UA"/>
        </w:rPr>
        <w:t xml:space="preserve"> має право:</w:t>
      </w:r>
    </w:p>
    <w:p w14:paraId="702EEA17"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2.1.1. Користуватися Послугами, що надаються Провайдером в межах його мережі.</w:t>
      </w:r>
    </w:p>
    <w:p w14:paraId="52D7705C"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2.1.2. Отримувати від Провайдера інформацію про зміст, якість, вартість та порядок надання Послуг, Тарифів у порядку, встановленому цим Договором.</w:t>
      </w:r>
    </w:p>
    <w:p w14:paraId="2DFE6AF1"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2.1.3. Отримувати  відповідно до законодавства розшифрування  нарахованих до оплати сум за надані Послуги з урахуванням технічної можливості Провайдера за письмовою вимогою або іншим чином відповідно до обраних Тарифів.</w:t>
      </w:r>
    </w:p>
    <w:p w14:paraId="14595A26"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2.1.4. На безоплатне вилучення за письмовою заявою Замовника відомостей про нього повністю або частково з електронних версій бази даних інформаційно-довідкових служб Провайдера.</w:t>
      </w:r>
    </w:p>
    <w:p w14:paraId="42E418EE"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2.1.5. Своєчасно отримувати замовлені Послуги встановленої якості.</w:t>
      </w:r>
    </w:p>
    <w:p w14:paraId="439D33FC"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1.1.6. Звертатися до Провайдера з заявами та скаргами, які стосуються якості Послуг та виконання умов Договору, за адресами та телефонами, вказаними у статті 6 цього Договору, а також до Національної комісії що здійснює державне регулювання у сфері зв’язку та інформатизації України.</w:t>
      </w:r>
    </w:p>
    <w:p w14:paraId="00E01601"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2.1.7. Не здійснювати оплату Послуг за весь час пошкодження мережі, що призвело до припинення/погіршення якості Послуг, у разі порушення Провайдером термінів усунення недоліків визначених цим Договором та виникло не з вини Замовника.</w:t>
      </w:r>
    </w:p>
    <w:p w14:paraId="2FB8D478"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2.1.8 Безоплатно отримувати від Провайдера рахунки/акти за отримані Послуги.</w:t>
      </w:r>
    </w:p>
    <w:p w14:paraId="60BBCA99"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2.1.19. Отримувати від Провайдера відомості про отримані Послуги у порядку, встановленому законодавством.</w:t>
      </w:r>
    </w:p>
    <w:p w14:paraId="1F582E1B"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2.1.10. Обмежити або тимчасово припинити отримання Послуг Провайдера за письмовою заявою Замовника у встановленому законодавством порядку та за умови технічних можливостей Провайдера.</w:t>
      </w:r>
    </w:p>
    <w:p w14:paraId="14ED8DCA"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2.1.11. На відшкодування збитків, заподіяних унаслідок невиконання чи неналежного виконання Провайдером обов'язків, передбачених цим Договором або законодавством.</w:t>
      </w:r>
    </w:p>
    <w:p w14:paraId="786538E6"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2.1.12. Відмовитись від Послуг у порядку, встановленому Договором.</w:t>
      </w:r>
      <w:bookmarkStart w:id="0" w:name="o129"/>
      <w:bookmarkEnd w:id="0"/>
    </w:p>
    <w:p w14:paraId="5E44CA70"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2.1.13. Оскаржувати неправомірні дій Провайдер згідно із законодавством;</w:t>
      </w:r>
    </w:p>
    <w:p w14:paraId="10170055"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2.1.14. Інші права передбачені Договором та чинним законодавством.</w:t>
      </w:r>
    </w:p>
    <w:p w14:paraId="5D7487F5"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b/>
          <w:bCs/>
          <w:color w:val="auto"/>
          <w:sz w:val="24"/>
          <w:szCs w:val="24"/>
          <w:lang w:val="uk-UA" w:eastAsia="uk-UA"/>
        </w:rPr>
      </w:pPr>
      <w:r w:rsidRPr="004E593A">
        <w:rPr>
          <w:rFonts w:ascii="Times New Roman" w:eastAsia="Times New Roman" w:hAnsi="Times New Roman" w:cs="Times New Roman"/>
          <w:b/>
          <w:bCs/>
          <w:color w:val="auto"/>
          <w:sz w:val="24"/>
          <w:szCs w:val="24"/>
          <w:lang w:val="uk-UA" w:eastAsia="uk-UA"/>
        </w:rPr>
        <w:t>2.2. Провайдер має право:</w:t>
      </w:r>
    </w:p>
    <w:p w14:paraId="5A909BFE"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2.2.1. Тимчасово припиняти надання Послуг частково (сервіси передачі даних тощо) або повністю у випадках:</w:t>
      </w:r>
    </w:p>
    <w:p w14:paraId="78BD3EE1"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lastRenderedPageBreak/>
        <w:t>(а) несплати або несвоєчасної оплати Замовником Послуг чи наявності заборгованості Замовника за отримані Послуги – тимчасово припинити надання Послуг або припинити надання Послуг у разі, якщо протягом 10-ти днів після відправлення повідомлення про кінцевий строк оплати не надійшло підтвердження про оплату;</w:t>
      </w:r>
    </w:p>
    <w:p w14:paraId="0F223541"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(б) використання Замовником на комерційній основі або у інший спосіб, ніж це передбачено Договором свого кінцевого обладнання в т.ч. й для надання Послуг третім особам тощо;</w:t>
      </w:r>
    </w:p>
    <w:p w14:paraId="2E61A74D"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(в) несанкціонованого втручання Замовника в роботу та/або використання мережі або технічних засобів Провайдера;</w:t>
      </w:r>
    </w:p>
    <w:p w14:paraId="735C00A6"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(г) отримання письмової заяви чи усного звернення Замовника;</w:t>
      </w:r>
    </w:p>
    <w:p w14:paraId="2B91CBAE"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(д) проведення Провайдером ремонтних чи профілактичних робіт;</w:t>
      </w:r>
    </w:p>
    <w:p w14:paraId="133F90EE"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(е) встановлення факту розсилання Замовником спаму.</w:t>
      </w:r>
    </w:p>
    <w:p w14:paraId="08A7AF37"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(є) порушення Замовником вимог законодавства щодо експлуатації Кінцевого обладнання.</w:t>
      </w:r>
    </w:p>
    <w:p w14:paraId="23F97FAA"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(ж) виникнення стихійного лиха, надзвичайної ситуації, введення надзвичайного чи воєнного стану відповідно до законодавства.</w:t>
      </w:r>
    </w:p>
    <w:p w14:paraId="35A35674"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Надання Послуг може бути відновлено після повного усунення Замовником підстав для тимчасового припинення.</w:t>
      </w:r>
    </w:p>
    <w:p w14:paraId="563874BC"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2.2.2. Розірвати (припинити) Договір в односторонньому порядку, якщо Замовник протягом 1 календарного місяця не усуне підстави для тимчасового припинення надання Послуг.</w:t>
      </w:r>
    </w:p>
    <w:p w14:paraId="4EE32CE8"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2.2.3. Припинення діяльності з надання Послуг відповідно до законодавства.</w:t>
      </w:r>
    </w:p>
    <w:p w14:paraId="7C3EAD99"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2.2.4. Припинити надання Послуг на час запланованого профілактичного обслуговування мережі Провайдера, попередньо сповістивши про це Замовника шляхом розміщення на веб-сайті відповідної інформації, не менше ніж за 10 (десять)  робочих днів до початку робіт. Сумарний час профілактичного обслуговування не повинен перевищувати 14 (чотирнадцять) годин упродовж місяця.</w:t>
      </w:r>
    </w:p>
    <w:p w14:paraId="0B96C750"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2.2.5. Змінювати </w:t>
      </w:r>
      <w:proofErr w:type="spellStart"/>
      <w:r w:rsidRPr="004E593A">
        <w:rPr>
          <w:rFonts w:ascii="Times New Roman" w:eastAsia="Times New Roman" w:hAnsi="Times New Roman" w:cs="Times New Roman"/>
          <w:color w:val="auto"/>
          <w:sz w:val="24"/>
          <w:szCs w:val="24"/>
          <w:lang w:val="uk-UA" w:eastAsia="uk-UA"/>
        </w:rPr>
        <w:t>ІР-адресу</w:t>
      </w:r>
      <w:proofErr w:type="spellEnd"/>
      <w:r w:rsidRPr="004E593A">
        <w:rPr>
          <w:rFonts w:ascii="Times New Roman" w:eastAsia="Times New Roman" w:hAnsi="Times New Roman" w:cs="Times New Roman"/>
          <w:color w:val="auto"/>
          <w:sz w:val="24"/>
          <w:szCs w:val="24"/>
          <w:lang w:val="uk-UA" w:eastAsia="uk-UA"/>
        </w:rPr>
        <w:t xml:space="preserve"> Замовника або іншу інформацію щодо ідентифікації Кінцевого обладнання Замовника, яка надана Провайдером Замовнику, з технічних причин, з попереднім його повідомленням не менше ніж за 7 (сім) календарних днів до зміни або в інший строк, встановлений законодавством.</w:t>
      </w:r>
    </w:p>
    <w:p w14:paraId="3268FDF0"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2.2.6. Інші права відповідно до законодавства.</w:t>
      </w:r>
    </w:p>
    <w:p w14:paraId="00E2AAAC"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b/>
          <w:bCs/>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2.3. Замовник</w:t>
      </w:r>
      <w:r w:rsidRPr="004E593A">
        <w:rPr>
          <w:rFonts w:ascii="Times New Roman" w:eastAsia="Times New Roman" w:hAnsi="Times New Roman" w:cs="Times New Roman"/>
          <w:b/>
          <w:bCs/>
          <w:color w:val="auto"/>
          <w:sz w:val="24"/>
          <w:szCs w:val="24"/>
          <w:lang w:val="uk-UA" w:eastAsia="uk-UA"/>
        </w:rPr>
        <w:t xml:space="preserve"> зобов’язується:</w:t>
      </w:r>
    </w:p>
    <w:p w14:paraId="12BA2ABB"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2.3.1. Виконувати домовленості Сторін за Договором.</w:t>
      </w:r>
    </w:p>
    <w:p w14:paraId="0B05FBCA"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2.3.2. Своєчасно оплачувати надані Провайдером Послуги.</w:t>
      </w:r>
    </w:p>
    <w:p w14:paraId="7F9927AB"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2.3.3. Використовувати Кінцеве обладнання, яке відповідає вимогам законодавства, є сумісним з мережею Провайдера </w:t>
      </w:r>
    </w:p>
    <w:p w14:paraId="3193C4EB"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2.3.4. Не допускати використання на комерційній основі Кінцевого обладнання для надання послуг третім особам.</w:t>
      </w:r>
    </w:p>
    <w:p w14:paraId="0CF63BEC"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2.3.5. Виконувати законодавство України та норми міжнародного права стосовно інформації, її передачі й захисту, недопущення використання Послуг для розповсюдження забороненої інформації, дотримуватись вимог законодавства України, Правилами надання та отримання телекомунікаційних послуг.</w:t>
      </w:r>
    </w:p>
    <w:p w14:paraId="5D658A53"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2.3.6. Упродовж місяця, з моменту настання, сповістити Провайдера про всі зміни своїх реквізитів.</w:t>
      </w:r>
    </w:p>
    <w:p w14:paraId="1B7877D5"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2.3.7. Виконувати всі вимоги, вказані в інструкціях з експлуатації Кінцевого обладнання та не допускати підключення Кінцевого обладнання, яке не має документа про підтвердження відповідності.</w:t>
      </w:r>
    </w:p>
    <w:p w14:paraId="7799EC82"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2.3.8. Повідомляти, у тому числі письмово, на запит Провайдера про тип Кінцевого обладнання, що використовується для отримання Послуг.</w:t>
      </w:r>
    </w:p>
    <w:p w14:paraId="67133807"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2.3.9. Надавати відповідно до Закону України «Про захист персональних даних» згоду на обробку персональних даних, необхідну для укладення Договору та надання Послуг.</w:t>
      </w:r>
    </w:p>
    <w:p w14:paraId="675947AC"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lastRenderedPageBreak/>
        <w:t>2.3.10. Не використовувати Кінцеве обладнання для вчинення протиправних дій або дій, що суперечать інтересам національної безпеки, оборони та охорони правопорядку.</w:t>
      </w:r>
    </w:p>
    <w:p w14:paraId="671F773C"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2.3.11. Утримувати у справному стані Кінцеве обладнання та абонентську проводку в межах приміщення.</w:t>
      </w:r>
      <w:bookmarkStart w:id="1" w:name="o139"/>
      <w:bookmarkEnd w:id="1"/>
    </w:p>
    <w:p w14:paraId="3D2E2C43"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2.3.12. інші обов'язки відповідно до законодавства.</w:t>
      </w:r>
    </w:p>
    <w:p w14:paraId="2F64DCA9"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b/>
          <w:bCs/>
          <w:color w:val="auto"/>
          <w:sz w:val="24"/>
          <w:szCs w:val="24"/>
          <w:lang w:val="uk-UA" w:eastAsia="uk-UA"/>
        </w:rPr>
      </w:pPr>
      <w:r w:rsidRPr="004E593A">
        <w:rPr>
          <w:rFonts w:ascii="Times New Roman" w:eastAsia="Times New Roman" w:hAnsi="Times New Roman" w:cs="Times New Roman"/>
          <w:b/>
          <w:bCs/>
          <w:color w:val="auto"/>
          <w:sz w:val="24"/>
          <w:szCs w:val="24"/>
          <w:lang w:val="uk-UA" w:eastAsia="uk-UA"/>
        </w:rPr>
        <w:t>2.4. Провайдер зобов’язується:</w:t>
      </w:r>
    </w:p>
    <w:p w14:paraId="4B71FC76"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2.4.1. Надавати Замовнику Послуги відповідно до Договору та згідно з конфігурацією, що обрана Замовником.</w:t>
      </w:r>
    </w:p>
    <w:p w14:paraId="6EEF1621"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2.4.2. Надавати Замовнику у встановленому законодавством порядку необхідні документи стосовно оплати Послуг.</w:t>
      </w:r>
    </w:p>
    <w:p w14:paraId="6530D2F7"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2.4.3. Письмово попереджати Замовник про можливе відключення його Кінцевого обладнання та/або про припинення надання Послуг у випадку і порядку, передбачених Договором.</w:t>
      </w:r>
    </w:p>
    <w:p w14:paraId="1D1A4BFD"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2.4.4. За замовленням Замовника надавати інші додаткові, які не визначені цим Договором, послуги Інтернет на платній основі.</w:t>
      </w:r>
    </w:p>
    <w:p w14:paraId="14E1DEDD"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2.4.5. Надати Замовнику унікальне вхідне ім’я (логін) та пароль, за яким ідентифікується, активізується Послуга та ведеться облік обсягу наданої йому Послуги.</w:t>
      </w:r>
    </w:p>
    <w:p w14:paraId="382F6F5F"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2.4.5. Вести достовірний облік обсягу та вартості наданих Послуг за кожним видом окремо в забезпечувати їх достовірність.</w:t>
      </w:r>
    </w:p>
    <w:p w14:paraId="0ED05400"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2.4.7. На прохання Замовника надавати йому технічні консультації щодо рекомендованого для використання обладнання та програмного забезпечення.</w:t>
      </w:r>
    </w:p>
    <w:p w14:paraId="69333839"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2.4.8. При зверненні Замовника своєчасно, протягом доби з моменту надходження та фіксування заяви Замовника про неотримання та/або погіршення якості Послуг, ліквідувати пошкодження, що виникли у межах сфери відповідальності Провайдера і перешкоджають Замовникові користуватися Послугами Провайдера.</w:t>
      </w:r>
    </w:p>
    <w:p w14:paraId="6D00D3B2"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2.4.9. Вживати відповідно до законодавства заходів із забезпечення таємниці інформації, що передається телекомунікаційними мережами, конфіденційності інформації про Замовника та послуги, які він отримав чи замовляв.</w:t>
      </w:r>
    </w:p>
    <w:p w14:paraId="53C65092"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2.4.10. За замовленням Замовника на платній основі згідно з діючими тарифами встановити та/або налагодити (конфігурувати) необхідне програмне забезпечення на комп’ютері Замовника.</w:t>
      </w:r>
    </w:p>
    <w:p w14:paraId="7A0DC315"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2.4.11. При підключенні встановити драйвера на комп’ютері Замовника та кінцеве обладнання (модем).</w:t>
      </w:r>
    </w:p>
    <w:p w14:paraId="7D01F8DB"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2.4.12. За запитом Замовника інформувати останнього про перелік сертифікованого абонентського обладнання, яке можна підключати до телекомунікаційної мережі загального користування.</w:t>
      </w:r>
    </w:p>
    <w:p w14:paraId="4FB4F00E"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2.4.13. Надавати Послуги у строки, передбачені цим Договором та законодавством, направляти своїх працівників за викликом Замовника для усунення пошкоджень та виконання інших робіт з усунення недоліків у наданні Послуг за наявності посвідчення з фотокарткою, скріпленого печаткою, із зобов’язанням пред’являти посвідчення Замовнику.</w:t>
      </w:r>
    </w:p>
    <w:p w14:paraId="6B6A24B9"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2.4.14. Розглядати заяви та скарги Замовника, які стосуються якості Послуг та виконання умов Договору в порядку та терміни передбачені законодавством.</w:t>
      </w:r>
    </w:p>
    <w:p w14:paraId="620FACAA"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2.4.15. Попереджати Замовника про скорочення переліку Послуг, тимчасове припинення або припинення надання Послуг, відключення його Кінцевого обладнання у випадках і порядку, встановлених Правилами та цим Договором, у тому числі у разі несплати заборгованості.</w:t>
      </w:r>
    </w:p>
    <w:p w14:paraId="0E5FDF7C"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2.4.16. Надавати Послуги за встановленими значеннями показників якості відповідно до нормативних документів у сфері </w:t>
      </w:r>
      <w:proofErr w:type="spellStart"/>
      <w:r w:rsidRPr="004E593A">
        <w:rPr>
          <w:rFonts w:ascii="Times New Roman" w:eastAsia="Times New Roman" w:hAnsi="Times New Roman" w:cs="Times New Roman"/>
          <w:color w:val="auto"/>
          <w:sz w:val="24"/>
          <w:szCs w:val="24"/>
          <w:lang w:val="uk-UA" w:eastAsia="uk-UA"/>
        </w:rPr>
        <w:t>телекомунікацій</w:t>
      </w:r>
      <w:proofErr w:type="spellEnd"/>
      <w:r w:rsidRPr="004E593A">
        <w:rPr>
          <w:rFonts w:ascii="Times New Roman" w:eastAsia="Times New Roman" w:hAnsi="Times New Roman" w:cs="Times New Roman"/>
          <w:color w:val="auto"/>
          <w:sz w:val="24"/>
          <w:szCs w:val="24"/>
          <w:lang w:val="uk-UA" w:eastAsia="uk-UA"/>
        </w:rPr>
        <w:t>, Умов з додержанням вимог Правил надання та отримання телекомунікаційних.</w:t>
      </w:r>
    </w:p>
    <w:p w14:paraId="0F0D56D7"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2.4.17. інші обов'язки відповідно до законодавства.</w:t>
      </w:r>
    </w:p>
    <w:p w14:paraId="0DC931D4"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bCs/>
          <w:color w:val="auto"/>
          <w:sz w:val="24"/>
          <w:szCs w:val="24"/>
          <w:lang w:val="uk-UA" w:eastAsia="uk-UA"/>
        </w:rPr>
      </w:pPr>
      <w:r w:rsidRPr="004E593A">
        <w:rPr>
          <w:rFonts w:ascii="Times New Roman" w:eastAsia="Times New Roman" w:hAnsi="Times New Roman" w:cs="Times New Roman"/>
          <w:bCs/>
          <w:color w:val="auto"/>
          <w:sz w:val="24"/>
          <w:szCs w:val="24"/>
          <w:lang w:val="uk-UA" w:eastAsia="uk-UA"/>
        </w:rPr>
        <w:t>2.5. На Сторони також поширюються права та обов’язки, передбачені законодавством та вимогами Провайдера.</w:t>
      </w:r>
    </w:p>
    <w:p w14:paraId="7A893C92" w14:textId="4845CCD1" w:rsidR="00DC4CBB" w:rsidRPr="004E593A" w:rsidRDefault="00DC4CBB" w:rsidP="00DC4CBB">
      <w:pPr>
        <w:shd w:val="clear" w:color="auto" w:fill="FFFFFF"/>
        <w:spacing w:line="240" w:lineRule="auto"/>
        <w:ind w:firstLine="567"/>
        <w:jc w:val="both"/>
        <w:rPr>
          <w:rFonts w:ascii="Times New Roman" w:eastAsia="Times New Roman" w:hAnsi="Times New Roman" w:cs="Times New Roman"/>
          <w:bCs/>
          <w:color w:val="auto"/>
          <w:sz w:val="24"/>
          <w:szCs w:val="24"/>
          <w:lang w:val="uk-UA" w:eastAsia="uk-UA"/>
        </w:rPr>
      </w:pPr>
      <w:r w:rsidRPr="004E593A">
        <w:rPr>
          <w:rFonts w:ascii="Times New Roman" w:eastAsia="Times New Roman" w:hAnsi="Times New Roman" w:cs="Times New Roman"/>
          <w:bCs/>
          <w:color w:val="auto"/>
          <w:sz w:val="24"/>
          <w:szCs w:val="24"/>
          <w:lang w:val="uk-UA" w:eastAsia="uk-UA"/>
        </w:rPr>
        <w:lastRenderedPageBreak/>
        <w:t xml:space="preserve">2.6. Реалізація Сторонами своїх прав та обов’язків за цим Договором, вказаних у його п.п.2.1.3 – 2.1.5., але не обмежуючись їх вичерпним переліком, здійснюється після відповідного підтвердження </w:t>
      </w:r>
      <w:r w:rsidRPr="004E593A">
        <w:rPr>
          <w:rFonts w:ascii="Times New Roman" w:eastAsia="Times New Roman" w:hAnsi="Times New Roman" w:cs="Times New Roman"/>
          <w:color w:val="auto"/>
          <w:sz w:val="24"/>
          <w:szCs w:val="24"/>
          <w:lang w:val="uk-UA" w:eastAsia="uk-UA"/>
        </w:rPr>
        <w:t>Замовником</w:t>
      </w:r>
      <w:r w:rsidRPr="004E593A">
        <w:rPr>
          <w:rFonts w:ascii="Times New Roman" w:eastAsia="Times New Roman" w:hAnsi="Times New Roman" w:cs="Times New Roman"/>
          <w:bCs/>
          <w:color w:val="auto"/>
          <w:sz w:val="24"/>
          <w:szCs w:val="24"/>
          <w:lang w:val="uk-UA" w:eastAsia="uk-UA"/>
        </w:rPr>
        <w:t xml:space="preserve"> повноважень, з урахуванням технічної можливості Провайдера.</w:t>
      </w:r>
      <w:bookmarkStart w:id="2" w:name="OLE_LINK4"/>
      <w:bookmarkStart w:id="3" w:name="OLE_LINK3"/>
    </w:p>
    <w:p w14:paraId="38CF370E" w14:textId="77777777" w:rsidR="00347ACC" w:rsidRPr="004E593A" w:rsidRDefault="00347ACC" w:rsidP="00DC4CBB">
      <w:pPr>
        <w:shd w:val="clear" w:color="auto" w:fill="FFFFFF"/>
        <w:spacing w:line="240" w:lineRule="auto"/>
        <w:ind w:firstLine="567"/>
        <w:jc w:val="both"/>
        <w:rPr>
          <w:rFonts w:ascii="Times New Roman" w:eastAsia="Times New Roman" w:hAnsi="Times New Roman" w:cs="Times New Roman"/>
          <w:bCs/>
          <w:color w:val="auto"/>
          <w:sz w:val="24"/>
          <w:szCs w:val="24"/>
          <w:lang w:val="uk-UA" w:eastAsia="uk-UA"/>
        </w:rPr>
      </w:pPr>
    </w:p>
    <w:p w14:paraId="7DE5B3D5" w14:textId="77777777" w:rsidR="00DC4CBB" w:rsidRPr="004E593A" w:rsidRDefault="00DC4CBB" w:rsidP="00DC4CBB">
      <w:pPr>
        <w:shd w:val="clear" w:color="auto" w:fill="FFFFFF"/>
        <w:spacing w:line="240" w:lineRule="auto"/>
        <w:ind w:firstLine="567"/>
        <w:jc w:val="center"/>
        <w:rPr>
          <w:rFonts w:ascii="Times New Roman" w:eastAsia="Times New Roman" w:hAnsi="Times New Roman" w:cs="Times New Roman"/>
          <w:b/>
          <w:bCs/>
          <w:color w:val="auto"/>
          <w:sz w:val="24"/>
          <w:szCs w:val="24"/>
          <w:lang w:val="uk-UA" w:eastAsia="uk-UA"/>
        </w:rPr>
      </w:pPr>
      <w:r w:rsidRPr="004E593A">
        <w:rPr>
          <w:rFonts w:ascii="Times New Roman" w:eastAsia="Times New Roman" w:hAnsi="Times New Roman" w:cs="Times New Roman"/>
          <w:b/>
          <w:bCs/>
          <w:color w:val="auto"/>
          <w:sz w:val="24"/>
          <w:szCs w:val="24"/>
          <w:lang w:val="uk-UA" w:eastAsia="uk-UA"/>
        </w:rPr>
        <w:t>3. ЦІНА ТА ПОРЯДОК ОПЛАТИ ПОСЛУГ</w:t>
      </w:r>
    </w:p>
    <w:p w14:paraId="7030E9E3"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3.1. Загальна сума (ціна) Договору складає: ________________ гривень з ПДВ </w:t>
      </w:r>
      <w:r w:rsidRPr="004E593A">
        <w:rPr>
          <w:rFonts w:ascii="Times New Roman" w:eastAsia="Times New Roman" w:hAnsi="Times New Roman" w:cs="Times New Roman"/>
          <w:i/>
          <w:color w:val="auto"/>
          <w:sz w:val="24"/>
          <w:szCs w:val="24"/>
          <w:lang w:val="uk-UA" w:eastAsia="uk-UA"/>
        </w:rPr>
        <w:t>або</w:t>
      </w:r>
      <w:r w:rsidRPr="004E593A">
        <w:rPr>
          <w:rFonts w:ascii="Times New Roman" w:eastAsia="Times New Roman" w:hAnsi="Times New Roman" w:cs="Times New Roman"/>
          <w:color w:val="auto"/>
          <w:sz w:val="24"/>
          <w:szCs w:val="24"/>
          <w:lang w:val="uk-UA" w:eastAsia="uk-UA"/>
        </w:rPr>
        <w:t xml:space="preserve"> без ПДВ.</w:t>
      </w:r>
    </w:p>
    <w:p w14:paraId="1F899EE1" w14:textId="385D94DA"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3.2. У ціну Договору включено ціну за підключення до мережі Інтернет, а також вартість абонентської (щомісячної) плати </w:t>
      </w:r>
      <w:r w:rsidRPr="004E593A">
        <w:rPr>
          <w:rFonts w:ascii="Times New Roman" w:eastAsia="Times New Roman" w:hAnsi="Times New Roman" w:cs="Times New Roman"/>
          <w:b/>
          <w:color w:val="auto"/>
          <w:sz w:val="24"/>
          <w:szCs w:val="24"/>
          <w:lang w:val="uk-UA" w:eastAsia="uk-UA"/>
        </w:rPr>
        <w:t xml:space="preserve">на </w:t>
      </w:r>
      <w:r w:rsidR="008E14AF" w:rsidRPr="004E593A">
        <w:rPr>
          <w:rFonts w:ascii="Times New Roman" w:eastAsia="Times New Roman" w:hAnsi="Times New Roman" w:cs="Times New Roman"/>
          <w:b/>
          <w:color w:val="auto"/>
          <w:sz w:val="24"/>
          <w:szCs w:val="24"/>
          <w:lang w:val="uk-UA" w:eastAsia="uk-UA"/>
        </w:rPr>
        <w:t>2024</w:t>
      </w:r>
      <w:r w:rsidRPr="004E593A">
        <w:rPr>
          <w:rFonts w:ascii="Times New Roman" w:eastAsia="Times New Roman" w:hAnsi="Times New Roman" w:cs="Times New Roman"/>
          <w:b/>
          <w:color w:val="auto"/>
          <w:sz w:val="24"/>
          <w:szCs w:val="24"/>
          <w:lang w:val="uk-UA" w:eastAsia="uk-UA"/>
        </w:rPr>
        <w:t xml:space="preserve"> рік</w:t>
      </w:r>
      <w:r w:rsidRPr="004E593A">
        <w:rPr>
          <w:rFonts w:ascii="Times New Roman" w:eastAsia="Times New Roman" w:hAnsi="Times New Roman" w:cs="Times New Roman"/>
          <w:color w:val="auto"/>
          <w:sz w:val="24"/>
          <w:szCs w:val="24"/>
          <w:lang w:val="uk-UA" w:eastAsia="uk-UA"/>
        </w:rPr>
        <w:t xml:space="preserve"> за послуги з </w:t>
      </w:r>
      <w:r w:rsidR="00D72E05" w:rsidRPr="004E593A">
        <w:rPr>
          <w:rFonts w:ascii="Times New Roman" w:eastAsia="Times New Roman" w:hAnsi="Times New Roman" w:cs="Times New Roman"/>
          <w:color w:val="auto"/>
          <w:sz w:val="24"/>
          <w:szCs w:val="24"/>
          <w:lang w:val="uk-UA" w:eastAsia="uk-UA"/>
        </w:rPr>
        <w:t xml:space="preserve">надання </w:t>
      </w:r>
      <w:r w:rsidRPr="004E593A">
        <w:rPr>
          <w:rFonts w:ascii="Times New Roman" w:eastAsia="Times New Roman" w:hAnsi="Times New Roman" w:cs="Times New Roman"/>
          <w:color w:val="auto"/>
          <w:sz w:val="24"/>
          <w:szCs w:val="24"/>
          <w:lang w:val="uk-UA" w:eastAsia="uk-UA"/>
        </w:rPr>
        <w:t>доступу до мережі Інтернет.</w:t>
      </w:r>
    </w:p>
    <w:p w14:paraId="7DA0E97D" w14:textId="26283CD1"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bCs/>
          <w:color w:val="auto"/>
          <w:sz w:val="24"/>
          <w:szCs w:val="24"/>
          <w:lang w:val="uk-UA" w:eastAsia="uk-UA"/>
        </w:rPr>
        <w:t xml:space="preserve">3.3. Надання щомісячних Послуг здійснюється на умовах 100% післяплати за відповідний Розрахунковий період, яка здійснюється </w:t>
      </w:r>
      <w:r w:rsidRPr="004E593A">
        <w:rPr>
          <w:rFonts w:ascii="Times New Roman" w:eastAsia="Times New Roman" w:hAnsi="Times New Roman" w:cs="Times New Roman"/>
          <w:color w:val="auto"/>
          <w:sz w:val="24"/>
          <w:szCs w:val="24"/>
          <w:lang w:val="uk-UA" w:eastAsia="uk-UA"/>
        </w:rPr>
        <w:t>Замовником</w:t>
      </w:r>
      <w:r w:rsidRPr="004E593A">
        <w:rPr>
          <w:rFonts w:ascii="Times New Roman" w:eastAsia="Times New Roman" w:hAnsi="Times New Roman" w:cs="Times New Roman"/>
          <w:bCs/>
          <w:color w:val="auto"/>
          <w:sz w:val="24"/>
          <w:szCs w:val="24"/>
          <w:lang w:val="uk-UA" w:eastAsia="uk-UA"/>
        </w:rPr>
        <w:t xml:space="preserve"> протягом </w:t>
      </w:r>
      <w:r w:rsidR="003C3A71" w:rsidRPr="004E593A">
        <w:rPr>
          <w:rFonts w:ascii="Times New Roman" w:eastAsia="Times New Roman" w:hAnsi="Times New Roman" w:cs="Times New Roman"/>
          <w:color w:val="auto"/>
          <w:sz w:val="24"/>
          <w:szCs w:val="24"/>
          <w:lang w:val="uk-UA" w:eastAsia="uk-UA"/>
        </w:rPr>
        <w:t>10</w:t>
      </w:r>
      <w:r w:rsidR="009D5223" w:rsidRPr="004E593A">
        <w:rPr>
          <w:rFonts w:ascii="Times New Roman" w:eastAsia="Times New Roman" w:hAnsi="Times New Roman" w:cs="Times New Roman"/>
          <w:color w:val="auto"/>
          <w:sz w:val="24"/>
          <w:szCs w:val="24"/>
          <w:lang w:val="uk-UA" w:eastAsia="uk-UA"/>
        </w:rPr>
        <w:t xml:space="preserve"> (</w:t>
      </w:r>
      <w:r w:rsidR="003C3A71" w:rsidRPr="004E593A">
        <w:rPr>
          <w:rFonts w:ascii="Times New Roman" w:eastAsia="Times New Roman" w:hAnsi="Times New Roman" w:cs="Times New Roman"/>
          <w:color w:val="auto"/>
          <w:sz w:val="24"/>
          <w:szCs w:val="24"/>
          <w:lang w:val="uk-UA" w:eastAsia="uk-UA"/>
        </w:rPr>
        <w:t>десять</w:t>
      </w:r>
      <w:r w:rsidR="009D5223" w:rsidRPr="004E593A">
        <w:rPr>
          <w:rFonts w:ascii="Times New Roman" w:eastAsia="Times New Roman" w:hAnsi="Times New Roman" w:cs="Times New Roman"/>
          <w:color w:val="auto"/>
          <w:sz w:val="24"/>
          <w:szCs w:val="24"/>
          <w:lang w:val="uk-UA" w:eastAsia="uk-UA"/>
        </w:rPr>
        <w:t xml:space="preserve">) </w:t>
      </w:r>
      <w:r w:rsidRPr="004E593A">
        <w:rPr>
          <w:rFonts w:ascii="Times New Roman" w:eastAsia="Times New Roman" w:hAnsi="Times New Roman" w:cs="Times New Roman"/>
          <w:bCs/>
          <w:color w:val="auto"/>
          <w:sz w:val="24"/>
          <w:szCs w:val="24"/>
          <w:lang w:val="uk-UA" w:eastAsia="uk-UA"/>
        </w:rPr>
        <w:t xml:space="preserve"> робочих днів з дати підписання </w:t>
      </w:r>
      <w:r w:rsidRPr="004E593A">
        <w:rPr>
          <w:rFonts w:ascii="Times New Roman" w:eastAsia="Times New Roman" w:hAnsi="Times New Roman" w:cs="Times New Roman"/>
          <w:color w:val="auto"/>
          <w:sz w:val="24"/>
          <w:szCs w:val="24"/>
          <w:lang w:val="uk-UA" w:eastAsia="uk-UA"/>
        </w:rPr>
        <w:t>Акту наданих послуг</w:t>
      </w:r>
      <w:r w:rsidRPr="004E593A">
        <w:rPr>
          <w:rFonts w:ascii="Times New Roman" w:eastAsia="Times New Roman" w:hAnsi="Times New Roman" w:cs="Times New Roman"/>
          <w:bCs/>
          <w:color w:val="auto"/>
          <w:sz w:val="24"/>
          <w:szCs w:val="24"/>
          <w:lang w:val="uk-UA" w:eastAsia="uk-UA"/>
        </w:rPr>
        <w:t xml:space="preserve"> за відповідний Розрахунковий період в національній валюті згідно Тарифів визначених у Додатку 1</w:t>
      </w:r>
      <w:r w:rsidRPr="004E593A">
        <w:rPr>
          <w:rFonts w:ascii="Times New Roman" w:eastAsia="Times New Roman" w:hAnsi="Times New Roman" w:cs="Times New Roman"/>
          <w:color w:val="auto"/>
          <w:sz w:val="24"/>
          <w:szCs w:val="24"/>
          <w:lang w:val="uk-UA" w:eastAsia="uk-UA"/>
        </w:rPr>
        <w:t>.</w:t>
      </w:r>
    </w:p>
    <w:p w14:paraId="212A52C1"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3.4. Оплата здійснюється перерахуванням коштів на поточний рахунок Провайдера на підставі актів/рахунків, що безоплатно виставляє Провайдер і передає Замовникові за допомогою факсимільного зв'язку, електронної пошти та використання послуг Укрпошти та/або на підставі реквізитів цього Договору чи будь-яким іншим доступним способом відповідно до законодавства та при наявності у Провайдера такої можливості. Всі платежі в рамках цього Договору здійснюються Замовником з обов’язковим посиланням на номер та дату Договору і зазначенням найменування Замовника, що необхідно для повної ідентифікації Замовника.</w:t>
      </w:r>
    </w:p>
    <w:p w14:paraId="6FB570C8" w14:textId="2B64B07A"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3.5. До десятого числа кожного місяця, який слідує після Розрахункового періоду, Провайдер надає Замовнику Акт наданих послуг.</w:t>
      </w:r>
    </w:p>
    <w:p w14:paraId="1EB48B1D" w14:textId="33EC4534"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3.6. Замовник зобов’язаний протягом </w:t>
      </w:r>
      <w:r w:rsidR="00835B7A" w:rsidRPr="004E593A">
        <w:rPr>
          <w:rFonts w:ascii="Times New Roman" w:eastAsia="Times New Roman" w:hAnsi="Times New Roman" w:cs="Times New Roman"/>
          <w:color w:val="auto"/>
          <w:sz w:val="24"/>
          <w:szCs w:val="24"/>
          <w:lang w:val="uk-UA" w:eastAsia="uk-UA"/>
        </w:rPr>
        <w:t>10</w:t>
      </w:r>
      <w:r w:rsidRPr="004E593A">
        <w:rPr>
          <w:rFonts w:ascii="Times New Roman" w:eastAsia="Times New Roman" w:hAnsi="Times New Roman" w:cs="Times New Roman"/>
          <w:color w:val="auto"/>
          <w:sz w:val="24"/>
          <w:szCs w:val="24"/>
          <w:lang w:val="uk-UA" w:eastAsia="uk-UA"/>
        </w:rPr>
        <w:t xml:space="preserve"> (</w:t>
      </w:r>
      <w:r w:rsidR="00835B7A" w:rsidRPr="004E593A">
        <w:rPr>
          <w:rFonts w:ascii="Times New Roman" w:eastAsia="Times New Roman" w:hAnsi="Times New Roman" w:cs="Times New Roman"/>
          <w:color w:val="auto"/>
          <w:sz w:val="24"/>
          <w:szCs w:val="24"/>
          <w:lang w:val="uk-UA" w:eastAsia="uk-UA"/>
        </w:rPr>
        <w:t>десять</w:t>
      </w:r>
      <w:r w:rsidRPr="004E593A">
        <w:rPr>
          <w:rFonts w:ascii="Times New Roman" w:eastAsia="Times New Roman" w:hAnsi="Times New Roman" w:cs="Times New Roman"/>
          <w:color w:val="auto"/>
          <w:sz w:val="24"/>
          <w:szCs w:val="24"/>
          <w:lang w:val="uk-UA" w:eastAsia="uk-UA"/>
        </w:rPr>
        <w:t xml:space="preserve">) робочих днів розглянути Акт наданих послуг та оплатити отримані Послуги або у цей строк направити Провайдеру письмову мотивовану відмову з обґрунтуванням недоліків наданих Послуг. Неотримання Провайдером письмової мотивованої відмови протягом </w:t>
      </w:r>
      <w:r w:rsidR="00835B7A" w:rsidRPr="004E593A">
        <w:rPr>
          <w:rFonts w:ascii="Times New Roman" w:eastAsia="Times New Roman" w:hAnsi="Times New Roman" w:cs="Times New Roman"/>
          <w:color w:val="auto"/>
          <w:sz w:val="24"/>
          <w:szCs w:val="24"/>
          <w:lang w:val="uk-UA" w:eastAsia="uk-UA"/>
        </w:rPr>
        <w:t>10</w:t>
      </w:r>
      <w:r w:rsidRPr="004E593A">
        <w:rPr>
          <w:rFonts w:ascii="Times New Roman" w:eastAsia="Times New Roman" w:hAnsi="Times New Roman" w:cs="Times New Roman"/>
          <w:color w:val="auto"/>
          <w:sz w:val="24"/>
          <w:szCs w:val="24"/>
          <w:lang w:val="uk-UA" w:eastAsia="uk-UA"/>
        </w:rPr>
        <w:t xml:space="preserve"> (</w:t>
      </w:r>
      <w:r w:rsidR="00835B7A" w:rsidRPr="004E593A">
        <w:rPr>
          <w:rFonts w:ascii="Times New Roman" w:eastAsia="Times New Roman" w:hAnsi="Times New Roman" w:cs="Times New Roman"/>
          <w:color w:val="auto"/>
          <w:sz w:val="24"/>
          <w:szCs w:val="24"/>
          <w:lang w:val="uk-UA" w:eastAsia="uk-UA"/>
        </w:rPr>
        <w:t>десять</w:t>
      </w:r>
      <w:r w:rsidRPr="004E593A">
        <w:rPr>
          <w:rFonts w:ascii="Times New Roman" w:eastAsia="Times New Roman" w:hAnsi="Times New Roman" w:cs="Times New Roman"/>
          <w:color w:val="auto"/>
          <w:sz w:val="24"/>
          <w:szCs w:val="24"/>
          <w:lang w:val="uk-UA" w:eastAsia="uk-UA"/>
        </w:rPr>
        <w:t>) робочих днів з дня отримання Замовником Акту наданих послуг вважається прийняттям Замовником наданих Послуг.</w:t>
      </w:r>
    </w:p>
    <w:p w14:paraId="0F49A517"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3.7. Зменшення Замовником оплати не здійснюється для випадків короткочасних перерв тривалістю менше доби. Тимчасове припинення надання Послуг не звільняє Замовника від обов’язку їх оплати  відповідно до Договору.</w:t>
      </w:r>
    </w:p>
    <w:p w14:paraId="174F16C2"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3.8. У випадку прострочення Замовником здійснення оплат згідно цього Договору Провайдер має право призупинити надання послуг Замовнику до повної сплати виставлених рахунків/актів, письмово  (факсом, електронною поштою) сповістивши Замовника за 5 (п’ять) днів до запланованого призупинення надання послуг.</w:t>
      </w:r>
    </w:p>
    <w:p w14:paraId="5028DB2E"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3.9. Після погашення Замовником заборгованості з оплати Послуг, надання яких тимчасово припинено, Провайдер протягом двох робочих днів після погашення заборгованості відновлює надання Послуг, висунувши, за наявності технічної необхідності, вимогу, що стосується повторного підключення.</w:t>
      </w:r>
    </w:p>
    <w:p w14:paraId="4A6D5139"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3.10. Невикористання Послуг Замовником не може бути підставою для їх несплати.</w:t>
      </w:r>
    </w:p>
    <w:p w14:paraId="5ED1C58E"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3.11. За час, протягом якого Послуги не надавались з вини Замовника, плата за надання Послуг нараховується в повному обсязі.</w:t>
      </w:r>
      <w:bookmarkEnd w:id="2"/>
      <w:bookmarkEnd w:id="3"/>
    </w:p>
    <w:p w14:paraId="3094CE3A" w14:textId="5BD231E4"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3.12. Порядок повернення Замовнику коштів у разі ненадання Послуг, у разі відмови від попередньо оплачених Послуг, надання Послуг неналежної якості або надання Послуг, які Замовник не замовляв, та в інших випадках, визначених законодавством регулюються цим Договором та Правилами надання і отримання телекомунікаційних послуг (або іншим нормативним актом, прийнятим після укладення цього Договору на заміну згаданих Правил).</w:t>
      </w:r>
    </w:p>
    <w:p w14:paraId="29D0D989" w14:textId="77777777" w:rsidR="00347ACC" w:rsidRPr="004E593A" w:rsidRDefault="00347ACC"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p>
    <w:p w14:paraId="57B8414A" w14:textId="77777777" w:rsidR="00DC4CBB" w:rsidRPr="004E593A" w:rsidRDefault="00DC4CBB" w:rsidP="00DC4CBB">
      <w:pPr>
        <w:shd w:val="clear" w:color="auto" w:fill="FFFFFF"/>
        <w:spacing w:line="240" w:lineRule="auto"/>
        <w:ind w:firstLine="567"/>
        <w:jc w:val="center"/>
        <w:rPr>
          <w:rFonts w:ascii="Times New Roman" w:eastAsia="Times New Roman" w:hAnsi="Times New Roman" w:cs="Times New Roman"/>
          <w:b/>
          <w:bCs/>
          <w:color w:val="auto"/>
          <w:sz w:val="24"/>
          <w:szCs w:val="24"/>
          <w:lang w:val="uk-UA" w:eastAsia="uk-UA"/>
        </w:rPr>
      </w:pPr>
      <w:r w:rsidRPr="004E593A">
        <w:rPr>
          <w:rFonts w:ascii="Times New Roman" w:eastAsia="Times New Roman" w:hAnsi="Times New Roman" w:cs="Times New Roman"/>
          <w:b/>
          <w:bCs/>
          <w:color w:val="auto"/>
          <w:sz w:val="24"/>
          <w:szCs w:val="24"/>
          <w:lang w:val="uk-UA" w:eastAsia="uk-UA"/>
        </w:rPr>
        <w:t>4. ВІДПОВІДАЛЬНІСТЬ ТА РОЗВ’ЯЗАННЯ СПОРІВ</w:t>
      </w:r>
    </w:p>
    <w:p w14:paraId="52AD92E4"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4.1. За невиконання (неналежне виконання) зобов’язань, встановлених цим Договором, Сторони несуть відповідальність відповідно до  законодавства України.</w:t>
      </w:r>
    </w:p>
    <w:p w14:paraId="67E91AF4"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lastRenderedPageBreak/>
        <w:t>4.2. Відповідальність за правильне підключення кінцевого обладнання та налагоджування необхідного програмного забезпечення зі сторони Замовника при самостійному підключенні несе Замовник.</w:t>
      </w:r>
    </w:p>
    <w:p w14:paraId="74BBF295"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4.3. Провайдер відповідає за збитки, яких зазнає Замовник у результаті використання або невикористання Послуг Провайдера, якщо документально доведені прямі винні дії або бездіяльність самого Провайдера. Відшкодування завданих Замовнику фактичних збитків, моральної шкоди, втраченої ним вигоди через неналежне виконання Провайдером умов Договору вирішується в судовому порядку.</w:t>
      </w:r>
    </w:p>
    <w:p w14:paraId="69562634"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4.4. Провайдер не несе відповідальність перед Замовником за ненадання або неналежне надання Послуг у разі:</w:t>
      </w:r>
    </w:p>
    <w:p w14:paraId="29047E45"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використання Замовником Кінцевого обладнання, яке не відповідає вимогам законодавства, є несумісним з мережею Провайдера, або порушення вимог інструкцій виробника з використання кінцевого обладнання;</w:t>
      </w:r>
    </w:p>
    <w:p w14:paraId="2C6CEDB1"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несанкціонованого втручання у роботу мереж, пошкодження абонентської проводки, лінії або кінцевого обладнання, викрадення телекомунікаційного обладнання чи пошкодження третіми особами лінійних та станційних споруд;</w:t>
      </w:r>
    </w:p>
    <w:p w14:paraId="69E763DC"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настання форс-мажорних обставин;</w:t>
      </w:r>
    </w:p>
    <w:p w14:paraId="6CEED07A"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вини Замовника встановленої Договором та законодавством.</w:t>
      </w:r>
    </w:p>
    <w:p w14:paraId="20C0C531"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4.5. У разі виявлення пошкодження мережі, що сталося з вини Замовника та завдання збитків з його вини, витрати Замовника, пов’язані з усуненням пошкодження, відшкодовуються Замовником. Факт пошкодження мережі з вини Замовника оформляється актом у двох примірниках, кожний із яких підписується уповноваженими представниками Сторін.</w:t>
      </w:r>
    </w:p>
    <w:p w14:paraId="1E59BFCB"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4.6. Сторони не несуть відповідальності за невиконання чи неналежне виконання договірних зобов’язань унаслідок дії обставин непереборної сили,  включаючи, але не обмежуючись: землетрус, повінь, ураган, інші стихійні лиха тощо, воєнні дії, викрадання чи пошкодження зловмисниками лінійних та станційних споруд ліній </w:t>
      </w:r>
      <w:proofErr w:type="spellStart"/>
      <w:r w:rsidRPr="004E593A">
        <w:rPr>
          <w:rFonts w:ascii="Times New Roman" w:eastAsia="Times New Roman" w:hAnsi="Times New Roman" w:cs="Times New Roman"/>
          <w:color w:val="auto"/>
          <w:sz w:val="24"/>
          <w:szCs w:val="24"/>
          <w:lang w:val="uk-UA" w:eastAsia="uk-UA"/>
        </w:rPr>
        <w:t>телекомунікацій</w:t>
      </w:r>
      <w:proofErr w:type="spellEnd"/>
      <w:r w:rsidRPr="004E593A">
        <w:rPr>
          <w:rFonts w:ascii="Times New Roman" w:eastAsia="Times New Roman" w:hAnsi="Times New Roman" w:cs="Times New Roman"/>
          <w:color w:val="auto"/>
          <w:sz w:val="24"/>
          <w:szCs w:val="24"/>
          <w:lang w:val="uk-UA" w:eastAsia="uk-UA"/>
        </w:rPr>
        <w:t>, що використовуються Провайдером тощо, а також рішення та дії органів державної влади та місцевого самоврядування, що перешкоджають виконанню Договору.</w:t>
      </w:r>
    </w:p>
    <w:p w14:paraId="741FA429"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4.7. Сторони розв’язують всі можливі спірні питання між ними шляхом переговорів та за взаємним  погодженням.</w:t>
      </w:r>
    </w:p>
    <w:p w14:paraId="7CE9BBCA" w14:textId="794CD13A"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4.8. У разі, якщо на час звернення до суду будь-якою із Сторін, нижченаведене не буде суперечити законодавству, то буде застосовуватися договірна підсудність, а саме: у випадку недосягнення згоди між Сторонами, спір передається будь-якою зі Сторін на вирішення до суду за місцезнаходженням позивача.</w:t>
      </w:r>
    </w:p>
    <w:p w14:paraId="13039E0D" w14:textId="77777777" w:rsidR="00347ACC" w:rsidRPr="004E593A" w:rsidRDefault="00347ACC"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p>
    <w:p w14:paraId="40B79FDA" w14:textId="633E4722" w:rsidR="00A54FC8" w:rsidRPr="004E593A" w:rsidRDefault="00A54FC8" w:rsidP="00A54FC8">
      <w:pPr>
        <w:shd w:val="clear" w:color="auto" w:fill="FFFFFF"/>
        <w:spacing w:line="240" w:lineRule="auto"/>
        <w:ind w:firstLine="567"/>
        <w:jc w:val="center"/>
        <w:rPr>
          <w:rFonts w:ascii="Times New Roman" w:eastAsia="Times New Roman" w:hAnsi="Times New Roman" w:cs="Times New Roman"/>
          <w:b/>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 xml:space="preserve">5. ПОРЯДОК ЗМІН УМОВ ДОГОВОРУ ПРО ЗАКУПІВЛЮ </w:t>
      </w:r>
    </w:p>
    <w:p w14:paraId="5F7C3B4C" w14:textId="478CD3FB" w:rsidR="00A54FC8" w:rsidRPr="004E593A" w:rsidRDefault="003B6F94"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5</w:t>
      </w:r>
      <w:r w:rsidR="00A54FC8" w:rsidRPr="004E593A">
        <w:rPr>
          <w:rFonts w:ascii="Times New Roman" w:eastAsia="Times New Roman" w:hAnsi="Times New Roman" w:cs="Times New Roman"/>
          <w:color w:val="auto"/>
          <w:sz w:val="24"/>
          <w:szCs w:val="24"/>
          <w:lang w:val="uk-UA" w:eastAsia="uk-UA"/>
        </w:rPr>
        <w:t>.</w:t>
      </w:r>
      <w:r w:rsidRPr="004E593A">
        <w:rPr>
          <w:rFonts w:ascii="Times New Roman" w:eastAsia="Times New Roman" w:hAnsi="Times New Roman" w:cs="Times New Roman"/>
          <w:color w:val="auto"/>
          <w:sz w:val="24"/>
          <w:szCs w:val="24"/>
          <w:lang w:val="uk-UA" w:eastAsia="uk-UA"/>
        </w:rPr>
        <w:t>1</w:t>
      </w:r>
      <w:r w:rsidR="00A54FC8" w:rsidRPr="004E593A">
        <w:rPr>
          <w:rFonts w:ascii="Times New Roman" w:eastAsia="Times New Roman" w:hAnsi="Times New Roman" w:cs="Times New Roman"/>
          <w:color w:val="auto"/>
          <w:sz w:val="24"/>
          <w:szCs w:val="24"/>
          <w:lang w:val="uk-UA" w:eastAsia="uk-UA"/>
        </w:rPr>
        <w:t xml:space="preserve"> Договір про закупівлю за результатами проведеної закупівлі згідно з пунктами 10 і 13 Особливостей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BFBA8ED" w14:textId="7401A977" w:rsidR="00A54FC8" w:rsidRPr="004E593A" w:rsidRDefault="003B6F94"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5</w:t>
      </w:r>
      <w:r w:rsidR="00A54FC8" w:rsidRPr="004E593A">
        <w:rPr>
          <w:rFonts w:ascii="Times New Roman" w:eastAsia="Times New Roman" w:hAnsi="Times New Roman" w:cs="Times New Roman"/>
          <w:color w:val="auto"/>
          <w:sz w:val="24"/>
          <w:szCs w:val="24"/>
          <w:lang w:val="uk-UA" w:eastAsia="uk-UA"/>
        </w:rPr>
        <w:t>.</w:t>
      </w:r>
      <w:r w:rsidRPr="004E593A">
        <w:rPr>
          <w:rFonts w:ascii="Times New Roman" w:eastAsia="Times New Roman" w:hAnsi="Times New Roman" w:cs="Times New Roman"/>
          <w:color w:val="auto"/>
          <w:sz w:val="24"/>
          <w:szCs w:val="24"/>
          <w:lang w:val="uk-UA" w:eastAsia="uk-UA"/>
        </w:rPr>
        <w:t>2</w:t>
      </w:r>
      <w:r w:rsidR="00A54FC8" w:rsidRPr="004E593A">
        <w:rPr>
          <w:rFonts w:ascii="Times New Roman" w:eastAsia="Times New Roman" w:hAnsi="Times New Roman" w:cs="Times New Roman"/>
          <w:color w:val="auto"/>
          <w:sz w:val="24"/>
          <w:szCs w:val="24"/>
          <w:lang w:val="uk-UA" w:eastAsia="uk-UA"/>
        </w:rPr>
        <w:t xml:space="preserve">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408C6F87" w14:textId="7ECF3286" w:rsidR="00A54FC8" w:rsidRPr="004E593A" w:rsidRDefault="003B6F94"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5.</w:t>
      </w:r>
      <w:r w:rsidR="00A54FC8" w:rsidRPr="004E593A">
        <w:rPr>
          <w:rFonts w:ascii="Times New Roman" w:eastAsia="Times New Roman" w:hAnsi="Times New Roman" w:cs="Times New Roman"/>
          <w:color w:val="auto"/>
          <w:sz w:val="24"/>
          <w:szCs w:val="24"/>
          <w:lang w:val="uk-UA" w:eastAsia="uk-UA"/>
        </w:rPr>
        <w:t>3. Пропозицію щодо внесення змін до договору може зробити кожна із сторін договору.</w:t>
      </w:r>
    </w:p>
    <w:p w14:paraId="669F694E" w14:textId="2E901F45" w:rsidR="00A54FC8" w:rsidRPr="004E593A" w:rsidRDefault="003B6F94"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5.</w:t>
      </w:r>
      <w:r w:rsidR="00A54FC8" w:rsidRPr="004E593A">
        <w:rPr>
          <w:rFonts w:ascii="Times New Roman" w:eastAsia="Times New Roman" w:hAnsi="Times New Roman" w:cs="Times New Roman"/>
          <w:color w:val="auto"/>
          <w:sz w:val="24"/>
          <w:szCs w:val="24"/>
          <w:lang w:val="uk-UA" w:eastAsia="uk-UA"/>
        </w:rPr>
        <w:t xml:space="preserve">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w:t>
      </w:r>
      <w:r w:rsidR="00A54FC8" w:rsidRPr="004E593A">
        <w:rPr>
          <w:rFonts w:ascii="Times New Roman" w:eastAsia="Times New Roman" w:hAnsi="Times New Roman" w:cs="Times New Roman"/>
          <w:color w:val="auto"/>
          <w:sz w:val="24"/>
          <w:szCs w:val="24"/>
          <w:lang w:val="uk-UA" w:eastAsia="uk-UA"/>
        </w:rPr>
        <w:lastRenderedPageBreak/>
        <w:t>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C97B852" w14:textId="6A0C5CC0" w:rsidR="00A54FC8" w:rsidRPr="004E593A" w:rsidRDefault="003B6F94"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5.</w:t>
      </w:r>
      <w:r w:rsidR="00A54FC8" w:rsidRPr="004E593A">
        <w:rPr>
          <w:rFonts w:ascii="Times New Roman" w:eastAsia="Times New Roman" w:hAnsi="Times New Roman" w:cs="Times New Roman"/>
          <w:color w:val="auto"/>
          <w:sz w:val="24"/>
          <w:szCs w:val="24"/>
          <w:lang w:val="uk-UA" w:eastAsia="uk-UA"/>
        </w:rPr>
        <w:t>5. Відповідь особи, якій адресована пропозиція щодо змін до договору, про її прийняття повинна бути повною і безумовною.</w:t>
      </w:r>
    </w:p>
    <w:p w14:paraId="3386D33E" w14:textId="774F24E9" w:rsidR="00A54FC8" w:rsidRPr="004E593A" w:rsidRDefault="003B6F94"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5.</w:t>
      </w:r>
      <w:r w:rsidR="00A54FC8" w:rsidRPr="004E593A">
        <w:rPr>
          <w:rFonts w:ascii="Times New Roman" w:eastAsia="Times New Roman" w:hAnsi="Times New Roman" w:cs="Times New Roman"/>
          <w:color w:val="auto"/>
          <w:sz w:val="24"/>
          <w:szCs w:val="24"/>
          <w:lang w:val="uk-UA" w:eastAsia="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662C6DE" w14:textId="324805D1" w:rsidR="00A54FC8" w:rsidRPr="004E593A" w:rsidRDefault="003B6F94"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5.</w:t>
      </w:r>
      <w:r w:rsidR="00A54FC8" w:rsidRPr="004E593A">
        <w:rPr>
          <w:rFonts w:ascii="Times New Roman" w:eastAsia="Times New Roman" w:hAnsi="Times New Roman" w:cs="Times New Roman"/>
          <w:color w:val="auto"/>
          <w:sz w:val="24"/>
          <w:szCs w:val="24"/>
          <w:lang w:val="uk-UA" w:eastAsia="uk-UA"/>
        </w:rPr>
        <w:t>7. У разі зміни договору зобов'язання сторін змінюються відповідно до змінених умов щодо предмета, місця, строків виконання тощо.</w:t>
      </w:r>
    </w:p>
    <w:p w14:paraId="26740838" w14:textId="1013F07B" w:rsidR="00A54FC8" w:rsidRPr="004E593A" w:rsidRDefault="003B6F94"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5.</w:t>
      </w:r>
      <w:r w:rsidR="00A54FC8" w:rsidRPr="004E593A">
        <w:rPr>
          <w:rFonts w:ascii="Times New Roman" w:eastAsia="Times New Roman" w:hAnsi="Times New Roman" w:cs="Times New Roman"/>
          <w:color w:val="auto"/>
          <w:sz w:val="24"/>
          <w:szCs w:val="24"/>
          <w:lang w:val="uk-UA" w:eastAsia="uk-UA"/>
        </w:rPr>
        <w:t>8.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C6C1074" w14:textId="77777777" w:rsidR="00A54FC8" w:rsidRPr="004E593A" w:rsidRDefault="00A54FC8"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зменшення обсягів закупівлі, зокрема з урахуванням фактичного обсягу видатків замовника;</w:t>
      </w:r>
    </w:p>
    <w:p w14:paraId="68C01040" w14:textId="77777777" w:rsidR="00A54FC8" w:rsidRPr="004E593A" w:rsidRDefault="00A54FC8"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14:paraId="2B3C467C" w14:textId="77777777" w:rsidR="00A54FC8" w:rsidRPr="004E593A" w:rsidRDefault="00A54FC8"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закупівлю;5) погодження зміни ціни в договорі про закупівлю в бік зменшення (без зміни кількості (обсягу) та якості товарів, робіт і послуг);</w:t>
      </w:r>
    </w:p>
    <w:p w14:paraId="4268D7B7" w14:textId="77777777" w:rsidR="00A54FC8" w:rsidRPr="004E593A" w:rsidRDefault="00A54FC8"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w:t>
      </w:r>
    </w:p>
    <w:p w14:paraId="4B286B0F" w14:textId="77777777" w:rsidR="00A54FC8" w:rsidRPr="004E593A" w:rsidRDefault="00A54FC8"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A007A5" w14:textId="77777777" w:rsidR="00A54FC8" w:rsidRPr="004E593A" w:rsidRDefault="00A54FC8"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593A">
        <w:rPr>
          <w:rFonts w:ascii="Times New Roman" w:eastAsia="Times New Roman" w:hAnsi="Times New Roman" w:cs="Times New Roman"/>
          <w:color w:val="auto"/>
          <w:sz w:val="24"/>
          <w:szCs w:val="24"/>
          <w:lang w:val="uk-UA" w:eastAsia="uk-UA"/>
        </w:rPr>
        <w:t>Platts</w:t>
      </w:r>
      <w:proofErr w:type="spellEnd"/>
      <w:r w:rsidRPr="004E593A">
        <w:rPr>
          <w:rFonts w:ascii="Times New Roman" w:eastAsia="Times New Roman" w:hAnsi="Times New Roman" w:cs="Times New Roman"/>
          <w:color w:val="auto"/>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D09F81" w14:textId="5E52460B" w:rsidR="00A54FC8" w:rsidRPr="004E593A" w:rsidRDefault="00A54FC8" w:rsidP="00A54FC8">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зміни умов у зв’язку із застосуванням положень частини шостої статті 41 Закону.</w:t>
      </w:r>
    </w:p>
    <w:p w14:paraId="5BD080FF" w14:textId="77777777" w:rsidR="00A54FC8" w:rsidRPr="004E593A" w:rsidRDefault="00A54FC8"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p>
    <w:p w14:paraId="2DD6412D" w14:textId="7E425F84" w:rsidR="00DC4CBB" w:rsidRPr="004E593A" w:rsidRDefault="00A54FC8" w:rsidP="00DC4CBB">
      <w:pPr>
        <w:shd w:val="clear" w:color="auto" w:fill="FFFFFF"/>
        <w:spacing w:line="240" w:lineRule="auto"/>
        <w:ind w:firstLine="567"/>
        <w:jc w:val="center"/>
        <w:rPr>
          <w:rFonts w:ascii="Times New Roman" w:eastAsia="Times New Roman" w:hAnsi="Times New Roman" w:cs="Times New Roman"/>
          <w:b/>
          <w:bCs/>
          <w:color w:val="auto"/>
          <w:sz w:val="24"/>
          <w:szCs w:val="24"/>
          <w:lang w:val="uk-UA" w:eastAsia="uk-UA"/>
        </w:rPr>
      </w:pPr>
      <w:r w:rsidRPr="004E593A">
        <w:rPr>
          <w:rFonts w:ascii="Times New Roman" w:eastAsia="Times New Roman" w:hAnsi="Times New Roman" w:cs="Times New Roman"/>
          <w:b/>
          <w:bCs/>
          <w:color w:val="auto"/>
          <w:sz w:val="24"/>
          <w:szCs w:val="24"/>
          <w:lang w:val="uk-UA" w:eastAsia="uk-UA"/>
        </w:rPr>
        <w:t>6</w:t>
      </w:r>
      <w:r w:rsidR="00DC4CBB" w:rsidRPr="004E593A">
        <w:rPr>
          <w:rFonts w:ascii="Times New Roman" w:eastAsia="Times New Roman" w:hAnsi="Times New Roman" w:cs="Times New Roman"/>
          <w:b/>
          <w:bCs/>
          <w:color w:val="auto"/>
          <w:sz w:val="24"/>
          <w:szCs w:val="24"/>
          <w:lang w:val="uk-UA" w:eastAsia="uk-UA"/>
        </w:rPr>
        <w:t>. ІНШІ УМОВИ ДОГОВОРУ</w:t>
      </w:r>
    </w:p>
    <w:p w14:paraId="0F8F1A84" w14:textId="7C42E0B1"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.1. </w:t>
      </w:r>
      <w:r w:rsidR="00E82174" w:rsidRPr="004E593A">
        <w:rPr>
          <w:rFonts w:ascii="Times New Roman" w:eastAsia="Times New Roman" w:hAnsi="Times New Roman" w:cs="Times New Roman"/>
          <w:color w:val="auto"/>
          <w:sz w:val="24"/>
          <w:szCs w:val="24"/>
          <w:lang w:val="uk-UA" w:eastAsia="en-US"/>
        </w:rPr>
        <w:t xml:space="preserve">Договір набирає чинності </w:t>
      </w:r>
      <w:r w:rsidR="00E82174" w:rsidRPr="004E593A">
        <w:rPr>
          <w:rFonts w:ascii="Times New Roman" w:eastAsia="Times New Roman" w:hAnsi="Times New Roman" w:cs="Times New Roman"/>
          <w:color w:val="auto"/>
          <w:sz w:val="24"/>
          <w:szCs w:val="24"/>
          <w:lang w:val="uk-UA" w:eastAsia="uk-UA"/>
        </w:rPr>
        <w:t>з моменту його укладання і діє п</w:t>
      </w:r>
      <w:r w:rsidR="00E82174" w:rsidRPr="004E593A">
        <w:rPr>
          <w:rFonts w:ascii="Times New Roman" w:eastAsia="Times New Roman" w:hAnsi="Times New Roman" w:cs="Times New Roman"/>
          <w:color w:val="auto"/>
          <w:sz w:val="24"/>
          <w:szCs w:val="24"/>
          <w:lang w:val="uk-UA" w:eastAsia="en-US"/>
        </w:rPr>
        <w:t>о 31 грудня 2024 року, а в частині розрахунків та взятих зобов’язань за цим договором, до повного їх виконання</w:t>
      </w:r>
      <w:r w:rsidR="00E82174" w:rsidRPr="004E593A">
        <w:rPr>
          <w:rFonts w:ascii="Times New Roman" w:eastAsia="Times New Roman" w:hAnsi="Times New Roman" w:cs="Times New Roman"/>
          <w:iCs/>
          <w:color w:val="auto"/>
          <w:sz w:val="24"/>
          <w:szCs w:val="24"/>
          <w:lang w:val="uk-UA" w:eastAsia="uk-UA"/>
        </w:rPr>
        <w:t>. (але не пізніше 31 грудня 2024 року).</w:t>
      </w:r>
    </w:p>
    <w:p w14:paraId="7FF8F225" w14:textId="66CE8E32"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.2. Провайдер може без попередження Замовника припиняти надання Послуг у випадку надзвичайних ситуацій, введення надзвичайного та воєнного стану.</w:t>
      </w:r>
    </w:p>
    <w:p w14:paraId="0C6E7E7D" w14:textId="23AEDE0F"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 xml:space="preserve">.3. У разі наявності скарг з приводу Послуг за цим Договором, Замовник може звернутися в робочі дні з 9:00 до 18:00 за телефоном _______________ (тарифікація згідно з умовами тарифного плану) та в режимі електронного листування за електронною адресою: </w:t>
      </w:r>
      <w:hyperlink r:id="rId6" w:history="1">
        <w:r w:rsidR="00DC4CBB" w:rsidRPr="004E593A">
          <w:rPr>
            <w:rFonts w:ascii="Times New Roman" w:eastAsia="Times New Roman" w:hAnsi="Times New Roman" w:cs="Times New Roman"/>
            <w:color w:val="auto"/>
            <w:sz w:val="24"/>
            <w:szCs w:val="24"/>
            <w:u w:val="single"/>
            <w:lang w:val="uk-UA" w:eastAsia="uk-UA"/>
          </w:rPr>
          <w:t>___________</w:t>
        </w:r>
      </w:hyperlink>
      <w:r w:rsidR="00DC4CBB" w:rsidRPr="004E593A">
        <w:rPr>
          <w:rFonts w:ascii="Times New Roman" w:eastAsia="Times New Roman" w:hAnsi="Times New Roman" w:cs="Times New Roman"/>
          <w:color w:val="auto"/>
          <w:sz w:val="24"/>
          <w:szCs w:val="24"/>
          <w:lang w:val="uk-UA" w:eastAsia="uk-UA"/>
        </w:rPr>
        <w:t xml:space="preserve"> - цілодобово.</w:t>
      </w:r>
    </w:p>
    <w:p w14:paraId="05F73D6E" w14:textId="6882E4D8"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.4. Провайдер має право змінювати свої контакти визначені в п.5.3. та пункту 6 цього Договору, попередньо повідомивши Замовника шляхом розміщення інформації на веб-сайті Провайдера або шляхом надсилання листа електронною поштою, або будь-яким іншим доступним способом передачі інформації.</w:t>
      </w:r>
    </w:p>
    <w:p w14:paraId="78FC6B64" w14:textId="013EFE39"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.5. У взаємовідносинах між Сторонами, що не врегульовані цим Договором та/або Умовами, але стосуються його предмету, застосовується  відповідне законодавство України.</w:t>
      </w:r>
    </w:p>
    <w:p w14:paraId="06B0D1A5" w14:textId="18B2A876"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lastRenderedPageBreak/>
        <w:t>6</w:t>
      </w:r>
      <w:r w:rsidR="00DC4CBB" w:rsidRPr="004E593A">
        <w:rPr>
          <w:rFonts w:ascii="Times New Roman" w:eastAsia="Times New Roman" w:hAnsi="Times New Roman" w:cs="Times New Roman"/>
          <w:color w:val="auto"/>
          <w:sz w:val="24"/>
          <w:szCs w:val="24"/>
          <w:lang w:val="uk-UA" w:eastAsia="uk-UA"/>
        </w:rPr>
        <w:t>.6. Всі зміни, доповнення, додатки (додаткові угоди) до цього Договору є його невід’ємними частинами.</w:t>
      </w:r>
    </w:p>
    <w:p w14:paraId="48675339" w14:textId="1BEBED66"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.7. Договір не втрачає чинності у разі зміни реквізитів (відомостей) Сторін, їх установчих, реєстраційних документів, а також зміни власника, організаційно-правової форми, адреси місцезнаходження, найменування тощо.</w:t>
      </w:r>
    </w:p>
    <w:p w14:paraId="3EF098F5" w14:textId="0BDAF233"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.8. У випадку анулювання або закінчення терміну дії відповідної ліцензії Провайдера дія Договору припиняється, про що Провайдер не менш ніж за три місяці до припинення дії Договору письмово повідомляє Замовника.</w:t>
      </w:r>
    </w:p>
    <w:p w14:paraId="2F28D462" w14:textId="772CFC61"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.9. Кожна із Сторін має право в односторонньому порядку припинити дію Договору, сповістивши про це за 20 (двадцять) діб у письмовому вигляді рекомендованим листом з повідомленням про вручення, або передавши письмове повідомлення особисто повноважному представнику Сторони під розпис і виконавши взяті на себе згідно з Договором зобов’язання.</w:t>
      </w:r>
    </w:p>
    <w:p w14:paraId="4C688439" w14:textId="546B3D79"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.10. Якщо повідомлення Замовника про припинення дії Договору надійшло до Провайдера менше, ніж за 20 діб до вказаної у повідомленні дати припинення дії Договору, то датою припинення дії Договору приймається двадцятий день від дати отримання повідомлення, крім випадку, передбаченого п.2.2.1 Договору.</w:t>
      </w:r>
    </w:p>
    <w:p w14:paraId="60A569A1" w14:textId="06D34D4F"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.11. Провайдер має право припинити дію Договору у випадках порушення Замовником розмірів, порядку або строків оплати.</w:t>
      </w:r>
    </w:p>
    <w:p w14:paraId="44D2270C" w14:textId="67E0B402"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.12.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встановлено письмовою домовленістю Сторін.</w:t>
      </w:r>
    </w:p>
    <w:p w14:paraId="4D30BDDE" w14:textId="2403E129"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.13. Сторони усвідомлюють, що в рамках виконання зобов’язань за цим Договором вони можуть обмінюватись документами або іншими даними, які містять відомості, що належать до персональних даних  фізичних осіб (підписанти, відповідальні/контактні особи тощо). При цьому уповноважені представники Сторін (підписанти), укладаючи цей Договір, по відношенню до персональних даних зобов’язуються:</w:t>
      </w:r>
    </w:p>
    <w:p w14:paraId="61F0C490"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гарантувати отримання згоди на обробку  вказаних даних від суб’єктів персональних даних - винятково відповідно до мети, визначеної  предметом та зобов’язаннями Сторін за цим Договором;</w:t>
      </w:r>
    </w:p>
    <w:p w14:paraId="6CB1BD20"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гарантувати повідомлення суб’єктів персональних даних про їх включення до відповідних баз та повідомлення таких осіб про їхні права, визначені законодавством;</w:t>
      </w:r>
    </w:p>
    <w:p w14:paraId="79B15548" w14:textId="77777777" w:rsidR="00DC4CBB" w:rsidRPr="004E593A" w:rsidRDefault="00DC4CBB"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 надавати свою згоду, шляхом підписання цього Договору, на обробку власних персональних даних та вважатися повідомленим про включення його персональних даних до відповідної бази даних іншої Сторони та повідомленим про права, визначені законодавством.</w:t>
      </w:r>
    </w:p>
    <w:p w14:paraId="23219149" w14:textId="405A2D1D"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.14.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розголошення/передачі персональних даних за цим Договором Сторони негайно інформують одна одну у письмовому вигляді. Письмове повідомлення про зміни реквізитів передбачене п.2.3.6 вважається письмовою заявою Замовника про зміну персональних даних. Подальші відносини між Сторонами, які пов’язані з використанням персональних даних регулюються відповідно до Закону України «Про захист персональних даних».</w:t>
      </w:r>
    </w:p>
    <w:p w14:paraId="59CF672C" w14:textId="2C5961B4"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.15. Жодна зі Сторін не має права передавати свої права та зобов’язання за цим Договором третій стороні без письмової згоди іншої Сторони.</w:t>
      </w:r>
    </w:p>
    <w:p w14:paraId="42398490" w14:textId="0ADB3076" w:rsidR="00406F1D" w:rsidRPr="004E593A" w:rsidRDefault="003B6F94" w:rsidP="006974BC">
      <w:pPr>
        <w:shd w:val="clear" w:color="auto" w:fill="FFFFFF"/>
        <w:spacing w:line="240" w:lineRule="auto"/>
        <w:ind w:firstLine="567"/>
        <w:jc w:val="both"/>
        <w:rPr>
          <w:rFonts w:ascii="Times New Roman" w:hAnsi="Times New Roman"/>
          <w:sz w:val="24"/>
          <w:szCs w:val="24"/>
          <w:lang w:val="uk-UA"/>
        </w:rPr>
      </w:pPr>
      <w:r w:rsidRPr="004E593A">
        <w:rPr>
          <w:rFonts w:ascii="Times New Roman" w:eastAsia="Times New Roman" w:hAnsi="Times New Roman" w:cs="Times New Roman"/>
          <w:color w:val="auto"/>
          <w:sz w:val="24"/>
          <w:szCs w:val="24"/>
          <w:lang w:val="uk-UA" w:eastAsia="uk-UA"/>
        </w:rPr>
        <w:t>6</w:t>
      </w:r>
      <w:r w:rsidR="00DC4CBB" w:rsidRPr="004E593A">
        <w:rPr>
          <w:rFonts w:ascii="Times New Roman" w:eastAsia="Times New Roman" w:hAnsi="Times New Roman" w:cs="Times New Roman"/>
          <w:color w:val="auto"/>
          <w:sz w:val="24"/>
          <w:szCs w:val="24"/>
          <w:lang w:val="uk-UA" w:eastAsia="uk-UA"/>
        </w:rPr>
        <w:t>.16. </w:t>
      </w:r>
      <w:r w:rsidR="006974BC" w:rsidRPr="004E593A">
        <w:rPr>
          <w:rFonts w:ascii="Times New Roman" w:eastAsia="Times New Roman" w:hAnsi="Times New Roman" w:cs="Times New Roman"/>
          <w:color w:val="auto"/>
          <w:sz w:val="24"/>
          <w:szCs w:val="24"/>
          <w:lang w:val="uk-UA" w:eastAsia="uk-UA"/>
        </w:rPr>
        <w:t xml:space="preserve">Умови цього договору про закупівлю відповідають змісту цінової пропозиції  учасника. Істотні умови цього Договору не змінюються до повного виконання зобов’язань Сторонами, крім випадків, що передбачені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6974BC" w:rsidRPr="004E593A">
        <w:rPr>
          <w:rFonts w:ascii="Times New Roman" w:eastAsia="Times New Roman" w:hAnsi="Times New Roman" w:cs="Times New Roman"/>
          <w:color w:val="auto"/>
          <w:sz w:val="24"/>
          <w:szCs w:val="24"/>
          <w:lang w:val="uk-UA" w:eastAsia="uk-UA"/>
        </w:rPr>
        <w:lastRenderedPageBreak/>
        <w:t>режиму воєнного стану в Україні та протягом 90 днів з дня його припинення або скасування»</w:t>
      </w:r>
      <w:r w:rsidR="00406F1D" w:rsidRPr="004E593A">
        <w:rPr>
          <w:rFonts w:ascii="Times New Roman" w:hAnsi="Times New Roman"/>
          <w:sz w:val="24"/>
          <w:szCs w:val="24"/>
          <w:lang w:val="uk-UA"/>
        </w:rPr>
        <w:t>.</w:t>
      </w:r>
    </w:p>
    <w:p w14:paraId="17C9B5E9" w14:textId="200A4DB6"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iCs/>
          <w:color w:val="auto"/>
          <w:sz w:val="24"/>
          <w:szCs w:val="24"/>
          <w:lang w:val="uk-UA" w:eastAsia="uk-UA"/>
        </w:rPr>
        <w:t>6</w:t>
      </w:r>
      <w:r w:rsidR="00DC4CBB" w:rsidRPr="004E593A">
        <w:rPr>
          <w:rFonts w:ascii="Times New Roman" w:eastAsia="Times New Roman" w:hAnsi="Times New Roman" w:cs="Times New Roman"/>
          <w:iCs/>
          <w:color w:val="auto"/>
          <w:sz w:val="24"/>
          <w:szCs w:val="24"/>
          <w:lang w:val="uk-UA" w:eastAsia="uk-UA"/>
        </w:rPr>
        <w:t>.17. </w:t>
      </w:r>
      <w:r w:rsidR="00DC4CBB" w:rsidRPr="004E593A">
        <w:rPr>
          <w:rFonts w:ascii="Times New Roman" w:eastAsia="Times New Roman" w:hAnsi="Times New Roman" w:cs="Times New Roman"/>
          <w:color w:val="auto"/>
          <w:sz w:val="24"/>
          <w:szCs w:val="24"/>
          <w:lang w:val="uk-UA" w:eastAsia="uk-UA"/>
        </w:rPr>
        <w:t>Зміна або розірвання Договору будуть здійснюватися з урахуванням положень, передбачених цим Договором, іншими актами законодавства. Зміна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30547A3F" w14:textId="219F1414" w:rsidR="00DC4CBB" w:rsidRPr="004E593A" w:rsidRDefault="003B6F94" w:rsidP="00DC4CBB">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4E593A">
        <w:rPr>
          <w:rFonts w:ascii="Times New Roman" w:eastAsia="Times New Roman" w:hAnsi="Times New Roman" w:cs="Times New Roman"/>
          <w:iCs/>
          <w:color w:val="auto"/>
          <w:sz w:val="24"/>
          <w:szCs w:val="24"/>
          <w:lang w:val="uk-UA" w:eastAsia="uk-UA"/>
        </w:rPr>
        <w:t>6</w:t>
      </w:r>
      <w:r w:rsidR="00DC4CBB" w:rsidRPr="004E593A">
        <w:rPr>
          <w:rFonts w:ascii="Times New Roman" w:eastAsia="Times New Roman" w:hAnsi="Times New Roman" w:cs="Times New Roman"/>
          <w:iCs/>
          <w:color w:val="auto"/>
          <w:sz w:val="24"/>
          <w:szCs w:val="24"/>
          <w:lang w:val="uk-UA" w:eastAsia="uk-UA"/>
        </w:rPr>
        <w:t>.18. </w:t>
      </w:r>
      <w:r w:rsidR="00DC4CBB" w:rsidRPr="004E593A">
        <w:rPr>
          <w:rFonts w:ascii="Times New Roman" w:eastAsia="Times New Roman" w:hAnsi="Times New Roman" w:cs="Times New Roman"/>
          <w:color w:val="auto"/>
          <w:sz w:val="24"/>
          <w:szCs w:val="24"/>
          <w:lang w:val="uk-UA" w:eastAsia="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18EC422A" w14:textId="77777777" w:rsidR="00347ACC" w:rsidRPr="004E593A" w:rsidRDefault="00347ACC" w:rsidP="00DC4CBB">
      <w:pPr>
        <w:shd w:val="clear" w:color="auto" w:fill="FFFFFF"/>
        <w:spacing w:line="240" w:lineRule="auto"/>
        <w:ind w:firstLine="567"/>
        <w:jc w:val="both"/>
        <w:rPr>
          <w:rFonts w:ascii="Times New Roman" w:eastAsia="Times New Roman" w:hAnsi="Times New Roman" w:cs="Times New Roman"/>
          <w:iCs/>
          <w:color w:val="auto"/>
          <w:sz w:val="24"/>
          <w:szCs w:val="24"/>
          <w:lang w:val="uk-UA" w:eastAsia="uk-UA"/>
        </w:rPr>
      </w:pPr>
    </w:p>
    <w:p w14:paraId="6DA58255" w14:textId="77777777" w:rsidR="00A54FC8" w:rsidRPr="004E593A" w:rsidRDefault="00A54FC8" w:rsidP="00DC4CBB">
      <w:pPr>
        <w:shd w:val="clear" w:color="auto" w:fill="FFFFFF"/>
        <w:spacing w:line="240" w:lineRule="auto"/>
        <w:ind w:firstLine="567"/>
        <w:jc w:val="both"/>
        <w:rPr>
          <w:rFonts w:ascii="Times New Roman" w:eastAsia="Times New Roman" w:hAnsi="Times New Roman" w:cs="Times New Roman"/>
          <w:iCs/>
          <w:color w:val="auto"/>
          <w:sz w:val="24"/>
          <w:szCs w:val="24"/>
          <w:lang w:val="uk-UA" w:eastAsia="uk-UA"/>
        </w:rPr>
      </w:pPr>
    </w:p>
    <w:p w14:paraId="14FFDBA3" w14:textId="3F7CAC5E" w:rsidR="00DC4CBB" w:rsidRPr="004E593A" w:rsidRDefault="00653291" w:rsidP="00DC4CBB">
      <w:pPr>
        <w:shd w:val="clear" w:color="auto" w:fill="FFFFFF"/>
        <w:spacing w:line="240" w:lineRule="auto"/>
        <w:ind w:firstLine="567"/>
        <w:jc w:val="center"/>
        <w:rPr>
          <w:rFonts w:ascii="Times New Roman" w:eastAsia="Times New Roman" w:hAnsi="Times New Roman" w:cs="Times New Roman"/>
          <w:iCs/>
          <w:color w:val="auto"/>
          <w:sz w:val="24"/>
          <w:szCs w:val="24"/>
          <w:lang w:val="uk-UA" w:eastAsia="uk-UA"/>
        </w:rPr>
      </w:pPr>
      <w:r w:rsidRPr="004E593A">
        <w:rPr>
          <w:rFonts w:ascii="Times New Roman" w:eastAsia="Times New Roman" w:hAnsi="Times New Roman" w:cs="Times New Roman"/>
          <w:b/>
          <w:bCs/>
          <w:color w:val="auto"/>
          <w:sz w:val="24"/>
          <w:szCs w:val="24"/>
          <w:lang w:val="uk-UA" w:eastAsia="uk-UA"/>
        </w:rPr>
        <w:t>7</w:t>
      </w:r>
      <w:r w:rsidR="00DC4CBB" w:rsidRPr="004E593A">
        <w:rPr>
          <w:rFonts w:ascii="Times New Roman" w:eastAsia="Times New Roman" w:hAnsi="Times New Roman" w:cs="Times New Roman"/>
          <w:b/>
          <w:bCs/>
          <w:color w:val="auto"/>
          <w:sz w:val="24"/>
          <w:szCs w:val="24"/>
          <w:lang w:val="uk-UA" w:eastAsia="uk-UA"/>
        </w:rPr>
        <w:t>. ПОШТОВІ, ПЛАТІЖНІ, ІНШІ РЕКВІЗИТИ ТА ПІДПИСИ СТОРІН</w:t>
      </w:r>
    </w:p>
    <w:tbl>
      <w:tblPr>
        <w:tblW w:w="0" w:type="auto"/>
        <w:tblLook w:val="04A0" w:firstRow="1" w:lastRow="0" w:firstColumn="1" w:lastColumn="0" w:noHBand="0" w:noVBand="1"/>
      </w:tblPr>
      <w:tblGrid>
        <w:gridCol w:w="5044"/>
        <w:gridCol w:w="4811"/>
      </w:tblGrid>
      <w:tr w:rsidR="00DC4CBB" w:rsidRPr="004E593A" w14:paraId="214C3C00" w14:textId="77777777" w:rsidTr="00DF329F">
        <w:trPr>
          <w:trHeight w:val="3701"/>
        </w:trPr>
        <w:tc>
          <w:tcPr>
            <w:tcW w:w="5211" w:type="dxa"/>
            <w:shd w:val="clear" w:color="auto" w:fill="auto"/>
          </w:tcPr>
          <w:p w14:paraId="3699B89C" w14:textId="77777777" w:rsidR="00DC4CBB" w:rsidRPr="004E593A" w:rsidRDefault="00DC4CBB" w:rsidP="00DC4CBB">
            <w:pPr>
              <w:spacing w:line="240" w:lineRule="auto"/>
              <w:jc w:val="center"/>
              <w:rPr>
                <w:rFonts w:ascii="Times New Roman" w:eastAsia="Calibri" w:hAnsi="Times New Roman" w:cs="Calibri"/>
                <w:b/>
                <w:color w:val="auto"/>
                <w:sz w:val="24"/>
                <w:szCs w:val="24"/>
                <w:lang w:val="uk-UA" w:eastAsia="en-US"/>
              </w:rPr>
            </w:pPr>
            <w:r w:rsidRPr="004E593A">
              <w:rPr>
                <w:rFonts w:ascii="Times New Roman" w:eastAsia="Calibri" w:hAnsi="Times New Roman" w:cs="Calibri"/>
                <w:b/>
                <w:color w:val="auto"/>
                <w:sz w:val="24"/>
                <w:szCs w:val="24"/>
                <w:lang w:val="uk-UA" w:eastAsia="en-US"/>
              </w:rPr>
              <w:t>Замовник:</w:t>
            </w:r>
          </w:p>
          <w:p w14:paraId="2F7C7D52" w14:textId="6F602118" w:rsidR="00DC4CBB" w:rsidRPr="004E593A" w:rsidRDefault="00DC4CBB" w:rsidP="00406F1D">
            <w:pPr>
              <w:spacing w:line="240" w:lineRule="auto"/>
              <w:rPr>
                <w:rFonts w:ascii="Times New Roman" w:eastAsia="Times New Roman" w:hAnsi="Times New Roman" w:cs="Times New Roman"/>
                <w:b/>
                <w:color w:val="auto"/>
                <w:sz w:val="24"/>
                <w:szCs w:val="24"/>
                <w:lang w:val="uk-UA" w:eastAsia="uk-UA"/>
              </w:rPr>
            </w:pPr>
          </w:p>
        </w:tc>
        <w:tc>
          <w:tcPr>
            <w:tcW w:w="4962" w:type="dxa"/>
            <w:shd w:val="clear" w:color="auto" w:fill="auto"/>
          </w:tcPr>
          <w:p w14:paraId="55E0849C" w14:textId="77777777" w:rsidR="00DC4CBB" w:rsidRPr="004E593A" w:rsidRDefault="00DC4CBB" w:rsidP="00DC4CBB">
            <w:pPr>
              <w:spacing w:line="240" w:lineRule="auto"/>
              <w:jc w:val="center"/>
              <w:rPr>
                <w:rFonts w:ascii="Times New Roman" w:eastAsia="Times New Roman" w:hAnsi="Times New Roman" w:cs="Times New Roman"/>
                <w:b/>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Провайдер:</w:t>
            </w:r>
          </w:p>
        </w:tc>
      </w:tr>
    </w:tbl>
    <w:p w14:paraId="04A691FD" w14:textId="77777777" w:rsidR="00DC4CBB" w:rsidRPr="004E593A" w:rsidRDefault="00DC4CBB" w:rsidP="00DC4CBB">
      <w:pPr>
        <w:spacing w:line="240" w:lineRule="auto"/>
        <w:jc w:val="both"/>
        <w:rPr>
          <w:rFonts w:ascii="Times New Roman" w:eastAsia="Times New Roman" w:hAnsi="Times New Roman" w:cs="Times New Roman"/>
          <w:color w:val="auto"/>
          <w:sz w:val="16"/>
          <w:szCs w:val="16"/>
          <w:lang w:val="uk-UA" w:eastAsia="en-US"/>
        </w:rPr>
      </w:pPr>
    </w:p>
    <w:p w14:paraId="053B3D0D" w14:textId="77777777" w:rsidR="00DC4CBB" w:rsidRPr="004E593A" w:rsidRDefault="00DC4CBB" w:rsidP="00DC4CBB">
      <w:pPr>
        <w:spacing w:line="240" w:lineRule="auto"/>
        <w:ind w:left="7080"/>
        <w:jc w:val="both"/>
        <w:rPr>
          <w:rFonts w:ascii="Times New Roman" w:eastAsia="Calibri" w:hAnsi="Times New Roman" w:cs="Calibri"/>
          <w:color w:val="auto"/>
          <w:sz w:val="24"/>
          <w:szCs w:val="24"/>
          <w:lang w:val="uk-UA" w:eastAsia="en-US"/>
        </w:rPr>
      </w:pPr>
      <w:r w:rsidRPr="004E593A">
        <w:rPr>
          <w:rFonts w:ascii="Times New Roman" w:eastAsia="Times New Roman" w:hAnsi="Times New Roman" w:cs="Times New Roman"/>
          <w:color w:val="auto"/>
          <w:sz w:val="24"/>
          <w:szCs w:val="24"/>
          <w:lang w:val="uk-UA" w:eastAsia="en-US"/>
        </w:rPr>
        <w:br w:type="page"/>
      </w:r>
      <w:r w:rsidRPr="004E593A">
        <w:rPr>
          <w:rFonts w:ascii="Times New Roman" w:eastAsia="Calibri" w:hAnsi="Times New Roman" w:cs="Calibri"/>
          <w:color w:val="auto"/>
          <w:sz w:val="24"/>
          <w:szCs w:val="24"/>
          <w:lang w:val="uk-UA" w:eastAsia="en-US"/>
        </w:rPr>
        <w:lastRenderedPageBreak/>
        <w:t>Додаток 1</w:t>
      </w:r>
    </w:p>
    <w:p w14:paraId="4CA1E0A8" w14:textId="77777777" w:rsidR="00DC4CBB" w:rsidRPr="004E593A" w:rsidRDefault="00DC4CBB" w:rsidP="00DC4CBB">
      <w:pPr>
        <w:spacing w:line="240" w:lineRule="auto"/>
        <w:ind w:left="7080"/>
        <w:jc w:val="both"/>
        <w:rPr>
          <w:rFonts w:ascii="Times New Roman" w:eastAsia="Calibri" w:hAnsi="Times New Roman" w:cs="Calibri"/>
          <w:color w:val="auto"/>
          <w:sz w:val="24"/>
          <w:szCs w:val="24"/>
          <w:lang w:val="uk-UA" w:eastAsia="en-US"/>
        </w:rPr>
      </w:pPr>
      <w:r w:rsidRPr="004E593A">
        <w:rPr>
          <w:rFonts w:ascii="Times New Roman" w:eastAsia="Calibri" w:hAnsi="Times New Roman" w:cs="Calibri"/>
          <w:color w:val="auto"/>
          <w:sz w:val="24"/>
          <w:szCs w:val="24"/>
          <w:lang w:val="uk-UA" w:eastAsia="en-US"/>
        </w:rPr>
        <w:t>до Договору №_____</w:t>
      </w:r>
    </w:p>
    <w:p w14:paraId="79346B10" w14:textId="562D6097" w:rsidR="00DC4CBB" w:rsidRPr="004E593A" w:rsidRDefault="00DC4CBB" w:rsidP="00DC4CBB">
      <w:pPr>
        <w:spacing w:line="240" w:lineRule="auto"/>
        <w:ind w:left="7080"/>
        <w:jc w:val="both"/>
        <w:rPr>
          <w:rFonts w:ascii="Times New Roman" w:eastAsia="Calibri" w:hAnsi="Times New Roman" w:cs="Calibri"/>
          <w:color w:val="auto"/>
          <w:sz w:val="24"/>
          <w:szCs w:val="24"/>
          <w:lang w:val="uk-UA" w:eastAsia="en-US"/>
        </w:rPr>
      </w:pPr>
      <w:r w:rsidRPr="004E593A">
        <w:rPr>
          <w:rFonts w:ascii="Times New Roman" w:eastAsia="Calibri" w:hAnsi="Times New Roman" w:cs="Calibri"/>
          <w:color w:val="auto"/>
          <w:sz w:val="24"/>
          <w:szCs w:val="24"/>
          <w:lang w:val="uk-UA" w:eastAsia="en-US"/>
        </w:rPr>
        <w:t>від __________202</w:t>
      </w:r>
      <w:r w:rsidR="008E14AF" w:rsidRPr="004E593A">
        <w:rPr>
          <w:rFonts w:ascii="Times New Roman" w:eastAsia="Calibri" w:hAnsi="Times New Roman" w:cs="Calibri"/>
          <w:color w:val="auto"/>
          <w:sz w:val="24"/>
          <w:szCs w:val="24"/>
          <w:lang w:val="uk-UA" w:eastAsia="en-US"/>
        </w:rPr>
        <w:t>_</w:t>
      </w:r>
      <w:r w:rsidRPr="004E593A">
        <w:rPr>
          <w:rFonts w:ascii="Times New Roman" w:eastAsia="Calibri" w:hAnsi="Times New Roman" w:cs="Calibri"/>
          <w:color w:val="auto"/>
          <w:sz w:val="24"/>
          <w:szCs w:val="24"/>
          <w:lang w:val="uk-UA" w:eastAsia="en-US"/>
        </w:rPr>
        <w:t xml:space="preserve"> року</w:t>
      </w:r>
    </w:p>
    <w:p w14:paraId="6AFC4370" w14:textId="77777777" w:rsidR="00DC4CBB" w:rsidRPr="004E593A" w:rsidRDefault="00DC4CBB" w:rsidP="00DC4CBB">
      <w:pPr>
        <w:spacing w:line="240" w:lineRule="auto"/>
        <w:rPr>
          <w:rFonts w:ascii="Times New Roman" w:eastAsia="Calibri" w:hAnsi="Times New Roman" w:cs="Calibri"/>
          <w:color w:val="auto"/>
          <w:sz w:val="16"/>
          <w:szCs w:val="16"/>
          <w:lang w:val="uk-UA" w:eastAsia="en-US"/>
        </w:rPr>
      </w:pPr>
    </w:p>
    <w:p w14:paraId="6AB41EFD" w14:textId="77777777" w:rsidR="00DC4CBB" w:rsidRPr="004E593A" w:rsidRDefault="00DC4CBB" w:rsidP="00DC4CBB">
      <w:pPr>
        <w:spacing w:line="259" w:lineRule="auto"/>
        <w:jc w:val="center"/>
        <w:rPr>
          <w:rFonts w:ascii="Times New Roman" w:eastAsia="Calibri" w:hAnsi="Times New Roman" w:cs="Calibri"/>
          <w:b/>
          <w:color w:val="auto"/>
          <w:sz w:val="24"/>
          <w:szCs w:val="24"/>
          <w:lang w:val="uk-UA" w:eastAsia="en-US"/>
        </w:rPr>
      </w:pPr>
      <w:r w:rsidRPr="004E593A">
        <w:rPr>
          <w:rFonts w:ascii="Times New Roman" w:eastAsia="Calibri" w:hAnsi="Times New Roman" w:cs="Calibri"/>
          <w:b/>
          <w:color w:val="auto"/>
          <w:sz w:val="24"/>
          <w:szCs w:val="24"/>
          <w:lang w:val="uk-UA" w:eastAsia="en-US"/>
        </w:rPr>
        <w:t>СПЕЦИФІКАЦІЯ</w:t>
      </w:r>
    </w:p>
    <w:p w14:paraId="1B15C121" w14:textId="7B519568" w:rsidR="00DC4CBB" w:rsidRPr="004E593A" w:rsidRDefault="00C647D0" w:rsidP="00DC4CBB">
      <w:pPr>
        <w:spacing w:line="259" w:lineRule="auto"/>
        <w:jc w:val="center"/>
        <w:rPr>
          <w:rFonts w:ascii="Times New Roman" w:eastAsia="Calibri" w:hAnsi="Times New Roman" w:cs="Calibri"/>
          <w:b/>
          <w:color w:val="auto"/>
          <w:sz w:val="26"/>
          <w:szCs w:val="26"/>
          <w:lang w:val="uk-UA" w:eastAsia="en-US"/>
        </w:rPr>
      </w:pPr>
      <w:r w:rsidRPr="004E593A">
        <w:rPr>
          <w:rFonts w:ascii="Times New Roman" w:eastAsia="Times New Roman" w:hAnsi="Times New Roman" w:cs="Times New Roman"/>
          <w:b/>
          <w:color w:val="auto"/>
          <w:sz w:val="24"/>
          <w:szCs w:val="24"/>
          <w:lang w:val="uk-UA" w:eastAsia="uk-UA"/>
        </w:rPr>
        <w:t>ДК 021:2015 код 72410000-7 – Послуги провайдерів (</w:t>
      </w:r>
      <w:r w:rsidR="00577D43" w:rsidRPr="004E593A">
        <w:rPr>
          <w:rFonts w:ascii="Times New Roman" w:eastAsia="Times New Roman" w:hAnsi="Times New Roman" w:cs="Times New Roman"/>
          <w:b/>
          <w:color w:val="auto"/>
          <w:sz w:val="24"/>
          <w:szCs w:val="24"/>
          <w:lang w:val="uk-UA" w:eastAsia="uk-UA"/>
        </w:rPr>
        <w:t xml:space="preserve">Лот 1. </w:t>
      </w:r>
      <w:r w:rsidRPr="004E593A">
        <w:rPr>
          <w:rFonts w:ascii="Times New Roman" w:eastAsia="Times New Roman" w:hAnsi="Times New Roman" w:cs="Times New Roman"/>
          <w:b/>
          <w:color w:val="auto"/>
          <w:sz w:val="24"/>
          <w:szCs w:val="24"/>
          <w:lang w:val="uk-UA" w:eastAsia="uk-UA"/>
        </w:rPr>
        <w:t xml:space="preserve">Послуги з надання доступу до мережі </w:t>
      </w:r>
      <w:proofErr w:type="spellStart"/>
      <w:r w:rsidRPr="004E593A">
        <w:rPr>
          <w:rFonts w:ascii="Times New Roman" w:eastAsia="Times New Roman" w:hAnsi="Times New Roman" w:cs="Times New Roman"/>
          <w:b/>
          <w:color w:val="auto"/>
          <w:sz w:val="24"/>
          <w:szCs w:val="24"/>
          <w:lang w:val="uk-UA" w:eastAsia="uk-UA"/>
        </w:rPr>
        <w:t>інтернет</w:t>
      </w:r>
      <w:proofErr w:type="spellEnd"/>
      <w:r w:rsidRPr="004E593A">
        <w:rPr>
          <w:rFonts w:ascii="Times New Roman" w:eastAsia="Times New Roman" w:hAnsi="Times New Roman" w:cs="Times New Roman"/>
          <w:b/>
          <w:color w:val="auto"/>
          <w:sz w:val="24"/>
          <w:szCs w:val="24"/>
          <w:lang w:val="uk-UA" w:eastAsia="uk-UA"/>
        </w:rPr>
        <w:t>)</w:t>
      </w:r>
    </w:p>
    <w:p w14:paraId="2C9ED413" w14:textId="77777777" w:rsidR="00DC4CBB" w:rsidRPr="004E593A" w:rsidRDefault="00DC4CBB" w:rsidP="00DC4CBB">
      <w:pPr>
        <w:spacing w:line="240" w:lineRule="auto"/>
        <w:jc w:val="both"/>
        <w:rPr>
          <w:rFonts w:ascii="Times New Roman" w:eastAsia="Times New Roman" w:hAnsi="Times New Roman" w:cs="Times New Roman"/>
          <w:color w:val="auto"/>
          <w:sz w:val="16"/>
          <w:szCs w:val="16"/>
          <w:lang w:val="uk-UA" w:eastAsia="en-US"/>
        </w:rPr>
      </w:pPr>
    </w:p>
    <w:p w14:paraId="593BA480" w14:textId="04C46DE2" w:rsidR="00DC4CBB" w:rsidRPr="004E593A" w:rsidRDefault="00DC4CBB" w:rsidP="00DC4CBB">
      <w:pPr>
        <w:spacing w:line="240" w:lineRule="auto"/>
        <w:ind w:firstLine="567"/>
        <w:jc w:val="both"/>
        <w:rPr>
          <w:rFonts w:ascii="Times New Roman" w:eastAsia="Calibri" w:hAnsi="Times New Roman" w:cs="Times New Roman"/>
          <w:color w:val="auto"/>
          <w:sz w:val="24"/>
          <w:szCs w:val="24"/>
          <w:lang w:val="uk-UA" w:eastAsia="en-US"/>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
        <w:gridCol w:w="2056"/>
        <w:gridCol w:w="2026"/>
        <w:gridCol w:w="1330"/>
        <w:gridCol w:w="1210"/>
        <w:gridCol w:w="1228"/>
        <w:gridCol w:w="31"/>
        <w:gridCol w:w="1167"/>
      </w:tblGrid>
      <w:tr w:rsidR="00974408" w:rsidRPr="005F4C0B" w14:paraId="5D61834E" w14:textId="77777777" w:rsidTr="00974408">
        <w:trPr>
          <w:trHeight w:val="830"/>
        </w:trPr>
        <w:tc>
          <w:tcPr>
            <w:tcW w:w="483" w:type="dxa"/>
          </w:tcPr>
          <w:p w14:paraId="0483F50D" w14:textId="77777777" w:rsidR="00974408" w:rsidRPr="005F4C0B" w:rsidRDefault="00974408" w:rsidP="00327D5E">
            <w:pPr>
              <w:spacing w:line="240" w:lineRule="auto"/>
              <w:jc w:val="center"/>
              <w:rPr>
                <w:rFonts w:ascii="Times New Roman" w:eastAsia="Calibri" w:hAnsi="Times New Roman" w:cs="Calibri"/>
                <w:b/>
                <w:color w:val="auto"/>
                <w:sz w:val="20"/>
                <w:szCs w:val="20"/>
                <w:lang w:val="uk-UA" w:eastAsia="en-US"/>
              </w:rPr>
            </w:pPr>
            <w:r w:rsidRPr="005F4C0B">
              <w:rPr>
                <w:rFonts w:ascii="Times New Roman" w:eastAsia="Calibri" w:hAnsi="Times New Roman" w:cs="Calibri"/>
                <w:b/>
                <w:color w:val="auto"/>
                <w:sz w:val="20"/>
                <w:szCs w:val="20"/>
                <w:lang w:val="uk-UA" w:eastAsia="en-US"/>
              </w:rPr>
              <w:t>№</w:t>
            </w:r>
          </w:p>
          <w:p w14:paraId="555CA46D" w14:textId="77777777" w:rsidR="00974408" w:rsidRPr="005F4C0B" w:rsidRDefault="00974408" w:rsidP="00327D5E">
            <w:pPr>
              <w:spacing w:line="240" w:lineRule="auto"/>
              <w:jc w:val="center"/>
              <w:rPr>
                <w:rFonts w:ascii="Times New Roman" w:eastAsia="Calibri" w:hAnsi="Times New Roman" w:cs="Calibri"/>
                <w:b/>
                <w:color w:val="auto"/>
                <w:sz w:val="20"/>
                <w:szCs w:val="20"/>
                <w:lang w:val="uk-UA" w:eastAsia="en-US"/>
              </w:rPr>
            </w:pPr>
            <w:r w:rsidRPr="005F4C0B">
              <w:rPr>
                <w:rFonts w:ascii="Times New Roman" w:eastAsia="Calibri" w:hAnsi="Times New Roman" w:cs="Calibri"/>
                <w:b/>
                <w:color w:val="auto"/>
                <w:sz w:val="20"/>
                <w:szCs w:val="20"/>
                <w:lang w:val="uk-UA" w:eastAsia="en-US"/>
              </w:rPr>
              <w:t>з/п</w:t>
            </w:r>
          </w:p>
        </w:tc>
        <w:tc>
          <w:tcPr>
            <w:tcW w:w="2056" w:type="dxa"/>
          </w:tcPr>
          <w:p w14:paraId="5E1CC5FC" w14:textId="77777777" w:rsidR="00974408" w:rsidRPr="005F4C0B" w:rsidRDefault="00974408" w:rsidP="00327D5E">
            <w:pPr>
              <w:spacing w:line="240" w:lineRule="auto"/>
              <w:jc w:val="center"/>
              <w:rPr>
                <w:rFonts w:ascii="Times New Roman" w:eastAsia="Calibri" w:hAnsi="Times New Roman" w:cs="Calibri"/>
                <w:b/>
                <w:color w:val="auto"/>
                <w:sz w:val="20"/>
                <w:szCs w:val="20"/>
                <w:lang w:val="uk-UA" w:eastAsia="en-US"/>
              </w:rPr>
            </w:pPr>
            <w:r w:rsidRPr="005F4C0B">
              <w:rPr>
                <w:rFonts w:ascii="Times New Roman" w:eastAsia="Calibri" w:hAnsi="Times New Roman" w:cs="Calibri"/>
                <w:b/>
                <w:color w:val="auto"/>
                <w:sz w:val="20"/>
                <w:szCs w:val="20"/>
                <w:lang w:val="uk-UA" w:eastAsia="en-US"/>
              </w:rPr>
              <w:t>Назва установи</w:t>
            </w:r>
          </w:p>
        </w:tc>
        <w:tc>
          <w:tcPr>
            <w:tcW w:w="2026" w:type="dxa"/>
          </w:tcPr>
          <w:p w14:paraId="10E42CF7" w14:textId="77777777" w:rsidR="00974408" w:rsidRPr="005F4C0B" w:rsidRDefault="00974408" w:rsidP="00327D5E">
            <w:pPr>
              <w:spacing w:line="240" w:lineRule="auto"/>
              <w:jc w:val="center"/>
              <w:rPr>
                <w:rFonts w:ascii="Times New Roman" w:eastAsia="Calibri" w:hAnsi="Times New Roman" w:cs="Calibri"/>
                <w:b/>
                <w:color w:val="auto"/>
                <w:sz w:val="20"/>
                <w:szCs w:val="20"/>
                <w:lang w:val="uk-UA" w:eastAsia="en-US"/>
              </w:rPr>
            </w:pPr>
            <w:r w:rsidRPr="005F4C0B">
              <w:rPr>
                <w:rFonts w:ascii="Times New Roman" w:eastAsia="Calibri" w:hAnsi="Times New Roman" w:cs="Calibri"/>
                <w:b/>
                <w:color w:val="auto"/>
                <w:sz w:val="20"/>
                <w:szCs w:val="20"/>
                <w:lang w:val="uk-UA" w:eastAsia="en-US"/>
              </w:rPr>
              <w:t>Адреса</w:t>
            </w:r>
          </w:p>
        </w:tc>
        <w:tc>
          <w:tcPr>
            <w:tcW w:w="1330" w:type="dxa"/>
          </w:tcPr>
          <w:p w14:paraId="1C9DC019" w14:textId="77777777" w:rsidR="00974408" w:rsidRPr="005F4C0B" w:rsidRDefault="00974408" w:rsidP="00327D5E">
            <w:pPr>
              <w:spacing w:line="240" w:lineRule="auto"/>
              <w:jc w:val="center"/>
              <w:rPr>
                <w:rFonts w:ascii="Times New Roman" w:eastAsia="Calibri" w:hAnsi="Times New Roman" w:cs="Calibri"/>
                <w:b/>
                <w:color w:val="auto"/>
                <w:sz w:val="20"/>
                <w:szCs w:val="20"/>
                <w:lang w:val="uk-UA" w:eastAsia="en-US"/>
              </w:rPr>
            </w:pPr>
            <w:r w:rsidRPr="005F4C0B">
              <w:rPr>
                <w:rFonts w:ascii="Times New Roman" w:eastAsia="Calibri" w:hAnsi="Times New Roman" w:cs="Calibri"/>
                <w:b/>
                <w:color w:val="auto"/>
                <w:sz w:val="20"/>
                <w:szCs w:val="20"/>
                <w:lang w:val="uk-UA" w:eastAsia="en-US"/>
              </w:rPr>
              <w:t>Швидкість доступу (</w:t>
            </w:r>
            <w:proofErr w:type="spellStart"/>
            <w:r w:rsidRPr="005F4C0B">
              <w:rPr>
                <w:rFonts w:ascii="Times New Roman" w:eastAsia="Calibri" w:hAnsi="Times New Roman" w:cs="Calibri"/>
                <w:b/>
                <w:color w:val="auto"/>
                <w:sz w:val="20"/>
                <w:szCs w:val="20"/>
                <w:lang w:val="uk-UA" w:eastAsia="en-US"/>
              </w:rPr>
              <w:t>Мбіт</w:t>
            </w:r>
            <w:proofErr w:type="spellEnd"/>
            <w:r w:rsidRPr="005F4C0B">
              <w:rPr>
                <w:rFonts w:ascii="Times New Roman" w:eastAsia="Calibri" w:hAnsi="Times New Roman" w:cs="Calibri"/>
                <w:b/>
                <w:color w:val="auto"/>
                <w:sz w:val="20"/>
                <w:szCs w:val="20"/>
                <w:lang w:val="uk-UA" w:eastAsia="en-US"/>
              </w:rPr>
              <w:t>/с</w:t>
            </w:r>
            <w:r>
              <w:rPr>
                <w:rFonts w:ascii="Times New Roman" w:eastAsia="Calibri" w:hAnsi="Times New Roman" w:cs="Calibri"/>
                <w:b/>
                <w:color w:val="auto"/>
                <w:sz w:val="20"/>
                <w:szCs w:val="20"/>
                <w:lang w:val="uk-UA" w:eastAsia="en-US"/>
              </w:rPr>
              <w:t>)</w:t>
            </w:r>
          </w:p>
        </w:tc>
        <w:tc>
          <w:tcPr>
            <w:tcW w:w="1210" w:type="dxa"/>
          </w:tcPr>
          <w:p w14:paraId="6ADF33AE" w14:textId="77777777" w:rsidR="00974408" w:rsidRPr="005F4C0B" w:rsidRDefault="00974408" w:rsidP="00327D5E">
            <w:pPr>
              <w:spacing w:line="240" w:lineRule="auto"/>
              <w:jc w:val="center"/>
              <w:rPr>
                <w:rFonts w:ascii="Times New Roman" w:eastAsia="Calibri" w:hAnsi="Times New Roman" w:cs="Calibri"/>
                <w:b/>
                <w:color w:val="auto"/>
                <w:sz w:val="20"/>
                <w:szCs w:val="20"/>
                <w:lang w:val="uk-UA" w:eastAsia="en-US"/>
              </w:rPr>
            </w:pPr>
            <w:r>
              <w:rPr>
                <w:rFonts w:ascii="Times New Roman" w:eastAsia="Calibri" w:hAnsi="Times New Roman" w:cs="Calibri"/>
                <w:b/>
                <w:color w:val="auto"/>
                <w:sz w:val="20"/>
                <w:szCs w:val="20"/>
                <w:lang w:val="uk-UA" w:eastAsia="en-US"/>
              </w:rPr>
              <w:t>Кількість місяців, в яких надається послуга</w:t>
            </w:r>
          </w:p>
        </w:tc>
        <w:tc>
          <w:tcPr>
            <w:tcW w:w="1259" w:type="dxa"/>
            <w:gridSpan w:val="2"/>
          </w:tcPr>
          <w:p w14:paraId="0FCE87AF" w14:textId="77777777" w:rsidR="00974408" w:rsidRPr="005F4C0B" w:rsidRDefault="00974408" w:rsidP="00327D5E">
            <w:pPr>
              <w:spacing w:line="240" w:lineRule="auto"/>
              <w:jc w:val="center"/>
              <w:rPr>
                <w:rFonts w:ascii="Times New Roman" w:eastAsia="Calibri" w:hAnsi="Times New Roman" w:cs="Calibri"/>
                <w:b/>
                <w:color w:val="auto"/>
                <w:sz w:val="20"/>
                <w:szCs w:val="20"/>
                <w:lang w:val="uk-UA" w:eastAsia="en-US"/>
              </w:rPr>
            </w:pPr>
            <w:r w:rsidRPr="005F4C0B">
              <w:rPr>
                <w:rFonts w:ascii="Times New Roman" w:eastAsia="Calibri" w:hAnsi="Times New Roman" w:cs="Calibri"/>
                <w:b/>
                <w:color w:val="auto"/>
                <w:sz w:val="20"/>
                <w:szCs w:val="20"/>
                <w:lang w:val="uk-UA" w:eastAsia="en-US"/>
              </w:rPr>
              <w:t xml:space="preserve">Ціна надання послуг за 1 міс., </w:t>
            </w:r>
            <w:proofErr w:type="spellStart"/>
            <w:r w:rsidRPr="005F4C0B">
              <w:rPr>
                <w:rFonts w:ascii="Times New Roman" w:eastAsia="Calibri" w:hAnsi="Times New Roman" w:cs="Calibri"/>
                <w:b/>
                <w:color w:val="auto"/>
                <w:sz w:val="20"/>
                <w:szCs w:val="20"/>
                <w:lang w:val="uk-UA" w:eastAsia="en-US"/>
              </w:rPr>
              <w:t>грн</w:t>
            </w:r>
            <w:proofErr w:type="spellEnd"/>
            <w:r w:rsidRPr="005F4C0B">
              <w:rPr>
                <w:rFonts w:ascii="Times New Roman" w:eastAsia="Calibri" w:hAnsi="Times New Roman" w:cs="Calibri"/>
                <w:b/>
                <w:color w:val="auto"/>
                <w:sz w:val="20"/>
                <w:szCs w:val="20"/>
                <w:lang w:val="uk-UA" w:eastAsia="en-US"/>
              </w:rPr>
              <w:t xml:space="preserve"> </w:t>
            </w:r>
            <w:r>
              <w:rPr>
                <w:rFonts w:ascii="Times New Roman" w:eastAsia="Calibri" w:hAnsi="Times New Roman" w:cs="Calibri"/>
                <w:b/>
                <w:color w:val="auto"/>
                <w:sz w:val="20"/>
                <w:szCs w:val="20"/>
                <w:lang w:val="uk-UA" w:eastAsia="en-US"/>
              </w:rPr>
              <w:t>бе</w:t>
            </w:r>
            <w:r w:rsidRPr="005F4C0B">
              <w:rPr>
                <w:rFonts w:ascii="Times New Roman" w:eastAsia="Calibri" w:hAnsi="Times New Roman" w:cs="Calibri"/>
                <w:b/>
                <w:color w:val="auto"/>
                <w:sz w:val="20"/>
                <w:szCs w:val="20"/>
                <w:lang w:val="uk-UA" w:eastAsia="en-US"/>
              </w:rPr>
              <w:t>з ПДВ</w:t>
            </w:r>
          </w:p>
        </w:tc>
        <w:tc>
          <w:tcPr>
            <w:tcW w:w="1167" w:type="dxa"/>
          </w:tcPr>
          <w:p w14:paraId="01380697" w14:textId="77777777" w:rsidR="00974408" w:rsidRPr="005F4C0B" w:rsidRDefault="00974408" w:rsidP="00327D5E">
            <w:pPr>
              <w:spacing w:line="240" w:lineRule="auto"/>
              <w:jc w:val="center"/>
              <w:rPr>
                <w:rFonts w:ascii="Times New Roman" w:eastAsia="Calibri" w:hAnsi="Times New Roman" w:cs="Calibri"/>
                <w:b/>
                <w:color w:val="auto"/>
                <w:sz w:val="20"/>
                <w:szCs w:val="20"/>
                <w:lang w:val="uk-UA" w:eastAsia="en-US"/>
              </w:rPr>
            </w:pPr>
            <w:r>
              <w:rPr>
                <w:rFonts w:ascii="Times New Roman" w:eastAsia="Calibri" w:hAnsi="Times New Roman" w:cs="Calibri"/>
                <w:b/>
                <w:color w:val="auto"/>
                <w:sz w:val="20"/>
                <w:szCs w:val="20"/>
                <w:lang w:val="uk-UA" w:eastAsia="en-US"/>
              </w:rPr>
              <w:t>Сума</w:t>
            </w:r>
            <w:r w:rsidRPr="005F4C0B">
              <w:rPr>
                <w:rFonts w:ascii="Times New Roman" w:eastAsia="Calibri" w:hAnsi="Times New Roman" w:cs="Calibri"/>
                <w:b/>
                <w:color w:val="auto"/>
                <w:sz w:val="20"/>
                <w:szCs w:val="20"/>
                <w:lang w:val="uk-UA" w:eastAsia="en-US"/>
              </w:rPr>
              <w:t xml:space="preserve"> надання послуг, </w:t>
            </w:r>
            <w:proofErr w:type="spellStart"/>
            <w:r w:rsidRPr="005F4C0B">
              <w:rPr>
                <w:rFonts w:ascii="Times New Roman" w:eastAsia="Calibri" w:hAnsi="Times New Roman" w:cs="Calibri"/>
                <w:b/>
                <w:color w:val="auto"/>
                <w:sz w:val="20"/>
                <w:szCs w:val="20"/>
                <w:lang w:val="uk-UA" w:eastAsia="en-US"/>
              </w:rPr>
              <w:t>грн</w:t>
            </w:r>
            <w:proofErr w:type="spellEnd"/>
            <w:r w:rsidRPr="005F4C0B">
              <w:rPr>
                <w:rFonts w:ascii="Times New Roman" w:eastAsia="Calibri" w:hAnsi="Times New Roman" w:cs="Calibri"/>
                <w:b/>
                <w:color w:val="auto"/>
                <w:sz w:val="20"/>
                <w:szCs w:val="20"/>
                <w:lang w:val="uk-UA" w:eastAsia="en-US"/>
              </w:rPr>
              <w:t xml:space="preserve"> </w:t>
            </w:r>
            <w:r>
              <w:rPr>
                <w:rFonts w:ascii="Times New Roman" w:eastAsia="Calibri" w:hAnsi="Times New Roman" w:cs="Calibri"/>
                <w:b/>
                <w:color w:val="auto"/>
                <w:sz w:val="20"/>
                <w:szCs w:val="20"/>
                <w:lang w:val="uk-UA" w:eastAsia="en-US"/>
              </w:rPr>
              <w:t>бе</w:t>
            </w:r>
            <w:r w:rsidRPr="005F4C0B">
              <w:rPr>
                <w:rFonts w:ascii="Times New Roman" w:eastAsia="Calibri" w:hAnsi="Times New Roman" w:cs="Calibri"/>
                <w:b/>
                <w:color w:val="auto"/>
                <w:sz w:val="20"/>
                <w:szCs w:val="20"/>
                <w:lang w:val="uk-UA" w:eastAsia="en-US"/>
              </w:rPr>
              <w:t xml:space="preserve">з ПДВ </w:t>
            </w:r>
          </w:p>
        </w:tc>
      </w:tr>
      <w:tr w:rsidR="00974408" w:rsidRPr="005F4C0B" w14:paraId="13649255" w14:textId="77777777" w:rsidTr="00974408">
        <w:trPr>
          <w:trHeight w:val="252"/>
        </w:trPr>
        <w:tc>
          <w:tcPr>
            <w:tcW w:w="483" w:type="dxa"/>
          </w:tcPr>
          <w:p w14:paraId="00F726E0"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r w:rsidRPr="005F4C0B">
              <w:rPr>
                <w:rFonts w:ascii="Times New Roman" w:eastAsia="Calibri" w:hAnsi="Times New Roman" w:cs="Calibri"/>
                <w:color w:val="auto"/>
                <w:sz w:val="20"/>
                <w:szCs w:val="20"/>
                <w:lang w:val="uk-UA" w:eastAsia="en-US"/>
              </w:rPr>
              <w:t>1.</w:t>
            </w:r>
          </w:p>
        </w:tc>
        <w:tc>
          <w:tcPr>
            <w:tcW w:w="2056" w:type="dxa"/>
          </w:tcPr>
          <w:p w14:paraId="249B0EA8" w14:textId="77777777" w:rsidR="00974408" w:rsidRPr="005F4C0B" w:rsidRDefault="00974408" w:rsidP="00327D5E">
            <w:pPr>
              <w:spacing w:line="240" w:lineRule="auto"/>
              <w:jc w:val="both"/>
              <w:rPr>
                <w:rFonts w:ascii="Times New Roman" w:eastAsia="Calibri" w:hAnsi="Times New Roman" w:cs="Calibri"/>
                <w:color w:val="auto"/>
                <w:sz w:val="20"/>
                <w:szCs w:val="20"/>
                <w:lang w:val="uk-UA" w:eastAsia="en-US"/>
              </w:rPr>
            </w:pPr>
          </w:p>
        </w:tc>
        <w:tc>
          <w:tcPr>
            <w:tcW w:w="2026" w:type="dxa"/>
          </w:tcPr>
          <w:p w14:paraId="6B8E0E1C" w14:textId="77777777" w:rsidR="00974408" w:rsidRPr="005F4C0B" w:rsidRDefault="00974408" w:rsidP="00327D5E">
            <w:pPr>
              <w:spacing w:line="240" w:lineRule="auto"/>
              <w:jc w:val="both"/>
              <w:rPr>
                <w:rFonts w:ascii="Times New Roman" w:eastAsia="Calibri" w:hAnsi="Times New Roman" w:cs="Calibri"/>
                <w:color w:val="auto"/>
                <w:sz w:val="20"/>
                <w:szCs w:val="20"/>
                <w:lang w:val="uk-UA" w:eastAsia="en-US"/>
              </w:rPr>
            </w:pPr>
          </w:p>
        </w:tc>
        <w:tc>
          <w:tcPr>
            <w:tcW w:w="1330" w:type="dxa"/>
          </w:tcPr>
          <w:p w14:paraId="43C02DAA"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c>
          <w:tcPr>
            <w:tcW w:w="1210" w:type="dxa"/>
          </w:tcPr>
          <w:p w14:paraId="3EA49AC4"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c>
          <w:tcPr>
            <w:tcW w:w="1259" w:type="dxa"/>
            <w:gridSpan w:val="2"/>
          </w:tcPr>
          <w:p w14:paraId="4BD21A08"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c>
          <w:tcPr>
            <w:tcW w:w="1167" w:type="dxa"/>
          </w:tcPr>
          <w:p w14:paraId="563D9406"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r>
      <w:tr w:rsidR="00974408" w:rsidRPr="005F4C0B" w14:paraId="1DB276F5" w14:textId="77777777" w:rsidTr="00974408">
        <w:trPr>
          <w:trHeight w:val="252"/>
        </w:trPr>
        <w:tc>
          <w:tcPr>
            <w:tcW w:w="483" w:type="dxa"/>
          </w:tcPr>
          <w:p w14:paraId="144E8CCA"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r w:rsidRPr="005F4C0B">
              <w:rPr>
                <w:rFonts w:ascii="Times New Roman" w:eastAsia="Calibri" w:hAnsi="Times New Roman" w:cs="Calibri"/>
                <w:color w:val="auto"/>
                <w:sz w:val="20"/>
                <w:szCs w:val="20"/>
                <w:lang w:val="uk-UA" w:eastAsia="en-US"/>
              </w:rPr>
              <w:t>...</w:t>
            </w:r>
          </w:p>
        </w:tc>
        <w:tc>
          <w:tcPr>
            <w:tcW w:w="2056" w:type="dxa"/>
          </w:tcPr>
          <w:p w14:paraId="247BE6EB" w14:textId="77777777" w:rsidR="00974408" w:rsidRPr="005F4C0B" w:rsidRDefault="00974408" w:rsidP="00327D5E">
            <w:pPr>
              <w:spacing w:line="240" w:lineRule="auto"/>
              <w:jc w:val="both"/>
              <w:rPr>
                <w:rFonts w:ascii="Times New Roman" w:eastAsia="Calibri" w:hAnsi="Times New Roman" w:cs="Calibri"/>
                <w:color w:val="auto"/>
                <w:sz w:val="20"/>
                <w:szCs w:val="20"/>
                <w:lang w:val="uk-UA" w:eastAsia="en-US"/>
              </w:rPr>
            </w:pPr>
          </w:p>
        </w:tc>
        <w:tc>
          <w:tcPr>
            <w:tcW w:w="2026" w:type="dxa"/>
          </w:tcPr>
          <w:p w14:paraId="40568E6D" w14:textId="77777777" w:rsidR="00974408" w:rsidRPr="005F4C0B" w:rsidRDefault="00974408" w:rsidP="00327D5E">
            <w:pPr>
              <w:spacing w:line="240" w:lineRule="auto"/>
              <w:jc w:val="both"/>
              <w:rPr>
                <w:rFonts w:ascii="Times New Roman" w:eastAsia="Calibri" w:hAnsi="Times New Roman" w:cs="Calibri"/>
                <w:color w:val="auto"/>
                <w:sz w:val="20"/>
                <w:szCs w:val="20"/>
                <w:lang w:val="uk-UA" w:eastAsia="en-US"/>
              </w:rPr>
            </w:pPr>
          </w:p>
        </w:tc>
        <w:tc>
          <w:tcPr>
            <w:tcW w:w="1330" w:type="dxa"/>
          </w:tcPr>
          <w:p w14:paraId="53A2C942"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c>
          <w:tcPr>
            <w:tcW w:w="1210" w:type="dxa"/>
          </w:tcPr>
          <w:p w14:paraId="270FC4C4"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c>
          <w:tcPr>
            <w:tcW w:w="1259" w:type="dxa"/>
            <w:gridSpan w:val="2"/>
          </w:tcPr>
          <w:p w14:paraId="22FC5A3D"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c>
          <w:tcPr>
            <w:tcW w:w="1167" w:type="dxa"/>
          </w:tcPr>
          <w:p w14:paraId="461E9121"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r>
      <w:tr w:rsidR="00974408" w:rsidRPr="005F4C0B" w14:paraId="0D5762AD" w14:textId="77777777" w:rsidTr="00327D5E">
        <w:trPr>
          <w:trHeight w:val="252"/>
        </w:trPr>
        <w:tc>
          <w:tcPr>
            <w:tcW w:w="8333" w:type="dxa"/>
            <w:gridSpan w:val="6"/>
          </w:tcPr>
          <w:p w14:paraId="628A51EB" w14:textId="77777777" w:rsidR="00974408" w:rsidRPr="005F4C0B" w:rsidRDefault="00974408" w:rsidP="00327D5E">
            <w:pPr>
              <w:spacing w:line="240" w:lineRule="auto"/>
              <w:jc w:val="right"/>
              <w:rPr>
                <w:rFonts w:ascii="Times New Roman" w:eastAsia="Calibri" w:hAnsi="Times New Roman" w:cs="Calibri"/>
                <w:color w:val="auto"/>
                <w:sz w:val="20"/>
                <w:szCs w:val="20"/>
                <w:lang w:val="uk-UA" w:eastAsia="en-US"/>
              </w:rPr>
            </w:pPr>
            <w:r w:rsidRPr="005F4C0B">
              <w:rPr>
                <w:rFonts w:ascii="Times New Roman" w:eastAsia="Calibri" w:hAnsi="Times New Roman" w:cs="Times New Roman"/>
                <w:b/>
                <w:color w:val="auto"/>
                <w:sz w:val="20"/>
                <w:szCs w:val="20"/>
                <w:lang w:val="uk-UA" w:eastAsia="en-US"/>
              </w:rPr>
              <w:t>Всього без ПДВ (</w:t>
            </w:r>
            <w:proofErr w:type="spellStart"/>
            <w:r w:rsidRPr="005F4C0B">
              <w:rPr>
                <w:rFonts w:ascii="Times New Roman" w:eastAsia="Calibri" w:hAnsi="Times New Roman" w:cs="Times New Roman"/>
                <w:b/>
                <w:color w:val="auto"/>
                <w:sz w:val="20"/>
                <w:szCs w:val="20"/>
                <w:lang w:val="uk-UA" w:eastAsia="en-US"/>
              </w:rPr>
              <w:t>грн</w:t>
            </w:r>
            <w:proofErr w:type="spellEnd"/>
            <w:r w:rsidRPr="005F4C0B">
              <w:rPr>
                <w:rFonts w:ascii="Times New Roman" w:eastAsia="Calibri" w:hAnsi="Times New Roman" w:cs="Times New Roman"/>
                <w:b/>
                <w:color w:val="auto"/>
                <w:sz w:val="20"/>
                <w:szCs w:val="20"/>
                <w:lang w:val="uk-UA" w:eastAsia="en-US"/>
              </w:rPr>
              <w:t>)</w:t>
            </w:r>
          </w:p>
        </w:tc>
        <w:tc>
          <w:tcPr>
            <w:tcW w:w="1198" w:type="dxa"/>
            <w:gridSpan w:val="2"/>
          </w:tcPr>
          <w:p w14:paraId="6F75980F"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r>
      <w:tr w:rsidR="00974408" w:rsidRPr="005F4C0B" w14:paraId="33D0BB21" w14:textId="77777777" w:rsidTr="00327D5E">
        <w:trPr>
          <w:trHeight w:val="252"/>
        </w:trPr>
        <w:tc>
          <w:tcPr>
            <w:tcW w:w="8333" w:type="dxa"/>
            <w:gridSpan w:val="6"/>
          </w:tcPr>
          <w:p w14:paraId="6C7137A0" w14:textId="77777777" w:rsidR="00974408" w:rsidRPr="005F4C0B" w:rsidRDefault="00974408" w:rsidP="00327D5E">
            <w:pPr>
              <w:spacing w:line="240" w:lineRule="auto"/>
              <w:jc w:val="right"/>
              <w:rPr>
                <w:rFonts w:ascii="Times New Roman" w:eastAsia="Calibri" w:hAnsi="Times New Roman" w:cs="Calibri"/>
                <w:color w:val="auto"/>
                <w:sz w:val="20"/>
                <w:szCs w:val="20"/>
                <w:lang w:val="uk-UA" w:eastAsia="en-US"/>
              </w:rPr>
            </w:pPr>
            <w:r w:rsidRPr="005F4C0B">
              <w:rPr>
                <w:rFonts w:ascii="Times New Roman" w:eastAsia="Calibri" w:hAnsi="Times New Roman" w:cs="Times New Roman"/>
                <w:b/>
                <w:color w:val="auto"/>
                <w:sz w:val="20"/>
                <w:szCs w:val="20"/>
                <w:lang w:val="uk-UA" w:eastAsia="en-US"/>
              </w:rPr>
              <w:t>ПДВ (</w:t>
            </w:r>
            <w:proofErr w:type="spellStart"/>
            <w:r w:rsidRPr="005F4C0B">
              <w:rPr>
                <w:rFonts w:ascii="Times New Roman" w:eastAsia="Calibri" w:hAnsi="Times New Roman" w:cs="Times New Roman"/>
                <w:b/>
                <w:color w:val="auto"/>
                <w:sz w:val="20"/>
                <w:szCs w:val="20"/>
                <w:lang w:val="uk-UA" w:eastAsia="en-US"/>
              </w:rPr>
              <w:t>грн</w:t>
            </w:r>
            <w:proofErr w:type="spellEnd"/>
            <w:r w:rsidRPr="005F4C0B">
              <w:rPr>
                <w:rFonts w:ascii="Times New Roman" w:eastAsia="Calibri" w:hAnsi="Times New Roman" w:cs="Times New Roman"/>
                <w:b/>
                <w:color w:val="auto"/>
                <w:sz w:val="20"/>
                <w:szCs w:val="20"/>
                <w:lang w:val="uk-UA" w:eastAsia="en-US"/>
              </w:rPr>
              <w:t>)</w:t>
            </w:r>
          </w:p>
        </w:tc>
        <w:tc>
          <w:tcPr>
            <w:tcW w:w="1198" w:type="dxa"/>
            <w:gridSpan w:val="2"/>
          </w:tcPr>
          <w:p w14:paraId="4E6FD87B"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r>
      <w:tr w:rsidR="00974408" w:rsidRPr="005F4C0B" w14:paraId="78A51F9D" w14:textId="77777777" w:rsidTr="00327D5E">
        <w:trPr>
          <w:trHeight w:val="252"/>
        </w:trPr>
        <w:tc>
          <w:tcPr>
            <w:tcW w:w="8333" w:type="dxa"/>
            <w:gridSpan w:val="6"/>
          </w:tcPr>
          <w:p w14:paraId="69A7AFA9" w14:textId="77777777" w:rsidR="00974408" w:rsidRPr="005F4C0B" w:rsidRDefault="00974408" w:rsidP="00327D5E">
            <w:pPr>
              <w:spacing w:line="240" w:lineRule="auto"/>
              <w:jc w:val="right"/>
              <w:rPr>
                <w:rFonts w:ascii="Times New Roman" w:eastAsia="Calibri" w:hAnsi="Times New Roman" w:cs="Calibri"/>
                <w:color w:val="auto"/>
                <w:sz w:val="20"/>
                <w:szCs w:val="20"/>
                <w:lang w:val="uk-UA" w:eastAsia="en-US"/>
              </w:rPr>
            </w:pPr>
            <w:r w:rsidRPr="005F4C0B">
              <w:rPr>
                <w:rFonts w:ascii="Times New Roman" w:eastAsia="Calibri" w:hAnsi="Times New Roman" w:cs="Times New Roman"/>
                <w:b/>
                <w:color w:val="auto"/>
                <w:sz w:val="20"/>
                <w:szCs w:val="20"/>
                <w:lang w:val="uk-UA" w:eastAsia="en-US"/>
              </w:rPr>
              <w:t>Всього з ПДВ (</w:t>
            </w:r>
            <w:proofErr w:type="spellStart"/>
            <w:r w:rsidRPr="005F4C0B">
              <w:rPr>
                <w:rFonts w:ascii="Times New Roman" w:eastAsia="Calibri" w:hAnsi="Times New Roman" w:cs="Times New Roman"/>
                <w:b/>
                <w:color w:val="auto"/>
                <w:sz w:val="20"/>
                <w:szCs w:val="20"/>
                <w:lang w:val="uk-UA" w:eastAsia="en-US"/>
              </w:rPr>
              <w:t>грн</w:t>
            </w:r>
            <w:proofErr w:type="spellEnd"/>
            <w:r w:rsidRPr="005F4C0B">
              <w:rPr>
                <w:rFonts w:ascii="Times New Roman" w:eastAsia="Calibri" w:hAnsi="Times New Roman" w:cs="Times New Roman"/>
                <w:b/>
                <w:color w:val="auto"/>
                <w:sz w:val="20"/>
                <w:szCs w:val="20"/>
                <w:lang w:val="uk-UA" w:eastAsia="en-US"/>
              </w:rPr>
              <w:t>)</w:t>
            </w:r>
          </w:p>
        </w:tc>
        <w:tc>
          <w:tcPr>
            <w:tcW w:w="1198" w:type="dxa"/>
            <w:gridSpan w:val="2"/>
          </w:tcPr>
          <w:p w14:paraId="610ADBF5" w14:textId="77777777" w:rsidR="00974408" w:rsidRPr="005F4C0B" w:rsidRDefault="00974408" w:rsidP="00327D5E">
            <w:pPr>
              <w:spacing w:line="240" w:lineRule="auto"/>
              <w:jc w:val="center"/>
              <w:rPr>
                <w:rFonts w:ascii="Times New Roman" w:eastAsia="Calibri" w:hAnsi="Times New Roman" w:cs="Calibri"/>
                <w:color w:val="auto"/>
                <w:sz w:val="20"/>
                <w:szCs w:val="20"/>
                <w:lang w:val="uk-UA" w:eastAsia="en-US"/>
              </w:rPr>
            </w:pPr>
          </w:p>
        </w:tc>
      </w:tr>
    </w:tbl>
    <w:p w14:paraId="3394962B" w14:textId="77777777" w:rsidR="00DC4CBB" w:rsidRPr="004E593A" w:rsidRDefault="00DC4CBB" w:rsidP="00DC4CBB">
      <w:pPr>
        <w:spacing w:line="240" w:lineRule="auto"/>
        <w:jc w:val="both"/>
        <w:rPr>
          <w:rFonts w:ascii="Times New Roman" w:eastAsia="Calibri" w:hAnsi="Times New Roman" w:cs="Calibri"/>
          <w:bCs/>
          <w:color w:val="auto"/>
          <w:sz w:val="16"/>
          <w:szCs w:val="16"/>
          <w:lang w:val="uk-UA" w:eastAsia="en-US"/>
        </w:rPr>
      </w:pPr>
      <w:bookmarkStart w:id="4" w:name="_GoBack"/>
      <w:bookmarkEnd w:id="4"/>
    </w:p>
    <w:tbl>
      <w:tblPr>
        <w:tblW w:w="9954" w:type="dxa"/>
        <w:tblLook w:val="04A0" w:firstRow="1" w:lastRow="0" w:firstColumn="1" w:lastColumn="0" w:noHBand="0" w:noVBand="1"/>
      </w:tblPr>
      <w:tblGrid>
        <w:gridCol w:w="5215"/>
        <w:gridCol w:w="4739"/>
      </w:tblGrid>
      <w:tr w:rsidR="00DD1D10" w:rsidRPr="004E593A" w14:paraId="16D39EB4" w14:textId="77777777" w:rsidTr="00577D43">
        <w:trPr>
          <w:trHeight w:val="575"/>
        </w:trPr>
        <w:tc>
          <w:tcPr>
            <w:tcW w:w="5215" w:type="dxa"/>
            <w:shd w:val="clear" w:color="auto" w:fill="auto"/>
          </w:tcPr>
          <w:p w14:paraId="59B9BA99" w14:textId="77777777" w:rsidR="00DD1D10" w:rsidRPr="004E593A" w:rsidRDefault="00DD1D10" w:rsidP="00DD1D10">
            <w:pPr>
              <w:spacing w:line="240" w:lineRule="auto"/>
              <w:jc w:val="center"/>
              <w:rPr>
                <w:rFonts w:ascii="Times New Roman" w:eastAsia="Calibri" w:hAnsi="Times New Roman" w:cs="Calibri"/>
                <w:b/>
                <w:color w:val="auto"/>
                <w:sz w:val="24"/>
                <w:szCs w:val="24"/>
                <w:lang w:val="uk-UA" w:eastAsia="en-US"/>
              </w:rPr>
            </w:pPr>
            <w:r w:rsidRPr="004E593A">
              <w:rPr>
                <w:rFonts w:ascii="Times New Roman" w:eastAsia="Calibri" w:hAnsi="Times New Roman" w:cs="Calibri"/>
                <w:b/>
                <w:color w:val="auto"/>
                <w:sz w:val="24"/>
                <w:szCs w:val="24"/>
                <w:lang w:val="uk-UA" w:eastAsia="en-US"/>
              </w:rPr>
              <w:t>Замовник:</w:t>
            </w:r>
          </w:p>
          <w:p w14:paraId="002505B7" w14:textId="3241F1B3" w:rsidR="00DD1D10" w:rsidRPr="004E593A" w:rsidRDefault="00DD1D10" w:rsidP="00DD1D10">
            <w:pPr>
              <w:spacing w:line="240" w:lineRule="auto"/>
              <w:rPr>
                <w:rFonts w:ascii="Times New Roman" w:eastAsia="Times New Roman" w:hAnsi="Times New Roman" w:cs="Times New Roman"/>
                <w:b/>
                <w:color w:val="auto"/>
                <w:sz w:val="24"/>
                <w:szCs w:val="24"/>
                <w:lang w:val="uk-UA" w:eastAsia="uk-UA"/>
              </w:rPr>
            </w:pPr>
          </w:p>
        </w:tc>
        <w:tc>
          <w:tcPr>
            <w:tcW w:w="4739" w:type="dxa"/>
            <w:shd w:val="clear" w:color="auto" w:fill="auto"/>
          </w:tcPr>
          <w:p w14:paraId="2758DAEE" w14:textId="28A33C48" w:rsidR="00DD1D10" w:rsidRPr="004E593A" w:rsidRDefault="00DD1D10" w:rsidP="00DD1D10">
            <w:pPr>
              <w:spacing w:line="240" w:lineRule="auto"/>
              <w:jc w:val="center"/>
              <w:rPr>
                <w:rFonts w:ascii="Times New Roman" w:eastAsia="Times New Roman" w:hAnsi="Times New Roman" w:cs="Times New Roman"/>
                <w:b/>
                <w:color w:val="auto"/>
                <w:sz w:val="24"/>
                <w:szCs w:val="24"/>
                <w:lang w:val="uk-UA" w:eastAsia="uk-UA"/>
              </w:rPr>
            </w:pPr>
            <w:r w:rsidRPr="004E593A">
              <w:rPr>
                <w:rFonts w:ascii="Times New Roman" w:eastAsia="Times New Roman" w:hAnsi="Times New Roman" w:cs="Times New Roman"/>
                <w:b/>
                <w:color w:val="auto"/>
                <w:sz w:val="24"/>
                <w:szCs w:val="24"/>
                <w:lang w:val="uk-UA" w:eastAsia="uk-UA"/>
              </w:rPr>
              <w:t>Провайдер:</w:t>
            </w:r>
          </w:p>
        </w:tc>
      </w:tr>
    </w:tbl>
    <w:p w14:paraId="4F7C10C5" w14:textId="581670D3" w:rsidR="00DC4CBB" w:rsidRPr="004E593A" w:rsidRDefault="00DC4CBB" w:rsidP="00DC4CBB">
      <w:pPr>
        <w:spacing w:line="240" w:lineRule="auto"/>
        <w:jc w:val="both"/>
        <w:rPr>
          <w:rFonts w:ascii="Times New Roman" w:eastAsia="Times New Roman" w:hAnsi="Times New Roman" w:cs="Times New Roman"/>
          <w:color w:val="auto"/>
          <w:sz w:val="16"/>
          <w:szCs w:val="16"/>
          <w:lang w:val="uk-UA" w:eastAsia="en-US"/>
        </w:rPr>
      </w:pPr>
    </w:p>
    <w:p w14:paraId="6A765E79" w14:textId="77777777" w:rsidR="005F4C0B" w:rsidRPr="004E593A" w:rsidRDefault="005F4C0B" w:rsidP="00DC4CBB">
      <w:pPr>
        <w:spacing w:line="240" w:lineRule="auto"/>
        <w:jc w:val="both"/>
        <w:rPr>
          <w:rFonts w:ascii="Times New Roman" w:eastAsia="Times New Roman" w:hAnsi="Times New Roman" w:cs="Times New Roman"/>
          <w:color w:val="auto"/>
          <w:sz w:val="16"/>
          <w:szCs w:val="16"/>
          <w:lang w:val="uk-UA" w:eastAsia="en-US"/>
        </w:rPr>
      </w:pPr>
    </w:p>
    <w:p w14:paraId="659C23F0" w14:textId="77777777" w:rsidR="00DC4CBB" w:rsidRPr="004E593A" w:rsidRDefault="00DC4CBB" w:rsidP="00DC4CBB">
      <w:pPr>
        <w:spacing w:line="240" w:lineRule="auto"/>
        <w:jc w:val="both"/>
        <w:rPr>
          <w:rFonts w:ascii="Times New Roman" w:eastAsia="Calibri" w:hAnsi="Times New Roman" w:cs="Times New Roman"/>
          <w:color w:val="auto"/>
          <w:sz w:val="24"/>
          <w:szCs w:val="24"/>
          <w:lang w:val="uk-UA" w:eastAsia="en-US"/>
        </w:rPr>
      </w:pPr>
    </w:p>
    <w:p w14:paraId="73FF0572" w14:textId="2B7A3B7B" w:rsidR="00DD1D10" w:rsidRPr="00B9143F" w:rsidRDefault="00DD1D10" w:rsidP="00DD1D10">
      <w:pPr>
        <w:pStyle w:val="a8"/>
        <w:spacing w:after="0" w:line="240" w:lineRule="auto"/>
        <w:jc w:val="both"/>
        <w:rPr>
          <w:rFonts w:ascii="Times New Roman" w:hAnsi="Times New Roman"/>
          <w:i/>
          <w:color w:val="000000"/>
          <w:lang w:val="uk-UA"/>
        </w:rPr>
      </w:pPr>
      <w:r w:rsidRPr="004E593A">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7D089C03" w14:textId="77777777" w:rsidR="00DD1D10" w:rsidRPr="00B9143F" w:rsidRDefault="00DD1D10" w:rsidP="00DD1D10">
      <w:pPr>
        <w:pStyle w:val="a8"/>
        <w:spacing w:after="0" w:line="240" w:lineRule="auto"/>
        <w:jc w:val="both"/>
        <w:rPr>
          <w:rFonts w:ascii="Times New Roman" w:hAnsi="Times New Roman"/>
          <w:i/>
          <w:color w:val="000000"/>
          <w:lang w:val="uk-UA"/>
        </w:rPr>
      </w:pPr>
    </w:p>
    <w:sectPr w:rsidR="00DD1D10" w:rsidRPr="00B9143F" w:rsidSect="00347ACC">
      <w:pgSz w:w="11906" w:h="16838"/>
      <w:pgMar w:top="850"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B2"/>
    <w:rsid w:val="00070B38"/>
    <w:rsid w:val="000874A5"/>
    <w:rsid w:val="00110507"/>
    <w:rsid w:val="00117ECA"/>
    <w:rsid w:val="00150BA4"/>
    <w:rsid w:val="001A1819"/>
    <w:rsid w:val="00203728"/>
    <w:rsid w:val="00240CD6"/>
    <w:rsid w:val="002410E0"/>
    <w:rsid w:val="002760EF"/>
    <w:rsid w:val="002E29BA"/>
    <w:rsid w:val="002F2C4A"/>
    <w:rsid w:val="00304FB9"/>
    <w:rsid w:val="00347ACC"/>
    <w:rsid w:val="003B6F94"/>
    <w:rsid w:val="003C3A71"/>
    <w:rsid w:val="003E1DA5"/>
    <w:rsid w:val="00406F1D"/>
    <w:rsid w:val="004E593A"/>
    <w:rsid w:val="00577D43"/>
    <w:rsid w:val="005F4C0B"/>
    <w:rsid w:val="006236B2"/>
    <w:rsid w:val="00645D81"/>
    <w:rsid w:val="00653291"/>
    <w:rsid w:val="006974BC"/>
    <w:rsid w:val="00773DF6"/>
    <w:rsid w:val="007B65EB"/>
    <w:rsid w:val="007C6440"/>
    <w:rsid w:val="00835B7A"/>
    <w:rsid w:val="0084257A"/>
    <w:rsid w:val="00887E2A"/>
    <w:rsid w:val="008B641A"/>
    <w:rsid w:val="008E14AF"/>
    <w:rsid w:val="00974408"/>
    <w:rsid w:val="009D5223"/>
    <w:rsid w:val="00A54FC8"/>
    <w:rsid w:val="00AB6C96"/>
    <w:rsid w:val="00AE7D66"/>
    <w:rsid w:val="00B9143F"/>
    <w:rsid w:val="00C647D0"/>
    <w:rsid w:val="00D72E05"/>
    <w:rsid w:val="00DC4CBB"/>
    <w:rsid w:val="00DD1D10"/>
    <w:rsid w:val="00E008FB"/>
    <w:rsid w:val="00E82174"/>
    <w:rsid w:val="00EE79BE"/>
    <w:rsid w:val="00F534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B2"/>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6236B2"/>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236B2"/>
    <w:rPr>
      <w:rFonts w:ascii="Calibri" w:eastAsia="Times New Roman" w:hAnsi="Calibri" w:cs="Times New Roman"/>
      <w:sz w:val="24"/>
      <w:szCs w:val="24"/>
      <w:lang w:val="ru-RU" w:eastAsia="ru-RU"/>
    </w:rPr>
  </w:style>
  <w:style w:type="paragraph" w:styleId="a5">
    <w:name w:val="No Spacing"/>
    <w:link w:val="a6"/>
    <w:uiPriority w:val="99"/>
    <w:qFormat/>
    <w:rsid w:val="006236B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Без интервала Знак"/>
    <w:link w:val="a5"/>
    <w:uiPriority w:val="99"/>
    <w:locked/>
    <w:rsid w:val="006236B2"/>
    <w:rPr>
      <w:rFonts w:ascii="Times New Roman" w:eastAsia="Times New Roman" w:hAnsi="Times New Roman" w:cs="Times New Roman"/>
      <w:sz w:val="20"/>
      <w:szCs w:val="20"/>
      <w:lang w:eastAsia="ar-SA"/>
    </w:rPr>
  </w:style>
  <w:style w:type="paragraph" w:styleId="a7">
    <w:name w:val="List Paragraph"/>
    <w:basedOn w:val="a"/>
    <w:uiPriority w:val="34"/>
    <w:qFormat/>
    <w:rsid w:val="00AB6C96"/>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406F1D"/>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customStyle="1" w:styleId="TableParagraph">
    <w:name w:val="Table Paragraph"/>
    <w:basedOn w:val="a"/>
    <w:uiPriority w:val="1"/>
    <w:qFormat/>
    <w:rsid w:val="00406F1D"/>
    <w:pPr>
      <w:widowControl w:val="0"/>
      <w:autoSpaceDE w:val="0"/>
      <w:autoSpaceDN w:val="0"/>
      <w:spacing w:line="240" w:lineRule="auto"/>
      <w:ind w:left="108"/>
    </w:pPr>
    <w:rPr>
      <w:rFonts w:ascii="Times New Roman" w:eastAsia="Times New Roman" w:hAnsi="Times New Roman" w:cs="Times New Roman"/>
      <w:color w:val="auto"/>
      <w:lang w:val="uk" w:eastAsia="uk"/>
    </w:rPr>
  </w:style>
  <w:style w:type="paragraph" w:styleId="a8">
    <w:name w:val="Body Text"/>
    <w:basedOn w:val="a"/>
    <w:link w:val="a9"/>
    <w:unhideWhenUsed/>
    <w:rsid w:val="00DD1D10"/>
    <w:pPr>
      <w:spacing w:after="120"/>
    </w:pPr>
    <w:rPr>
      <w:rFonts w:ascii="Calibri" w:eastAsia="Calibri" w:hAnsi="Calibri" w:cs="Times New Roman"/>
      <w:color w:val="auto"/>
      <w:lang w:val="x-none" w:eastAsia="en-US"/>
    </w:rPr>
  </w:style>
  <w:style w:type="character" w:customStyle="1" w:styleId="a9">
    <w:name w:val="Основной текст Знак"/>
    <w:basedOn w:val="a0"/>
    <w:link w:val="a8"/>
    <w:rsid w:val="00DD1D10"/>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B2"/>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6236B2"/>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236B2"/>
    <w:rPr>
      <w:rFonts w:ascii="Calibri" w:eastAsia="Times New Roman" w:hAnsi="Calibri" w:cs="Times New Roman"/>
      <w:sz w:val="24"/>
      <w:szCs w:val="24"/>
      <w:lang w:val="ru-RU" w:eastAsia="ru-RU"/>
    </w:rPr>
  </w:style>
  <w:style w:type="paragraph" w:styleId="a5">
    <w:name w:val="No Spacing"/>
    <w:link w:val="a6"/>
    <w:uiPriority w:val="99"/>
    <w:qFormat/>
    <w:rsid w:val="006236B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Без интервала Знак"/>
    <w:link w:val="a5"/>
    <w:uiPriority w:val="99"/>
    <w:locked/>
    <w:rsid w:val="006236B2"/>
    <w:rPr>
      <w:rFonts w:ascii="Times New Roman" w:eastAsia="Times New Roman" w:hAnsi="Times New Roman" w:cs="Times New Roman"/>
      <w:sz w:val="20"/>
      <w:szCs w:val="20"/>
      <w:lang w:eastAsia="ar-SA"/>
    </w:rPr>
  </w:style>
  <w:style w:type="paragraph" w:styleId="a7">
    <w:name w:val="List Paragraph"/>
    <w:basedOn w:val="a"/>
    <w:uiPriority w:val="34"/>
    <w:qFormat/>
    <w:rsid w:val="00AB6C96"/>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406F1D"/>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customStyle="1" w:styleId="TableParagraph">
    <w:name w:val="Table Paragraph"/>
    <w:basedOn w:val="a"/>
    <w:uiPriority w:val="1"/>
    <w:qFormat/>
    <w:rsid w:val="00406F1D"/>
    <w:pPr>
      <w:widowControl w:val="0"/>
      <w:autoSpaceDE w:val="0"/>
      <w:autoSpaceDN w:val="0"/>
      <w:spacing w:line="240" w:lineRule="auto"/>
      <w:ind w:left="108"/>
    </w:pPr>
    <w:rPr>
      <w:rFonts w:ascii="Times New Roman" w:eastAsia="Times New Roman" w:hAnsi="Times New Roman" w:cs="Times New Roman"/>
      <w:color w:val="auto"/>
      <w:lang w:val="uk" w:eastAsia="uk"/>
    </w:rPr>
  </w:style>
  <w:style w:type="paragraph" w:styleId="a8">
    <w:name w:val="Body Text"/>
    <w:basedOn w:val="a"/>
    <w:link w:val="a9"/>
    <w:unhideWhenUsed/>
    <w:rsid w:val="00DD1D10"/>
    <w:pPr>
      <w:spacing w:after="120"/>
    </w:pPr>
    <w:rPr>
      <w:rFonts w:ascii="Calibri" w:eastAsia="Calibri" w:hAnsi="Calibri" w:cs="Times New Roman"/>
      <w:color w:val="auto"/>
      <w:lang w:val="x-none" w:eastAsia="en-US"/>
    </w:rPr>
  </w:style>
  <w:style w:type="character" w:customStyle="1" w:styleId="a9">
    <w:name w:val="Основной текст Знак"/>
    <w:basedOn w:val="a0"/>
    <w:link w:val="a8"/>
    <w:rsid w:val="00DD1D10"/>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ox2.i.ua/compose/765765765/?cto=pZqnu6TDZVFrm5SnuluvwQ%3D%3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4431</Words>
  <Characters>25262</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29634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27</cp:revision>
  <dcterms:created xsi:type="dcterms:W3CDTF">2022-11-30T07:59:00Z</dcterms:created>
  <dcterms:modified xsi:type="dcterms:W3CDTF">2024-01-08T08:50:00Z</dcterms:modified>
</cp:coreProperties>
</file>