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F6" w:rsidRDefault="004C6B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right"/>
        <w:rPr>
          <w:b/>
          <w:color w:val="000000"/>
          <w:sz w:val="28"/>
          <w:szCs w:val="28"/>
        </w:rPr>
      </w:pPr>
    </w:p>
    <w:p w:rsidR="004C6BF6" w:rsidRDefault="004C6B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right"/>
        <w:rPr>
          <w:b/>
          <w:color w:val="000000"/>
          <w:sz w:val="28"/>
          <w:szCs w:val="28"/>
        </w:rPr>
      </w:pPr>
    </w:p>
    <w:p w:rsidR="00CF575D" w:rsidRPr="004C6BF6" w:rsidRDefault="00575A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right"/>
        <w:rPr>
          <w:b/>
          <w:color w:val="000000"/>
          <w:sz w:val="28"/>
          <w:szCs w:val="28"/>
        </w:rPr>
      </w:pPr>
      <w:r w:rsidRPr="004C6BF6">
        <w:rPr>
          <w:b/>
          <w:color w:val="000000"/>
          <w:sz w:val="28"/>
          <w:szCs w:val="28"/>
        </w:rPr>
        <w:t>ДОДАТОК №2</w:t>
      </w:r>
    </w:p>
    <w:p w:rsidR="00575AFD" w:rsidRPr="004C6BF6" w:rsidRDefault="00575A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right"/>
        <w:rPr>
          <w:i/>
          <w:color w:val="000000"/>
          <w:sz w:val="28"/>
          <w:szCs w:val="28"/>
        </w:rPr>
      </w:pPr>
      <w:r w:rsidRPr="004C6BF6">
        <w:rPr>
          <w:i/>
          <w:color w:val="000000"/>
          <w:sz w:val="28"/>
          <w:szCs w:val="28"/>
        </w:rPr>
        <w:t>до тендерної документації</w:t>
      </w:r>
    </w:p>
    <w:p w:rsidR="00CF575D" w:rsidRPr="004C6BF6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CF575D" w:rsidRPr="004C6BF6" w:rsidRDefault="00AC1983">
      <w:pPr>
        <w:pBdr>
          <w:top w:val="nil"/>
          <w:left w:val="nil"/>
          <w:bottom w:val="nil"/>
          <w:right w:val="nil"/>
          <w:between w:val="nil"/>
        </w:pBdr>
        <w:tabs>
          <w:tab w:val="left" w:pos="1845"/>
        </w:tabs>
        <w:spacing w:line="276" w:lineRule="auto"/>
        <w:jc w:val="center"/>
        <w:rPr>
          <w:color w:val="000000"/>
          <w:sz w:val="28"/>
          <w:szCs w:val="28"/>
        </w:rPr>
      </w:pPr>
      <w:r w:rsidRPr="004C6BF6">
        <w:rPr>
          <w:b/>
          <w:color w:val="000000"/>
          <w:sz w:val="28"/>
          <w:szCs w:val="28"/>
        </w:rPr>
        <w:t>Інформація про необхідні технічні, якісні та кількісні хар</w:t>
      </w:r>
      <w:r w:rsidR="004C6BF6">
        <w:rPr>
          <w:b/>
          <w:color w:val="000000"/>
          <w:sz w:val="28"/>
          <w:szCs w:val="28"/>
        </w:rPr>
        <w:t>актеристики предмета закупівлі</w:t>
      </w:r>
    </w:p>
    <w:p w:rsidR="00CF575D" w:rsidRPr="004C6BF6" w:rsidRDefault="00AC19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4C6BF6">
        <w:rPr>
          <w:color w:val="000000"/>
          <w:sz w:val="28"/>
          <w:szCs w:val="28"/>
        </w:rPr>
        <w:t xml:space="preserve">ДК 021:2015 34130000-0: </w:t>
      </w:r>
      <w:proofErr w:type="spellStart"/>
      <w:r w:rsidRPr="004C6BF6">
        <w:rPr>
          <w:color w:val="000000"/>
          <w:sz w:val="28"/>
          <w:szCs w:val="28"/>
        </w:rPr>
        <w:t>Мототранспортні</w:t>
      </w:r>
      <w:proofErr w:type="spellEnd"/>
      <w:r w:rsidRPr="004C6BF6">
        <w:rPr>
          <w:color w:val="000000"/>
          <w:sz w:val="28"/>
          <w:szCs w:val="28"/>
        </w:rPr>
        <w:t xml:space="preserve"> вантажні засоби </w:t>
      </w:r>
    </w:p>
    <w:p w:rsidR="00CF575D" w:rsidRPr="004C6BF6" w:rsidRDefault="00AC19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4C6BF6">
        <w:rPr>
          <w:color w:val="000000"/>
          <w:sz w:val="28"/>
          <w:szCs w:val="28"/>
        </w:rPr>
        <w:t xml:space="preserve"> (</w:t>
      </w:r>
      <w:r w:rsidRPr="004C6BF6">
        <w:rPr>
          <w:color w:val="000000"/>
          <w:sz w:val="28"/>
          <w:szCs w:val="28"/>
          <w:u w:val="single"/>
        </w:rPr>
        <w:t>Автомобіль для аварійно-монтажних робіт)</w:t>
      </w:r>
    </w:p>
    <w:p w:rsidR="00CF575D" w:rsidRDefault="00CF57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C6BF6" w:rsidRPr="004C6BF6" w:rsidRDefault="004C6B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F575D" w:rsidRPr="004C6BF6" w:rsidRDefault="00AC19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4C6BF6">
        <w:rPr>
          <w:b/>
          <w:color w:val="000000"/>
          <w:sz w:val="28"/>
          <w:szCs w:val="28"/>
        </w:rPr>
        <w:t xml:space="preserve">ТЕХНІЧНІ, ЯКІСНІ ТА КІЛЬКІСНІ ВИМОГИ ДО ПРЕДМЕТА ЗАКУПІВЛІ </w:t>
      </w:r>
    </w:p>
    <w:p w:rsidR="00CF575D" w:rsidRDefault="00CF575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</w:rPr>
      </w:pPr>
    </w:p>
    <w:p w:rsidR="004C6BF6" w:rsidRPr="004C6BF6" w:rsidRDefault="004C6BF6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</w:rPr>
      </w:pPr>
    </w:p>
    <w:p w:rsidR="00CF575D" w:rsidRPr="004C6BF6" w:rsidRDefault="00AC198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284"/>
        <w:jc w:val="both"/>
        <w:rPr>
          <w:color w:val="000000"/>
          <w:sz w:val="28"/>
          <w:szCs w:val="28"/>
        </w:rPr>
      </w:pPr>
      <w:r w:rsidRPr="004C6BF6">
        <w:rPr>
          <w:color w:val="000000"/>
          <w:sz w:val="28"/>
          <w:szCs w:val="28"/>
        </w:rPr>
        <w:t xml:space="preserve">Запропонований товар повинен відповідати технічним, якісним та кількісним характеристикам до предмета закупівлі, встановленим Замовником в </w:t>
      </w:r>
      <w:r w:rsidRPr="00497C26">
        <w:rPr>
          <w:b/>
          <w:i/>
          <w:color w:val="000000"/>
          <w:sz w:val="28"/>
          <w:szCs w:val="28"/>
        </w:rPr>
        <w:t>таблиці 1</w:t>
      </w:r>
      <w:r w:rsidRPr="004C6BF6">
        <w:rPr>
          <w:color w:val="000000"/>
          <w:sz w:val="28"/>
          <w:szCs w:val="28"/>
        </w:rPr>
        <w:t xml:space="preserve"> та </w:t>
      </w:r>
      <w:r w:rsidRPr="00497C26">
        <w:rPr>
          <w:b/>
          <w:i/>
          <w:color w:val="000000"/>
          <w:sz w:val="28"/>
          <w:szCs w:val="28"/>
        </w:rPr>
        <w:t>таблиці 2</w:t>
      </w:r>
      <w:r w:rsidRPr="004C6BF6">
        <w:rPr>
          <w:color w:val="000000"/>
          <w:sz w:val="28"/>
          <w:szCs w:val="28"/>
        </w:rPr>
        <w:t xml:space="preserve"> Додатку №2 до тендерної документації або мати кращі характеристики</w:t>
      </w:r>
    </w:p>
    <w:p w:rsidR="00CF575D" w:rsidRPr="004C6BF6" w:rsidRDefault="00AC198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284"/>
        <w:jc w:val="both"/>
        <w:rPr>
          <w:color w:val="000000"/>
          <w:sz w:val="28"/>
          <w:szCs w:val="28"/>
        </w:rPr>
      </w:pPr>
      <w:r w:rsidRPr="004C6BF6">
        <w:rPr>
          <w:color w:val="000000"/>
          <w:sz w:val="28"/>
          <w:szCs w:val="28"/>
        </w:rPr>
        <w:t>Якість товару повинна відповідати державним стандартам та/або технічним умовам, тощо для товарів даного типу. Товар, повинен бути технічно справним, комплектуючі та матеріали – такі, що не були у вживанні</w:t>
      </w:r>
      <w:r w:rsidR="00575AFD" w:rsidRPr="004C6BF6">
        <w:rPr>
          <w:color w:val="000000"/>
          <w:sz w:val="28"/>
          <w:szCs w:val="28"/>
        </w:rPr>
        <w:t>.</w:t>
      </w:r>
    </w:p>
    <w:p w:rsidR="00CF575D" w:rsidRPr="004C6BF6" w:rsidRDefault="00AC198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284"/>
        <w:jc w:val="both"/>
        <w:rPr>
          <w:color w:val="000000"/>
          <w:sz w:val="28"/>
          <w:szCs w:val="28"/>
        </w:rPr>
      </w:pPr>
      <w:r w:rsidRPr="004C6BF6">
        <w:rPr>
          <w:color w:val="000000"/>
          <w:sz w:val="28"/>
          <w:szCs w:val="28"/>
        </w:rPr>
        <w:t xml:space="preserve">Пропонований товар повинен бути новим ( </w:t>
      </w:r>
      <w:r w:rsidR="00497C26">
        <w:rPr>
          <w:color w:val="000000"/>
          <w:sz w:val="28"/>
          <w:szCs w:val="28"/>
        </w:rPr>
        <w:t xml:space="preserve">не раніше </w:t>
      </w:r>
      <w:bookmarkStart w:id="0" w:name="_GoBack"/>
      <w:bookmarkEnd w:id="0"/>
      <w:r w:rsidRPr="004C6BF6">
        <w:rPr>
          <w:color w:val="000000"/>
          <w:sz w:val="28"/>
          <w:szCs w:val="28"/>
        </w:rPr>
        <w:t xml:space="preserve">2023 року виробництва) та таким, що раніше не експлуатувався і не використовувався на виставках, в тому числі у якості демонстраційного експонату, та умови його зберігання не були порушені, повинен бути в стандартному заводському виконанні, справним, готовим до експлуатації. </w:t>
      </w:r>
    </w:p>
    <w:p w:rsidR="00CF575D" w:rsidRPr="004C6BF6" w:rsidRDefault="00AC1983" w:rsidP="004C6B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284"/>
        <w:jc w:val="both"/>
        <w:rPr>
          <w:color w:val="000000"/>
          <w:sz w:val="28"/>
          <w:szCs w:val="28"/>
        </w:rPr>
      </w:pPr>
      <w:r w:rsidRPr="004C6BF6">
        <w:rPr>
          <w:color w:val="000000"/>
          <w:sz w:val="28"/>
          <w:szCs w:val="28"/>
        </w:rPr>
        <w:t>Транспортні витрати на поставку товару з усіма супутніми послугами здійснюються за рахунок Постачальника.</w:t>
      </w:r>
    </w:p>
    <w:p w:rsidR="004C6BF6" w:rsidRDefault="004C6BF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4"/>
          <w:szCs w:val="24"/>
        </w:rPr>
      </w:pPr>
    </w:p>
    <w:p w:rsidR="004C6BF6" w:rsidRDefault="004C6BF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4"/>
          <w:szCs w:val="24"/>
        </w:rPr>
      </w:pPr>
    </w:p>
    <w:p w:rsidR="004C6BF6" w:rsidRDefault="004C6BF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4"/>
          <w:szCs w:val="24"/>
        </w:rPr>
      </w:pPr>
    </w:p>
    <w:p w:rsidR="004C6BF6" w:rsidRDefault="004C6BF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4"/>
          <w:szCs w:val="24"/>
        </w:rPr>
      </w:pPr>
    </w:p>
    <w:p w:rsidR="004C6BF6" w:rsidRDefault="004C6BF6" w:rsidP="004C6BF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ТЕХНІЧНА СПЕЦИФІКАЦІЯ</w:t>
      </w:r>
    </w:p>
    <w:p w:rsidR="004C6BF6" w:rsidRDefault="004C6BF6" w:rsidP="004C6BF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Запропонований Учасником товар  повинен мати наступні (або кращі) якісні та технічні характеристики , а саме:</w:t>
      </w:r>
    </w:p>
    <w:p w:rsidR="004C6BF6" w:rsidRDefault="004C6BF6" w:rsidP="004C6BF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4C6BF6" w:rsidRPr="004C6BF6" w:rsidRDefault="004C6BF6" w:rsidP="004C6BF6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</w:rPr>
      </w:pPr>
      <w:r w:rsidRPr="004C6BF6">
        <w:rPr>
          <w:b/>
          <w:i/>
          <w:color w:val="000000"/>
          <w:sz w:val="28"/>
          <w:szCs w:val="28"/>
        </w:rPr>
        <w:t>Таблиця 1</w:t>
      </w:r>
    </w:p>
    <w:tbl>
      <w:tblPr>
        <w:tblStyle w:val="a5"/>
        <w:tblW w:w="9952" w:type="dxa"/>
        <w:tblInd w:w="-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864"/>
      </w:tblGrid>
      <w:tr w:rsidR="004C6BF6" w:rsidTr="009752E7">
        <w:trPr>
          <w:trHeight w:val="113"/>
        </w:trPr>
        <w:tc>
          <w:tcPr>
            <w:tcW w:w="709" w:type="dxa"/>
          </w:tcPr>
          <w:p w:rsidR="004C6BF6" w:rsidRDefault="004C6BF6" w:rsidP="0097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№ з/п</w:t>
            </w:r>
          </w:p>
        </w:tc>
        <w:tc>
          <w:tcPr>
            <w:tcW w:w="6379" w:type="dxa"/>
            <w:tcMar>
              <w:left w:w="108" w:type="dxa"/>
            </w:tcMar>
            <w:vAlign w:val="center"/>
          </w:tcPr>
          <w:p w:rsidR="004C6BF6" w:rsidRDefault="004C6BF6" w:rsidP="0097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Вимоги замовника</w:t>
            </w:r>
          </w:p>
        </w:tc>
        <w:tc>
          <w:tcPr>
            <w:tcW w:w="2864" w:type="dxa"/>
            <w:tcMar>
              <w:left w:w="108" w:type="dxa"/>
            </w:tcMar>
            <w:vAlign w:val="center"/>
          </w:tcPr>
          <w:p w:rsidR="004C6BF6" w:rsidRDefault="004C6BF6" w:rsidP="0097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Відповідність</w:t>
            </w:r>
          </w:p>
          <w:p w:rsidR="004C6BF6" w:rsidRDefault="004C6BF6" w:rsidP="0097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(Зазначити значення)</w:t>
            </w:r>
          </w:p>
        </w:tc>
      </w:tr>
      <w:tr w:rsidR="004C6BF6" w:rsidTr="009752E7">
        <w:trPr>
          <w:trHeight w:val="113"/>
        </w:trPr>
        <w:tc>
          <w:tcPr>
            <w:tcW w:w="709" w:type="dxa"/>
          </w:tcPr>
          <w:p w:rsidR="004C6BF6" w:rsidRDefault="004C6BF6" w:rsidP="0097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</w:p>
        </w:tc>
        <w:tc>
          <w:tcPr>
            <w:tcW w:w="9243" w:type="dxa"/>
            <w:gridSpan w:val="2"/>
            <w:tcMar>
              <w:left w:w="108" w:type="dxa"/>
            </w:tcMar>
            <w:vAlign w:val="center"/>
          </w:tcPr>
          <w:p w:rsidR="004C6BF6" w:rsidRDefault="004C6BF6" w:rsidP="0097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 Загальні положення</w:t>
            </w:r>
          </w:p>
        </w:tc>
      </w:tr>
      <w:tr w:rsidR="004C6BF6" w:rsidTr="009752E7">
        <w:trPr>
          <w:trHeight w:val="113"/>
        </w:trPr>
        <w:tc>
          <w:tcPr>
            <w:tcW w:w="709" w:type="dxa"/>
          </w:tcPr>
          <w:p w:rsidR="004C6BF6" w:rsidRDefault="004C6BF6" w:rsidP="0097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4C6BF6" w:rsidRDefault="004C6BF6" w:rsidP="0097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Обсяг закупівлі - 2 од.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4C6BF6" w:rsidRDefault="004C6BF6" w:rsidP="0097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</w:p>
        </w:tc>
      </w:tr>
      <w:tr w:rsidR="004C6BF6" w:rsidTr="009752E7">
        <w:trPr>
          <w:trHeight w:val="113"/>
        </w:trPr>
        <w:tc>
          <w:tcPr>
            <w:tcW w:w="709" w:type="dxa"/>
          </w:tcPr>
          <w:p w:rsidR="004C6BF6" w:rsidRDefault="004C6BF6" w:rsidP="0097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1.2.</w:t>
            </w:r>
          </w:p>
        </w:tc>
        <w:tc>
          <w:tcPr>
            <w:tcW w:w="6379" w:type="dxa"/>
            <w:tcBorders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4C6BF6" w:rsidRDefault="004C6BF6" w:rsidP="0097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Виробник товару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4C6BF6" w:rsidRDefault="004C6BF6" w:rsidP="0097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</w:p>
        </w:tc>
      </w:tr>
      <w:tr w:rsidR="004C6BF6" w:rsidTr="009752E7">
        <w:trPr>
          <w:trHeight w:val="113"/>
        </w:trPr>
        <w:tc>
          <w:tcPr>
            <w:tcW w:w="709" w:type="dxa"/>
          </w:tcPr>
          <w:p w:rsidR="004C6BF6" w:rsidRDefault="004C6BF6" w:rsidP="0097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1.3</w:t>
            </w:r>
          </w:p>
        </w:tc>
        <w:tc>
          <w:tcPr>
            <w:tcW w:w="6379" w:type="dxa"/>
            <w:tcBorders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4C6BF6" w:rsidRDefault="004C6BF6" w:rsidP="0097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Країна походження товару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4C6BF6" w:rsidRDefault="004C6BF6" w:rsidP="00975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4"/>
                <w:szCs w:val="24"/>
              </w:rPr>
            </w:pPr>
          </w:p>
        </w:tc>
      </w:tr>
    </w:tbl>
    <w:p w:rsidR="004C6BF6" w:rsidRDefault="004C6BF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4"/>
          <w:szCs w:val="24"/>
        </w:rPr>
      </w:pPr>
    </w:p>
    <w:p w:rsidR="004C6BF6" w:rsidRDefault="004C6BF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4"/>
          <w:szCs w:val="24"/>
        </w:rPr>
      </w:pPr>
    </w:p>
    <w:p w:rsidR="004C6BF6" w:rsidRDefault="004C6BF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4"/>
          <w:szCs w:val="24"/>
        </w:rPr>
      </w:pPr>
    </w:p>
    <w:p w:rsidR="004C6BF6" w:rsidRDefault="004C6BF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4"/>
          <w:szCs w:val="24"/>
        </w:rPr>
      </w:pPr>
    </w:p>
    <w:p w:rsidR="004C6BF6" w:rsidRDefault="004C6BF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4"/>
          <w:szCs w:val="24"/>
        </w:rPr>
      </w:pPr>
    </w:p>
    <w:p w:rsidR="004C6BF6" w:rsidRDefault="004C6BF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4"/>
          <w:szCs w:val="24"/>
        </w:rPr>
      </w:pPr>
    </w:p>
    <w:p w:rsidR="004C6BF6" w:rsidRDefault="004C6BF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4"/>
          <w:szCs w:val="24"/>
        </w:rPr>
      </w:pPr>
    </w:p>
    <w:p w:rsidR="004C6BF6" w:rsidRDefault="004C6BF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4"/>
          <w:szCs w:val="24"/>
        </w:rPr>
      </w:pPr>
    </w:p>
    <w:p w:rsidR="00CF575D" w:rsidRDefault="00CF575D" w:rsidP="00D074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F575D" w:rsidRPr="004C6BF6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4C6BF6">
        <w:rPr>
          <w:b/>
          <w:i/>
          <w:color w:val="000000"/>
          <w:sz w:val="28"/>
          <w:szCs w:val="28"/>
        </w:rPr>
        <w:t>Таблиця 2</w:t>
      </w:r>
    </w:p>
    <w:tbl>
      <w:tblPr>
        <w:tblStyle w:val="a6"/>
        <w:tblW w:w="1059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3118"/>
        <w:gridCol w:w="3505"/>
      </w:tblGrid>
      <w:tr w:rsidR="00265A5F" w:rsidTr="004C6BF6">
        <w:trPr>
          <w:trHeight w:val="1396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5A5F" w:rsidRPr="00265A5F" w:rsidRDefault="00265A5F" w:rsidP="00566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65A5F">
              <w:rPr>
                <w:b/>
                <w:i/>
                <w:color w:val="000000"/>
                <w:sz w:val="24"/>
                <w:szCs w:val="24"/>
              </w:rPr>
              <w:t xml:space="preserve">Характеристики товару </w:t>
            </w:r>
            <w:r w:rsidRPr="00265A5F">
              <w:rPr>
                <w:b/>
                <w:i/>
                <w:color w:val="000000"/>
                <w:sz w:val="24"/>
                <w:szCs w:val="24"/>
                <w:u w:val="single"/>
              </w:rPr>
              <w:t>(вимоги Замовника)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5A5F" w:rsidRPr="00265A5F" w:rsidRDefault="00265A5F" w:rsidP="00265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65A5F">
              <w:rPr>
                <w:b/>
                <w:i/>
                <w:color w:val="000000"/>
                <w:sz w:val="24"/>
                <w:szCs w:val="24"/>
              </w:rPr>
              <w:t xml:space="preserve">Заповнюються характеристики, що пропонуються Учасником </w:t>
            </w:r>
            <w:r w:rsidRPr="00265A5F">
              <w:rPr>
                <w:b/>
                <w:i/>
                <w:color w:val="000000"/>
                <w:sz w:val="24"/>
                <w:szCs w:val="24"/>
                <w:u w:val="single"/>
              </w:rPr>
              <w:t>(пропозиція Учасника)</w:t>
            </w:r>
          </w:p>
        </w:tc>
      </w:tr>
      <w:tr w:rsidR="003061AD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1AD" w:rsidRDefault="003061AD" w:rsidP="00265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3061AD" w:rsidRDefault="003061AD" w:rsidP="00265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1AD" w:rsidRDefault="0030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65A5F">
              <w:rPr>
                <w:b/>
                <w:color w:val="000000"/>
                <w:sz w:val="24"/>
                <w:szCs w:val="24"/>
              </w:rPr>
              <w:t>Найменування</w:t>
            </w:r>
          </w:p>
          <w:p w:rsidR="003061AD" w:rsidRPr="00843AD6" w:rsidRDefault="003061AD" w:rsidP="00566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1AD" w:rsidRDefault="003061AD" w:rsidP="00566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Параметри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1AD" w:rsidRDefault="003061AD" w:rsidP="00265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05F2" w:rsidTr="00003187">
        <w:trPr>
          <w:trHeight w:val="1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D05F2" w:rsidRDefault="004D05F2" w:rsidP="004C6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D05F2" w:rsidRDefault="004D05F2" w:rsidP="004C6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D05F2" w:rsidRDefault="004D05F2" w:rsidP="004C6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D05F2" w:rsidRDefault="004D05F2" w:rsidP="004C6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D05F2" w:rsidRDefault="004D05F2" w:rsidP="004C6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D05F2" w:rsidRDefault="004D05F2" w:rsidP="004C6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05F2" w:rsidRDefault="004D05F2" w:rsidP="0030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D05F2" w:rsidRDefault="004D05F2" w:rsidP="0030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D05F2" w:rsidRDefault="004D05F2" w:rsidP="0030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D05F2" w:rsidRDefault="004D05F2" w:rsidP="0030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D05F2" w:rsidRDefault="004D05F2" w:rsidP="0030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D05F2" w:rsidRDefault="004D05F2" w:rsidP="0030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D05F2" w:rsidRDefault="004D05F2" w:rsidP="0030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D05F2" w:rsidRDefault="004D05F2" w:rsidP="0030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D05F2" w:rsidRDefault="004D05F2" w:rsidP="0030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D05F2" w:rsidRDefault="004D05F2" w:rsidP="0030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D05F2" w:rsidRDefault="004D05F2" w:rsidP="0030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D05F2" w:rsidRDefault="004D05F2" w:rsidP="0030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D05F2" w:rsidRDefault="004D05F2" w:rsidP="0030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D05F2" w:rsidRDefault="004D05F2" w:rsidP="0030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D05F2" w:rsidRDefault="004D05F2" w:rsidP="00306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Салон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Підлога пасажирського салону- вологостійка фанера товщиною не менше 18 мм, покрита міцним, нековзким автомобільним лінолеумом до ударів та агресивного середовища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5F2" w:rsidRDefault="004D05F2" w:rsidP="00E41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D05F2" w:rsidTr="00003187">
        <w:trPr>
          <w:trHeight w:val="123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D05F2" w:rsidRDefault="004D05F2" w:rsidP="004A5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05F2" w:rsidRDefault="004D05F2" w:rsidP="00E41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Пасажирські крісла з підлокітниками, 3-х точковими пасками безпеки – 6 місць (1 водій, 2 біля водія, 3 крісла другий ряд сидінь)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5F2" w:rsidRDefault="004D05F2" w:rsidP="00E41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D05F2" w:rsidTr="00003187">
        <w:trPr>
          <w:trHeight w:val="70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Автономний опалювач пасажирського салону потужністю не менше 4 кВт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05F2" w:rsidTr="00003187">
        <w:trPr>
          <w:trHeight w:val="111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Вікна в </w:t>
            </w:r>
            <w:proofErr w:type="spellStart"/>
            <w:r>
              <w:rPr>
                <w:color w:val="000000"/>
                <w:sz w:val="24"/>
                <w:szCs w:val="24"/>
              </w:rPr>
              <w:t>здвижних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дверях та по лівому борту -2 шт.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05F2" w:rsidTr="00003187">
        <w:trPr>
          <w:trHeight w:val="99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Освітлення пасажирського салону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05F2" w:rsidTr="00003187">
        <w:trPr>
          <w:trHeight w:val="23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Поручень при вході другого ряду сидінь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05F2" w:rsidTr="00003187">
        <w:trPr>
          <w:trHeight w:val="70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Оздоблення салону комбіноване: автомобільна тканина + вологостійка фанера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05F2" w:rsidTr="00DB323D">
        <w:trPr>
          <w:trHeight w:val="91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Вібро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теплоізоляція салону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05F2" w:rsidTr="00003187">
        <w:trPr>
          <w:trHeight w:val="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Встановлення перегородки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5F2" w:rsidRDefault="004D05F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2AB2" w:rsidTr="002D253B">
        <w:trPr>
          <w:trHeight w:val="85"/>
        </w:trPr>
        <w:tc>
          <w:tcPr>
            <w:tcW w:w="10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AB2" w:rsidRPr="00B72AB2" w:rsidRDefault="00B72AB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B72AB2">
              <w:rPr>
                <w:b/>
                <w:color w:val="000000"/>
                <w:sz w:val="24"/>
                <w:szCs w:val="24"/>
              </w:rPr>
              <w:t>Загальні вимоги</w:t>
            </w:r>
          </w:p>
        </w:tc>
      </w:tr>
      <w:tr w:rsidR="003061AD" w:rsidTr="00003187">
        <w:trPr>
          <w:trHeight w:val="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1AD" w:rsidRDefault="00B72AB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1AD" w:rsidRDefault="00B72AB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Довжина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1AD" w:rsidRDefault="00B72AB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5300 мм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1AD" w:rsidRDefault="003061A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61AD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1AD" w:rsidRDefault="00B72AB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1AD" w:rsidRDefault="00B72AB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1AD" w:rsidRDefault="00B72AB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більше 1990 мм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1AD" w:rsidRDefault="003061A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61AD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1AD" w:rsidRDefault="00B72AB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1AD" w:rsidRDefault="00B72AB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Колісна база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1AD" w:rsidRDefault="00B72AB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3400 мм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1AD" w:rsidRDefault="003061A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61AD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1AD" w:rsidRDefault="00B72AB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1AD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дверей, шт.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1AD" w:rsidRDefault="00B72AB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менше 5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1AD" w:rsidRDefault="003061A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61AD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1AD" w:rsidRDefault="00B72AB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1AD" w:rsidRDefault="00B72AB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Норми токсичності (не менше)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1AD" w:rsidRPr="00B72AB2" w:rsidRDefault="00B72AB2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EURO-5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1AD" w:rsidRDefault="003061A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3187" w:rsidTr="001A7AAD">
        <w:trPr>
          <w:trHeight w:val="70"/>
        </w:trPr>
        <w:tc>
          <w:tcPr>
            <w:tcW w:w="10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87" w:rsidRPr="00003187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003187">
              <w:rPr>
                <w:b/>
                <w:color w:val="000000"/>
                <w:sz w:val="24"/>
                <w:szCs w:val="24"/>
              </w:rPr>
              <w:t>Двигун</w:t>
            </w:r>
          </w:p>
        </w:tc>
      </w:tr>
      <w:tr w:rsidR="003061AD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1AD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1AD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двигуна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1AD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Дизельний,4 циліндровий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1AD" w:rsidRDefault="003061A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61AD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1AD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1AD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Робочий об’єм двигуна, </w:t>
            </w:r>
            <w:proofErr w:type="spellStart"/>
            <w:r>
              <w:rPr>
                <w:color w:val="000000"/>
                <w:sz w:val="24"/>
                <w:szCs w:val="24"/>
              </w:rPr>
              <w:t>куб.см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1AD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1968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1AD" w:rsidRDefault="003061A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3187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87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187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Потужність двигуна, кВт (об/хв)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187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81/3200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187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3187" w:rsidTr="0053072B">
        <w:trPr>
          <w:trHeight w:val="70"/>
        </w:trPr>
        <w:tc>
          <w:tcPr>
            <w:tcW w:w="10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87" w:rsidRPr="00003187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003187">
              <w:rPr>
                <w:b/>
                <w:color w:val="000000"/>
                <w:sz w:val="24"/>
                <w:szCs w:val="24"/>
              </w:rPr>
              <w:t>Трансмісія</w:t>
            </w:r>
          </w:p>
        </w:tc>
      </w:tr>
      <w:tr w:rsidR="00003187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87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187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приводу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187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передній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187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3187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87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187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187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187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3187" w:rsidTr="0010498E">
        <w:trPr>
          <w:trHeight w:val="70"/>
        </w:trPr>
        <w:tc>
          <w:tcPr>
            <w:tcW w:w="10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87" w:rsidRPr="00003187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003187">
              <w:rPr>
                <w:b/>
                <w:color w:val="000000"/>
                <w:sz w:val="22"/>
                <w:szCs w:val="22"/>
              </w:rPr>
              <w:t>ГАРАНТІЙНІ ЗОБОВ’ЯЗАННЯ</w:t>
            </w:r>
          </w:p>
        </w:tc>
      </w:tr>
      <w:tr w:rsidR="00003187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87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187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Гарантія на автомобіль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187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Чотири роки або 120 (сто двадцять) тисяч кілометрів пробігу. Перші два роки </w:t>
            </w:r>
            <w:r>
              <w:rPr>
                <w:color w:val="000000"/>
                <w:sz w:val="24"/>
                <w:szCs w:val="24"/>
              </w:rPr>
              <w:lastRenderedPageBreak/>
              <w:t>гарантії діють без обмеження щодо пробігу автомобіля.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187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3187" w:rsidTr="00C918E2">
        <w:trPr>
          <w:trHeight w:val="70"/>
        </w:trPr>
        <w:tc>
          <w:tcPr>
            <w:tcW w:w="10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187" w:rsidRPr="00003187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Засоби пасивної безпеки</w:t>
            </w:r>
          </w:p>
        </w:tc>
      </w:tr>
      <w:tr w:rsidR="00003187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187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187" w:rsidRPr="007A6A7A" w:rsidRDefault="007A6A7A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Електронна програма стабілізації руху (</w:t>
            </w:r>
            <w:r>
              <w:rPr>
                <w:color w:val="000000"/>
                <w:sz w:val="24"/>
                <w:szCs w:val="24"/>
                <w:lang w:val="en-US"/>
              </w:rPr>
              <w:t>ESP</w:t>
            </w:r>
            <w:r w:rsidRPr="007A6A7A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 xml:space="preserve">з системою </w:t>
            </w:r>
            <w:proofErr w:type="spellStart"/>
            <w:r>
              <w:rPr>
                <w:color w:val="000000"/>
                <w:sz w:val="24"/>
                <w:szCs w:val="24"/>
              </w:rPr>
              <w:t>антиблокування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7A6A7A">
              <w:rPr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ABS</w:t>
            </w:r>
            <w:r>
              <w:rPr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протибуксувальною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системою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(ASR) </w:t>
            </w:r>
            <w:r>
              <w:rPr>
                <w:color w:val="000000"/>
                <w:sz w:val="24"/>
                <w:szCs w:val="24"/>
              </w:rPr>
              <w:t>і гальмівним асистентом, асистентом руху на підйом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187" w:rsidRDefault="004C30C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187" w:rsidRDefault="00003187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30C3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0C3" w:rsidRDefault="004C30C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30C3" w:rsidRDefault="00B13A76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Подушка безпеки та ремені безпеки для водія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0C3" w:rsidRDefault="00B13A76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0C3" w:rsidRDefault="004C30C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3A76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3A76" w:rsidRDefault="00B13A76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A76" w:rsidRPr="00B13A76" w:rsidRDefault="00B13A76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попередження вторинних зіткнень  (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Multikollisionsbremse</w:t>
            </w:r>
            <w:proofErr w:type="spellEnd"/>
            <w:r w:rsidRPr="00B13A7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A76" w:rsidRPr="00B13A76" w:rsidRDefault="00B13A76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3A76" w:rsidRDefault="00B13A76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3A76" w:rsidTr="004D439F">
        <w:trPr>
          <w:trHeight w:val="70"/>
        </w:trPr>
        <w:tc>
          <w:tcPr>
            <w:tcW w:w="10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A76" w:rsidRPr="00B13A76" w:rsidRDefault="00B13A76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B13A76">
              <w:rPr>
                <w:b/>
                <w:color w:val="000000"/>
                <w:sz w:val="24"/>
                <w:szCs w:val="24"/>
              </w:rPr>
              <w:t>Комплектація</w:t>
            </w:r>
          </w:p>
        </w:tc>
      </w:tr>
      <w:tr w:rsidR="00B13A76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3A76" w:rsidRDefault="00B13A76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A76" w:rsidRPr="00B13A76" w:rsidRDefault="00B13A76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Електромеханічний підсилювач керма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Servotronic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(з залежним від швидкості зусиллям), з травмобезпечною кермовою колонкою, що регулюється за висотою і нахилом</w:t>
            </w:r>
            <w:r w:rsidRPr="00B13A7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A76" w:rsidRDefault="00B13A76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3A76" w:rsidRDefault="00B13A76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3A76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3A76" w:rsidRDefault="00B13A76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3A76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Електросклопідйомники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передні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A76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3A76" w:rsidRDefault="00B13A76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1CD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1CD" w:rsidRP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LED</w:t>
            </w:r>
            <w:r w:rsidRPr="000361CD">
              <w:rPr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концепція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внутрішнього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освітлення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пасажирському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салоні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1CD" w:rsidRP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1CD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1CD" w:rsidRP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Зовнішні дзеркала з </w:t>
            </w:r>
            <w:proofErr w:type="spellStart"/>
            <w:r>
              <w:rPr>
                <w:color w:val="000000"/>
                <w:sz w:val="24"/>
                <w:szCs w:val="24"/>
              </w:rPr>
              <w:t>електрорегулюванням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обігрівом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1CD" w:rsidRP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1CD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Багатошарове теплозахисне вітрове скло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1CD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Повітряний фільтр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1CD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Матеріал оббивки пасажирського салону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тканина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1CD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Триточкові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автоматичні ремені безпеки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1CD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1CD" w:rsidRP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Система </w:t>
            </w:r>
            <w:r>
              <w:rPr>
                <w:color w:val="000000"/>
                <w:sz w:val="24"/>
                <w:szCs w:val="24"/>
                <w:lang w:val="en-US"/>
              </w:rPr>
              <w:t>Start</w:t>
            </w:r>
            <w:r w:rsidRPr="000361C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Stop</w:t>
            </w:r>
            <w:r w:rsidRPr="000361C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 рекуперацією енергії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1CD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Протитуманні фари з функцією статичного освітлення поворотів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1CD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Підвіска і амортизатори</w:t>
            </w:r>
            <w:r w:rsidR="00D15363">
              <w:rPr>
                <w:color w:val="000000"/>
                <w:sz w:val="24"/>
                <w:szCs w:val="24"/>
              </w:rPr>
              <w:t>, посилені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1CD" w:rsidRDefault="00D1536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1CD" w:rsidRDefault="000361CD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5363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363" w:rsidRDefault="00D1536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363" w:rsidRDefault="00D1536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Переривчастий режим роботи склоочисника вітрового скла (4 режими)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363" w:rsidRDefault="00D1536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363" w:rsidRDefault="00D1536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5363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363" w:rsidRDefault="00D1536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363" w:rsidRDefault="00D1536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Панель приладів з електронним спідометром (км/год), сумуючим та добовим лічильником шляху, тахометром, покажчиком запасу палива та годинником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363" w:rsidRDefault="00D1536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363" w:rsidRDefault="00D1536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5363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363" w:rsidRDefault="00D15363" w:rsidP="00D15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363" w:rsidRDefault="00D1536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15363">
              <w:rPr>
                <w:color w:val="000000"/>
                <w:sz w:val="24"/>
                <w:szCs w:val="24"/>
              </w:rPr>
              <w:t xml:space="preserve">аливний бак 80 л із </w:t>
            </w:r>
            <w:proofErr w:type="spellStart"/>
            <w:r w:rsidRPr="00D15363">
              <w:rPr>
                <w:color w:val="000000"/>
                <w:sz w:val="24"/>
                <w:szCs w:val="24"/>
              </w:rPr>
              <w:t>вологовідділювачем</w:t>
            </w:r>
            <w:proofErr w:type="spellEnd"/>
            <w:r w:rsidRPr="00D15363">
              <w:rPr>
                <w:color w:val="000000"/>
                <w:sz w:val="24"/>
                <w:szCs w:val="24"/>
              </w:rPr>
              <w:t xml:space="preserve"> та датчиком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363" w:rsidRDefault="00D1536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363" w:rsidRDefault="00D1536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5363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363" w:rsidRDefault="00D15363" w:rsidP="00D15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363" w:rsidRDefault="00D1536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Механічне регулювання нахилу фар головного світла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363" w:rsidRDefault="00D1536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363" w:rsidRDefault="00D1536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5363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363" w:rsidRDefault="00D15363" w:rsidP="00D15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363" w:rsidRDefault="00D1536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Кондиціонер із електромеханічним керуванням в кабіні водія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363" w:rsidRDefault="00D1536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363" w:rsidRDefault="00D1536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5363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363" w:rsidRDefault="00D15363" w:rsidP="00D15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363" w:rsidRDefault="00D1536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Електронне блокування двигуна (</w:t>
            </w:r>
            <w:proofErr w:type="spellStart"/>
            <w:r w:rsidR="00716B00">
              <w:rPr>
                <w:color w:val="000000"/>
                <w:sz w:val="24"/>
                <w:szCs w:val="24"/>
              </w:rPr>
              <w:t>іммобілайзер</w:t>
            </w:r>
            <w:proofErr w:type="spellEnd"/>
            <w:r w:rsidR="00716B0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363" w:rsidRDefault="00716B00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363" w:rsidRDefault="00D15363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D9B" w:rsidTr="0000318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1D9B" w:rsidRDefault="001D1D9B" w:rsidP="00D15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1D9B" w:rsidRDefault="001D1D9B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 зимової гуми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1D9B" w:rsidRDefault="001D1D9B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1D9B" w:rsidRDefault="001D1D9B" w:rsidP="004C3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F575D" w:rsidRDefault="00CF575D" w:rsidP="004C30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F575D" w:rsidRDefault="00CF575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</w:p>
    <w:p w:rsidR="00CF575D" w:rsidRDefault="00AC198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1.Місце поставки товару:</w:t>
      </w:r>
      <w:r>
        <w:rPr>
          <w:color w:val="000000"/>
          <w:sz w:val="24"/>
          <w:szCs w:val="24"/>
        </w:rPr>
        <w:t xml:space="preserve"> м. Коростень, Житомирська область, вул. Шевченка,8а,  Україна, 11500;</w:t>
      </w:r>
    </w:p>
    <w:p w:rsidR="00CF575D" w:rsidRDefault="00AC1983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Строк поставки товару:</w:t>
      </w:r>
      <w:r>
        <w:rPr>
          <w:color w:val="000000"/>
          <w:sz w:val="24"/>
          <w:szCs w:val="24"/>
        </w:rPr>
        <w:t xml:space="preserve"> </w:t>
      </w:r>
      <w:r w:rsidR="00575AFD">
        <w:rPr>
          <w:color w:val="000000"/>
          <w:sz w:val="24"/>
          <w:szCs w:val="24"/>
        </w:rPr>
        <w:t xml:space="preserve">до </w:t>
      </w:r>
      <w:r w:rsidR="00D074AC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>.12.2023</w:t>
      </w:r>
      <w:r w:rsidR="00575AFD">
        <w:rPr>
          <w:color w:val="000000"/>
          <w:sz w:val="24"/>
          <w:szCs w:val="24"/>
        </w:rPr>
        <w:t xml:space="preserve"> р. включно</w:t>
      </w:r>
      <w:r>
        <w:rPr>
          <w:color w:val="000000"/>
          <w:sz w:val="24"/>
          <w:szCs w:val="24"/>
        </w:rPr>
        <w:t xml:space="preserve"> </w:t>
      </w: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Учасник в складі тендерної пропозиції повинен надати:</w:t>
      </w: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CF575D" w:rsidRDefault="00CF57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F575D" w:rsidRDefault="00AC19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підтвердження відповідності тендерної пропозиції учасника технічним, якісним, кількісним вимогам щодо предмета закупівлі, учасник у складі тендерної пропозиції надає технічну специфікацію, складену згідно таблиць 1 та 2 Додатку №2 тендерної документації.</w:t>
      </w:r>
    </w:p>
    <w:p w:rsidR="00CF575D" w:rsidRPr="00B11619" w:rsidRDefault="00AC19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копію сертифіката відповідності системи управління якістю у виробництві вимогам ДСТУ ISO 9001:2015 або ДСТУ EN ISO 9001:2018 (EN ISO 9001:2015, IDT; ISO 9001:2015, IDT), </w:t>
      </w:r>
      <w:r w:rsidR="00234AD7">
        <w:rPr>
          <w:color w:val="000000"/>
          <w:sz w:val="24"/>
          <w:szCs w:val="24"/>
        </w:rPr>
        <w:t xml:space="preserve">щодо виробника, продукція якого пропонується таким учасником, або національних стандартів, якими їх замінено, виданого акредитованим відповідно до законодавства органом </w:t>
      </w:r>
      <w:r w:rsidR="00234AD7" w:rsidRPr="00B11619">
        <w:rPr>
          <w:color w:val="000000"/>
          <w:sz w:val="24"/>
          <w:szCs w:val="24"/>
        </w:rPr>
        <w:t>з оцінки відповідності;</w:t>
      </w:r>
    </w:p>
    <w:p w:rsidR="00B11619" w:rsidRPr="00B11619" w:rsidRDefault="00B11619" w:rsidP="00B1161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709" w:hanging="349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 </w:t>
      </w:r>
      <w:r w:rsidRPr="00B11619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B11619">
        <w:rPr>
          <w:color w:val="000000"/>
          <w:sz w:val="24"/>
          <w:szCs w:val="24"/>
        </w:rPr>
        <w:t xml:space="preserve">сертифікат типу обладнання (або сертифікат типу транспортного засобу) чи сертифікат відповідності транспортних засобів або обладнання, чи сертифікат відповідності щодо індивідуального затвердження, в якому зазначено місцезнаходження виробника колісного транспортного засобу в Україні, виданий органом із сертифікації для індивідуального затвердження колісних транспортних засобів, партій частин та обладнання, який відповідно до законодавства призначений </w:t>
      </w:r>
      <w:proofErr w:type="spellStart"/>
      <w:r w:rsidRPr="00B11619">
        <w:rPr>
          <w:color w:val="000000"/>
          <w:sz w:val="24"/>
          <w:szCs w:val="24"/>
        </w:rPr>
        <w:t>Мінінфраструктури</w:t>
      </w:r>
      <w:proofErr w:type="spellEnd"/>
      <w:r w:rsidRPr="00B11619">
        <w:rPr>
          <w:color w:val="000000"/>
          <w:sz w:val="24"/>
          <w:szCs w:val="24"/>
        </w:rPr>
        <w:t>, чи свідоцтво про присвоєння міжнародного ідентифікаційного коду виробника (WMI), що входить в структуру ідентифікаційного номера колісного транспортного засобу (VIN), виданого національною організацією України, уповноваженою на ведення реєстрації та присвоєння міжнародного ідентифікаційного коду виробника (WMI);</w:t>
      </w:r>
    </w:p>
    <w:p w:rsidR="00CF575D" w:rsidRDefault="00AC198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підтвердження поставки товару в строки, визначені тендерною документацію (у разі обрання учасника переможце</w:t>
      </w:r>
      <w:r w:rsidR="008203D2">
        <w:rPr>
          <w:color w:val="000000"/>
          <w:sz w:val="24"/>
          <w:szCs w:val="24"/>
        </w:rPr>
        <w:t>м торгів та укладення договору);</w:t>
      </w:r>
    </w:p>
    <w:p w:rsidR="00CF575D" w:rsidRDefault="00AC19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учасник має бути офіційним дилером/дистриб’ютором/представником виробника </w:t>
      </w:r>
      <w:r w:rsidR="00EE51BF">
        <w:rPr>
          <w:color w:val="000000"/>
          <w:sz w:val="24"/>
          <w:szCs w:val="24"/>
        </w:rPr>
        <w:t xml:space="preserve">базових автомобілів </w:t>
      </w:r>
      <w:r>
        <w:rPr>
          <w:color w:val="000000"/>
          <w:sz w:val="24"/>
          <w:szCs w:val="24"/>
        </w:rPr>
        <w:t>на території України (на підтвердження надається копія дилерського/дистриб’юторського договору або копія витягу з дилерського/дистриб’юторського договору або копія сертифікату дилера/дистриб’ютора);</w:t>
      </w:r>
    </w:p>
    <w:p w:rsidR="00CF575D" w:rsidRDefault="00AC19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документ про взяття Учасника на облік в органах МВС України як суб’єкта підприємницької діяльності, пов’язаного з виробництвом транспортних засобів та їх складових частин, що мають ідентифікаційні номери, та присвоєння</w:t>
      </w:r>
      <w:r w:rsidR="00EE51BF">
        <w:rPr>
          <w:color w:val="000000"/>
          <w:sz w:val="24"/>
          <w:szCs w:val="24"/>
        </w:rPr>
        <w:t xml:space="preserve"> реєстраційного номеру Учаснику.</w:t>
      </w: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720"/>
        <w:jc w:val="both"/>
        <w:rPr>
          <w:color w:val="000000"/>
          <w:sz w:val="24"/>
          <w:szCs w:val="24"/>
        </w:rPr>
      </w:pP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Постачальник при поставці автомобіля повинен надати документи для реєстрації товару в Сервісному центрі МВС України.</w:t>
      </w: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Всі написи на елементах керування обладнання (піктограми) повинні бути виконані українською мовою.</w:t>
      </w: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Вся технічна документація на машину повинна бути українською мовою.</w:t>
      </w: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Вимоги щодо локалізації</w:t>
      </w: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Пунктом 6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 xml:space="preserve"> Розділу Х “Прикінцеві та перехідні положення” Закону України “Про публічні закупівлі”, тимчасово, з 2022 року строком на 10 років, встановлюються такі особливості здійснення </w:t>
      </w:r>
      <w:proofErr w:type="spellStart"/>
      <w:r>
        <w:rPr>
          <w:color w:val="000000"/>
          <w:sz w:val="24"/>
          <w:szCs w:val="24"/>
        </w:rPr>
        <w:t>закупівель</w:t>
      </w:r>
      <w:proofErr w:type="spellEnd"/>
      <w:r>
        <w:rPr>
          <w:color w:val="000000"/>
          <w:sz w:val="24"/>
          <w:szCs w:val="24"/>
        </w:rPr>
        <w:t>, якщо вартість предмета закупівлі дорівнює або перевищує 200 тисяч гривень: замовник здійснює закупівлю товарів, визначених підпунктом 2 пункту 6</w:t>
      </w:r>
      <w:r>
        <w:rPr>
          <w:color w:val="000000"/>
          <w:sz w:val="24"/>
          <w:szCs w:val="24"/>
          <w:vertAlign w:val="superscript"/>
        </w:rPr>
        <w:t xml:space="preserve">1 </w:t>
      </w:r>
      <w:r>
        <w:rPr>
          <w:color w:val="000000"/>
          <w:sz w:val="24"/>
          <w:szCs w:val="24"/>
        </w:rPr>
        <w:t xml:space="preserve">Розділу Х “Прикінцеві та перехідні положення” Закону України “Про публічні закупівлі”, а саме: ДК 021:2015 ДК 021:2015 34130000-0: </w:t>
      </w:r>
      <w:proofErr w:type="spellStart"/>
      <w:r>
        <w:rPr>
          <w:color w:val="000000"/>
          <w:sz w:val="24"/>
          <w:szCs w:val="24"/>
        </w:rPr>
        <w:t>Мототранспортні</w:t>
      </w:r>
      <w:proofErr w:type="spellEnd"/>
      <w:r>
        <w:rPr>
          <w:color w:val="000000"/>
          <w:sz w:val="24"/>
          <w:szCs w:val="24"/>
        </w:rPr>
        <w:t xml:space="preserve"> вантажні засоби (Автомобіль для аварійно-монтажних робіт)</w:t>
      </w:r>
      <w:r>
        <w:rPr>
          <w:color w:val="000000"/>
          <w:sz w:val="24"/>
          <w:szCs w:val="24"/>
          <w:highlight w:val="white"/>
        </w:rPr>
        <w:t>,</w:t>
      </w:r>
      <w:r>
        <w:rPr>
          <w:color w:val="000000"/>
          <w:sz w:val="24"/>
          <w:szCs w:val="24"/>
        </w:rPr>
        <w:t xml:space="preserve">  виключно якщо їх ступінь локалізації виробництва дорівнює чи перевищує зокрема у 2023 році - 15 відсотків. </w:t>
      </w: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color w:val="333333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ab/>
        <w:t>Згідно з абзацом 9 підпункту 1 пункту 6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 xml:space="preserve"> Розділу Х “Прикінцеві та перехідні положення” Закону України “Про публічні закупівлі” </w:t>
      </w:r>
      <w:r>
        <w:rPr>
          <w:color w:val="333333"/>
          <w:sz w:val="24"/>
          <w:szCs w:val="24"/>
          <w:highlight w:val="white"/>
        </w:rPr>
        <w:t>ступінь локалізації виробництва визначається самостійно виробником товару, що є предметом закупівлі, та підтверджується Уповноваженим органом у </w:t>
      </w:r>
      <w:hyperlink r:id="rId7" w:anchor="n10">
        <w:r>
          <w:rPr>
            <w:color w:val="000099"/>
            <w:sz w:val="24"/>
            <w:szCs w:val="24"/>
            <w:highlight w:val="white"/>
            <w:u w:val="single"/>
          </w:rPr>
          <w:t>порядку</w:t>
        </w:r>
      </w:hyperlink>
      <w:r>
        <w:rPr>
          <w:color w:val="333333"/>
          <w:sz w:val="24"/>
          <w:szCs w:val="24"/>
          <w:highlight w:val="white"/>
        </w:rPr>
        <w:t>, встановленому Кабінетом Міністрів України.</w:t>
      </w: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ab/>
        <w:t>Таким порядком є Порядок підтвердження ступеня локалізації виробництва товарів, затверджений постановою КМУ від 2 серпня 2022 р. №861 (із змінами).</w:t>
      </w:r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color w:val="0E1D2F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ab/>
        <w:t xml:space="preserve">З метою дотримання норм п. </w:t>
      </w: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 xml:space="preserve"> Розділу Х “Прикінцеві та перехідні положення” Закону України “Про публічні закупівлі”, </w:t>
      </w:r>
      <w:r>
        <w:rPr>
          <w:b/>
          <w:i/>
          <w:color w:val="0E1D2F"/>
          <w:sz w:val="24"/>
          <w:szCs w:val="24"/>
          <w:highlight w:val="white"/>
          <w:u w:val="single"/>
        </w:rPr>
        <w:t xml:space="preserve">учасник у складі тендерної пропозиції має надати довідку у довільній формі із зазначенням найменування товару, назви виробника та ID товару, який присвоєно електронною системою </w:t>
      </w:r>
      <w:proofErr w:type="spellStart"/>
      <w:r>
        <w:rPr>
          <w:b/>
          <w:i/>
          <w:color w:val="0E1D2F"/>
          <w:sz w:val="24"/>
          <w:szCs w:val="24"/>
          <w:highlight w:val="white"/>
          <w:u w:val="single"/>
        </w:rPr>
        <w:t>закупівель</w:t>
      </w:r>
      <w:proofErr w:type="spellEnd"/>
      <w:r>
        <w:rPr>
          <w:b/>
          <w:i/>
          <w:color w:val="0E1D2F"/>
          <w:sz w:val="24"/>
          <w:szCs w:val="24"/>
          <w:highlight w:val="white"/>
          <w:u w:val="single"/>
        </w:rPr>
        <w:t>.</w:t>
      </w:r>
      <w:r>
        <w:rPr>
          <w:rFonts w:ascii="Arial" w:eastAsia="Arial" w:hAnsi="Arial" w:cs="Arial"/>
          <w:color w:val="0E1D2F"/>
          <w:highlight w:val="white"/>
        </w:rPr>
        <w:t xml:space="preserve"> </w:t>
      </w:r>
      <w:r>
        <w:rPr>
          <w:color w:val="0E1D2F"/>
          <w:sz w:val="24"/>
          <w:szCs w:val="24"/>
          <w:highlight w:val="white"/>
        </w:rPr>
        <w:t>Замовник самостійно перевіряє інформацію щодо ступеня локалізації виробництва товару, який є предметом закупівлі у переліку товарів, що є предметом закупівлі, з підтвердженим ступенем локалізації за посиланням: </w:t>
      </w:r>
    </w:p>
    <w:p w:rsidR="00CF575D" w:rsidRDefault="00130A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color w:val="0E1D2F"/>
          <w:sz w:val="24"/>
          <w:szCs w:val="24"/>
          <w:highlight w:val="white"/>
        </w:rPr>
      </w:pPr>
      <w:hyperlink r:id="rId8">
        <w:r w:rsidR="00AC1983">
          <w:rPr>
            <w:color w:val="0000FF"/>
            <w:sz w:val="24"/>
            <w:szCs w:val="24"/>
            <w:highlight w:val="white"/>
            <w:u w:val="single"/>
          </w:rPr>
          <w:t>https://prozorro.gov.ua/search/products?local_share=15</w:t>
        </w:r>
      </w:hyperlink>
    </w:p>
    <w:p w:rsidR="00CF575D" w:rsidRDefault="00AC19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E1D2F"/>
          <w:highlight w:val="white"/>
        </w:rPr>
        <w:tab/>
      </w:r>
      <w:r>
        <w:rPr>
          <w:color w:val="0E1D2F"/>
          <w:sz w:val="24"/>
          <w:szCs w:val="24"/>
          <w:highlight w:val="white"/>
        </w:rPr>
        <w:t>У разі відсутності товару запропонованого учасником процедури закупівлі у відповідному переліку або у разі, якщо ступінь локалізації товару є меншим ніж 15 відсотків, замовник відхиляє тендерну пропозицію учасника на підставі абзацу 3 частини 1 статті 31 Закону, а саме: не відповідає встановленим абзацом 1 частини 3 статті 22 цього Закону вимогам до учасника відповідно до законодавства.</w:t>
      </w:r>
    </w:p>
    <w:p w:rsidR="00CF575D" w:rsidRDefault="00AC19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* Усі посилання на конкретну торгівельну марку чи форму, патент, розміри деталей, конструкцію або тип предмета закупівлі, джерело його походження або виробника  – читати як вираз «або еквівалент». </w:t>
      </w:r>
    </w:p>
    <w:p w:rsidR="00CF575D" w:rsidRDefault="00CF57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CF575D" w:rsidRPr="00EE51BF" w:rsidRDefault="00AC1983" w:rsidP="00EE51BF">
      <w:pPr>
        <w:pBdr>
          <w:top w:val="nil"/>
          <w:left w:val="nil"/>
          <w:bottom w:val="nil"/>
          <w:right w:val="nil"/>
          <w:between w:val="nil"/>
        </w:pBdr>
        <w:spacing w:after="60"/>
        <w:ind w:left="360" w:right="-23" w:firstLine="540"/>
        <w:rPr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</w:rPr>
        <w:t>Посада, прізвище, ініціали, підпис уповноваженої особи Учасника. _________________________________________________________</w:t>
      </w:r>
    </w:p>
    <w:sectPr w:rsidR="00CF575D" w:rsidRPr="00EE51BF">
      <w:footerReference w:type="even" r:id="rId9"/>
      <w:footerReference w:type="default" r:id="rId10"/>
      <w:pgSz w:w="11906" w:h="16838"/>
      <w:pgMar w:top="284" w:right="707" w:bottom="0" w:left="99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84" w:rsidRDefault="00AC1983">
      <w:r>
        <w:separator/>
      </w:r>
    </w:p>
  </w:endnote>
  <w:endnote w:type="continuationSeparator" w:id="0">
    <w:p w:rsidR="004F2984" w:rsidRDefault="00AC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5D" w:rsidRDefault="00AC19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F575D" w:rsidRDefault="00CF57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5D" w:rsidRDefault="00AC19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30A8E">
      <w:rPr>
        <w:noProof/>
        <w:color w:val="000000"/>
        <w:sz w:val="24"/>
        <w:szCs w:val="24"/>
      </w:rPr>
      <w:t>5</w:t>
    </w:r>
    <w:r>
      <w:rPr>
        <w:color w:val="000000"/>
        <w:sz w:val="24"/>
        <w:szCs w:val="24"/>
      </w:rPr>
      <w:fldChar w:fldCharType="end"/>
    </w:r>
  </w:p>
  <w:p w:rsidR="00CF575D" w:rsidRDefault="00CF57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84" w:rsidRDefault="00AC1983">
      <w:r>
        <w:separator/>
      </w:r>
    </w:p>
  </w:footnote>
  <w:footnote w:type="continuationSeparator" w:id="0">
    <w:p w:rsidR="004F2984" w:rsidRDefault="00AC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367"/>
    <w:multiLevelType w:val="multilevel"/>
    <w:tmpl w:val="DC22A7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DF96863"/>
    <w:multiLevelType w:val="multilevel"/>
    <w:tmpl w:val="D1681E8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5D"/>
    <w:rsid w:val="00003187"/>
    <w:rsid w:val="000361CD"/>
    <w:rsid w:val="000509A3"/>
    <w:rsid w:val="000C28C2"/>
    <w:rsid w:val="00100E2D"/>
    <w:rsid w:val="00130A8E"/>
    <w:rsid w:val="001A5B30"/>
    <w:rsid w:val="001D1D9B"/>
    <w:rsid w:val="00232BCB"/>
    <w:rsid w:val="00234AD7"/>
    <w:rsid w:val="00265A5F"/>
    <w:rsid w:val="003061AD"/>
    <w:rsid w:val="004275D9"/>
    <w:rsid w:val="00497C26"/>
    <w:rsid w:val="004C30C3"/>
    <w:rsid w:val="004C6BF6"/>
    <w:rsid w:val="004D05F2"/>
    <w:rsid w:val="004F2984"/>
    <w:rsid w:val="004F7952"/>
    <w:rsid w:val="005663DE"/>
    <w:rsid w:val="00575AFD"/>
    <w:rsid w:val="005C4B79"/>
    <w:rsid w:val="00716B00"/>
    <w:rsid w:val="007417DC"/>
    <w:rsid w:val="007A6A7A"/>
    <w:rsid w:val="008203D2"/>
    <w:rsid w:val="00843AD6"/>
    <w:rsid w:val="009A7E0D"/>
    <w:rsid w:val="00A117C2"/>
    <w:rsid w:val="00A242AC"/>
    <w:rsid w:val="00AA7189"/>
    <w:rsid w:val="00AC1983"/>
    <w:rsid w:val="00B11619"/>
    <w:rsid w:val="00B13A76"/>
    <w:rsid w:val="00B72AB2"/>
    <w:rsid w:val="00CF575D"/>
    <w:rsid w:val="00D074AC"/>
    <w:rsid w:val="00D15363"/>
    <w:rsid w:val="00E41E18"/>
    <w:rsid w:val="00E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6479"/>
  <w15:docId w15:val="{CFD83C8E-93BC-4DD6-ACB3-7CA4BFC1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B1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search/products?local_share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61-2022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2023-11-19T10:14:00Z</dcterms:created>
  <dcterms:modified xsi:type="dcterms:W3CDTF">2023-12-04T15:00:00Z</dcterms:modified>
</cp:coreProperties>
</file>