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0DD" w:rsidRPr="00BE54B5" w:rsidRDefault="009770DD" w:rsidP="00C86489">
      <w:pPr>
        <w:pStyle w:val="NoSpacing"/>
        <w:jc w:val="right"/>
        <w:rPr>
          <w:rFonts w:ascii="Times New Roman" w:hAnsi="Times New Roman"/>
          <w:sz w:val="24"/>
          <w:szCs w:val="24"/>
          <w:lang w:val="uk-UA"/>
        </w:rPr>
      </w:pPr>
      <w:r w:rsidRPr="00BE54B5">
        <w:rPr>
          <w:rFonts w:ascii="Times New Roman" w:hAnsi="Times New Roman"/>
          <w:sz w:val="24"/>
          <w:szCs w:val="24"/>
          <w:lang w:val="uk-UA"/>
        </w:rPr>
        <w:t xml:space="preserve">                                                                                                                                       Додаток 2</w:t>
      </w:r>
    </w:p>
    <w:p w:rsidR="009770DD" w:rsidRPr="00BE54B5" w:rsidRDefault="009770DD" w:rsidP="00C86489">
      <w:pPr>
        <w:pStyle w:val="NoSpacing"/>
        <w:jc w:val="right"/>
        <w:rPr>
          <w:rFonts w:ascii="Times New Roman" w:hAnsi="Times New Roman"/>
          <w:sz w:val="24"/>
          <w:szCs w:val="24"/>
          <w:lang w:val="uk-UA"/>
        </w:rPr>
      </w:pPr>
      <w:r w:rsidRPr="00BE54B5">
        <w:rPr>
          <w:rFonts w:ascii="Times New Roman" w:hAnsi="Times New Roman"/>
          <w:sz w:val="24"/>
          <w:szCs w:val="24"/>
          <w:lang w:val="uk-UA"/>
        </w:rPr>
        <w:t xml:space="preserve">                                                                                                                                       до тендерної документації</w:t>
      </w:r>
    </w:p>
    <w:p w:rsidR="009770DD" w:rsidRPr="00BE54B5" w:rsidRDefault="009770DD" w:rsidP="004C16EA">
      <w:pPr>
        <w:pStyle w:val="NoSpacing"/>
        <w:jc w:val="center"/>
        <w:rPr>
          <w:rFonts w:ascii="Times New Roman" w:hAnsi="Times New Roman"/>
          <w:sz w:val="24"/>
          <w:szCs w:val="24"/>
          <w:lang w:val="uk-UA"/>
        </w:rPr>
      </w:pPr>
    </w:p>
    <w:p w:rsidR="009770DD" w:rsidRPr="00BE54B5" w:rsidRDefault="009770DD" w:rsidP="004C16EA">
      <w:pPr>
        <w:pStyle w:val="NoSpacing"/>
        <w:jc w:val="center"/>
        <w:rPr>
          <w:rFonts w:ascii="Times New Roman" w:hAnsi="Times New Roman"/>
          <w:b/>
          <w:sz w:val="24"/>
          <w:szCs w:val="24"/>
        </w:rPr>
      </w:pPr>
      <w:r w:rsidRPr="00BE54B5">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технічна специфікація до предмета закупівлі</w:t>
      </w:r>
    </w:p>
    <w:p w:rsidR="009770DD" w:rsidRPr="00BE54B5" w:rsidRDefault="009770DD" w:rsidP="004C16EA">
      <w:pPr>
        <w:pStyle w:val="NoSpacing"/>
        <w:jc w:val="center"/>
        <w:rPr>
          <w:rFonts w:ascii="Times New Roman" w:hAnsi="Times New Roman"/>
          <w:b/>
          <w:sz w:val="24"/>
          <w:szCs w:val="24"/>
          <w:lang w:val="uk-UA"/>
        </w:rPr>
      </w:pPr>
    </w:p>
    <w:p w:rsidR="009770DD" w:rsidRPr="00BE54B5" w:rsidRDefault="009770DD" w:rsidP="004C16EA">
      <w:pPr>
        <w:pStyle w:val="NoSpacing"/>
        <w:jc w:val="center"/>
        <w:rPr>
          <w:rFonts w:ascii="Times New Roman" w:hAnsi="Times New Roman"/>
          <w:b/>
          <w:sz w:val="24"/>
          <w:szCs w:val="24"/>
          <w:lang w:val="uk-UA"/>
        </w:rPr>
      </w:pPr>
    </w:p>
    <w:p w:rsidR="009770DD" w:rsidRPr="00BE54B5" w:rsidRDefault="009770DD" w:rsidP="004C16EA">
      <w:pPr>
        <w:pStyle w:val="NoSpacing"/>
        <w:jc w:val="center"/>
        <w:rPr>
          <w:rFonts w:ascii="Times New Roman" w:hAnsi="Times New Roman"/>
          <w:b/>
          <w:sz w:val="24"/>
          <w:szCs w:val="24"/>
          <w:lang w:val="uk-UA"/>
        </w:rPr>
      </w:pPr>
      <w:r w:rsidRPr="00BE54B5">
        <w:rPr>
          <w:rFonts w:ascii="Times New Roman" w:hAnsi="Times New Roman"/>
          <w:b/>
          <w:sz w:val="24"/>
          <w:szCs w:val="24"/>
          <w:lang w:val="uk-UA"/>
        </w:rPr>
        <w:t>ТЕХНІЧНА СПЕЦИФІКАЦІЯ</w:t>
      </w:r>
    </w:p>
    <w:p w:rsidR="009770DD" w:rsidRPr="00BE54B5" w:rsidRDefault="009770DD" w:rsidP="004C16EA">
      <w:pPr>
        <w:pStyle w:val="NoSpacing"/>
        <w:jc w:val="center"/>
        <w:rPr>
          <w:rFonts w:ascii="Times New Roman" w:hAnsi="Times New Roman"/>
          <w:b/>
          <w:sz w:val="24"/>
          <w:szCs w:val="24"/>
          <w:lang w:val="uk-UA"/>
        </w:rPr>
      </w:pPr>
      <w:r w:rsidRPr="00BE54B5">
        <w:rPr>
          <w:rFonts w:ascii="Times New Roman" w:hAnsi="Times New Roman"/>
          <w:b/>
          <w:sz w:val="24"/>
          <w:szCs w:val="24"/>
          <w:lang w:val="uk-UA"/>
        </w:rPr>
        <w:t>до предмету закупівлі робіт:</w:t>
      </w:r>
    </w:p>
    <w:p w:rsidR="009770DD" w:rsidRPr="00BE54B5" w:rsidRDefault="009770DD" w:rsidP="004C16EA">
      <w:pPr>
        <w:pStyle w:val="NoSpacing"/>
        <w:jc w:val="center"/>
        <w:rPr>
          <w:rFonts w:ascii="Times New Roman" w:hAnsi="Times New Roman"/>
          <w:b/>
          <w:sz w:val="24"/>
          <w:szCs w:val="24"/>
          <w:u w:val="single"/>
          <w:lang w:val="uk-UA"/>
        </w:rPr>
      </w:pPr>
      <w:r w:rsidRPr="00BE54B5">
        <w:rPr>
          <w:rFonts w:ascii="Times New Roman" w:hAnsi="Times New Roman"/>
          <w:b/>
          <w:sz w:val="24"/>
          <w:szCs w:val="24"/>
          <w:u w:val="single"/>
          <w:lang w:val="uk-UA"/>
        </w:rPr>
        <w:t xml:space="preserve">Капітальний ремонт покрівлі та утеплення фасаду корпусу №1 Ліцею №1 смт Ратне ім. В. Газіна Ратнівської селищної ради по </w:t>
      </w:r>
    </w:p>
    <w:p w:rsidR="009770DD" w:rsidRDefault="009770DD" w:rsidP="004C16EA">
      <w:pPr>
        <w:pStyle w:val="NoSpacing"/>
        <w:jc w:val="center"/>
        <w:rPr>
          <w:rFonts w:ascii="Times New Roman" w:hAnsi="Times New Roman"/>
          <w:b/>
          <w:bCs/>
          <w:kern w:val="3"/>
          <w:sz w:val="24"/>
          <w:szCs w:val="24"/>
          <w:u w:val="single"/>
          <w:lang w:val="uk-UA" w:eastAsia="zh-CN" w:bidi="hi-IN"/>
        </w:rPr>
      </w:pPr>
      <w:r w:rsidRPr="00BE54B5">
        <w:rPr>
          <w:rFonts w:ascii="Times New Roman" w:hAnsi="Times New Roman"/>
          <w:b/>
          <w:sz w:val="24"/>
          <w:szCs w:val="24"/>
          <w:u w:val="single"/>
          <w:lang w:val="uk-UA"/>
        </w:rPr>
        <w:t xml:space="preserve">вул.. Центральна, 50 в смт Ратне Ковельського району Волинської області» </w:t>
      </w:r>
      <w:r w:rsidRPr="00BE54B5">
        <w:rPr>
          <w:rFonts w:ascii="Times New Roman" w:hAnsi="Times New Roman"/>
          <w:b/>
          <w:bCs/>
          <w:sz w:val="24"/>
          <w:szCs w:val="24"/>
          <w:u w:val="single"/>
          <w:lang w:val="uk-UA"/>
        </w:rPr>
        <w:t xml:space="preserve">(код ДК 021:2015: </w:t>
      </w:r>
      <w:r w:rsidRPr="00BE54B5">
        <w:rPr>
          <w:rFonts w:ascii="Times New Roman" w:hAnsi="Times New Roman"/>
          <w:b/>
          <w:bCs/>
          <w:kern w:val="3"/>
          <w:sz w:val="24"/>
          <w:szCs w:val="24"/>
          <w:u w:val="single"/>
          <w:lang w:val="uk-UA" w:eastAsia="zh-CN" w:bidi="hi-IN"/>
        </w:rPr>
        <w:t>45450000-6 «</w:t>
      </w:r>
      <w:r w:rsidRPr="00BE54B5">
        <w:rPr>
          <w:rFonts w:ascii="Times New Roman" w:hAnsi="Times New Roman"/>
          <w:b/>
          <w:color w:val="000000"/>
          <w:sz w:val="24"/>
          <w:szCs w:val="24"/>
          <w:u w:val="single"/>
          <w:shd w:val="clear" w:color="auto" w:fill="FDFEFD"/>
          <w:lang w:val="uk-UA"/>
        </w:rPr>
        <w:t>Інші завершальні будівельні роботи</w:t>
      </w:r>
      <w:r w:rsidRPr="00BE54B5">
        <w:rPr>
          <w:rFonts w:ascii="Times New Roman" w:hAnsi="Times New Roman"/>
          <w:b/>
          <w:bCs/>
          <w:kern w:val="3"/>
          <w:sz w:val="24"/>
          <w:szCs w:val="24"/>
          <w:u w:val="single"/>
          <w:lang w:val="uk-UA" w:eastAsia="zh-CN" w:bidi="hi-IN"/>
        </w:rPr>
        <w:t>»</w:t>
      </w:r>
      <w:r>
        <w:rPr>
          <w:rFonts w:ascii="Times New Roman" w:hAnsi="Times New Roman"/>
          <w:b/>
          <w:bCs/>
          <w:kern w:val="3"/>
          <w:sz w:val="24"/>
          <w:szCs w:val="24"/>
          <w:u w:val="single"/>
          <w:lang w:val="uk-UA" w:eastAsia="zh-CN" w:bidi="hi-IN"/>
        </w:rPr>
        <w:t>)</w:t>
      </w:r>
    </w:p>
    <w:p w:rsidR="009770DD" w:rsidRPr="00BE54B5" w:rsidRDefault="009770DD" w:rsidP="004C16EA">
      <w:pPr>
        <w:pStyle w:val="NoSpacing"/>
        <w:jc w:val="center"/>
        <w:rPr>
          <w:rFonts w:ascii="Times New Roman" w:hAnsi="Times New Roman"/>
          <w:b/>
          <w:bCs/>
          <w:sz w:val="24"/>
          <w:szCs w:val="24"/>
          <w:u w:val="single"/>
          <w:lang w:val="uk-UA"/>
        </w:rPr>
      </w:pPr>
    </w:p>
    <w:p w:rsidR="009770DD" w:rsidRPr="00BE54B5" w:rsidRDefault="009770DD">
      <w:pPr>
        <w:rPr>
          <w:rFonts w:ascii="Times New Roman" w:hAnsi="Times New Roman"/>
          <w:sz w:val="24"/>
          <w:szCs w:val="24"/>
          <w:lang w:val="uk-UA"/>
        </w:rPr>
      </w:pPr>
      <w:r>
        <w:rPr>
          <w:rFonts w:ascii="Times New Roman" w:hAnsi="Times New Roman"/>
          <w:sz w:val="24"/>
          <w:szCs w:val="24"/>
          <w:lang w:val="uk-UA"/>
        </w:rPr>
        <w:t xml:space="preserve">                                                            Об’єкт відноситься до класу наслідків (відповідальності) СС2</w:t>
      </w:r>
    </w:p>
    <w:p w:rsidR="009770DD" w:rsidRPr="00BE54B5" w:rsidRDefault="009770DD" w:rsidP="004C16EA">
      <w:pPr>
        <w:pStyle w:val="20"/>
        <w:shd w:val="clear" w:color="auto" w:fill="auto"/>
        <w:tabs>
          <w:tab w:val="left" w:pos="730"/>
        </w:tabs>
        <w:spacing w:after="0" w:line="274" w:lineRule="exact"/>
        <w:ind w:left="-567" w:right="-284" w:firstLine="283"/>
        <w:jc w:val="center"/>
        <w:rPr>
          <w:color w:val="000000"/>
          <w:sz w:val="24"/>
          <w:szCs w:val="24"/>
          <w:lang w:val="uk-UA" w:eastAsia="uk-UA"/>
        </w:rPr>
      </w:pPr>
      <w:r w:rsidRPr="00BE54B5">
        <w:rPr>
          <w:color w:val="000000"/>
          <w:sz w:val="24"/>
          <w:szCs w:val="24"/>
          <w:lang w:val="uk-UA" w:eastAsia="uk-UA"/>
        </w:rPr>
        <w:t>У разі подання пропозиції, яка містить не всі види робіт та послуг або зміну обсягів та складу робіт чи послуг, що зазначені в «технічній специфікаціії», пропозиція не буде розглядатись та оцінюватись і буде відхилена як така, що не відповідає вимогам документації.</w:t>
      </w:r>
    </w:p>
    <w:p w:rsidR="009770DD" w:rsidRPr="00BE54B5" w:rsidRDefault="009770DD" w:rsidP="004C16EA">
      <w:pPr>
        <w:pStyle w:val="20"/>
        <w:shd w:val="clear" w:color="auto" w:fill="auto"/>
        <w:tabs>
          <w:tab w:val="left" w:pos="730"/>
        </w:tabs>
        <w:spacing w:after="0" w:line="274" w:lineRule="exact"/>
        <w:ind w:left="-567" w:right="-284" w:firstLine="283"/>
        <w:jc w:val="center"/>
        <w:rPr>
          <w:color w:val="000000"/>
          <w:sz w:val="24"/>
          <w:szCs w:val="24"/>
          <w:lang w:val="uk-UA" w:eastAsia="uk-UA"/>
        </w:rPr>
      </w:pPr>
    </w:p>
    <w:p w:rsidR="009770DD" w:rsidRPr="00BE54B5" w:rsidRDefault="009770DD" w:rsidP="0037774D">
      <w:pPr>
        <w:jc w:val="center"/>
        <w:rPr>
          <w:rFonts w:ascii="Times New Roman" w:hAnsi="Times New Roman"/>
          <w:sz w:val="24"/>
          <w:szCs w:val="24"/>
          <w:lang w:val="uk-UA" w:eastAsia="uk-UA"/>
        </w:rPr>
      </w:pPr>
      <w:r w:rsidRPr="00BE54B5">
        <w:rPr>
          <w:rFonts w:ascii="Times New Roman" w:hAnsi="Times New Roman"/>
          <w:sz w:val="24"/>
          <w:szCs w:val="24"/>
          <w:lang w:val="uk-UA" w:eastAsia="uk-UA"/>
        </w:rPr>
        <w:tab/>
      </w:r>
      <w:r w:rsidRPr="00BE54B5">
        <w:rPr>
          <w:rFonts w:ascii="Times New Roman" w:hAnsi="Times New Roman"/>
          <w:b/>
          <w:bCs/>
          <w:spacing w:val="-3"/>
          <w:sz w:val="24"/>
          <w:szCs w:val="24"/>
          <w:lang w:val="uk-UA"/>
        </w:rPr>
        <w:t>Перелік будівельних робіт № 02-01-01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52"/>
        <w:gridCol w:w="7229"/>
        <w:gridCol w:w="1257"/>
        <w:gridCol w:w="1153"/>
        <w:gridCol w:w="1920"/>
      </w:tblGrid>
      <w:tr w:rsidR="009770DD" w:rsidRPr="008511F7" w:rsidTr="008511F7">
        <w:tc>
          <w:tcPr>
            <w:tcW w:w="675" w:type="dxa"/>
            <w:vAlign w:val="center"/>
          </w:tcPr>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w:t>
            </w:r>
          </w:p>
          <w:p w:rsidR="009770DD" w:rsidRPr="008511F7" w:rsidRDefault="009770DD" w:rsidP="008511F7">
            <w:pPr>
              <w:keepLines/>
              <w:autoSpaceDE w:val="0"/>
              <w:autoSpaceDN w:val="0"/>
              <w:spacing w:after="0" w:line="240" w:lineRule="auto"/>
              <w:jc w:val="center"/>
              <w:rPr>
                <w:rFonts w:ascii="Times New Roman" w:hAnsi="Times New Roman"/>
                <w:b/>
                <w:sz w:val="24"/>
                <w:szCs w:val="24"/>
              </w:rPr>
            </w:pPr>
            <w:r w:rsidRPr="008511F7">
              <w:rPr>
                <w:rFonts w:ascii="Times New Roman" w:hAnsi="Times New Roman"/>
                <w:b/>
                <w:spacing w:val="-3"/>
                <w:sz w:val="24"/>
                <w:szCs w:val="24"/>
                <w:lang w:val="uk-UA"/>
              </w:rPr>
              <w:t>Ч.ч.</w:t>
            </w:r>
          </w:p>
        </w:tc>
        <w:tc>
          <w:tcPr>
            <w:tcW w:w="2552" w:type="dxa"/>
            <w:vAlign w:val="center"/>
          </w:tcPr>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Обґрунту-</w:t>
            </w:r>
          </w:p>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вання</w:t>
            </w:r>
          </w:p>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(шифр</w:t>
            </w:r>
          </w:p>
          <w:p w:rsidR="009770DD" w:rsidRPr="008511F7" w:rsidRDefault="009770DD" w:rsidP="008511F7">
            <w:pPr>
              <w:keepLines/>
              <w:autoSpaceDE w:val="0"/>
              <w:autoSpaceDN w:val="0"/>
              <w:spacing w:after="0" w:line="240" w:lineRule="auto"/>
              <w:jc w:val="center"/>
              <w:rPr>
                <w:rFonts w:ascii="Times New Roman" w:hAnsi="Times New Roman"/>
                <w:b/>
                <w:sz w:val="24"/>
                <w:szCs w:val="24"/>
              </w:rPr>
            </w:pPr>
            <w:r w:rsidRPr="008511F7">
              <w:rPr>
                <w:rFonts w:ascii="Times New Roman" w:hAnsi="Times New Roman"/>
                <w:b/>
                <w:spacing w:val="-3"/>
                <w:sz w:val="24"/>
                <w:szCs w:val="24"/>
                <w:lang w:val="uk-UA"/>
              </w:rPr>
              <w:t>норми)</w:t>
            </w:r>
          </w:p>
        </w:tc>
        <w:tc>
          <w:tcPr>
            <w:tcW w:w="7229" w:type="dxa"/>
            <w:vAlign w:val="center"/>
          </w:tcPr>
          <w:p w:rsidR="009770DD" w:rsidRPr="008511F7" w:rsidRDefault="009770DD" w:rsidP="008511F7">
            <w:pPr>
              <w:keepLines/>
              <w:autoSpaceDE w:val="0"/>
              <w:autoSpaceDN w:val="0"/>
              <w:spacing w:after="0" w:line="240" w:lineRule="auto"/>
              <w:jc w:val="center"/>
              <w:rPr>
                <w:rFonts w:ascii="Times New Roman" w:hAnsi="Times New Roman"/>
                <w:b/>
                <w:sz w:val="24"/>
                <w:szCs w:val="24"/>
              </w:rPr>
            </w:pPr>
            <w:r w:rsidRPr="008511F7">
              <w:rPr>
                <w:rFonts w:ascii="Times New Roman" w:hAnsi="Times New Roman"/>
                <w:b/>
                <w:spacing w:val="-3"/>
                <w:sz w:val="24"/>
                <w:szCs w:val="24"/>
                <w:lang w:val="uk-UA"/>
              </w:rPr>
              <w:t>Найменування робіт і витрат</w:t>
            </w:r>
          </w:p>
        </w:tc>
        <w:tc>
          <w:tcPr>
            <w:tcW w:w="1257" w:type="dxa"/>
            <w:vAlign w:val="center"/>
          </w:tcPr>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Одиниця</w:t>
            </w:r>
          </w:p>
          <w:p w:rsidR="009770DD" w:rsidRPr="008511F7" w:rsidRDefault="009770DD" w:rsidP="008511F7">
            <w:pPr>
              <w:keepLines/>
              <w:autoSpaceDE w:val="0"/>
              <w:autoSpaceDN w:val="0"/>
              <w:spacing w:after="0" w:line="240" w:lineRule="auto"/>
              <w:jc w:val="center"/>
              <w:rPr>
                <w:rFonts w:ascii="Times New Roman" w:hAnsi="Times New Roman"/>
                <w:b/>
                <w:sz w:val="24"/>
                <w:szCs w:val="24"/>
              </w:rPr>
            </w:pPr>
            <w:r w:rsidRPr="008511F7">
              <w:rPr>
                <w:rFonts w:ascii="Times New Roman" w:hAnsi="Times New Roman"/>
                <w:b/>
                <w:spacing w:val="-3"/>
                <w:sz w:val="24"/>
                <w:szCs w:val="24"/>
                <w:lang w:val="uk-UA"/>
              </w:rPr>
              <w:t>виміру</w:t>
            </w:r>
          </w:p>
        </w:tc>
        <w:tc>
          <w:tcPr>
            <w:tcW w:w="1153" w:type="dxa"/>
            <w:vAlign w:val="center"/>
          </w:tcPr>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Кіль-</w:t>
            </w:r>
          </w:p>
          <w:p w:rsidR="009770DD" w:rsidRPr="008511F7" w:rsidRDefault="009770DD" w:rsidP="008511F7">
            <w:pPr>
              <w:keepLines/>
              <w:autoSpaceDE w:val="0"/>
              <w:autoSpaceDN w:val="0"/>
              <w:spacing w:after="0" w:line="240" w:lineRule="auto"/>
              <w:jc w:val="center"/>
              <w:rPr>
                <w:rFonts w:ascii="Times New Roman" w:hAnsi="Times New Roman"/>
                <w:b/>
                <w:sz w:val="24"/>
                <w:szCs w:val="24"/>
              </w:rPr>
            </w:pPr>
            <w:r w:rsidRPr="008511F7">
              <w:rPr>
                <w:rFonts w:ascii="Times New Roman" w:hAnsi="Times New Roman"/>
                <w:b/>
                <w:spacing w:val="-3"/>
                <w:sz w:val="24"/>
                <w:szCs w:val="24"/>
                <w:lang w:val="uk-UA"/>
              </w:rPr>
              <w:t>кість</w:t>
            </w:r>
          </w:p>
        </w:tc>
        <w:tc>
          <w:tcPr>
            <w:tcW w:w="1920" w:type="dxa"/>
          </w:tcPr>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Примітка</w:t>
            </w:r>
          </w:p>
        </w:tc>
      </w:tr>
      <w:tr w:rsidR="009770DD" w:rsidRPr="008511F7" w:rsidTr="008511F7">
        <w:trPr>
          <w:trHeight w:val="667"/>
        </w:trPr>
        <w:tc>
          <w:tcPr>
            <w:tcW w:w="675"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7229" w:type="dxa"/>
            <w:vAlign w:val="center"/>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b/>
                <w:bCs/>
                <w:spacing w:val="-3"/>
                <w:sz w:val="24"/>
                <w:szCs w:val="24"/>
                <w:lang w:val="uk-UA"/>
              </w:rPr>
              <w:t>Роздiл 1. Д</w:t>
            </w:r>
            <w:r w:rsidRPr="008511F7">
              <w:rPr>
                <w:rFonts w:ascii="Times New Roman" w:hAnsi="Times New Roman"/>
                <w:b/>
                <w:bCs/>
                <w:spacing w:val="-3"/>
                <w:sz w:val="24"/>
                <w:szCs w:val="24"/>
              </w:rPr>
              <w:t>емонтажні роботи</w:t>
            </w:r>
          </w:p>
        </w:tc>
        <w:tc>
          <w:tcPr>
            <w:tcW w:w="125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z w:val="24"/>
                <w:szCs w:val="24"/>
              </w:rPr>
              <w:t xml:space="preserve"> </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z w:val="24"/>
                <w:szCs w:val="24"/>
              </w:rPr>
              <w:t xml:space="preserve"> </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1</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КР18-1-6</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асфальтобетонних покриттів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вручну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0,30016</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КР18-1-3</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Розбирання щебеневих покриттів та основ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1,5008</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3</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КР6-1-1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Демонтаж віконних коробок в кам'яних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стінах з відбиванням штукатурки в укосах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0,84</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КР6-2-2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Знімання засклених віконних рам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3,32</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rPr>
          <w:trHeight w:val="703"/>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Cs/>
                <w:spacing w:val="-3"/>
                <w:sz w:val="24"/>
                <w:szCs w:val="24"/>
                <w:lang w:val="uk-UA"/>
              </w:rPr>
              <w:t>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КР6-13-1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Демонтаж дверних коробок в кам'яних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стінах з відбиванням штукатурки в укосах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0,06</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КР6-14-1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Знімання дверних полотен</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0,228</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rPr>
          <w:trHeight w:val="660"/>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КР8-2-4</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покриттів покрівлі з хвилястих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азбестоцементних листів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20,983</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КР8-3-1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слухових вікон прямокутних на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двосхилих покрівлях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0,06</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КР8-1-2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лат [решетування] з дощок 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прозорами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20,983</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10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КР8-1-4</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крокв зі стояками та підкосами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 дощок</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6,294</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11</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КР3-2-1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кам'яної кладки простих стін із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цегли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 м3"/>
              </w:smartTagPr>
              <w:r w:rsidRPr="008511F7">
                <w:rPr>
                  <w:rFonts w:ascii="Times New Roman" w:hAnsi="Times New Roman"/>
                  <w:spacing w:val="-3"/>
                  <w:sz w:val="24"/>
                  <w:szCs w:val="24"/>
                </w:rPr>
                <w:t>10 м3</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0,41</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КР8-2-2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Розбирання покриттів вентшахт</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0,345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13</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КР3-1-4</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Розбирання каркасу шахт</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0,345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КР7-2-7</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покриттів підлог з керамічних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плиток</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0,866</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КР13-15-5</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облицювання стін з керамічних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глазурованих плиток</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1,655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КР2-1-3</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Розбирання монолітних бетонних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фундаментів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 м3"/>
              </w:smartTagPr>
              <w:r w:rsidRPr="008511F7">
                <w:rPr>
                  <w:rFonts w:ascii="Times New Roman" w:hAnsi="Times New Roman"/>
                  <w:spacing w:val="-3"/>
                  <w:sz w:val="24"/>
                  <w:szCs w:val="24"/>
                </w:rPr>
                <w:t>1 м3</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КР20-40-1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Навантаження сміття вручну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 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414</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r w:rsidRPr="008511F7">
              <w:rPr>
                <w:rFonts w:ascii="Times New Roman" w:hAnsi="Times New Roman"/>
                <w:spacing w:val="-3"/>
                <w:sz w:val="24"/>
                <w:szCs w:val="24"/>
                <w:lang w:val="uk-UA"/>
              </w:rPr>
              <w:t>18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С311-3-М</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 xml:space="preserve">Перевезення сміття до </w:t>
            </w:r>
            <w:smartTag w:uri="urn:schemas-microsoft-com:office:smarttags" w:element="metricconverter">
              <w:smartTagPr>
                <w:attr w:name="ProductID" w:val="3 км"/>
              </w:smartTagPr>
              <w:r w:rsidRPr="008511F7">
                <w:rPr>
                  <w:rFonts w:ascii="Times New Roman" w:hAnsi="Times New Roman"/>
                  <w:spacing w:val="-3"/>
                  <w:sz w:val="24"/>
                  <w:szCs w:val="24"/>
                </w:rPr>
                <w:t>3 км</w:t>
              </w:r>
            </w:smartTag>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414</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7229" w:type="dxa"/>
            <w:vAlign w:val="center"/>
          </w:tcPr>
          <w:p w:rsidR="009770DD" w:rsidRPr="008511F7" w:rsidRDefault="009770DD" w:rsidP="008511F7">
            <w:pPr>
              <w:keepLines/>
              <w:autoSpaceDE w:val="0"/>
              <w:autoSpaceDN w:val="0"/>
              <w:spacing w:after="0" w:line="240" w:lineRule="auto"/>
              <w:jc w:val="center"/>
              <w:rPr>
                <w:rFonts w:ascii="Times New Roman" w:hAnsi="Times New Roman"/>
                <w:b/>
                <w:bCs/>
                <w:spacing w:val="-3"/>
                <w:sz w:val="24"/>
                <w:szCs w:val="24"/>
                <w:lang w:val="uk-UA"/>
              </w:rPr>
            </w:pPr>
            <w:r w:rsidRPr="008511F7">
              <w:rPr>
                <w:rFonts w:ascii="Times New Roman" w:hAnsi="Times New Roman"/>
                <w:b/>
                <w:bCs/>
                <w:spacing w:val="-3"/>
                <w:sz w:val="24"/>
                <w:szCs w:val="24"/>
                <w:lang w:val="uk-UA"/>
              </w:rPr>
              <w:t>Роздiл 2. покрівля</w:t>
            </w:r>
          </w:p>
          <w:p w:rsidR="009770DD" w:rsidRPr="008511F7" w:rsidRDefault="009770DD" w:rsidP="008511F7">
            <w:pPr>
              <w:keepLines/>
              <w:autoSpaceDE w:val="0"/>
              <w:autoSpaceDN w:val="0"/>
              <w:spacing w:after="0" w:line="240" w:lineRule="auto"/>
              <w:jc w:val="center"/>
              <w:rPr>
                <w:rFonts w:ascii="Times New Roman" w:hAnsi="Times New Roman"/>
                <w:sz w:val="24"/>
                <w:szCs w:val="24"/>
              </w:rPr>
            </w:pPr>
          </w:p>
        </w:tc>
        <w:tc>
          <w:tcPr>
            <w:tcW w:w="125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z w:val="24"/>
                <w:szCs w:val="24"/>
              </w:rPr>
              <w:t xml:space="preserve"> </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z w:val="24"/>
                <w:szCs w:val="24"/>
              </w:rPr>
              <w:t xml:space="preserve"> </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КР8-24-2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Улаштування мауерлатів з колод</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1,9</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КР8-24-1</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елементів кроквяної</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системи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18</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21</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КР20-21-1</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Вогнезахист дерев'яних конструкцій ферм,</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 xml:space="preserve"> арок, балок, крокв, мауеpлатів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19,9</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КР20-21-3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Вогнезахист дерев'яних конструкцій лат</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під покрівлю, покриттів та настилів по</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фермах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23,465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23</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С1113-</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290-1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Вогнезахисний матерiал ДСА-І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кг</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1382,74</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КР8-36-3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прокладної пароізоляції 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один шар</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23,465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КР8-26-2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лат [решетування] з</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прозорами із дощок і брусків під покрівлю 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листової сталі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23,465</w:t>
            </w:r>
          </w:p>
        </w:tc>
        <w:tc>
          <w:tcPr>
            <w:tcW w:w="1920" w:type="dxa"/>
          </w:tcPr>
          <w:p w:rsidR="009770DD" w:rsidRPr="008511F7" w:rsidRDefault="009770DD" w:rsidP="008511F7">
            <w:pPr>
              <w:spacing w:after="0" w:line="240" w:lineRule="auto"/>
              <w:jc w:val="center"/>
              <w:rPr>
                <w:rFonts w:ascii="Times New Roman" w:hAnsi="Times New Roman"/>
                <w:sz w:val="24"/>
                <w:szCs w:val="24"/>
                <w:lang w:val="uk-UA" w:eastAsia="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26</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КБ9-42-1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Монтаж покрівельного покриття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профільованого листа при висоті будівлі</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 xml:space="preserve">до </w:t>
            </w:r>
            <w:smartTag w:uri="urn:schemas-microsoft-com:office:smarttags" w:element="metricconverter">
              <w:smartTagPr>
                <w:attr w:name="ProductID" w:val="25 м"/>
              </w:smartTagPr>
              <w:r w:rsidRPr="008511F7">
                <w:rPr>
                  <w:rFonts w:ascii="Times New Roman" w:hAnsi="Times New Roman"/>
                  <w:i/>
                  <w:iCs/>
                  <w:spacing w:val="-3"/>
                  <w:sz w:val="24"/>
                  <w:szCs w:val="24"/>
                </w:rPr>
                <w:t>25 м</w:t>
              </w:r>
            </w:smartTag>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23,465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p>
        </w:tc>
      </w:tr>
      <w:tr w:rsidR="009770DD" w:rsidRPr="008511F7" w:rsidTr="008511F7">
        <w:trPr>
          <w:trHeight w:val="545"/>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КР8-26-2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лат [решетування] з</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прозорами із дощок і брусків під покрівлю 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листової сталі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28</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С111-826-</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Металопрофіль ТП-35</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2698,475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29</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С111-115-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1А</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Гвинт самонарізний даховий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21114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Cs/>
                <w:spacing w:val="-3"/>
                <w:sz w:val="24"/>
                <w:szCs w:val="24"/>
              </w:rPr>
              <w:t>30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КР8-40-1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з листової сталі розжолобків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2,93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31</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Зовнішня єндова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146,5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Внутрішня єндова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146,5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Cs/>
                <w:spacing w:val="-3"/>
                <w:sz w:val="24"/>
                <w:szCs w:val="24"/>
              </w:rPr>
              <w:t>33</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КР8-40-8</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примикань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2,24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С112-9-3</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Планка примикання</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224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КР8-40-4</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з листової сталі поясків,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сандриків, підвіконних відливів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8,364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36</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С112-9-4</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 xml:space="preserve">Снігозатримуючі пристрої </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325,5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С112-9-7</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Конькова планка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188,4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Карнизна планка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325,5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КР8-41-2</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Навішування водостічних труб, колін,</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відливів і лійок з готових елементів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2,755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40</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С113-943-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Воронки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41</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С113-943-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1А</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Коліна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42</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1896-1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Труби водостічні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289,275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43</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КР8-42-2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жолобiв пiдвiсних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3,255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44</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С113-943-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Гак кріплення</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651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45</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1896-2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Водостічний жолоб</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341,775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КР8-39-1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Огородження покрівель перилами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2,995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С112-9-9</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Дахова огорожа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299,5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КР8-24-3</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слухових вікон</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КР3-39-5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карнизів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i/>
                  <w:iCs/>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2,305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50</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С112-9-7</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Торцева планка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84,5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51</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С112-9-8</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J-планка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643,7</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52</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С111-826-</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Профнастил</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253,55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53</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КР3-36-1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lang w:val="uk-UA"/>
              </w:rPr>
            </w:pPr>
            <w:r w:rsidRPr="008511F7">
              <w:rPr>
                <w:rFonts w:ascii="Times New Roman" w:hAnsi="Times New Roman"/>
                <w:spacing w:val="-3"/>
                <w:sz w:val="24"/>
                <w:szCs w:val="24"/>
              </w:rPr>
              <w:t xml:space="preserve">Вентканали </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Установлення елементів каркасу із брусів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 м3"/>
              </w:smartTagPr>
              <w:r w:rsidRPr="008511F7">
                <w:rPr>
                  <w:rFonts w:ascii="Times New Roman" w:hAnsi="Times New Roman"/>
                  <w:spacing w:val="-3"/>
                  <w:sz w:val="24"/>
                  <w:szCs w:val="24"/>
                </w:rPr>
                <w:t>1 м3</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1,8</w:t>
            </w:r>
          </w:p>
        </w:tc>
        <w:tc>
          <w:tcPr>
            <w:tcW w:w="1920" w:type="dxa"/>
          </w:tcPr>
          <w:p w:rsidR="009770DD" w:rsidRPr="008511F7" w:rsidRDefault="009770DD" w:rsidP="008511F7">
            <w:pPr>
              <w:keepLines/>
              <w:autoSpaceDE w:val="0"/>
              <w:autoSpaceDN w:val="0"/>
              <w:spacing w:after="0" w:line="240" w:lineRule="auto"/>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КР4-20-2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Утеплення мінеральною ватою</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3"/>
              </w:smartTagPr>
              <w:r w:rsidRPr="008511F7">
                <w:rPr>
                  <w:rFonts w:ascii="Times New Roman" w:hAnsi="Times New Roman"/>
                  <w:spacing w:val="-3"/>
                  <w:sz w:val="24"/>
                  <w:szCs w:val="24"/>
                </w:rPr>
                <w:t>100 м3</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0,2835</w:t>
            </w:r>
          </w:p>
        </w:tc>
        <w:tc>
          <w:tcPr>
            <w:tcW w:w="1920" w:type="dxa"/>
          </w:tcPr>
          <w:p w:rsidR="009770DD" w:rsidRPr="008511F7" w:rsidRDefault="009770DD" w:rsidP="008511F7">
            <w:pPr>
              <w:keepLines/>
              <w:autoSpaceDE w:val="0"/>
              <w:autoSpaceDN w:val="0"/>
              <w:spacing w:after="0" w:line="240" w:lineRule="auto"/>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55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КР8-40-10</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обшивки вентканалів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i/>
                  <w:iCs/>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0,567</w:t>
            </w:r>
          </w:p>
        </w:tc>
        <w:tc>
          <w:tcPr>
            <w:tcW w:w="1920" w:type="dxa"/>
          </w:tcPr>
          <w:p w:rsidR="009770DD" w:rsidRPr="008511F7" w:rsidRDefault="009770DD" w:rsidP="008511F7">
            <w:pPr>
              <w:keepLines/>
              <w:autoSpaceDE w:val="0"/>
              <w:autoSpaceDN w:val="0"/>
              <w:spacing w:after="0" w:line="240" w:lineRule="auto"/>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56</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С111-826-</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1А</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Металопрофіль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65,205</w:t>
            </w:r>
          </w:p>
        </w:tc>
        <w:tc>
          <w:tcPr>
            <w:tcW w:w="1920" w:type="dxa"/>
          </w:tcPr>
          <w:p w:rsidR="009770DD" w:rsidRPr="008511F7" w:rsidRDefault="009770DD" w:rsidP="008511F7">
            <w:pPr>
              <w:keepLines/>
              <w:autoSpaceDE w:val="0"/>
              <w:autoSpaceDN w:val="0"/>
              <w:spacing w:after="0" w:line="240" w:lineRule="auto"/>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57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КР8-40-10</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з листової сталі зонтів над</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ганками та під'їздами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i/>
                  <w:iCs/>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0,042853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58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КР20-5-1</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Установлення та розбирання зовнішніх</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металевих трубчастих інвентарних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 xml:space="preserve">риштувань, висота риштувань до </w:t>
            </w:r>
            <w:smartTag w:uri="urn:schemas-microsoft-com:office:smarttags" w:element="metricconverter">
              <w:smartTagPr>
                <w:attr w:name="ProductID" w:val="16 м"/>
              </w:smartTagPr>
              <w:r w:rsidRPr="008511F7">
                <w:rPr>
                  <w:rFonts w:ascii="Times New Roman" w:hAnsi="Times New Roman"/>
                  <w:i/>
                  <w:iCs/>
                  <w:spacing w:val="-3"/>
                  <w:sz w:val="24"/>
                  <w:szCs w:val="24"/>
                </w:rPr>
                <w:t>16 м</w:t>
              </w:r>
            </w:smartTag>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21,42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p>
        </w:tc>
        <w:tc>
          <w:tcPr>
            <w:tcW w:w="7229" w:type="dxa"/>
          </w:tcPr>
          <w:p w:rsidR="009770DD" w:rsidRPr="008511F7" w:rsidRDefault="009770DD" w:rsidP="008511F7">
            <w:pPr>
              <w:keepLines/>
              <w:autoSpaceDE w:val="0"/>
              <w:autoSpaceDN w:val="0"/>
              <w:spacing w:after="0" w:line="240" w:lineRule="auto"/>
              <w:jc w:val="center"/>
              <w:rPr>
                <w:rFonts w:ascii="Times New Roman" w:hAnsi="Times New Roman"/>
                <w:b/>
                <w:bCs/>
                <w:spacing w:val="-3"/>
                <w:sz w:val="24"/>
                <w:szCs w:val="24"/>
                <w:lang w:val="uk-UA"/>
              </w:rPr>
            </w:pPr>
            <w:r w:rsidRPr="008511F7">
              <w:rPr>
                <w:rFonts w:ascii="Times New Roman" w:hAnsi="Times New Roman"/>
                <w:b/>
                <w:bCs/>
                <w:spacing w:val="-3"/>
                <w:sz w:val="24"/>
                <w:szCs w:val="24"/>
              </w:rPr>
              <w:t>Роздiл 3. інше</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59</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КР3-30-3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Мурування стовпів та інших конструкцій із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цегли прямокутних неармованих при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 xml:space="preserve">висоті поверху до </w:t>
            </w:r>
            <w:smartTag w:uri="urn:schemas-microsoft-com:office:smarttags" w:element="metricconverter">
              <w:smartTagPr>
                <w:attr w:name="ProductID" w:val="4 м"/>
              </w:smartTagPr>
              <w:r w:rsidRPr="008511F7">
                <w:rPr>
                  <w:rFonts w:ascii="Times New Roman" w:hAnsi="Times New Roman"/>
                  <w:i/>
                  <w:iCs/>
                  <w:spacing w:val="-3"/>
                  <w:sz w:val="24"/>
                  <w:szCs w:val="24"/>
                </w:rPr>
                <w:t>4 м</w:t>
              </w:r>
            </w:smartTag>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smartTag w:uri="urn:schemas-microsoft-com:office:smarttags" w:element="metricconverter">
              <w:smartTagPr>
                <w:attr w:name="ProductID" w:val="1 м3"/>
              </w:smartTagPr>
              <w:r w:rsidRPr="008511F7">
                <w:rPr>
                  <w:rFonts w:ascii="Times New Roman" w:hAnsi="Times New Roman"/>
                  <w:i/>
                  <w:iCs/>
                  <w:spacing w:val="-3"/>
                  <w:sz w:val="24"/>
                  <w:szCs w:val="24"/>
                </w:rPr>
                <w:t>1 м3</w:t>
              </w:r>
            </w:smartTag>
          </w:p>
          <w:p w:rsidR="009770DD" w:rsidRPr="008511F7" w:rsidRDefault="009770DD" w:rsidP="008511F7">
            <w:pPr>
              <w:keepLines/>
              <w:autoSpaceDE w:val="0"/>
              <w:autoSpaceDN w:val="0"/>
              <w:spacing w:after="0" w:line="240" w:lineRule="auto"/>
              <w:jc w:val="center"/>
              <w:rPr>
                <w:rFonts w:ascii="Times New Roman" w:hAnsi="Times New Roman"/>
                <w:sz w:val="24"/>
                <w:szCs w:val="24"/>
                <w:lang w:val="uk-UA"/>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9,8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60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КР20-17-3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Готування важких кладкових цементно-</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вапняних розчинів, марка 50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0,02156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61</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КБ9-75-2</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r w:rsidRPr="008511F7">
              <w:rPr>
                <w:rFonts w:ascii="Times New Roman" w:hAnsi="Times New Roman"/>
                <w:spacing w:val="-3"/>
                <w:sz w:val="24"/>
                <w:szCs w:val="24"/>
              </w:rPr>
              <w:t>Перемичка</w:t>
            </w:r>
            <w:r w:rsidRPr="008511F7">
              <w:rPr>
                <w:rFonts w:ascii="Times New Roman" w:hAnsi="Times New Roman"/>
                <w:i/>
                <w:iCs/>
                <w:spacing w:val="-3"/>
                <w:sz w:val="24"/>
                <w:szCs w:val="24"/>
              </w:rPr>
              <w:t xml:space="preserve"> </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Виготовлення перемичок металевих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0,0433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62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КР3-45-1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перемичок металевих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 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0,0433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63</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С111-1140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Швелер 18П</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0,0408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64</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С1545-</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169-5-4К</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Полоса стальна 40х4</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кг</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С1545-291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Шпилька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комплект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66</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С1110-10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Гайка М16</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67</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КБ12-17-1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Улаштування перехідного містка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
              </w:smartTagPr>
              <w:r w:rsidRPr="008511F7">
                <w:rPr>
                  <w:rFonts w:ascii="Times New Roman" w:hAnsi="Times New Roman"/>
                  <w:i/>
                  <w:iCs/>
                  <w:spacing w:val="-3"/>
                  <w:sz w:val="24"/>
                  <w:szCs w:val="24"/>
                </w:rPr>
                <w:t>100 м</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1,32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68</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С111-825-</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6</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Перехідний місток КМ.300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пм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132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69</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С111-14-1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Покрівельна сходинка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КР8-39-1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Улаштування ходового настилу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5,257</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p>
        </w:tc>
        <w:tc>
          <w:tcPr>
            <w:tcW w:w="7229" w:type="dxa"/>
          </w:tcPr>
          <w:p w:rsidR="009770DD" w:rsidRPr="008511F7" w:rsidRDefault="009770DD" w:rsidP="008511F7">
            <w:pPr>
              <w:keepLines/>
              <w:autoSpaceDE w:val="0"/>
              <w:autoSpaceDN w:val="0"/>
              <w:spacing w:after="0" w:line="240" w:lineRule="auto"/>
              <w:jc w:val="center"/>
              <w:rPr>
                <w:rFonts w:ascii="Times New Roman" w:hAnsi="Times New Roman"/>
                <w:b/>
                <w:bCs/>
                <w:spacing w:val="-3"/>
                <w:sz w:val="24"/>
                <w:szCs w:val="24"/>
                <w:lang w:val="uk-UA"/>
              </w:rPr>
            </w:pPr>
            <w:r w:rsidRPr="008511F7">
              <w:rPr>
                <w:rFonts w:ascii="Times New Roman" w:hAnsi="Times New Roman"/>
                <w:b/>
                <w:bCs/>
                <w:spacing w:val="-3"/>
                <w:sz w:val="24"/>
                <w:szCs w:val="24"/>
              </w:rPr>
              <w:t xml:space="preserve">Роздiл 4. </w:t>
            </w:r>
            <w:r w:rsidRPr="008511F7">
              <w:rPr>
                <w:rFonts w:ascii="Times New Roman" w:hAnsi="Times New Roman"/>
                <w:b/>
                <w:bCs/>
                <w:spacing w:val="-3"/>
                <w:sz w:val="24"/>
                <w:szCs w:val="24"/>
                <w:lang w:val="uk-UA"/>
              </w:rPr>
              <w:t>П</w:t>
            </w:r>
            <w:r w:rsidRPr="008511F7">
              <w:rPr>
                <w:rFonts w:ascii="Times New Roman" w:hAnsi="Times New Roman"/>
                <w:b/>
                <w:bCs/>
                <w:spacing w:val="-3"/>
                <w:sz w:val="24"/>
                <w:szCs w:val="24"/>
              </w:rPr>
              <w:t>рорізи</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71</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КБ10-20-1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r w:rsidRPr="008511F7">
              <w:rPr>
                <w:rFonts w:ascii="Times New Roman" w:hAnsi="Times New Roman"/>
                <w:spacing w:val="-3"/>
                <w:sz w:val="24"/>
                <w:szCs w:val="24"/>
              </w:rPr>
              <w:t>Вікна</w:t>
            </w:r>
            <w:r w:rsidRPr="008511F7">
              <w:rPr>
                <w:rFonts w:ascii="Times New Roman" w:hAnsi="Times New Roman"/>
                <w:i/>
                <w:iCs/>
                <w:spacing w:val="-3"/>
                <w:sz w:val="24"/>
                <w:szCs w:val="24"/>
              </w:rPr>
              <w:t xml:space="preserve"> </w:t>
            </w:r>
            <w:r w:rsidRPr="008511F7">
              <w:rPr>
                <w:rFonts w:ascii="Times New Roman" w:hAnsi="Times New Roman"/>
                <w:i/>
                <w:iCs/>
                <w:spacing w:val="-3"/>
                <w:sz w:val="24"/>
                <w:szCs w:val="24"/>
                <w:lang w:val="uk-UA"/>
              </w:rPr>
              <w:t>.</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віконних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блоками площею до </w:t>
            </w:r>
            <w:smartTag w:uri="urn:schemas-microsoft-com:office:smarttags" w:element="metricconverter">
              <w:smartTagPr>
                <w:attr w:name="ProductID" w:val="1 м2"/>
              </w:smartTagPr>
              <w:r w:rsidRPr="008511F7">
                <w:rPr>
                  <w:rFonts w:ascii="Times New Roman" w:hAnsi="Times New Roman"/>
                  <w:i/>
                  <w:iCs/>
                  <w:spacing w:val="-3"/>
                  <w:sz w:val="24"/>
                  <w:szCs w:val="24"/>
                </w:rPr>
                <w:t>1 м2</w:t>
              </w:r>
            </w:smartTag>
            <w:r w:rsidRPr="008511F7">
              <w:rPr>
                <w:rFonts w:ascii="Times New Roman" w:hAnsi="Times New Roman"/>
                <w:i/>
                <w:iCs/>
                <w:spacing w:val="-3"/>
                <w:sz w:val="24"/>
                <w:szCs w:val="24"/>
              </w:rPr>
              <w:t xml:space="preserve">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металопластику в кам'яних стінах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житлових і громадських будівель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0,0144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72</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КБ10-20-2</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віконних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блоками площею до </w:t>
            </w:r>
            <w:smartTag w:uri="urn:schemas-microsoft-com:office:smarttags" w:element="metricconverter">
              <w:smartTagPr>
                <w:attr w:name="ProductID" w:val="2 м2"/>
              </w:smartTagPr>
              <w:r w:rsidRPr="008511F7">
                <w:rPr>
                  <w:rFonts w:ascii="Times New Roman" w:hAnsi="Times New Roman"/>
                  <w:i/>
                  <w:iCs/>
                  <w:spacing w:val="-3"/>
                  <w:sz w:val="24"/>
                  <w:szCs w:val="24"/>
                </w:rPr>
                <w:t>2 м2</w:t>
              </w:r>
            </w:smartTag>
            <w:r w:rsidRPr="008511F7">
              <w:rPr>
                <w:rFonts w:ascii="Times New Roman" w:hAnsi="Times New Roman"/>
                <w:i/>
                <w:iCs/>
                <w:spacing w:val="-3"/>
                <w:sz w:val="24"/>
                <w:szCs w:val="24"/>
              </w:rPr>
              <w:t xml:space="preserve">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металопластику в кам'яних стінах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житлових і громадських будівель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0,03528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73</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КБ10-20-3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віконних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блоками площею до </w:t>
            </w:r>
            <w:smartTag w:uri="urn:schemas-microsoft-com:office:smarttags" w:element="metricconverter">
              <w:smartTagPr>
                <w:attr w:name="ProductID" w:val="3 м2"/>
              </w:smartTagPr>
              <w:r w:rsidRPr="008511F7">
                <w:rPr>
                  <w:rFonts w:ascii="Times New Roman" w:hAnsi="Times New Roman"/>
                  <w:i/>
                  <w:iCs/>
                  <w:spacing w:val="-3"/>
                  <w:sz w:val="24"/>
                  <w:szCs w:val="24"/>
                </w:rPr>
                <w:t>3 м2</w:t>
              </w:r>
            </w:smartTag>
            <w:r w:rsidRPr="008511F7">
              <w:rPr>
                <w:rFonts w:ascii="Times New Roman" w:hAnsi="Times New Roman"/>
                <w:i/>
                <w:iCs/>
                <w:spacing w:val="-3"/>
                <w:sz w:val="24"/>
                <w:szCs w:val="24"/>
              </w:rPr>
              <w:t xml:space="preserve">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металопластику  в кам'яних стінах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житлових і громадських будівель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0,05129</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74</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КБ10-20-4</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віконних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блоками площею більше </w:t>
            </w:r>
            <w:smartTag w:uri="urn:schemas-microsoft-com:office:smarttags" w:element="metricconverter">
              <w:smartTagPr>
                <w:attr w:name="ProductID" w:val="3 м2"/>
              </w:smartTagPr>
              <w:r w:rsidRPr="008511F7">
                <w:rPr>
                  <w:rFonts w:ascii="Times New Roman" w:hAnsi="Times New Roman"/>
                  <w:i/>
                  <w:iCs/>
                  <w:spacing w:val="-3"/>
                  <w:sz w:val="24"/>
                  <w:szCs w:val="24"/>
                </w:rPr>
                <w:t>3 м2</w:t>
              </w:r>
            </w:smartTag>
            <w:r w:rsidRPr="008511F7">
              <w:rPr>
                <w:rFonts w:ascii="Times New Roman" w:hAnsi="Times New Roman"/>
                <w:i/>
                <w:iCs/>
                <w:spacing w:val="-3"/>
                <w:sz w:val="24"/>
                <w:szCs w:val="24"/>
              </w:rPr>
              <w:t xml:space="preserve">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металопластику в кам'яних стінах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житлових і громадських будівель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3,218662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89"/>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С123-87-1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Блоки вiконнi металопластикові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331,9632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76</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КБ10-25-3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Установлення пластикових підвіконних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дошок</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77</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1861-1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Заглушка для підвіконня</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lang w:val="uk-UA"/>
              </w:rPr>
              <w:t>78</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КБ10-25-4</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Установлення віконних зливів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79</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КБ10-28-3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r w:rsidRPr="008511F7">
              <w:rPr>
                <w:rFonts w:ascii="Times New Roman" w:hAnsi="Times New Roman"/>
                <w:spacing w:val="-3"/>
                <w:sz w:val="24"/>
                <w:szCs w:val="24"/>
              </w:rPr>
              <w:t>Двері</w:t>
            </w:r>
            <w:r w:rsidRPr="008511F7">
              <w:rPr>
                <w:rFonts w:ascii="Times New Roman" w:hAnsi="Times New Roman"/>
                <w:i/>
                <w:iCs/>
                <w:spacing w:val="-3"/>
                <w:sz w:val="24"/>
                <w:szCs w:val="24"/>
              </w:rPr>
              <w:t xml:space="preserve"> </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дверних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дверними блоками площею більше </w:t>
            </w:r>
            <w:smartTag w:uri="urn:schemas-microsoft-com:office:smarttags" w:element="metricconverter">
              <w:smartTagPr>
                <w:attr w:name="ProductID" w:val="3 м2"/>
              </w:smartTagPr>
              <w:r w:rsidRPr="008511F7">
                <w:rPr>
                  <w:rFonts w:ascii="Times New Roman" w:hAnsi="Times New Roman"/>
                  <w:i/>
                  <w:iCs/>
                  <w:spacing w:val="-3"/>
                  <w:sz w:val="24"/>
                  <w:szCs w:val="24"/>
                </w:rPr>
                <w:t>3 м2</w:t>
              </w:r>
            </w:smartTag>
            <w:r w:rsidRPr="008511F7">
              <w:rPr>
                <w:rFonts w:ascii="Times New Roman" w:hAnsi="Times New Roman"/>
                <w:i/>
                <w:iCs/>
                <w:spacing w:val="-3"/>
                <w:sz w:val="24"/>
                <w:szCs w:val="24"/>
              </w:rPr>
              <w:t xml:space="preserve"> 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металопластику  у кам'яних стінах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0,15255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80</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КБ10-28-2</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Заповнення дверних прорізів готовими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дверними блоками площею понад 2 до </w:t>
            </w:r>
            <w:smartTag w:uri="urn:schemas-microsoft-com:office:smarttags" w:element="metricconverter">
              <w:smartTagPr>
                <w:attr w:name="ProductID" w:val="3 м2"/>
              </w:smartTagPr>
              <w:r w:rsidRPr="008511F7">
                <w:rPr>
                  <w:rFonts w:ascii="Times New Roman" w:hAnsi="Times New Roman"/>
                  <w:i/>
                  <w:iCs/>
                  <w:spacing w:val="-3"/>
                  <w:sz w:val="24"/>
                  <w:szCs w:val="24"/>
                </w:rPr>
                <w:t>3 м2</w:t>
              </w:r>
            </w:smartTag>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з металопластику  у кам'яних стінах</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0,072651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81</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С123-198-</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1А</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Блоки двернi металопластикові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22,5201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82</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КБ10-58-3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Антисептування пастами примикань до</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дверної коробки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0,2098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83</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КР11-7-1</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r w:rsidRPr="008511F7">
              <w:rPr>
                <w:rFonts w:ascii="Times New Roman" w:hAnsi="Times New Roman"/>
                <w:spacing w:val="-3"/>
                <w:sz w:val="24"/>
                <w:szCs w:val="24"/>
              </w:rPr>
              <w:t>Відкоси</w:t>
            </w:r>
            <w:r w:rsidRPr="008511F7">
              <w:rPr>
                <w:rFonts w:ascii="Times New Roman" w:hAnsi="Times New Roman"/>
                <w:i/>
                <w:iCs/>
                <w:spacing w:val="-3"/>
                <w:sz w:val="24"/>
                <w:szCs w:val="24"/>
              </w:rPr>
              <w:t xml:space="preserve"> </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Ремонт штукатурки прямолінійних укосів</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всередині будівлі по каменю та бетону</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цементно-вапняним розчином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1,8106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КР20-18-7</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Готування важких опоряджувальних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цементно-вапняних розчинів, склад 1:1:6</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rPr>
            </w:pPr>
            <w:r w:rsidRPr="008511F7">
              <w:rPr>
                <w:rFonts w:ascii="Times New Roman" w:hAnsi="Times New Roman"/>
                <w:i/>
                <w:iCs/>
                <w:spacing w:val="-3"/>
                <w:sz w:val="24"/>
                <w:szCs w:val="24"/>
              </w:rPr>
              <w:t>0,079666</w:t>
            </w: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85</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КБ15-56-3</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Н2,Н3,Н5=1,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Безпіщане накриття поверхонь стін</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розчином із клейового гіпсу [типу</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"сатенгіпс"] товщиною шару </w:t>
            </w:r>
            <w:smartTag w:uri="urn:schemas-microsoft-com:office:smarttags" w:element="metricconverter">
              <w:smartTagPr>
                <w:attr w:name="ProductID" w:val="1 мм"/>
              </w:smartTagPr>
              <w:r w:rsidRPr="008511F7">
                <w:rPr>
                  <w:rFonts w:ascii="Times New Roman" w:hAnsi="Times New Roman"/>
                  <w:i/>
                  <w:iCs/>
                  <w:spacing w:val="-3"/>
                  <w:sz w:val="24"/>
                  <w:szCs w:val="24"/>
                </w:rPr>
                <w:t>1 мм</w:t>
              </w:r>
            </w:smartTag>
            <w:r w:rsidRPr="008511F7">
              <w:rPr>
                <w:rFonts w:ascii="Times New Roman" w:hAnsi="Times New Roman"/>
                <w:i/>
                <w:iCs/>
                <w:spacing w:val="-3"/>
                <w:sz w:val="24"/>
                <w:szCs w:val="24"/>
              </w:rPr>
              <w:t xml:space="preserve"> при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нанесенні за 2 рази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i/>
                  <w:iCs/>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1,8106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86</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КБ15-56-4</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Н2,Н3,Н5=1,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Безпіщане накриття поверхонь стін</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розчином із клейового гіпсу [типу</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"сатенгіпс"], на кожний шар товщиною  0,5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мм додавати або вилучати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smartTag w:uri="urn:schemas-microsoft-com:office:smarttags" w:element="metricconverter">
              <w:smartTagPr>
                <w:attr w:name="ProductID" w:val="100 м2"/>
              </w:smartTagPr>
              <w:r w:rsidRPr="008511F7">
                <w:rPr>
                  <w:rFonts w:ascii="Times New Roman" w:hAnsi="Times New Roman"/>
                  <w:i/>
                  <w:iCs/>
                  <w:spacing w:val="-3"/>
                  <w:sz w:val="24"/>
                  <w:szCs w:val="24"/>
                </w:rPr>
                <w:t>100 м2</w:t>
              </w:r>
            </w:smartTag>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1,8106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КР12-1-1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Вапняне фарбування раніше пофарбованих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поверхонь усередині будівлі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1,8106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p>
        </w:tc>
        <w:tc>
          <w:tcPr>
            <w:tcW w:w="7229" w:type="dxa"/>
            <w:vAlign w:val="center"/>
          </w:tcPr>
          <w:p w:rsidR="009770DD" w:rsidRPr="008511F7" w:rsidRDefault="009770DD" w:rsidP="008511F7">
            <w:pPr>
              <w:keepLines/>
              <w:autoSpaceDE w:val="0"/>
              <w:autoSpaceDN w:val="0"/>
              <w:spacing w:after="0" w:line="240" w:lineRule="auto"/>
              <w:jc w:val="center"/>
              <w:rPr>
                <w:rFonts w:ascii="Times New Roman" w:hAnsi="Times New Roman"/>
                <w:b/>
                <w:bCs/>
                <w:spacing w:val="-3"/>
                <w:sz w:val="24"/>
                <w:szCs w:val="24"/>
                <w:lang w:val="uk-UA"/>
              </w:rPr>
            </w:pPr>
            <w:r w:rsidRPr="008511F7">
              <w:rPr>
                <w:rFonts w:ascii="Times New Roman" w:hAnsi="Times New Roman"/>
                <w:b/>
                <w:bCs/>
                <w:spacing w:val="-3"/>
                <w:sz w:val="24"/>
                <w:szCs w:val="24"/>
              </w:rPr>
              <w:t>Роздiл 5. Перекриття</w:t>
            </w:r>
          </w:p>
          <w:p w:rsidR="009770DD" w:rsidRPr="008511F7" w:rsidRDefault="009770DD" w:rsidP="008511F7">
            <w:pPr>
              <w:keepLines/>
              <w:autoSpaceDE w:val="0"/>
              <w:autoSpaceDN w:val="0"/>
              <w:spacing w:after="0" w:line="240" w:lineRule="auto"/>
              <w:jc w:val="center"/>
              <w:rPr>
                <w:rFonts w:ascii="Times New Roman" w:hAnsi="Times New Roman"/>
                <w:spacing w:val="-3"/>
                <w:sz w:val="24"/>
                <w:szCs w:val="24"/>
                <w:lang w:val="uk-UA"/>
              </w:rPr>
            </w:pP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КР8-36-3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прокладної пароізоляції 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один шар</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13,704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89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КР4-20-2</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Утеплення перекриттів, покриттів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мінеральною ватою</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3,426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p>
        </w:tc>
        <w:tc>
          <w:tcPr>
            <w:tcW w:w="7229"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rPr>
            </w:pPr>
            <w:r w:rsidRPr="008511F7">
              <w:rPr>
                <w:rFonts w:ascii="Times New Roman" w:hAnsi="Times New Roman"/>
                <w:b/>
                <w:bCs/>
                <w:spacing w:val="-3"/>
                <w:sz w:val="24"/>
                <w:szCs w:val="24"/>
              </w:rPr>
              <w:t xml:space="preserve">Роздiл 6. </w:t>
            </w:r>
            <w:r w:rsidRPr="008511F7">
              <w:rPr>
                <w:rFonts w:ascii="Times New Roman" w:hAnsi="Times New Roman"/>
                <w:b/>
                <w:bCs/>
                <w:spacing w:val="-3"/>
                <w:sz w:val="24"/>
                <w:szCs w:val="24"/>
                <w:lang w:val="uk-UA"/>
              </w:rPr>
              <w:t>І</w:t>
            </w:r>
            <w:r w:rsidRPr="008511F7">
              <w:rPr>
                <w:rFonts w:ascii="Times New Roman" w:hAnsi="Times New Roman"/>
                <w:b/>
                <w:bCs/>
                <w:spacing w:val="-3"/>
                <w:sz w:val="24"/>
                <w:szCs w:val="24"/>
              </w:rPr>
              <w:t>нші роботи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90</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КБ15-78-1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lang w:val="uk-UA"/>
              </w:rPr>
            </w:pPr>
            <w:r w:rsidRPr="008511F7">
              <w:rPr>
                <w:rFonts w:ascii="Times New Roman" w:hAnsi="Times New Roman"/>
                <w:spacing w:val="-3"/>
                <w:sz w:val="24"/>
                <w:szCs w:val="24"/>
              </w:rPr>
              <w:t>Зовнішнє опорядження</w:t>
            </w:r>
            <w:r w:rsidRPr="008511F7">
              <w:rPr>
                <w:rFonts w:ascii="Times New Roman" w:hAnsi="Times New Roman"/>
                <w:i/>
                <w:iCs/>
                <w:spacing w:val="-3"/>
                <w:sz w:val="24"/>
                <w:szCs w:val="24"/>
              </w:rPr>
              <w:t xml:space="preserve"> </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Утеплення фасадів мінеральними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плитами товщиною 150 мм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опорядженням декоротивним розчином за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технологією "CEREZIT". Стіни гладкі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i/>
                <w:iCs/>
                <w:spacing w:val="-3"/>
                <w:sz w:val="24"/>
                <w:szCs w:val="24"/>
                <w:lang w:val="uk-UA"/>
              </w:rPr>
            </w:pPr>
          </w:p>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16,854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91</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КБ15-78-3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Утеплення фасадів мінеральними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плитами з опорядженням декоротивним</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розчином за технологією "CEREZIT". Укоси,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 xml:space="preserve"> ширина до 300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4,57875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463"/>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КР1-18-2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Розробка ґрунту вручну в траншеях</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глибиною до 2 м без кріплень з укосами,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група ґрунту 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0,71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93</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КР2-6-5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вертикальної гідроізоляції</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фундаментів рулонними матеріалами в 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шар</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1,845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94</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КБ15-78-1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Утеплення цоколю плитами 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опорядженням декоротивним розчином за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технологією "CEREZIT". Стіни гладкі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3,475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КР1-20-2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Засипання вручну траншей, пазух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котлованів та ям, група ґрунту 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0,71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p>
        </w:tc>
        <w:tc>
          <w:tcPr>
            <w:tcW w:w="7229" w:type="dxa"/>
          </w:tcPr>
          <w:p w:rsidR="009770DD" w:rsidRPr="008511F7" w:rsidRDefault="009770DD" w:rsidP="008511F7">
            <w:pPr>
              <w:keepLines/>
              <w:autoSpaceDE w:val="0"/>
              <w:autoSpaceDN w:val="0"/>
              <w:spacing w:after="0" w:line="240" w:lineRule="auto"/>
              <w:jc w:val="center"/>
              <w:rPr>
                <w:rFonts w:ascii="Times New Roman" w:hAnsi="Times New Roman"/>
                <w:b/>
                <w:bCs/>
                <w:spacing w:val="-3"/>
                <w:sz w:val="24"/>
                <w:szCs w:val="24"/>
                <w:lang w:val="uk-UA"/>
              </w:rPr>
            </w:pPr>
            <w:r w:rsidRPr="008511F7">
              <w:rPr>
                <w:rFonts w:ascii="Times New Roman" w:hAnsi="Times New Roman"/>
                <w:b/>
                <w:bCs/>
                <w:spacing w:val="-3"/>
                <w:sz w:val="24"/>
                <w:szCs w:val="24"/>
              </w:rPr>
              <w:t>Роздiл 7. Благоустрій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КР18-12-7</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дорожніх корит коритного</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профілю з застосуванням екскаваторів,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глибина корита до 250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КР18-20-1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підстильних та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вирівнювальних шарів основи з піску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98</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КР18-47-1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основ під тротуари товщиною</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12 см із цегляного щебеню</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КР18-47-2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На кожний 1 см зміни товщини шару</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виключати до норми 18-47-1 до товщини 10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100</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КБ27-65-6</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Н2,Н3,Н5=1,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покриття з фігурних</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елементів мощення з використанням</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готової піщано-цементної суміші</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тротуарів, шириною до 2 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1000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0,75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101</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С1426-11789</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Плити бетонні тротуарні фігурні, товщина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60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750</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102</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КР18-30-1</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Установлення бетонних поребриків на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бетонну основу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330</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103</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С1416-</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8685-2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БР100.20.8</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330</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p>
        </w:tc>
        <w:tc>
          <w:tcPr>
            <w:tcW w:w="7229"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rPr>
            </w:pPr>
            <w:r w:rsidRPr="008511F7">
              <w:rPr>
                <w:rFonts w:ascii="Times New Roman" w:hAnsi="Times New Roman"/>
                <w:b/>
                <w:bCs/>
                <w:spacing w:val="-3"/>
                <w:sz w:val="24"/>
                <w:szCs w:val="24"/>
              </w:rPr>
              <w:t>Роздiл 8. Пандус і сходи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104</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КР1-18-2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Розробка ґрунту вручну в траншеях</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глибиною до 2 м без кріплень з укосами,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група ґрунту 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0,145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105</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КР1-20-2</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Засипання вручну траншей, пазух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котлованів та ям, група ґрунту 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0,145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КР2-12-1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Улаштування основи під фундаменти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0,0248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107</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КР2-14-1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бетонних підпірних стін і стін</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підвалів</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0,124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108</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С111-870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Сітка арматурна 100/100/5/5</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33,5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109</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КР7-17-3</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цементної стяжки товщиною</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20 мм по щебеневій та піщаній основі</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площею до 20 м2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0,866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110</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КР13-23-3</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Облицювання поверхонь рядовими</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керамічними глазурованими плитками без</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карнизних, плінтусних і кутових елементів</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без установлення плиток туалетного</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гарнітуру по цеглі та бетону</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1,121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671"/>
        </w:trPr>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111</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КБ15-26-1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Улаштування покриттів східців і підсхідців</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 керамічних плиток розміром 30х30 см на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розчині із сухої клеючої суміші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 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12,5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112</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КБ11-41-2</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Улаштування покриття із плиток</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полівінілхлоридних на клеї (тактильна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плитка)</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0,05922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113</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КБ15-165-10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Поліпшене фарбування контрастною</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фарбою сходинок</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100м2</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0,0252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vAlign w:val="center"/>
          </w:tcPr>
          <w:p w:rsidR="009770DD" w:rsidRPr="008511F7" w:rsidRDefault="009770DD" w:rsidP="008511F7">
            <w:pPr>
              <w:autoSpaceDE w:val="0"/>
              <w:autoSpaceDN w:val="0"/>
              <w:adjustRightInd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2552" w:type="dxa"/>
            <w:vAlign w:val="center"/>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 xml:space="preserve"> </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Поручні</w:t>
            </w:r>
          </w:p>
        </w:tc>
        <w:tc>
          <w:tcPr>
            <w:tcW w:w="1257" w:type="dxa"/>
          </w:tcPr>
          <w:p w:rsidR="009770DD" w:rsidRPr="008511F7" w:rsidRDefault="009770DD" w:rsidP="008511F7">
            <w:pPr>
              <w:autoSpaceDE w:val="0"/>
              <w:autoSpaceDN w:val="0"/>
              <w:adjustRightInd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1153" w:type="dxa"/>
          </w:tcPr>
          <w:p w:rsidR="009770DD" w:rsidRPr="008511F7" w:rsidRDefault="009770DD" w:rsidP="008511F7">
            <w:pPr>
              <w:autoSpaceDE w:val="0"/>
              <w:autoSpaceDN w:val="0"/>
              <w:adjustRightInd w:val="0"/>
              <w:spacing w:after="0" w:line="240" w:lineRule="auto"/>
              <w:rPr>
                <w:rFonts w:ascii="Times New Roman" w:hAnsi="Times New Roman"/>
                <w:sz w:val="24"/>
                <w:szCs w:val="24"/>
              </w:rPr>
            </w:pPr>
            <w:r w:rsidRPr="008511F7">
              <w:rPr>
                <w:rFonts w:ascii="Times New Roman" w:hAnsi="Times New Roman"/>
                <w:sz w:val="24"/>
                <w:szCs w:val="24"/>
              </w:rPr>
              <w:t xml:space="preserve"> </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114</w:t>
            </w:r>
          </w:p>
        </w:tc>
        <w:tc>
          <w:tcPr>
            <w:tcW w:w="2552"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КБ9-72-1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Н2,3,5=1,15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Виготовлення гратчастих конструкцій</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[стояки, опори, ферми та ін.]</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0,5893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115</w:t>
            </w:r>
          </w:p>
        </w:tc>
        <w:tc>
          <w:tcPr>
            <w:tcW w:w="2552"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С111-1140</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Металопрокат</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0,5893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c>
          <w:tcPr>
            <w:tcW w:w="675"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116</w:t>
            </w:r>
          </w:p>
        </w:tc>
        <w:tc>
          <w:tcPr>
            <w:tcW w:w="2552"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КР20-12-5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Монтаж металоконструкцій сходів,</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площадок, огороджень</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0,5893</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bl>
    <w:p w:rsidR="009770DD" w:rsidRPr="00BE54B5" w:rsidRDefault="009770DD" w:rsidP="0037774D">
      <w:pPr>
        <w:jc w:val="center"/>
        <w:rPr>
          <w:rFonts w:ascii="Times New Roman" w:hAnsi="Times New Roman"/>
          <w:b/>
          <w:bCs/>
          <w:spacing w:val="-3"/>
          <w:sz w:val="24"/>
          <w:szCs w:val="24"/>
          <w:lang w:val="uk-UA"/>
        </w:rPr>
      </w:pPr>
    </w:p>
    <w:p w:rsidR="009770DD" w:rsidRPr="00BE54B5" w:rsidRDefault="009770DD" w:rsidP="0037774D">
      <w:pPr>
        <w:jc w:val="center"/>
        <w:rPr>
          <w:rFonts w:ascii="Times New Roman" w:hAnsi="Times New Roman"/>
          <w:sz w:val="24"/>
          <w:szCs w:val="24"/>
          <w:lang w:val="uk-UA" w:eastAsia="uk-UA"/>
        </w:rPr>
      </w:pPr>
      <w:r w:rsidRPr="00BE54B5">
        <w:rPr>
          <w:rFonts w:ascii="Times New Roman" w:hAnsi="Times New Roman"/>
          <w:b/>
          <w:bCs/>
          <w:spacing w:val="-3"/>
          <w:sz w:val="24"/>
          <w:szCs w:val="24"/>
          <w:lang w:val="uk-UA"/>
        </w:rPr>
        <w:t>Перелік будівельних робіт № 02-01-02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2410"/>
        <w:gridCol w:w="7229"/>
        <w:gridCol w:w="1257"/>
        <w:gridCol w:w="1153"/>
        <w:gridCol w:w="1920"/>
      </w:tblGrid>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lang w:val="uk-UA"/>
              </w:rPr>
            </w:pPr>
          </w:p>
        </w:tc>
        <w:tc>
          <w:tcPr>
            <w:tcW w:w="7229" w:type="dxa"/>
          </w:tcPr>
          <w:p w:rsidR="009770DD" w:rsidRPr="008511F7" w:rsidRDefault="009770DD" w:rsidP="008511F7">
            <w:pPr>
              <w:keepLines/>
              <w:tabs>
                <w:tab w:val="left" w:pos="1890"/>
              </w:tabs>
              <w:autoSpaceDE w:val="0"/>
              <w:autoSpaceDN w:val="0"/>
              <w:spacing w:after="0" w:line="240" w:lineRule="auto"/>
              <w:jc w:val="center"/>
              <w:rPr>
                <w:rFonts w:ascii="Times New Roman" w:hAnsi="Times New Roman"/>
                <w:b/>
                <w:spacing w:val="-3"/>
                <w:sz w:val="24"/>
                <w:szCs w:val="24"/>
                <w:lang w:val="uk-UA"/>
              </w:rPr>
            </w:pPr>
            <w:r w:rsidRPr="008511F7">
              <w:rPr>
                <w:rFonts w:ascii="Times New Roman" w:hAnsi="Times New Roman"/>
                <w:b/>
                <w:spacing w:val="-3"/>
                <w:sz w:val="24"/>
                <w:szCs w:val="24"/>
                <w:lang w:val="uk-UA"/>
              </w:rPr>
              <w:t>Блискавкозахист</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pacing w:val="-3"/>
                <w:sz w:val="24"/>
                <w:szCs w:val="24"/>
                <w:lang w:val="uk-UA"/>
              </w:rPr>
            </w:pP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lang w:val="uk-UA"/>
              </w:rPr>
            </w:pP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КМ8-471-4</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Заземлювач вертикальний з круглої сталі</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діаметром 16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КМ8-472-2</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Заземлювач горизонтальний у траншеї зi</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сталi штабової, перерiз 100 мм2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0,32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3</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КР1-18-1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Розробка ґрунту вручну в траншеях</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глибиною до 2 м без кріплень з укосами,</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група ґрунту 1</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0,1176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4</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КР1-20-1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Засипання вручну траншей, пазух</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котлованів та ям, група ґрунту 1</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м3</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0,1176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С154-198</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Дріт алюмінієвий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1000м</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6</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С124-238-</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45-1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Тримач коньковий прямий L-120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2,55</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7</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С124-219-</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2</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Блискавкоприймач  коньковий H-2500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С124-229-</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Блискавкоприймач для комину 2000 мм з</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кріпленням (в комплекті)</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С124-235-</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Злучник для дроту універсальний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50</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10</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С124-237</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Затискач для дроту хрестовий оцинкований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0,2</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11</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С124-239-</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Хомут для труб</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12</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С124-238-</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45</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Тримач дроту з дюбелем Д=120 мм та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гвинтом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1,7</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13</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КМ8-545-5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Коробка із затискачами для кабелів і</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проводів перерізом жили до 10 мм2, що</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установлюється на конструкції на стіні</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або колоні, кількість затискачів у коробці</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до 4</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14</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С124-239-</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2</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 xml:space="preserve">Струмопровідна паста </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15</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С124-239-</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Антикорозійна паста (технічний вазилін)</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С111-115-</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1А</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Шуруп даховий з 2-ма підкладками</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900</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17</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1719-12-12</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Антикорозійна стрічка 50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18</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С111-829-</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83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Тримач смуги металевий ELIP</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19</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&amp; С124-235</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Затискач для дроту до ринви оцинкований</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20</w:t>
            </w:r>
          </w:p>
        </w:tc>
        <w:tc>
          <w:tcPr>
            <w:tcW w:w="2410"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КР20-27-1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Свердлення отворів в цегляних стінах,</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товщина стін 0,5 цеглини, діаметр отвору</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до 20 мм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1,4</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21</w:t>
            </w:r>
          </w:p>
        </w:tc>
        <w:tc>
          <w:tcPr>
            <w:tcW w:w="2410"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КМ8-152-13</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т.ч.</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 xml:space="preserve"> п.1.4</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к(труд)=1,</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05</w:t>
            </w:r>
          </w:p>
        </w:tc>
        <w:tc>
          <w:tcPr>
            <w:tcW w:w="7229" w:type="dxa"/>
          </w:tcPr>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Конструкцiя iз профiльної сталi для</w:t>
            </w:r>
          </w:p>
          <w:p w:rsidR="009770DD" w:rsidRPr="008511F7" w:rsidRDefault="009770DD" w:rsidP="008511F7">
            <w:pPr>
              <w:keepLines/>
              <w:autoSpaceDE w:val="0"/>
              <w:autoSpaceDN w:val="0"/>
              <w:spacing w:after="0" w:line="240" w:lineRule="auto"/>
              <w:rPr>
                <w:rFonts w:ascii="Times New Roman" w:hAnsi="Times New Roman"/>
                <w:i/>
                <w:iCs/>
                <w:spacing w:val="-3"/>
                <w:sz w:val="24"/>
                <w:szCs w:val="24"/>
              </w:rPr>
            </w:pPr>
            <w:r w:rsidRPr="008511F7">
              <w:rPr>
                <w:rFonts w:ascii="Times New Roman" w:hAnsi="Times New Roman"/>
                <w:i/>
                <w:iCs/>
                <w:spacing w:val="-3"/>
                <w:sz w:val="24"/>
                <w:szCs w:val="24"/>
              </w:rPr>
              <w:t>крiплення , маса до 1 кг</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i/>
                <w:iCs/>
                <w:spacing w:val="-3"/>
                <w:sz w:val="24"/>
                <w:szCs w:val="24"/>
              </w:rPr>
              <w:t>[при роботi на висотi понад 2 до 8 м]</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i/>
                <w:iCs/>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i/>
                <w:iCs/>
                <w:spacing w:val="-3"/>
                <w:sz w:val="24"/>
                <w:szCs w:val="24"/>
              </w:rPr>
              <w:t>0,16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22</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С113-2426</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Труба монтажна для блискавкозахисту D20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16</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23</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&amp; С124-238-</w:t>
            </w:r>
          </w:p>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5</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Зажим UD-20 для труби D20</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100 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0,48</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r w:rsidR="009770DD" w:rsidRPr="008511F7" w:rsidTr="008511F7">
        <w:trPr>
          <w:trHeight w:val="529"/>
        </w:trPr>
        <w:tc>
          <w:tcPr>
            <w:tcW w:w="817"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24</w:t>
            </w:r>
          </w:p>
        </w:tc>
        <w:tc>
          <w:tcPr>
            <w:tcW w:w="2410"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С1513-3</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варіант 1</w:t>
            </w:r>
          </w:p>
        </w:tc>
        <w:tc>
          <w:tcPr>
            <w:tcW w:w="7229" w:type="dxa"/>
          </w:tcPr>
          <w:p w:rsidR="009770DD" w:rsidRPr="008511F7" w:rsidRDefault="009770DD" w:rsidP="008511F7">
            <w:pPr>
              <w:keepLines/>
              <w:autoSpaceDE w:val="0"/>
              <w:autoSpaceDN w:val="0"/>
              <w:spacing w:after="0" w:line="240" w:lineRule="auto"/>
              <w:rPr>
                <w:rFonts w:ascii="Times New Roman" w:hAnsi="Times New Roman"/>
                <w:spacing w:val="-3"/>
                <w:sz w:val="24"/>
                <w:szCs w:val="24"/>
              </w:rPr>
            </w:pPr>
            <w:r w:rsidRPr="008511F7">
              <w:rPr>
                <w:rFonts w:ascii="Times New Roman" w:hAnsi="Times New Roman"/>
                <w:spacing w:val="-3"/>
                <w:sz w:val="24"/>
                <w:szCs w:val="24"/>
              </w:rPr>
              <w:t>Пристрій захисту від імпульсних перенапруг</w:t>
            </w:r>
          </w:p>
          <w:p w:rsidR="009770DD" w:rsidRPr="008511F7" w:rsidRDefault="009770DD" w:rsidP="008511F7">
            <w:pPr>
              <w:keepLines/>
              <w:autoSpaceDE w:val="0"/>
              <w:autoSpaceDN w:val="0"/>
              <w:spacing w:after="0" w:line="240" w:lineRule="auto"/>
              <w:rPr>
                <w:rFonts w:ascii="Times New Roman" w:hAnsi="Times New Roman"/>
                <w:sz w:val="24"/>
                <w:szCs w:val="24"/>
              </w:rPr>
            </w:pPr>
            <w:r w:rsidRPr="008511F7">
              <w:rPr>
                <w:rFonts w:ascii="Times New Roman" w:hAnsi="Times New Roman"/>
                <w:spacing w:val="-3"/>
                <w:sz w:val="24"/>
                <w:szCs w:val="24"/>
              </w:rPr>
              <w:t>класу 1+2</w:t>
            </w:r>
          </w:p>
        </w:tc>
        <w:tc>
          <w:tcPr>
            <w:tcW w:w="1257" w:type="dxa"/>
          </w:tcPr>
          <w:p w:rsidR="009770DD" w:rsidRPr="008511F7" w:rsidRDefault="009770DD" w:rsidP="008511F7">
            <w:pPr>
              <w:keepLines/>
              <w:autoSpaceDE w:val="0"/>
              <w:autoSpaceDN w:val="0"/>
              <w:spacing w:after="0" w:line="240" w:lineRule="auto"/>
              <w:jc w:val="center"/>
              <w:rPr>
                <w:rFonts w:ascii="Times New Roman" w:hAnsi="Times New Roman"/>
                <w:sz w:val="24"/>
                <w:szCs w:val="24"/>
              </w:rPr>
            </w:pPr>
            <w:r w:rsidRPr="008511F7">
              <w:rPr>
                <w:rFonts w:ascii="Times New Roman" w:hAnsi="Times New Roman"/>
                <w:spacing w:val="-3"/>
                <w:sz w:val="24"/>
                <w:szCs w:val="24"/>
              </w:rPr>
              <w:t>шт</w:t>
            </w:r>
          </w:p>
        </w:tc>
        <w:tc>
          <w:tcPr>
            <w:tcW w:w="1153" w:type="dxa"/>
          </w:tcPr>
          <w:p w:rsidR="009770DD" w:rsidRPr="008511F7" w:rsidRDefault="009770DD" w:rsidP="008511F7">
            <w:pPr>
              <w:keepLines/>
              <w:autoSpaceDE w:val="0"/>
              <w:autoSpaceDN w:val="0"/>
              <w:spacing w:after="0" w:line="240" w:lineRule="auto"/>
              <w:jc w:val="right"/>
              <w:rPr>
                <w:rFonts w:ascii="Times New Roman" w:hAnsi="Times New Roman"/>
                <w:sz w:val="24"/>
                <w:szCs w:val="24"/>
              </w:rPr>
            </w:pPr>
            <w:r w:rsidRPr="008511F7">
              <w:rPr>
                <w:rFonts w:ascii="Times New Roman" w:hAnsi="Times New Roman"/>
                <w:spacing w:val="-3"/>
                <w:sz w:val="24"/>
                <w:szCs w:val="24"/>
              </w:rPr>
              <w:t>1</w:t>
            </w:r>
          </w:p>
        </w:tc>
        <w:tc>
          <w:tcPr>
            <w:tcW w:w="1920" w:type="dxa"/>
          </w:tcPr>
          <w:p w:rsidR="009770DD" w:rsidRPr="008511F7" w:rsidRDefault="009770DD" w:rsidP="008511F7">
            <w:pPr>
              <w:keepLines/>
              <w:autoSpaceDE w:val="0"/>
              <w:autoSpaceDN w:val="0"/>
              <w:spacing w:after="0" w:line="240" w:lineRule="auto"/>
              <w:jc w:val="right"/>
              <w:rPr>
                <w:rFonts w:ascii="Times New Roman" w:hAnsi="Times New Roman"/>
                <w:spacing w:val="-3"/>
                <w:sz w:val="24"/>
                <w:szCs w:val="24"/>
                <w:u w:val="single"/>
                <w:lang w:val="uk-UA"/>
              </w:rPr>
            </w:pPr>
          </w:p>
        </w:tc>
      </w:tr>
    </w:tbl>
    <w:p w:rsidR="009770DD" w:rsidRPr="00BE54B5" w:rsidRDefault="009770DD" w:rsidP="00DE3867">
      <w:pPr>
        <w:tabs>
          <w:tab w:val="left" w:pos="2670"/>
        </w:tabs>
        <w:rPr>
          <w:rFonts w:ascii="Times New Roman" w:hAnsi="Times New Roman"/>
          <w:sz w:val="24"/>
          <w:szCs w:val="24"/>
          <w:lang w:val="uk-UA" w:eastAsia="uk-UA"/>
        </w:rPr>
      </w:pPr>
    </w:p>
    <w:p w:rsidR="009770DD" w:rsidRPr="00BE54B5" w:rsidRDefault="009770DD" w:rsidP="006D1A74">
      <w:pPr>
        <w:pStyle w:val="NoSpacing"/>
        <w:jc w:val="center"/>
        <w:rPr>
          <w:rFonts w:ascii="Times New Roman" w:hAnsi="Times New Roman"/>
          <w:sz w:val="24"/>
          <w:szCs w:val="24"/>
          <w:lang w:val="uk-UA"/>
        </w:rPr>
      </w:pPr>
      <w:r w:rsidRPr="00BE54B5">
        <w:rPr>
          <w:rFonts w:ascii="Times New Roman" w:hAnsi="Times New Roman"/>
          <w:b/>
          <w:sz w:val="24"/>
          <w:szCs w:val="24"/>
          <w:lang w:val="uk-UA"/>
        </w:rPr>
        <w:t>Примітка:</w:t>
      </w:r>
      <w:r w:rsidRPr="00BE54B5">
        <w:rPr>
          <w:rFonts w:ascii="Times New Roman" w:hAnsi="Times New Roman"/>
          <w:sz w:val="24"/>
          <w:szCs w:val="24"/>
          <w:lang w:val="uk-UA"/>
        </w:rPr>
        <w:t xml:space="preserve"> У разі, якщо дане технічне завдання (технічні вимоги) містить посилання на конкретну марку, фірму, патент, конструкцію або  тип обладнання, устаткування, матеріалу, то вважається, що технічне завдання (технічні вимоги) містить (ять) вираз «або еквівалент».</w:t>
      </w:r>
    </w:p>
    <w:p w:rsidR="009770DD" w:rsidRPr="00BE54B5" w:rsidRDefault="009770DD" w:rsidP="00DE3867">
      <w:pPr>
        <w:tabs>
          <w:tab w:val="left" w:pos="2670"/>
        </w:tabs>
        <w:rPr>
          <w:rFonts w:ascii="Times New Roman" w:hAnsi="Times New Roman"/>
          <w:sz w:val="24"/>
          <w:szCs w:val="24"/>
          <w:lang w:val="uk-UA" w:eastAsia="uk-UA"/>
        </w:rPr>
      </w:pPr>
    </w:p>
    <w:p w:rsidR="009770DD" w:rsidRPr="00BE54B5" w:rsidRDefault="009770DD" w:rsidP="00DE3867">
      <w:pPr>
        <w:tabs>
          <w:tab w:val="left" w:pos="2670"/>
        </w:tabs>
        <w:rPr>
          <w:rFonts w:ascii="Times New Roman" w:hAnsi="Times New Roman"/>
          <w:sz w:val="24"/>
          <w:szCs w:val="24"/>
          <w:lang w:val="uk-UA" w:eastAsia="uk-UA"/>
        </w:rPr>
      </w:pPr>
    </w:p>
    <w:p w:rsidR="009770DD" w:rsidRPr="00BE54B5" w:rsidRDefault="009770DD" w:rsidP="0052124D">
      <w:pPr>
        <w:ind w:left="-284"/>
        <w:jc w:val="center"/>
        <w:rPr>
          <w:rFonts w:ascii="Times New Roman" w:hAnsi="Times New Roman"/>
          <w:b/>
          <w:color w:val="000000"/>
          <w:sz w:val="24"/>
          <w:szCs w:val="24"/>
        </w:rPr>
      </w:pPr>
      <w:r w:rsidRPr="00BE54B5">
        <w:rPr>
          <w:rFonts w:ascii="Times New Roman" w:hAnsi="Times New Roman"/>
          <w:b/>
          <w:color w:val="000000"/>
          <w:sz w:val="24"/>
          <w:szCs w:val="24"/>
        </w:rPr>
        <w:t>Перелік документів до технічної специфікації:</w:t>
      </w:r>
    </w:p>
    <w:tbl>
      <w:tblPr>
        <w:tblW w:w="142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3438"/>
      </w:tblGrid>
      <w:tr w:rsidR="009770DD" w:rsidRPr="008511F7" w:rsidTr="0052124D">
        <w:tc>
          <w:tcPr>
            <w:tcW w:w="851" w:type="dxa"/>
          </w:tcPr>
          <w:p w:rsidR="009770DD" w:rsidRPr="00BE54B5" w:rsidRDefault="009770DD" w:rsidP="0052124D">
            <w:pPr>
              <w:widowControl w:val="0"/>
              <w:numPr>
                <w:ilvl w:val="0"/>
                <w:numId w:val="1"/>
              </w:numPr>
              <w:tabs>
                <w:tab w:val="left" w:pos="1080"/>
              </w:tabs>
              <w:autoSpaceDE w:val="0"/>
              <w:autoSpaceDN w:val="0"/>
              <w:adjustRightInd w:val="0"/>
              <w:spacing w:after="0" w:line="240" w:lineRule="auto"/>
              <w:jc w:val="both"/>
              <w:rPr>
                <w:rFonts w:ascii="Times New Roman" w:hAnsi="Times New Roman"/>
                <w:b/>
                <w:color w:val="000000"/>
                <w:sz w:val="24"/>
                <w:szCs w:val="24"/>
                <w:u w:val="single"/>
                <w:lang w:eastAsia="ru-RU"/>
              </w:rPr>
            </w:pPr>
          </w:p>
        </w:tc>
        <w:tc>
          <w:tcPr>
            <w:tcW w:w="13438" w:type="dxa"/>
          </w:tcPr>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color w:val="000000"/>
                <w:sz w:val="24"/>
                <w:szCs w:val="24"/>
                <w:lang w:eastAsia="ru-RU"/>
              </w:rPr>
            </w:pPr>
            <w:r w:rsidRPr="00BE54B5">
              <w:rPr>
                <w:rFonts w:ascii="Times New Roman" w:hAnsi="Times New Roman"/>
                <w:spacing w:val="4"/>
                <w:sz w:val="24"/>
                <w:szCs w:val="24"/>
                <w:lang w:eastAsia="ru-RU"/>
              </w:rPr>
              <w:t>Діючий дозвіл Держпраці або декларація на наступні види робіт</w:t>
            </w:r>
            <w:r w:rsidRPr="00BE54B5">
              <w:rPr>
                <w:rFonts w:ascii="Times New Roman" w:hAnsi="Times New Roman"/>
                <w:color w:val="000000"/>
                <w:sz w:val="24"/>
                <w:szCs w:val="24"/>
                <w:lang w:eastAsia="ru-RU"/>
              </w:rPr>
              <w:t>:</w:t>
            </w:r>
          </w:p>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sz w:val="24"/>
                <w:szCs w:val="24"/>
                <w:lang w:eastAsia="ru-RU"/>
              </w:rPr>
            </w:pPr>
            <w:r w:rsidRPr="00BE54B5">
              <w:rPr>
                <w:rFonts w:ascii="Times New Roman" w:hAnsi="Times New Roman"/>
                <w:sz w:val="24"/>
                <w:szCs w:val="24"/>
                <w:lang w:eastAsia="ru-RU"/>
              </w:rPr>
              <w:t>- вантажно-розвантажувальні роботи за допомогою машин і механізмів;</w:t>
            </w:r>
          </w:p>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color w:val="000000"/>
                <w:sz w:val="24"/>
                <w:szCs w:val="24"/>
                <w:lang w:eastAsia="ru-RU"/>
              </w:rPr>
            </w:pPr>
            <w:r w:rsidRPr="00BE54B5">
              <w:rPr>
                <w:rFonts w:ascii="Times New Roman" w:hAnsi="Times New Roman"/>
                <w:color w:val="000000"/>
                <w:sz w:val="24"/>
                <w:szCs w:val="24"/>
                <w:lang w:eastAsia="ru-RU"/>
              </w:rPr>
              <w:t>- роботи, що виконуються на висоті понад 1,3 метра;</w:t>
            </w:r>
          </w:p>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sz w:val="24"/>
                <w:szCs w:val="24"/>
                <w:lang w:eastAsia="ru-RU"/>
              </w:rPr>
            </w:pPr>
            <w:r w:rsidRPr="00BE54B5">
              <w:rPr>
                <w:rFonts w:ascii="Times New Roman" w:hAnsi="Times New Roman"/>
                <w:sz w:val="24"/>
                <w:szCs w:val="24"/>
                <w:lang w:eastAsia="ru-RU"/>
              </w:rPr>
              <w:t>- монтаж, демонтаж та капітальний ремонт будинків, споруд, а також відновлення та зміцнення їх аварійних частин.</w:t>
            </w:r>
          </w:p>
        </w:tc>
      </w:tr>
      <w:tr w:rsidR="009770DD" w:rsidRPr="008511F7" w:rsidTr="0052124D">
        <w:tc>
          <w:tcPr>
            <w:tcW w:w="851" w:type="dxa"/>
          </w:tcPr>
          <w:p w:rsidR="009770DD" w:rsidRPr="00BE54B5" w:rsidRDefault="009770DD" w:rsidP="0052124D">
            <w:pPr>
              <w:widowControl w:val="0"/>
              <w:numPr>
                <w:ilvl w:val="0"/>
                <w:numId w:val="1"/>
              </w:numPr>
              <w:tabs>
                <w:tab w:val="left" w:pos="1080"/>
              </w:tabs>
              <w:autoSpaceDE w:val="0"/>
              <w:autoSpaceDN w:val="0"/>
              <w:adjustRightInd w:val="0"/>
              <w:spacing w:after="0" w:line="240" w:lineRule="auto"/>
              <w:jc w:val="both"/>
              <w:rPr>
                <w:rFonts w:ascii="Times New Roman" w:hAnsi="Times New Roman"/>
                <w:b/>
                <w:color w:val="000000"/>
                <w:sz w:val="24"/>
                <w:szCs w:val="24"/>
                <w:u w:val="single"/>
                <w:lang w:eastAsia="ru-RU"/>
              </w:rPr>
            </w:pPr>
          </w:p>
        </w:tc>
        <w:tc>
          <w:tcPr>
            <w:tcW w:w="13438" w:type="dxa"/>
          </w:tcPr>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bCs/>
                <w:sz w:val="24"/>
                <w:szCs w:val="24"/>
                <w:lang w:eastAsia="ru-RU"/>
              </w:rPr>
            </w:pPr>
            <w:r w:rsidRPr="00BE54B5">
              <w:rPr>
                <w:rFonts w:ascii="Times New Roman" w:hAnsi="Times New Roman"/>
                <w:bCs/>
                <w:sz w:val="24"/>
                <w:szCs w:val="24"/>
                <w:lang w:eastAsia="ru-RU"/>
              </w:rPr>
              <w:t>Ліцензія на право здійснення будівельної діяльності та додаток до неї з повним переліком робіт, що є чинною на дату розкриття тендерних пропозицій та діюча на весь період виконання робіт.</w:t>
            </w:r>
          </w:p>
          <w:p w:rsidR="009770DD" w:rsidRPr="00BE54B5" w:rsidRDefault="009770DD" w:rsidP="00344CE6">
            <w:pPr>
              <w:widowControl w:val="0"/>
              <w:tabs>
                <w:tab w:val="left" w:pos="-252"/>
              </w:tabs>
              <w:autoSpaceDE w:val="0"/>
              <w:autoSpaceDN w:val="0"/>
              <w:adjustRightInd w:val="0"/>
              <w:spacing w:after="0" w:line="240" w:lineRule="auto"/>
              <w:jc w:val="both"/>
              <w:rPr>
                <w:rFonts w:ascii="Times New Roman" w:hAnsi="Times New Roman"/>
                <w:bCs/>
                <w:sz w:val="24"/>
                <w:szCs w:val="24"/>
                <w:lang w:val="uk-UA" w:eastAsia="ru-RU"/>
              </w:rPr>
            </w:pPr>
          </w:p>
        </w:tc>
      </w:tr>
      <w:tr w:rsidR="009770DD" w:rsidRPr="008511F7" w:rsidTr="0052124D">
        <w:tc>
          <w:tcPr>
            <w:tcW w:w="851" w:type="dxa"/>
          </w:tcPr>
          <w:p w:rsidR="009770DD" w:rsidRPr="00BE54B5" w:rsidRDefault="009770DD" w:rsidP="0052124D">
            <w:pPr>
              <w:widowControl w:val="0"/>
              <w:numPr>
                <w:ilvl w:val="0"/>
                <w:numId w:val="1"/>
              </w:numPr>
              <w:tabs>
                <w:tab w:val="left" w:pos="1080"/>
              </w:tabs>
              <w:autoSpaceDE w:val="0"/>
              <w:autoSpaceDN w:val="0"/>
              <w:adjustRightInd w:val="0"/>
              <w:spacing w:after="0" w:line="240" w:lineRule="auto"/>
              <w:jc w:val="both"/>
              <w:rPr>
                <w:rFonts w:ascii="Times New Roman" w:hAnsi="Times New Roman"/>
                <w:b/>
                <w:color w:val="000000"/>
                <w:sz w:val="24"/>
                <w:szCs w:val="24"/>
                <w:u w:val="single"/>
                <w:lang w:val="uk-UA" w:eastAsia="ru-RU"/>
              </w:rPr>
            </w:pPr>
          </w:p>
        </w:tc>
        <w:tc>
          <w:tcPr>
            <w:tcW w:w="13438" w:type="dxa"/>
          </w:tcPr>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val="uk-UA" w:eastAsia="ru-RU"/>
              </w:rPr>
            </w:pPr>
            <w:r w:rsidRPr="00BE54B5">
              <w:rPr>
                <w:rFonts w:ascii="Times New Roman" w:hAnsi="Times New Roman"/>
                <w:sz w:val="24"/>
                <w:szCs w:val="24"/>
                <w:lang w:val="uk-UA" w:eastAsia="ru-RU"/>
              </w:rPr>
              <w:t>Кошторисна документація учасника у відповідності до вимог Настанови з визначення вартості будівництва, розрахована у програмному комплексі АВК останньої версії, або у програмному комплексі, який взаємодіє з ними в частині передачі кошторисної документації та розрахунків договірної ціни:</w:t>
            </w:r>
          </w:p>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eastAsia="ru-RU"/>
              </w:rPr>
            </w:pPr>
            <w:r w:rsidRPr="00BE54B5">
              <w:rPr>
                <w:rFonts w:ascii="Times New Roman" w:hAnsi="Times New Roman"/>
                <w:sz w:val="24"/>
                <w:szCs w:val="24"/>
                <w:lang w:eastAsia="ru-RU"/>
              </w:rPr>
              <w:t>- договірна ціна з пояснювальною запискою (до договірної ціни повинні бути надані підтверджуючі розрахунки за статтями витрат договірної ціни);</w:t>
            </w:r>
          </w:p>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eastAsia="ru-RU"/>
              </w:rPr>
            </w:pPr>
            <w:r w:rsidRPr="00BE54B5">
              <w:rPr>
                <w:rFonts w:ascii="Times New Roman" w:hAnsi="Times New Roman"/>
                <w:sz w:val="24"/>
                <w:szCs w:val="24"/>
                <w:lang w:eastAsia="ru-RU"/>
              </w:rPr>
              <w:t>- зведений кошторисний розрахунок;</w:t>
            </w:r>
          </w:p>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eastAsia="ru-RU"/>
              </w:rPr>
            </w:pPr>
            <w:r w:rsidRPr="00BE54B5">
              <w:rPr>
                <w:rFonts w:ascii="Times New Roman" w:hAnsi="Times New Roman"/>
                <w:sz w:val="24"/>
                <w:szCs w:val="24"/>
                <w:lang w:eastAsia="ru-RU"/>
              </w:rPr>
              <w:t>- локальні кошториси, в тому числі і на устаткування та перелік локальних кошторисів (у разі необхідності);</w:t>
            </w:r>
          </w:p>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eastAsia="ru-RU"/>
              </w:rPr>
            </w:pPr>
            <w:r w:rsidRPr="00BE54B5">
              <w:rPr>
                <w:rFonts w:ascii="Times New Roman" w:hAnsi="Times New Roman"/>
                <w:sz w:val="24"/>
                <w:szCs w:val="24"/>
                <w:lang w:eastAsia="ru-RU"/>
              </w:rPr>
              <w:t>- підсумкова відомість ресурсів;</w:t>
            </w:r>
          </w:p>
          <w:p w:rsidR="009770DD" w:rsidRPr="00BE54B5" w:rsidRDefault="009770DD" w:rsidP="0052124D">
            <w:pPr>
              <w:widowControl w:val="0"/>
              <w:shd w:val="clear" w:color="auto" w:fill="FFFFFF"/>
              <w:tabs>
                <w:tab w:val="left" w:pos="426"/>
              </w:tabs>
              <w:autoSpaceDE w:val="0"/>
              <w:autoSpaceDN w:val="0"/>
              <w:adjustRightInd w:val="0"/>
              <w:spacing w:after="0" w:line="274" w:lineRule="exact"/>
              <w:ind w:right="38"/>
              <w:contextualSpacing/>
              <w:jc w:val="both"/>
              <w:rPr>
                <w:rFonts w:ascii="Times New Roman" w:hAnsi="Times New Roman"/>
                <w:sz w:val="24"/>
                <w:szCs w:val="24"/>
                <w:lang w:eastAsia="ru-RU"/>
              </w:rPr>
            </w:pPr>
            <w:r w:rsidRPr="00BE54B5">
              <w:rPr>
                <w:rFonts w:ascii="Times New Roman" w:hAnsi="Times New Roman"/>
                <w:sz w:val="24"/>
                <w:szCs w:val="24"/>
                <w:lang w:eastAsia="ru-RU"/>
              </w:rPr>
              <w:t>- розрахунок величини адміністративних витрат;</w:t>
            </w:r>
          </w:p>
          <w:p w:rsidR="009770DD" w:rsidRPr="00BE54B5" w:rsidRDefault="009770DD" w:rsidP="0052124D">
            <w:pPr>
              <w:spacing w:after="0" w:line="240" w:lineRule="auto"/>
              <w:ind w:right="38"/>
              <w:jc w:val="both"/>
              <w:rPr>
                <w:rFonts w:ascii="Times New Roman" w:hAnsi="Times New Roman"/>
                <w:sz w:val="24"/>
                <w:szCs w:val="24"/>
                <w:lang w:eastAsia="ru-RU"/>
              </w:rPr>
            </w:pPr>
            <w:r w:rsidRPr="00BE54B5">
              <w:rPr>
                <w:rFonts w:ascii="Times New Roman" w:hAnsi="Times New Roman"/>
                <w:sz w:val="24"/>
                <w:szCs w:val="24"/>
                <w:lang w:eastAsia="ru-RU"/>
              </w:rPr>
              <w:t>- розрахунок очікуваного прибутку;</w:t>
            </w:r>
          </w:p>
          <w:p w:rsidR="009770DD" w:rsidRPr="00BE54B5" w:rsidRDefault="009770DD" w:rsidP="0052124D">
            <w:pPr>
              <w:spacing w:after="0" w:line="240" w:lineRule="auto"/>
              <w:ind w:right="38"/>
              <w:jc w:val="both"/>
              <w:rPr>
                <w:rFonts w:ascii="Times New Roman" w:hAnsi="Times New Roman"/>
                <w:bCs/>
                <w:sz w:val="24"/>
                <w:szCs w:val="24"/>
                <w:u w:val="single"/>
                <w:lang w:eastAsia="ru-RU"/>
              </w:rPr>
            </w:pPr>
            <w:r w:rsidRPr="00BE54B5">
              <w:rPr>
                <w:rFonts w:ascii="Times New Roman" w:hAnsi="Times New Roman"/>
                <w:sz w:val="24"/>
                <w:szCs w:val="24"/>
                <w:lang w:eastAsia="ru-RU"/>
              </w:rPr>
              <w:t>- розрахунок кошторисної заробітної плати.</w:t>
            </w:r>
          </w:p>
          <w:p w:rsidR="009770DD" w:rsidRPr="00BE54B5" w:rsidRDefault="009770DD" w:rsidP="0052124D">
            <w:pPr>
              <w:spacing w:after="0" w:line="240" w:lineRule="auto"/>
              <w:ind w:right="38"/>
              <w:jc w:val="both"/>
              <w:rPr>
                <w:rFonts w:ascii="Times New Roman" w:hAnsi="Times New Roman"/>
                <w:strike/>
                <w:sz w:val="24"/>
                <w:szCs w:val="24"/>
                <w:lang w:val="uk-UA" w:eastAsia="ru-RU"/>
              </w:rPr>
            </w:pPr>
            <w:r w:rsidRPr="00BE54B5">
              <w:rPr>
                <w:rFonts w:ascii="Times New Roman" w:hAnsi="Times New Roman"/>
                <w:bCs/>
                <w:sz w:val="24"/>
                <w:szCs w:val="24"/>
                <w:lang w:val="uk-UA"/>
              </w:rPr>
              <w:t>-кваліфікаційний сертифікат інженера-проєктувальника в частині кошторисної документації, який буде підписувати кошторисну документацію (копія).</w:t>
            </w:r>
          </w:p>
        </w:tc>
      </w:tr>
      <w:tr w:rsidR="009770DD" w:rsidRPr="008511F7" w:rsidTr="0052124D">
        <w:tc>
          <w:tcPr>
            <w:tcW w:w="851" w:type="dxa"/>
          </w:tcPr>
          <w:p w:rsidR="009770DD" w:rsidRPr="00BE54B5" w:rsidRDefault="009770DD" w:rsidP="0052124D">
            <w:pPr>
              <w:widowControl w:val="0"/>
              <w:numPr>
                <w:ilvl w:val="0"/>
                <w:numId w:val="1"/>
              </w:numPr>
              <w:tabs>
                <w:tab w:val="left" w:pos="1080"/>
              </w:tabs>
              <w:autoSpaceDE w:val="0"/>
              <w:autoSpaceDN w:val="0"/>
              <w:adjustRightInd w:val="0"/>
              <w:spacing w:after="0" w:line="240" w:lineRule="auto"/>
              <w:jc w:val="both"/>
              <w:rPr>
                <w:rFonts w:ascii="Times New Roman" w:hAnsi="Times New Roman"/>
                <w:b/>
                <w:color w:val="000000"/>
                <w:sz w:val="24"/>
                <w:szCs w:val="24"/>
                <w:u w:val="single"/>
                <w:lang w:eastAsia="ru-RU"/>
              </w:rPr>
            </w:pPr>
          </w:p>
        </w:tc>
        <w:tc>
          <w:tcPr>
            <w:tcW w:w="13438" w:type="dxa"/>
          </w:tcPr>
          <w:p w:rsidR="009770DD" w:rsidRPr="00BE54B5" w:rsidRDefault="009770DD" w:rsidP="00283783">
            <w:pPr>
              <w:widowControl w:val="0"/>
              <w:tabs>
                <w:tab w:val="left" w:pos="-252"/>
              </w:tabs>
              <w:autoSpaceDE w:val="0"/>
              <w:autoSpaceDN w:val="0"/>
              <w:adjustRightInd w:val="0"/>
              <w:spacing w:after="0" w:line="240" w:lineRule="auto"/>
              <w:jc w:val="both"/>
              <w:rPr>
                <w:rFonts w:ascii="Times New Roman" w:hAnsi="Times New Roman"/>
                <w:sz w:val="24"/>
                <w:szCs w:val="24"/>
                <w:lang w:val="uk-UA" w:eastAsia="ru-RU"/>
              </w:rPr>
            </w:pPr>
            <w:r w:rsidRPr="00BE54B5">
              <w:rPr>
                <w:rFonts w:ascii="Times New Roman" w:hAnsi="Times New Roman"/>
                <w:sz w:val="24"/>
                <w:szCs w:val="24"/>
                <w:lang w:eastAsia="ru-RU"/>
              </w:rPr>
              <w:t xml:space="preserve">Лист – гарантія щодо страхування Учасником ризиків випадкового знищення або пошкодження об’єкта внаслідок неналежного надання послуг/виконання робіт </w:t>
            </w:r>
            <w:r w:rsidRPr="00BE54B5">
              <w:rPr>
                <w:rFonts w:ascii="Times New Roman" w:hAnsi="Times New Roman"/>
                <w:sz w:val="24"/>
                <w:szCs w:val="24"/>
                <w:lang w:val="uk-UA" w:eastAsia="ru-RU"/>
              </w:rPr>
              <w:t>.</w:t>
            </w:r>
          </w:p>
        </w:tc>
      </w:tr>
      <w:tr w:rsidR="009770DD" w:rsidRPr="008511F7" w:rsidTr="0052124D">
        <w:tc>
          <w:tcPr>
            <w:tcW w:w="851" w:type="dxa"/>
          </w:tcPr>
          <w:p w:rsidR="009770DD" w:rsidRPr="00BE54B5" w:rsidRDefault="009770DD" w:rsidP="0052124D">
            <w:pPr>
              <w:widowControl w:val="0"/>
              <w:numPr>
                <w:ilvl w:val="0"/>
                <w:numId w:val="1"/>
              </w:numPr>
              <w:tabs>
                <w:tab w:val="left" w:pos="1080"/>
              </w:tabs>
              <w:autoSpaceDE w:val="0"/>
              <w:autoSpaceDN w:val="0"/>
              <w:adjustRightInd w:val="0"/>
              <w:spacing w:after="0" w:line="240" w:lineRule="auto"/>
              <w:jc w:val="both"/>
              <w:rPr>
                <w:rFonts w:ascii="Times New Roman" w:hAnsi="Times New Roman"/>
                <w:b/>
                <w:color w:val="000000"/>
                <w:sz w:val="24"/>
                <w:szCs w:val="24"/>
                <w:u w:val="single"/>
                <w:lang w:eastAsia="ru-RU"/>
              </w:rPr>
            </w:pPr>
          </w:p>
        </w:tc>
        <w:tc>
          <w:tcPr>
            <w:tcW w:w="13438" w:type="dxa"/>
          </w:tcPr>
          <w:p w:rsidR="009770DD" w:rsidRPr="00BE54B5" w:rsidRDefault="009770DD" w:rsidP="0052124D">
            <w:pPr>
              <w:widowControl w:val="0"/>
              <w:tabs>
                <w:tab w:val="left" w:pos="-252"/>
              </w:tabs>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bCs/>
                <w:sz w:val="24"/>
                <w:szCs w:val="24"/>
                <w:lang w:val="uk-UA" w:eastAsia="ru-RU"/>
              </w:rPr>
              <w:t>Тендерна</w:t>
            </w:r>
            <w:r>
              <w:rPr>
                <w:rFonts w:ascii="Times New Roman" w:hAnsi="Times New Roman"/>
                <w:bCs/>
                <w:sz w:val="24"/>
                <w:szCs w:val="24"/>
                <w:lang w:eastAsia="ru-RU"/>
              </w:rPr>
              <w:t xml:space="preserve"> пропозиція </w:t>
            </w:r>
            <w:r>
              <w:rPr>
                <w:rFonts w:ascii="Times New Roman" w:hAnsi="Times New Roman"/>
                <w:bCs/>
                <w:sz w:val="24"/>
                <w:szCs w:val="24"/>
                <w:lang w:val="uk-UA" w:eastAsia="ru-RU"/>
              </w:rPr>
              <w:t>згідно Дод.4</w:t>
            </w:r>
            <w:r w:rsidRPr="00BE54B5">
              <w:rPr>
                <w:rFonts w:ascii="Times New Roman" w:hAnsi="Times New Roman"/>
                <w:bCs/>
                <w:sz w:val="24"/>
                <w:szCs w:val="24"/>
                <w:lang w:eastAsia="ru-RU"/>
              </w:rPr>
              <w:t>.</w:t>
            </w:r>
          </w:p>
        </w:tc>
      </w:tr>
    </w:tbl>
    <w:p w:rsidR="009770DD" w:rsidRPr="00375E8C" w:rsidRDefault="009770DD" w:rsidP="00194BCD">
      <w:pPr>
        <w:spacing w:after="0" w:line="240" w:lineRule="auto"/>
        <w:ind w:right="-425"/>
        <w:jc w:val="both"/>
        <w:rPr>
          <w:rFonts w:ascii="Times New Roman" w:hAnsi="Times New Roman"/>
          <w:bCs/>
          <w:i/>
          <w:iCs/>
          <w:sz w:val="24"/>
          <w:szCs w:val="24"/>
          <w:lang w:eastAsia="ru-RU"/>
        </w:rPr>
      </w:pPr>
    </w:p>
    <w:p w:rsidR="009770DD" w:rsidRPr="00BE54B5" w:rsidRDefault="009770DD" w:rsidP="0052124D">
      <w:pPr>
        <w:spacing w:after="0" w:line="240" w:lineRule="auto"/>
        <w:ind w:left="-284" w:right="-425" w:firstLine="851"/>
        <w:jc w:val="both"/>
        <w:rPr>
          <w:rFonts w:ascii="Times New Roman" w:hAnsi="Times New Roman"/>
          <w:bCs/>
          <w:i/>
          <w:iCs/>
          <w:sz w:val="24"/>
          <w:szCs w:val="24"/>
          <w:lang w:val="uk-UA" w:eastAsia="ru-RU"/>
        </w:rPr>
      </w:pPr>
    </w:p>
    <w:p w:rsidR="009770DD" w:rsidRPr="00BE54B5" w:rsidRDefault="009770DD" w:rsidP="0052124D">
      <w:pPr>
        <w:spacing w:after="0" w:line="240" w:lineRule="auto"/>
        <w:ind w:left="-284" w:right="-425" w:firstLine="851"/>
        <w:jc w:val="both"/>
        <w:rPr>
          <w:rFonts w:ascii="Times New Roman" w:hAnsi="Times New Roman"/>
          <w:bCs/>
          <w:i/>
          <w:iCs/>
          <w:sz w:val="24"/>
          <w:szCs w:val="24"/>
          <w:lang w:eastAsia="ru-RU"/>
        </w:rPr>
      </w:pPr>
      <w:r w:rsidRPr="00BE54B5">
        <w:rPr>
          <w:rFonts w:ascii="Times New Roman" w:hAnsi="Times New Roman"/>
          <w:bCs/>
          <w:i/>
          <w:iCs/>
          <w:sz w:val="24"/>
          <w:szCs w:val="24"/>
          <w:lang w:eastAsia="ru-RU"/>
        </w:rPr>
        <w:t xml:space="preserve">Якщо будь-який із документів не може бути наданий з причин його втрати чинності </w:t>
      </w:r>
    </w:p>
    <w:p w:rsidR="009770DD" w:rsidRPr="00BE54B5" w:rsidRDefault="009770DD" w:rsidP="0052124D">
      <w:pPr>
        <w:spacing w:after="0" w:line="240" w:lineRule="auto"/>
        <w:jc w:val="both"/>
        <w:rPr>
          <w:rFonts w:ascii="Times New Roman" w:hAnsi="Times New Roman"/>
          <w:bCs/>
          <w:i/>
          <w:iCs/>
          <w:sz w:val="24"/>
          <w:szCs w:val="24"/>
          <w:lang w:eastAsia="ru-RU"/>
        </w:rPr>
      </w:pPr>
      <w:r w:rsidRPr="00BE54B5">
        <w:rPr>
          <w:rFonts w:ascii="Times New Roman" w:hAnsi="Times New Roman"/>
          <w:bCs/>
          <w:i/>
          <w:iCs/>
          <w:sz w:val="24"/>
          <w:szCs w:val="24"/>
          <w:lang w:eastAsia="ru-RU"/>
        </w:rPr>
        <w:t>або зміни форми, назви тощо, учасник надає інший рівнозначний документ або письмове пояснення.</w:t>
      </w:r>
    </w:p>
    <w:p w:rsidR="009770DD" w:rsidRPr="00BE54B5" w:rsidRDefault="009770DD" w:rsidP="00DE3867">
      <w:pPr>
        <w:tabs>
          <w:tab w:val="left" w:pos="2670"/>
        </w:tabs>
        <w:rPr>
          <w:rFonts w:ascii="Times New Roman" w:hAnsi="Times New Roman"/>
          <w:sz w:val="24"/>
          <w:szCs w:val="24"/>
          <w:lang w:val="uk-UA" w:eastAsia="uk-UA"/>
        </w:rPr>
      </w:pPr>
    </w:p>
    <w:p w:rsidR="009770DD" w:rsidRPr="00BE54B5" w:rsidRDefault="009770DD" w:rsidP="0052124D">
      <w:pPr>
        <w:keepLines/>
        <w:autoSpaceDE w:val="0"/>
        <w:autoSpaceDN w:val="0"/>
        <w:ind w:left="-567" w:right="-284" w:firstLine="284"/>
        <w:jc w:val="center"/>
        <w:rPr>
          <w:rFonts w:ascii="Times New Roman" w:hAnsi="Times New Roman"/>
          <w:b/>
          <w:color w:val="000000"/>
          <w:sz w:val="24"/>
          <w:szCs w:val="24"/>
          <w:lang w:val="uk-UA"/>
        </w:rPr>
      </w:pPr>
      <w:r w:rsidRPr="00BE54B5">
        <w:rPr>
          <w:rFonts w:ascii="Times New Roman" w:hAnsi="Times New Roman"/>
          <w:b/>
          <w:color w:val="000000"/>
          <w:sz w:val="24"/>
          <w:szCs w:val="24"/>
          <w:lang w:val="uk-UA"/>
        </w:rPr>
        <w:t xml:space="preserve"> Загальні вимоги</w:t>
      </w:r>
    </w:p>
    <w:p w:rsidR="009770DD" w:rsidRPr="00BE54B5" w:rsidRDefault="009770DD" w:rsidP="0052124D">
      <w:pPr>
        <w:overflowPunct w:val="0"/>
        <w:autoSpaceDE w:val="0"/>
        <w:autoSpaceDN w:val="0"/>
        <w:adjustRightInd w:val="0"/>
        <w:spacing w:after="0"/>
        <w:ind w:left="-567" w:right="-284" w:firstLine="284"/>
        <w:jc w:val="both"/>
        <w:rPr>
          <w:rFonts w:ascii="Times New Roman" w:hAnsi="Times New Roman"/>
          <w:color w:val="000000"/>
          <w:sz w:val="24"/>
          <w:szCs w:val="24"/>
          <w:lang w:val="uk-UA"/>
        </w:rPr>
      </w:pPr>
      <w:r w:rsidRPr="00BE54B5">
        <w:rPr>
          <w:rFonts w:ascii="Times New Roman" w:hAnsi="Times New Roman"/>
          <w:b/>
          <w:color w:val="000000"/>
          <w:sz w:val="24"/>
          <w:szCs w:val="24"/>
          <w:lang w:val="uk-UA"/>
        </w:rPr>
        <w:t xml:space="preserve">1. </w:t>
      </w:r>
      <w:r w:rsidRPr="00BE54B5">
        <w:rPr>
          <w:rFonts w:ascii="Times New Roman" w:hAnsi="Times New Roman"/>
          <w:color w:val="000000"/>
          <w:sz w:val="24"/>
          <w:szCs w:val="24"/>
          <w:lang w:val="uk-UA"/>
        </w:rPr>
        <w:t>Роботи з капітального ремонту мають виконуватися кваліфікованими робітниками з відповідною освітою у відповідності до «Технічної специфікації» замовника, діючих в Україні державних норм, стандартів і правил.</w:t>
      </w:r>
    </w:p>
    <w:p w:rsidR="009770DD" w:rsidRPr="00BE54B5" w:rsidRDefault="009770DD" w:rsidP="0052124D">
      <w:pPr>
        <w:keepLines/>
        <w:autoSpaceDE w:val="0"/>
        <w:autoSpaceDN w:val="0"/>
        <w:spacing w:after="0"/>
        <w:ind w:left="-567" w:right="-284" w:firstLine="284"/>
        <w:jc w:val="both"/>
        <w:rPr>
          <w:rFonts w:ascii="Times New Roman" w:hAnsi="Times New Roman"/>
          <w:color w:val="000000"/>
          <w:sz w:val="24"/>
          <w:szCs w:val="24"/>
          <w:lang w:val="uk-UA"/>
        </w:rPr>
      </w:pPr>
      <w:r w:rsidRPr="00BE54B5">
        <w:rPr>
          <w:rFonts w:ascii="Times New Roman" w:hAnsi="Times New Roman"/>
          <w:b/>
          <w:color w:val="000000"/>
          <w:sz w:val="24"/>
          <w:szCs w:val="24"/>
          <w:lang w:val="uk-UA"/>
        </w:rPr>
        <w:t xml:space="preserve">2. </w:t>
      </w:r>
      <w:r w:rsidRPr="00BE54B5">
        <w:rPr>
          <w:rFonts w:ascii="Times New Roman" w:hAnsi="Times New Roman"/>
          <w:color w:val="000000"/>
          <w:sz w:val="24"/>
          <w:szCs w:val="24"/>
          <w:lang w:val="uk-UA"/>
        </w:rPr>
        <w:t>Якість всіх матеріалів, виробів,</w:t>
      </w:r>
      <w:r w:rsidRPr="00BE54B5">
        <w:rPr>
          <w:rFonts w:ascii="Times New Roman" w:hAnsi="Times New Roman"/>
          <w:b/>
          <w:color w:val="000000"/>
          <w:sz w:val="24"/>
          <w:szCs w:val="24"/>
          <w:lang w:val="uk-UA"/>
        </w:rPr>
        <w:t xml:space="preserve"> </w:t>
      </w:r>
      <w:r w:rsidRPr="00BE54B5">
        <w:rPr>
          <w:rFonts w:ascii="Times New Roman" w:hAnsi="Times New Roman"/>
          <w:color w:val="000000"/>
          <w:sz w:val="24"/>
          <w:szCs w:val="24"/>
          <w:lang w:val="uk-UA"/>
        </w:rPr>
        <w:t>конструкцій, що будуть застосовуватися в процесі ремонту, повинні відповідати вимогам відповідних норм і стандартів, діючим на території України.</w:t>
      </w:r>
    </w:p>
    <w:p w:rsidR="009770DD" w:rsidRPr="00BE54B5" w:rsidRDefault="009770DD" w:rsidP="0052124D">
      <w:pPr>
        <w:keepLines/>
        <w:autoSpaceDE w:val="0"/>
        <w:autoSpaceDN w:val="0"/>
        <w:spacing w:after="0"/>
        <w:ind w:left="-567" w:right="-284" w:firstLine="284"/>
        <w:jc w:val="both"/>
        <w:rPr>
          <w:rFonts w:ascii="Times New Roman" w:hAnsi="Times New Roman"/>
          <w:color w:val="000000"/>
          <w:sz w:val="24"/>
          <w:szCs w:val="24"/>
          <w:lang w:val="uk-UA"/>
        </w:rPr>
      </w:pPr>
      <w:r w:rsidRPr="00BE54B5">
        <w:rPr>
          <w:rFonts w:ascii="Times New Roman" w:hAnsi="Times New Roman"/>
          <w:b/>
          <w:color w:val="000000"/>
          <w:sz w:val="24"/>
          <w:szCs w:val="24"/>
          <w:lang w:val="uk-UA"/>
        </w:rPr>
        <w:t>3.</w:t>
      </w:r>
      <w:r w:rsidRPr="00BE54B5">
        <w:rPr>
          <w:rFonts w:ascii="Times New Roman" w:hAnsi="Times New Roman"/>
          <w:color w:val="000000"/>
          <w:sz w:val="24"/>
          <w:szCs w:val="24"/>
          <w:lang w:val="uk-UA"/>
        </w:rPr>
        <w:t xml:space="preserve"> Виконавець повинен здійснювати замовлення, постачання, приймання, розвантажування, складання, збереження та подачу на об'єкт матеріалів, виробів і конструкцій, виконувати контроль за їх якістю та комплектацією.</w:t>
      </w:r>
    </w:p>
    <w:p w:rsidR="009770DD" w:rsidRPr="00BE54B5" w:rsidRDefault="009770DD" w:rsidP="0052124D">
      <w:pPr>
        <w:keepLines/>
        <w:autoSpaceDE w:val="0"/>
        <w:autoSpaceDN w:val="0"/>
        <w:spacing w:after="0"/>
        <w:ind w:left="-567" w:right="-284" w:firstLine="284"/>
        <w:jc w:val="both"/>
        <w:rPr>
          <w:rFonts w:ascii="Times New Roman" w:hAnsi="Times New Roman"/>
          <w:color w:val="000000"/>
          <w:sz w:val="24"/>
          <w:szCs w:val="24"/>
          <w:lang w:val="uk-UA"/>
        </w:rPr>
      </w:pPr>
      <w:r w:rsidRPr="00BE54B5">
        <w:rPr>
          <w:rFonts w:ascii="Times New Roman" w:hAnsi="Times New Roman"/>
          <w:b/>
          <w:color w:val="000000"/>
          <w:sz w:val="24"/>
          <w:szCs w:val="24"/>
          <w:lang w:val="uk-UA"/>
        </w:rPr>
        <w:t>4.</w:t>
      </w:r>
      <w:r w:rsidRPr="00BE54B5">
        <w:rPr>
          <w:rFonts w:ascii="Times New Roman" w:hAnsi="Times New Roman"/>
          <w:color w:val="000000"/>
          <w:sz w:val="24"/>
          <w:szCs w:val="24"/>
          <w:lang w:val="uk-UA"/>
        </w:rPr>
        <w:t xml:space="preserve"> Виконавець </w:t>
      </w:r>
      <w:r>
        <w:rPr>
          <w:rFonts w:ascii="Times New Roman" w:hAnsi="Times New Roman"/>
          <w:color w:val="000000"/>
          <w:sz w:val="24"/>
          <w:szCs w:val="24"/>
          <w:lang w:val="uk-UA"/>
        </w:rPr>
        <w:t>робіт</w:t>
      </w:r>
      <w:r w:rsidRPr="00BE54B5">
        <w:rPr>
          <w:rFonts w:ascii="Times New Roman" w:hAnsi="Times New Roman"/>
          <w:color w:val="000000"/>
          <w:sz w:val="24"/>
          <w:szCs w:val="24"/>
          <w:lang w:val="uk-UA"/>
        </w:rPr>
        <w:t xml:space="preserve"> повинен дотримуватись правил техніки безпеки та охорони праці відповідно до Закону України «Про охорону праці».</w:t>
      </w:r>
    </w:p>
    <w:p w:rsidR="009770DD" w:rsidRPr="00BE54B5" w:rsidRDefault="009770DD" w:rsidP="0052124D">
      <w:pPr>
        <w:keepLines/>
        <w:autoSpaceDE w:val="0"/>
        <w:autoSpaceDN w:val="0"/>
        <w:spacing w:after="0"/>
        <w:ind w:left="-567" w:right="-284" w:firstLine="284"/>
        <w:jc w:val="both"/>
        <w:rPr>
          <w:rFonts w:ascii="Times New Roman" w:hAnsi="Times New Roman"/>
          <w:sz w:val="24"/>
          <w:szCs w:val="24"/>
          <w:lang w:val="uk-UA"/>
        </w:rPr>
      </w:pPr>
      <w:r w:rsidRPr="00BE54B5">
        <w:rPr>
          <w:rFonts w:ascii="Times New Roman" w:hAnsi="Times New Roman"/>
          <w:b/>
          <w:sz w:val="24"/>
          <w:szCs w:val="24"/>
          <w:lang w:val="uk-UA"/>
        </w:rPr>
        <w:t>5.</w:t>
      </w:r>
      <w:r w:rsidRPr="00BE54B5">
        <w:rPr>
          <w:rFonts w:ascii="Times New Roman" w:hAnsi="Times New Roman"/>
          <w:sz w:val="24"/>
          <w:szCs w:val="24"/>
          <w:lang w:val="uk-UA"/>
        </w:rPr>
        <w:t xml:space="preserve"> Учаснику закупівлі надана можливість проведення огляду об’єкта. За результатами огляду об’єкту представник Учасника підтверджує ознайомлення з обсягом та умовами виконання робіт згідно предмету закупівлі підписанням Акту-огляду.</w:t>
      </w:r>
    </w:p>
    <w:p w:rsidR="009770DD" w:rsidRPr="00BE54B5" w:rsidRDefault="009770DD" w:rsidP="0052124D">
      <w:pPr>
        <w:keepLines/>
        <w:autoSpaceDE w:val="0"/>
        <w:autoSpaceDN w:val="0"/>
        <w:spacing w:after="0"/>
        <w:ind w:left="-567" w:right="-284" w:firstLine="284"/>
        <w:rPr>
          <w:rFonts w:ascii="Times New Roman" w:hAnsi="Times New Roman"/>
          <w:b/>
          <w:color w:val="FF0000"/>
          <w:sz w:val="24"/>
          <w:szCs w:val="24"/>
          <w:lang w:val="uk-UA"/>
        </w:rPr>
      </w:pPr>
    </w:p>
    <w:p w:rsidR="009770DD" w:rsidRPr="00BE54B5" w:rsidRDefault="009770DD" w:rsidP="0052124D">
      <w:pPr>
        <w:keepLines/>
        <w:autoSpaceDE w:val="0"/>
        <w:autoSpaceDN w:val="0"/>
        <w:spacing w:after="0"/>
        <w:ind w:left="-567" w:right="-284" w:firstLine="284"/>
        <w:jc w:val="both"/>
        <w:rPr>
          <w:rFonts w:ascii="Times New Roman" w:hAnsi="Times New Roman"/>
          <w:i/>
          <w:color w:val="000000"/>
          <w:sz w:val="24"/>
          <w:szCs w:val="24"/>
          <w:lang w:val="uk-UA"/>
        </w:rPr>
      </w:pPr>
      <w:r w:rsidRPr="00BE54B5">
        <w:rPr>
          <w:rFonts w:ascii="Times New Roman" w:hAnsi="Times New Roman"/>
          <w:i/>
          <w:color w:val="000000"/>
          <w:sz w:val="24"/>
          <w:szCs w:val="24"/>
          <w:lang w:val="uk-UA"/>
        </w:rPr>
        <w:t xml:space="preserve">Учасник визначає суму цінової пропозиції у відповідності до «Технічної специфікації» замовника. </w:t>
      </w:r>
    </w:p>
    <w:p w:rsidR="009770DD" w:rsidRPr="00BE54B5" w:rsidRDefault="009770DD" w:rsidP="00CA1443">
      <w:pPr>
        <w:keepLines/>
        <w:autoSpaceDE w:val="0"/>
        <w:autoSpaceDN w:val="0"/>
        <w:spacing w:after="0"/>
        <w:ind w:left="-567" w:right="-284" w:firstLine="284"/>
        <w:jc w:val="both"/>
        <w:rPr>
          <w:rFonts w:ascii="Times New Roman" w:hAnsi="Times New Roman"/>
          <w:i/>
          <w:color w:val="000000"/>
          <w:sz w:val="24"/>
          <w:szCs w:val="24"/>
          <w:lang w:val="uk-UA"/>
        </w:rPr>
      </w:pPr>
      <w:r w:rsidRPr="00BE54B5">
        <w:rPr>
          <w:rFonts w:ascii="Times New Roman" w:hAnsi="Times New Roman"/>
          <w:i/>
          <w:color w:val="000000"/>
          <w:sz w:val="24"/>
          <w:szCs w:val="24"/>
          <w:lang w:val="uk-UA"/>
        </w:rPr>
        <w:t xml:space="preserve">Ціна пропозиції учасника – це сума, за якою він передбачає виконати послуги згідно з «Технічною специфікацією» замовника та обсягів, на підставі нормативної потреби в трудових і матеріально-технічних ресурсах, необхідних для здійснення послуги, що є предметом закупівлі, та поточних цін на них з урахуванням послуг, що виконуються субпідрядними/співвиконавчими організаціями (у разі їх залучення), а також з урахуванням податків і зборів, що сплачуються або мають бути сплачені, витрат на </w:t>
      </w:r>
      <w:r w:rsidRPr="00BE54B5">
        <w:rPr>
          <w:rFonts w:ascii="Times New Roman" w:hAnsi="Times New Roman"/>
          <w:bCs/>
          <w:i/>
          <w:color w:val="000000"/>
          <w:sz w:val="24"/>
          <w:szCs w:val="24"/>
          <w:lang w:val="uk-UA"/>
        </w:rPr>
        <w:t>транспортування</w:t>
      </w:r>
      <w:r w:rsidRPr="00BE54B5">
        <w:rPr>
          <w:rFonts w:ascii="Times New Roman" w:hAnsi="Times New Roman"/>
          <w:i/>
          <w:color w:val="000000"/>
          <w:sz w:val="24"/>
          <w:szCs w:val="24"/>
          <w:lang w:val="uk-UA"/>
        </w:rPr>
        <w:t>, усіх інших витрат. Ціна пропозиції</w:t>
      </w:r>
      <w:r w:rsidRPr="00BE54B5">
        <w:rPr>
          <w:rFonts w:ascii="Times New Roman" w:hAnsi="Times New Roman"/>
          <w:b/>
          <w:i/>
          <w:color w:val="000000"/>
          <w:sz w:val="24"/>
          <w:szCs w:val="24"/>
          <w:lang w:val="uk-UA"/>
        </w:rPr>
        <w:t xml:space="preserve"> </w:t>
      </w:r>
      <w:r w:rsidRPr="00BE54B5">
        <w:rPr>
          <w:rFonts w:ascii="Times New Roman" w:hAnsi="Times New Roman"/>
          <w:i/>
          <w:color w:val="000000"/>
          <w:sz w:val="24"/>
          <w:szCs w:val="24"/>
          <w:lang w:val="uk-UA"/>
        </w:rPr>
        <w:t>повинна бути чітко визначена без будь-яких посилань, обмежень або застережень.</w:t>
      </w:r>
    </w:p>
    <w:p w:rsidR="009770DD" w:rsidRPr="00BE54B5" w:rsidRDefault="009770DD" w:rsidP="00CA1443">
      <w:pPr>
        <w:keepLines/>
        <w:autoSpaceDE w:val="0"/>
        <w:autoSpaceDN w:val="0"/>
        <w:spacing w:after="0"/>
        <w:ind w:left="-567" w:right="-284" w:firstLine="284"/>
        <w:jc w:val="both"/>
        <w:rPr>
          <w:rFonts w:ascii="Times New Roman" w:hAnsi="Times New Roman"/>
          <w:i/>
          <w:color w:val="000000"/>
          <w:sz w:val="24"/>
          <w:szCs w:val="24"/>
          <w:lang w:val="uk-UA"/>
        </w:rPr>
      </w:pPr>
    </w:p>
    <w:p w:rsidR="009770DD" w:rsidRPr="00BE54B5" w:rsidRDefault="009770DD" w:rsidP="0052124D">
      <w:pPr>
        <w:tabs>
          <w:tab w:val="left" w:pos="2670"/>
        </w:tabs>
        <w:spacing w:after="0"/>
        <w:rPr>
          <w:rFonts w:ascii="Times New Roman" w:hAnsi="Times New Roman"/>
          <w:sz w:val="24"/>
          <w:szCs w:val="24"/>
          <w:lang w:val="uk-UA" w:eastAsia="uk-UA"/>
        </w:rPr>
      </w:pPr>
    </w:p>
    <w:p w:rsidR="009770DD" w:rsidRPr="00BE54B5" w:rsidRDefault="009770DD">
      <w:pPr>
        <w:tabs>
          <w:tab w:val="left" w:pos="2670"/>
        </w:tabs>
        <w:spacing w:after="0"/>
        <w:rPr>
          <w:rFonts w:ascii="Times New Roman" w:hAnsi="Times New Roman"/>
          <w:sz w:val="24"/>
          <w:szCs w:val="24"/>
          <w:lang w:val="uk-UA" w:eastAsia="uk-UA"/>
        </w:rPr>
      </w:pPr>
    </w:p>
    <w:sectPr w:rsidR="009770DD" w:rsidRPr="00BE54B5" w:rsidSect="00C8648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0DD" w:rsidRDefault="009770DD" w:rsidP="00DE3867">
      <w:pPr>
        <w:spacing w:after="0" w:line="240" w:lineRule="auto"/>
      </w:pPr>
      <w:r>
        <w:separator/>
      </w:r>
    </w:p>
  </w:endnote>
  <w:endnote w:type="continuationSeparator" w:id="0">
    <w:p w:rsidR="009770DD" w:rsidRDefault="009770DD" w:rsidP="00DE38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0DD" w:rsidRDefault="009770DD" w:rsidP="00DE3867">
      <w:pPr>
        <w:spacing w:after="0" w:line="240" w:lineRule="auto"/>
      </w:pPr>
      <w:r>
        <w:separator/>
      </w:r>
    </w:p>
  </w:footnote>
  <w:footnote w:type="continuationSeparator" w:id="0">
    <w:p w:rsidR="009770DD" w:rsidRDefault="009770DD" w:rsidP="00DE38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B66EA"/>
    <w:multiLevelType w:val="hybridMultilevel"/>
    <w:tmpl w:val="A9827B7A"/>
    <w:lvl w:ilvl="0" w:tplc="3732C088">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16EA"/>
    <w:rsid w:val="00001009"/>
    <w:rsid w:val="00001CA6"/>
    <w:rsid w:val="000024CC"/>
    <w:rsid w:val="000029CD"/>
    <w:rsid w:val="00002A77"/>
    <w:rsid w:val="00002E63"/>
    <w:rsid w:val="00003785"/>
    <w:rsid w:val="00004862"/>
    <w:rsid w:val="00004E36"/>
    <w:rsid w:val="00005035"/>
    <w:rsid w:val="000052F0"/>
    <w:rsid w:val="000053E5"/>
    <w:rsid w:val="00005D43"/>
    <w:rsid w:val="000065F6"/>
    <w:rsid w:val="00010C65"/>
    <w:rsid w:val="00010D62"/>
    <w:rsid w:val="000111AB"/>
    <w:rsid w:val="00011AA8"/>
    <w:rsid w:val="000127D2"/>
    <w:rsid w:val="00013108"/>
    <w:rsid w:val="0001499C"/>
    <w:rsid w:val="00014D0A"/>
    <w:rsid w:val="00017B37"/>
    <w:rsid w:val="00021FAF"/>
    <w:rsid w:val="0002301A"/>
    <w:rsid w:val="00023B10"/>
    <w:rsid w:val="00025403"/>
    <w:rsid w:val="00025CEC"/>
    <w:rsid w:val="00025D84"/>
    <w:rsid w:val="000265BF"/>
    <w:rsid w:val="000269B4"/>
    <w:rsid w:val="000278E0"/>
    <w:rsid w:val="00027A0C"/>
    <w:rsid w:val="000304F0"/>
    <w:rsid w:val="00034347"/>
    <w:rsid w:val="00035629"/>
    <w:rsid w:val="000368CB"/>
    <w:rsid w:val="00036B8C"/>
    <w:rsid w:val="00037100"/>
    <w:rsid w:val="00040FE8"/>
    <w:rsid w:val="00041759"/>
    <w:rsid w:val="000421C3"/>
    <w:rsid w:val="00043527"/>
    <w:rsid w:val="00043714"/>
    <w:rsid w:val="000441D7"/>
    <w:rsid w:val="00045401"/>
    <w:rsid w:val="000454B9"/>
    <w:rsid w:val="0004620D"/>
    <w:rsid w:val="00047083"/>
    <w:rsid w:val="00047D2B"/>
    <w:rsid w:val="00050910"/>
    <w:rsid w:val="000510FF"/>
    <w:rsid w:val="000511E2"/>
    <w:rsid w:val="0005219F"/>
    <w:rsid w:val="00052693"/>
    <w:rsid w:val="000531E5"/>
    <w:rsid w:val="00053C96"/>
    <w:rsid w:val="00054FFB"/>
    <w:rsid w:val="000550E0"/>
    <w:rsid w:val="0005548B"/>
    <w:rsid w:val="0005581A"/>
    <w:rsid w:val="000567FF"/>
    <w:rsid w:val="00056DF6"/>
    <w:rsid w:val="000600C9"/>
    <w:rsid w:val="0006021C"/>
    <w:rsid w:val="00060FA0"/>
    <w:rsid w:val="000612CC"/>
    <w:rsid w:val="000617B7"/>
    <w:rsid w:val="0006393B"/>
    <w:rsid w:val="00063EB9"/>
    <w:rsid w:val="000641AD"/>
    <w:rsid w:val="00064422"/>
    <w:rsid w:val="00066D5A"/>
    <w:rsid w:val="00066EB0"/>
    <w:rsid w:val="00066F1F"/>
    <w:rsid w:val="00070600"/>
    <w:rsid w:val="0007130C"/>
    <w:rsid w:val="00073805"/>
    <w:rsid w:val="0007398B"/>
    <w:rsid w:val="000748F6"/>
    <w:rsid w:val="000759B2"/>
    <w:rsid w:val="00077234"/>
    <w:rsid w:val="00080792"/>
    <w:rsid w:val="00080D80"/>
    <w:rsid w:val="00081AFE"/>
    <w:rsid w:val="00083A2C"/>
    <w:rsid w:val="00083DC0"/>
    <w:rsid w:val="000845F1"/>
    <w:rsid w:val="00084743"/>
    <w:rsid w:val="00084A5C"/>
    <w:rsid w:val="00084AEC"/>
    <w:rsid w:val="00084DF1"/>
    <w:rsid w:val="00084E1F"/>
    <w:rsid w:val="0008564A"/>
    <w:rsid w:val="00086982"/>
    <w:rsid w:val="00087562"/>
    <w:rsid w:val="00090981"/>
    <w:rsid w:val="00090E51"/>
    <w:rsid w:val="00091AB9"/>
    <w:rsid w:val="00091E93"/>
    <w:rsid w:val="0009354B"/>
    <w:rsid w:val="0009474E"/>
    <w:rsid w:val="000954B3"/>
    <w:rsid w:val="000954EE"/>
    <w:rsid w:val="00095C91"/>
    <w:rsid w:val="000965AA"/>
    <w:rsid w:val="0009737C"/>
    <w:rsid w:val="00097718"/>
    <w:rsid w:val="000A0E51"/>
    <w:rsid w:val="000A2F24"/>
    <w:rsid w:val="000A39FF"/>
    <w:rsid w:val="000A3E14"/>
    <w:rsid w:val="000A41A4"/>
    <w:rsid w:val="000A4385"/>
    <w:rsid w:val="000A4E73"/>
    <w:rsid w:val="000A5199"/>
    <w:rsid w:val="000A5552"/>
    <w:rsid w:val="000A5B7C"/>
    <w:rsid w:val="000A6D8D"/>
    <w:rsid w:val="000B3014"/>
    <w:rsid w:val="000B3657"/>
    <w:rsid w:val="000B3B7D"/>
    <w:rsid w:val="000B4F12"/>
    <w:rsid w:val="000B574E"/>
    <w:rsid w:val="000B5786"/>
    <w:rsid w:val="000B6056"/>
    <w:rsid w:val="000B623C"/>
    <w:rsid w:val="000B6C6B"/>
    <w:rsid w:val="000B74EE"/>
    <w:rsid w:val="000C04E7"/>
    <w:rsid w:val="000C2214"/>
    <w:rsid w:val="000C2A4E"/>
    <w:rsid w:val="000C2B22"/>
    <w:rsid w:val="000C3190"/>
    <w:rsid w:val="000C4C49"/>
    <w:rsid w:val="000C539D"/>
    <w:rsid w:val="000C5782"/>
    <w:rsid w:val="000C5B6A"/>
    <w:rsid w:val="000C61CA"/>
    <w:rsid w:val="000C7F36"/>
    <w:rsid w:val="000D094D"/>
    <w:rsid w:val="000D3B70"/>
    <w:rsid w:val="000D41CF"/>
    <w:rsid w:val="000D4FCE"/>
    <w:rsid w:val="000D5333"/>
    <w:rsid w:val="000D75D5"/>
    <w:rsid w:val="000D7A2C"/>
    <w:rsid w:val="000E09DD"/>
    <w:rsid w:val="000E1C6E"/>
    <w:rsid w:val="000E53C9"/>
    <w:rsid w:val="000E5996"/>
    <w:rsid w:val="000E5A75"/>
    <w:rsid w:val="000F0984"/>
    <w:rsid w:val="000F127B"/>
    <w:rsid w:val="000F1A1B"/>
    <w:rsid w:val="000F356B"/>
    <w:rsid w:val="000F4204"/>
    <w:rsid w:val="000F5066"/>
    <w:rsid w:val="000F5CA3"/>
    <w:rsid w:val="000F6B78"/>
    <w:rsid w:val="000F7009"/>
    <w:rsid w:val="000F7964"/>
    <w:rsid w:val="000F7C89"/>
    <w:rsid w:val="00101D0C"/>
    <w:rsid w:val="001028BB"/>
    <w:rsid w:val="00102954"/>
    <w:rsid w:val="001037A0"/>
    <w:rsid w:val="00103D63"/>
    <w:rsid w:val="0010478A"/>
    <w:rsid w:val="00110DB6"/>
    <w:rsid w:val="00111184"/>
    <w:rsid w:val="00111E63"/>
    <w:rsid w:val="00112D40"/>
    <w:rsid w:val="00113F3E"/>
    <w:rsid w:val="00117778"/>
    <w:rsid w:val="00120874"/>
    <w:rsid w:val="00120CC8"/>
    <w:rsid w:val="00120EC5"/>
    <w:rsid w:val="00121689"/>
    <w:rsid w:val="00124438"/>
    <w:rsid w:val="0012498C"/>
    <w:rsid w:val="0012504E"/>
    <w:rsid w:val="00125873"/>
    <w:rsid w:val="00127DB5"/>
    <w:rsid w:val="00127EFF"/>
    <w:rsid w:val="001309E9"/>
    <w:rsid w:val="001324CD"/>
    <w:rsid w:val="00133584"/>
    <w:rsid w:val="00135491"/>
    <w:rsid w:val="00135DFF"/>
    <w:rsid w:val="00135F78"/>
    <w:rsid w:val="00140669"/>
    <w:rsid w:val="001411FB"/>
    <w:rsid w:val="0014329F"/>
    <w:rsid w:val="001437B7"/>
    <w:rsid w:val="00144672"/>
    <w:rsid w:val="0014554E"/>
    <w:rsid w:val="0014580E"/>
    <w:rsid w:val="00145BFE"/>
    <w:rsid w:val="00152A22"/>
    <w:rsid w:val="00152EAC"/>
    <w:rsid w:val="0015503A"/>
    <w:rsid w:val="00155300"/>
    <w:rsid w:val="001562A9"/>
    <w:rsid w:val="0015636B"/>
    <w:rsid w:val="00156A55"/>
    <w:rsid w:val="001604F5"/>
    <w:rsid w:val="001610FD"/>
    <w:rsid w:val="00161B09"/>
    <w:rsid w:val="001629B6"/>
    <w:rsid w:val="001637DF"/>
    <w:rsid w:val="00164862"/>
    <w:rsid w:val="00164A30"/>
    <w:rsid w:val="00164EC8"/>
    <w:rsid w:val="001653D9"/>
    <w:rsid w:val="00165F4A"/>
    <w:rsid w:val="00166B38"/>
    <w:rsid w:val="00167372"/>
    <w:rsid w:val="0016794C"/>
    <w:rsid w:val="001702CF"/>
    <w:rsid w:val="00171B38"/>
    <w:rsid w:val="00172BED"/>
    <w:rsid w:val="00172C40"/>
    <w:rsid w:val="00173E73"/>
    <w:rsid w:val="00174C47"/>
    <w:rsid w:val="00174ED2"/>
    <w:rsid w:val="00176FF3"/>
    <w:rsid w:val="001776DD"/>
    <w:rsid w:val="00177D67"/>
    <w:rsid w:val="00180607"/>
    <w:rsid w:val="00180BB6"/>
    <w:rsid w:val="00182051"/>
    <w:rsid w:val="00184C5C"/>
    <w:rsid w:val="0018719E"/>
    <w:rsid w:val="001874EC"/>
    <w:rsid w:val="00190310"/>
    <w:rsid w:val="0019034F"/>
    <w:rsid w:val="00190419"/>
    <w:rsid w:val="00190927"/>
    <w:rsid w:val="001924A3"/>
    <w:rsid w:val="001927EF"/>
    <w:rsid w:val="00192E87"/>
    <w:rsid w:val="001937B1"/>
    <w:rsid w:val="00193DB4"/>
    <w:rsid w:val="00194957"/>
    <w:rsid w:val="00194BCD"/>
    <w:rsid w:val="00195F98"/>
    <w:rsid w:val="001962FE"/>
    <w:rsid w:val="001965E4"/>
    <w:rsid w:val="0019672E"/>
    <w:rsid w:val="00196AF6"/>
    <w:rsid w:val="00197D5F"/>
    <w:rsid w:val="001A3889"/>
    <w:rsid w:val="001A447C"/>
    <w:rsid w:val="001A607E"/>
    <w:rsid w:val="001A736F"/>
    <w:rsid w:val="001A7E72"/>
    <w:rsid w:val="001B2322"/>
    <w:rsid w:val="001B50C8"/>
    <w:rsid w:val="001B67B0"/>
    <w:rsid w:val="001B6E40"/>
    <w:rsid w:val="001B7155"/>
    <w:rsid w:val="001B7463"/>
    <w:rsid w:val="001B7476"/>
    <w:rsid w:val="001C1F34"/>
    <w:rsid w:val="001C26C8"/>
    <w:rsid w:val="001C26EA"/>
    <w:rsid w:val="001C302B"/>
    <w:rsid w:val="001C3872"/>
    <w:rsid w:val="001C3CD8"/>
    <w:rsid w:val="001C3F12"/>
    <w:rsid w:val="001C492F"/>
    <w:rsid w:val="001C4FA4"/>
    <w:rsid w:val="001C597D"/>
    <w:rsid w:val="001C6C55"/>
    <w:rsid w:val="001C6DF1"/>
    <w:rsid w:val="001D06C7"/>
    <w:rsid w:val="001D18A7"/>
    <w:rsid w:val="001D2959"/>
    <w:rsid w:val="001D2EFC"/>
    <w:rsid w:val="001D340A"/>
    <w:rsid w:val="001D480D"/>
    <w:rsid w:val="001D4D6A"/>
    <w:rsid w:val="001D50C1"/>
    <w:rsid w:val="001D6E55"/>
    <w:rsid w:val="001E01B8"/>
    <w:rsid w:val="001E0AC7"/>
    <w:rsid w:val="001E4225"/>
    <w:rsid w:val="001E432F"/>
    <w:rsid w:val="001E4CA0"/>
    <w:rsid w:val="001E524C"/>
    <w:rsid w:val="001E55FD"/>
    <w:rsid w:val="001E5D4C"/>
    <w:rsid w:val="001E6BAD"/>
    <w:rsid w:val="001E736C"/>
    <w:rsid w:val="001F088A"/>
    <w:rsid w:val="001F1144"/>
    <w:rsid w:val="001F142D"/>
    <w:rsid w:val="001F1E8E"/>
    <w:rsid w:val="001F3051"/>
    <w:rsid w:val="001F3A53"/>
    <w:rsid w:val="001F542C"/>
    <w:rsid w:val="001F60F8"/>
    <w:rsid w:val="001F60FD"/>
    <w:rsid w:val="001F6E5A"/>
    <w:rsid w:val="001F6FBB"/>
    <w:rsid w:val="001F74E5"/>
    <w:rsid w:val="001F793B"/>
    <w:rsid w:val="001F7E38"/>
    <w:rsid w:val="00201BC9"/>
    <w:rsid w:val="00202D49"/>
    <w:rsid w:val="002033BF"/>
    <w:rsid w:val="002038D0"/>
    <w:rsid w:val="00203AEA"/>
    <w:rsid w:val="00203D73"/>
    <w:rsid w:val="00204281"/>
    <w:rsid w:val="00205B62"/>
    <w:rsid w:val="0020617D"/>
    <w:rsid w:val="00206EED"/>
    <w:rsid w:val="002071D5"/>
    <w:rsid w:val="00207481"/>
    <w:rsid w:val="002075B0"/>
    <w:rsid w:val="00210A76"/>
    <w:rsid w:val="0021219C"/>
    <w:rsid w:val="00213F85"/>
    <w:rsid w:val="0021413F"/>
    <w:rsid w:val="002142E6"/>
    <w:rsid w:val="0021452B"/>
    <w:rsid w:val="00215669"/>
    <w:rsid w:val="002161CD"/>
    <w:rsid w:val="0021656A"/>
    <w:rsid w:val="00216FA8"/>
    <w:rsid w:val="00221728"/>
    <w:rsid w:val="00222E99"/>
    <w:rsid w:val="00223D10"/>
    <w:rsid w:val="00225426"/>
    <w:rsid w:val="00225C26"/>
    <w:rsid w:val="002271FB"/>
    <w:rsid w:val="00230081"/>
    <w:rsid w:val="00233F8B"/>
    <w:rsid w:val="0023528E"/>
    <w:rsid w:val="0023644B"/>
    <w:rsid w:val="00237857"/>
    <w:rsid w:val="002403B6"/>
    <w:rsid w:val="002403FB"/>
    <w:rsid w:val="00240C14"/>
    <w:rsid w:val="00240FCB"/>
    <w:rsid w:val="00241778"/>
    <w:rsid w:val="002433F9"/>
    <w:rsid w:val="00243E6A"/>
    <w:rsid w:val="002506D4"/>
    <w:rsid w:val="0025085A"/>
    <w:rsid w:val="002517A4"/>
    <w:rsid w:val="00251BF4"/>
    <w:rsid w:val="00251BF5"/>
    <w:rsid w:val="002524F4"/>
    <w:rsid w:val="0025271B"/>
    <w:rsid w:val="0025276E"/>
    <w:rsid w:val="0025277C"/>
    <w:rsid w:val="0025360B"/>
    <w:rsid w:val="00254433"/>
    <w:rsid w:val="00254919"/>
    <w:rsid w:val="0026025F"/>
    <w:rsid w:val="0026035B"/>
    <w:rsid w:val="0026037C"/>
    <w:rsid w:val="00262A84"/>
    <w:rsid w:val="002639AD"/>
    <w:rsid w:val="00263CF0"/>
    <w:rsid w:val="00264822"/>
    <w:rsid w:val="0026489B"/>
    <w:rsid w:val="0026491D"/>
    <w:rsid w:val="00265B28"/>
    <w:rsid w:val="002664A9"/>
    <w:rsid w:val="00266817"/>
    <w:rsid w:val="00266BBB"/>
    <w:rsid w:val="002670ED"/>
    <w:rsid w:val="002707EF"/>
    <w:rsid w:val="00270F3A"/>
    <w:rsid w:val="00272A5D"/>
    <w:rsid w:val="002749BA"/>
    <w:rsid w:val="00275484"/>
    <w:rsid w:val="002754D7"/>
    <w:rsid w:val="002757DB"/>
    <w:rsid w:val="002764B1"/>
    <w:rsid w:val="0027657E"/>
    <w:rsid w:val="00277278"/>
    <w:rsid w:val="0027790C"/>
    <w:rsid w:val="00277F13"/>
    <w:rsid w:val="00280168"/>
    <w:rsid w:val="00281FB9"/>
    <w:rsid w:val="00283783"/>
    <w:rsid w:val="00283BEC"/>
    <w:rsid w:val="00284C25"/>
    <w:rsid w:val="00284C84"/>
    <w:rsid w:val="002858E8"/>
    <w:rsid w:val="00285D5F"/>
    <w:rsid w:val="002866DB"/>
    <w:rsid w:val="00286F4F"/>
    <w:rsid w:val="002871AF"/>
    <w:rsid w:val="002876F3"/>
    <w:rsid w:val="0029061B"/>
    <w:rsid w:val="002917D3"/>
    <w:rsid w:val="00291CA9"/>
    <w:rsid w:val="00292954"/>
    <w:rsid w:val="00294AF6"/>
    <w:rsid w:val="002950C3"/>
    <w:rsid w:val="00295850"/>
    <w:rsid w:val="00297A9F"/>
    <w:rsid w:val="00297B93"/>
    <w:rsid w:val="002A0192"/>
    <w:rsid w:val="002A0DB3"/>
    <w:rsid w:val="002A0F60"/>
    <w:rsid w:val="002A1244"/>
    <w:rsid w:val="002A2D89"/>
    <w:rsid w:val="002A361E"/>
    <w:rsid w:val="002A38E5"/>
    <w:rsid w:val="002A505E"/>
    <w:rsid w:val="002A69D7"/>
    <w:rsid w:val="002A785B"/>
    <w:rsid w:val="002B2330"/>
    <w:rsid w:val="002B2850"/>
    <w:rsid w:val="002B4532"/>
    <w:rsid w:val="002B5F1B"/>
    <w:rsid w:val="002B63CD"/>
    <w:rsid w:val="002C0A11"/>
    <w:rsid w:val="002C1163"/>
    <w:rsid w:val="002C1560"/>
    <w:rsid w:val="002C19B4"/>
    <w:rsid w:val="002C1C04"/>
    <w:rsid w:val="002C20F8"/>
    <w:rsid w:val="002C2B58"/>
    <w:rsid w:val="002C2F87"/>
    <w:rsid w:val="002C3009"/>
    <w:rsid w:val="002C3889"/>
    <w:rsid w:val="002C44CF"/>
    <w:rsid w:val="002C4FBC"/>
    <w:rsid w:val="002C5801"/>
    <w:rsid w:val="002C6083"/>
    <w:rsid w:val="002C6650"/>
    <w:rsid w:val="002C7C13"/>
    <w:rsid w:val="002D0654"/>
    <w:rsid w:val="002D10E0"/>
    <w:rsid w:val="002D114E"/>
    <w:rsid w:val="002D1337"/>
    <w:rsid w:val="002D2932"/>
    <w:rsid w:val="002D2EA6"/>
    <w:rsid w:val="002D3A3D"/>
    <w:rsid w:val="002D4948"/>
    <w:rsid w:val="002D4981"/>
    <w:rsid w:val="002D4DBE"/>
    <w:rsid w:val="002E0122"/>
    <w:rsid w:val="002E1E38"/>
    <w:rsid w:val="002E334C"/>
    <w:rsid w:val="002E4713"/>
    <w:rsid w:val="002E5127"/>
    <w:rsid w:val="002E6136"/>
    <w:rsid w:val="002E63EC"/>
    <w:rsid w:val="002E680C"/>
    <w:rsid w:val="002E7578"/>
    <w:rsid w:val="002F1028"/>
    <w:rsid w:val="002F233F"/>
    <w:rsid w:val="002F3367"/>
    <w:rsid w:val="002F3BD4"/>
    <w:rsid w:val="002F4292"/>
    <w:rsid w:val="002F5E21"/>
    <w:rsid w:val="002F6224"/>
    <w:rsid w:val="003004D9"/>
    <w:rsid w:val="00300B30"/>
    <w:rsid w:val="003028C5"/>
    <w:rsid w:val="00302A37"/>
    <w:rsid w:val="00304F04"/>
    <w:rsid w:val="0030786B"/>
    <w:rsid w:val="0030789E"/>
    <w:rsid w:val="00307BE4"/>
    <w:rsid w:val="00307D26"/>
    <w:rsid w:val="00313710"/>
    <w:rsid w:val="00313A1A"/>
    <w:rsid w:val="0031466C"/>
    <w:rsid w:val="00315323"/>
    <w:rsid w:val="00315861"/>
    <w:rsid w:val="00316884"/>
    <w:rsid w:val="00320622"/>
    <w:rsid w:val="00321769"/>
    <w:rsid w:val="00323E76"/>
    <w:rsid w:val="00323FBE"/>
    <w:rsid w:val="0032458A"/>
    <w:rsid w:val="00325AFE"/>
    <w:rsid w:val="00326114"/>
    <w:rsid w:val="00326A43"/>
    <w:rsid w:val="00327E96"/>
    <w:rsid w:val="00330090"/>
    <w:rsid w:val="00330FA3"/>
    <w:rsid w:val="00331C17"/>
    <w:rsid w:val="003337F5"/>
    <w:rsid w:val="00333ADD"/>
    <w:rsid w:val="00334445"/>
    <w:rsid w:val="00336788"/>
    <w:rsid w:val="00337FFA"/>
    <w:rsid w:val="003402CD"/>
    <w:rsid w:val="00341FEA"/>
    <w:rsid w:val="003426E3"/>
    <w:rsid w:val="0034477A"/>
    <w:rsid w:val="00344CE6"/>
    <w:rsid w:val="00344E91"/>
    <w:rsid w:val="00344FB0"/>
    <w:rsid w:val="00346F20"/>
    <w:rsid w:val="00347933"/>
    <w:rsid w:val="0034796F"/>
    <w:rsid w:val="00350673"/>
    <w:rsid w:val="00350782"/>
    <w:rsid w:val="00350F50"/>
    <w:rsid w:val="00351573"/>
    <w:rsid w:val="00353C9C"/>
    <w:rsid w:val="003540B2"/>
    <w:rsid w:val="00354E61"/>
    <w:rsid w:val="0035554A"/>
    <w:rsid w:val="00355818"/>
    <w:rsid w:val="003602D3"/>
    <w:rsid w:val="00361BF3"/>
    <w:rsid w:val="003622F0"/>
    <w:rsid w:val="00363225"/>
    <w:rsid w:val="003642A1"/>
    <w:rsid w:val="0036498C"/>
    <w:rsid w:val="00364F70"/>
    <w:rsid w:val="00365910"/>
    <w:rsid w:val="0036715C"/>
    <w:rsid w:val="00367B5F"/>
    <w:rsid w:val="00372055"/>
    <w:rsid w:val="00372880"/>
    <w:rsid w:val="00373982"/>
    <w:rsid w:val="00374E31"/>
    <w:rsid w:val="003757F6"/>
    <w:rsid w:val="00375E8C"/>
    <w:rsid w:val="003761DE"/>
    <w:rsid w:val="0037774D"/>
    <w:rsid w:val="0038107D"/>
    <w:rsid w:val="00381E66"/>
    <w:rsid w:val="00382553"/>
    <w:rsid w:val="00382C19"/>
    <w:rsid w:val="00383810"/>
    <w:rsid w:val="0038622A"/>
    <w:rsid w:val="00386962"/>
    <w:rsid w:val="00386A1D"/>
    <w:rsid w:val="00386AD2"/>
    <w:rsid w:val="003913CD"/>
    <w:rsid w:val="00391727"/>
    <w:rsid w:val="003917BA"/>
    <w:rsid w:val="00392E42"/>
    <w:rsid w:val="00393ACB"/>
    <w:rsid w:val="0039483C"/>
    <w:rsid w:val="00395457"/>
    <w:rsid w:val="00396C8E"/>
    <w:rsid w:val="003A0904"/>
    <w:rsid w:val="003A0D55"/>
    <w:rsid w:val="003A0E19"/>
    <w:rsid w:val="003A11DC"/>
    <w:rsid w:val="003A325D"/>
    <w:rsid w:val="003A3836"/>
    <w:rsid w:val="003A3E67"/>
    <w:rsid w:val="003A427E"/>
    <w:rsid w:val="003A4A33"/>
    <w:rsid w:val="003A4E39"/>
    <w:rsid w:val="003A52B1"/>
    <w:rsid w:val="003A5CEB"/>
    <w:rsid w:val="003A66FC"/>
    <w:rsid w:val="003A7D60"/>
    <w:rsid w:val="003A7EFF"/>
    <w:rsid w:val="003B00F6"/>
    <w:rsid w:val="003B68F0"/>
    <w:rsid w:val="003B7288"/>
    <w:rsid w:val="003B785E"/>
    <w:rsid w:val="003C13ED"/>
    <w:rsid w:val="003C162F"/>
    <w:rsid w:val="003C22AA"/>
    <w:rsid w:val="003C28D5"/>
    <w:rsid w:val="003C338A"/>
    <w:rsid w:val="003C3585"/>
    <w:rsid w:val="003C3ABC"/>
    <w:rsid w:val="003C3E73"/>
    <w:rsid w:val="003C4E37"/>
    <w:rsid w:val="003C4FEE"/>
    <w:rsid w:val="003C5655"/>
    <w:rsid w:val="003C638F"/>
    <w:rsid w:val="003C6D1E"/>
    <w:rsid w:val="003C755F"/>
    <w:rsid w:val="003D00F5"/>
    <w:rsid w:val="003D013A"/>
    <w:rsid w:val="003D06E8"/>
    <w:rsid w:val="003D0FA6"/>
    <w:rsid w:val="003D11EC"/>
    <w:rsid w:val="003D124A"/>
    <w:rsid w:val="003D1FB9"/>
    <w:rsid w:val="003D2024"/>
    <w:rsid w:val="003D3F31"/>
    <w:rsid w:val="003D41BF"/>
    <w:rsid w:val="003D5DEF"/>
    <w:rsid w:val="003D6369"/>
    <w:rsid w:val="003E0227"/>
    <w:rsid w:val="003E059F"/>
    <w:rsid w:val="003E1DC3"/>
    <w:rsid w:val="003E2508"/>
    <w:rsid w:val="003E2960"/>
    <w:rsid w:val="003E31B3"/>
    <w:rsid w:val="003E320D"/>
    <w:rsid w:val="003E3282"/>
    <w:rsid w:val="003E6E90"/>
    <w:rsid w:val="003F0840"/>
    <w:rsid w:val="003F0C95"/>
    <w:rsid w:val="003F1525"/>
    <w:rsid w:val="003F178B"/>
    <w:rsid w:val="003F18BF"/>
    <w:rsid w:val="003F1D18"/>
    <w:rsid w:val="003F335E"/>
    <w:rsid w:val="003F374E"/>
    <w:rsid w:val="003F46B5"/>
    <w:rsid w:val="003F575A"/>
    <w:rsid w:val="003F5F6F"/>
    <w:rsid w:val="003F6C4D"/>
    <w:rsid w:val="004009AC"/>
    <w:rsid w:val="00402751"/>
    <w:rsid w:val="004032C3"/>
    <w:rsid w:val="00403BD1"/>
    <w:rsid w:val="0040408A"/>
    <w:rsid w:val="00404A41"/>
    <w:rsid w:val="004052AE"/>
    <w:rsid w:val="00406651"/>
    <w:rsid w:val="00406888"/>
    <w:rsid w:val="00406DB1"/>
    <w:rsid w:val="00407285"/>
    <w:rsid w:val="00407FDC"/>
    <w:rsid w:val="004109BB"/>
    <w:rsid w:val="00411E36"/>
    <w:rsid w:val="004121B7"/>
    <w:rsid w:val="004135B4"/>
    <w:rsid w:val="00413A2A"/>
    <w:rsid w:val="00414D27"/>
    <w:rsid w:val="004157AE"/>
    <w:rsid w:val="00415B7D"/>
    <w:rsid w:val="004160E0"/>
    <w:rsid w:val="0041644B"/>
    <w:rsid w:val="00416B29"/>
    <w:rsid w:val="0042017E"/>
    <w:rsid w:val="00420418"/>
    <w:rsid w:val="00420628"/>
    <w:rsid w:val="0042095A"/>
    <w:rsid w:val="004215AF"/>
    <w:rsid w:val="00423B2F"/>
    <w:rsid w:val="0042789C"/>
    <w:rsid w:val="00430C7E"/>
    <w:rsid w:val="004321EE"/>
    <w:rsid w:val="0043286E"/>
    <w:rsid w:val="004330BD"/>
    <w:rsid w:val="00433378"/>
    <w:rsid w:val="00433F1F"/>
    <w:rsid w:val="00434195"/>
    <w:rsid w:val="00434820"/>
    <w:rsid w:val="00434B53"/>
    <w:rsid w:val="00435AE8"/>
    <w:rsid w:val="004372D0"/>
    <w:rsid w:val="0044051A"/>
    <w:rsid w:val="0044112F"/>
    <w:rsid w:val="00442CB6"/>
    <w:rsid w:val="00443F44"/>
    <w:rsid w:val="004459CE"/>
    <w:rsid w:val="00447868"/>
    <w:rsid w:val="004519B8"/>
    <w:rsid w:val="00451C07"/>
    <w:rsid w:val="00451F80"/>
    <w:rsid w:val="00452B2D"/>
    <w:rsid w:val="00453720"/>
    <w:rsid w:val="0046019F"/>
    <w:rsid w:val="004609F7"/>
    <w:rsid w:val="004611A0"/>
    <w:rsid w:val="00461A17"/>
    <w:rsid w:val="00461D6E"/>
    <w:rsid w:val="00461DAD"/>
    <w:rsid w:val="004623F6"/>
    <w:rsid w:val="00463883"/>
    <w:rsid w:val="004644AF"/>
    <w:rsid w:val="00464855"/>
    <w:rsid w:val="00464FF8"/>
    <w:rsid w:val="00466B7D"/>
    <w:rsid w:val="00467B6B"/>
    <w:rsid w:val="00467DFA"/>
    <w:rsid w:val="00470DA6"/>
    <w:rsid w:val="004714B3"/>
    <w:rsid w:val="00473423"/>
    <w:rsid w:val="004736BF"/>
    <w:rsid w:val="00475489"/>
    <w:rsid w:val="004770BB"/>
    <w:rsid w:val="00481AA6"/>
    <w:rsid w:val="00481E28"/>
    <w:rsid w:val="0048332C"/>
    <w:rsid w:val="00484D55"/>
    <w:rsid w:val="0048606E"/>
    <w:rsid w:val="0048622D"/>
    <w:rsid w:val="00490EF7"/>
    <w:rsid w:val="004922AC"/>
    <w:rsid w:val="004924DB"/>
    <w:rsid w:val="00493D38"/>
    <w:rsid w:val="0049513F"/>
    <w:rsid w:val="0049560C"/>
    <w:rsid w:val="004A17AF"/>
    <w:rsid w:val="004A1B1D"/>
    <w:rsid w:val="004A1E5C"/>
    <w:rsid w:val="004A23EA"/>
    <w:rsid w:val="004A2461"/>
    <w:rsid w:val="004A2B81"/>
    <w:rsid w:val="004A4CC4"/>
    <w:rsid w:val="004A6604"/>
    <w:rsid w:val="004B06C0"/>
    <w:rsid w:val="004B08B9"/>
    <w:rsid w:val="004B0B83"/>
    <w:rsid w:val="004B0D3E"/>
    <w:rsid w:val="004B12AC"/>
    <w:rsid w:val="004B3408"/>
    <w:rsid w:val="004B51BC"/>
    <w:rsid w:val="004B525C"/>
    <w:rsid w:val="004B67C4"/>
    <w:rsid w:val="004B6BED"/>
    <w:rsid w:val="004B7220"/>
    <w:rsid w:val="004B7366"/>
    <w:rsid w:val="004B7ABF"/>
    <w:rsid w:val="004C046F"/>
    <w:rsid w:val="004C0992"/>
    <w:rsid w:val="004C0D82"/>
    <w:rsid w:val="004C10FF"/>
    <w:rsid w:val="004C16EA"/>
    <w:rsid w:val="004C1EBD"/>
    <w:rsid w:val="004C2624"/>
    <w:rsid w:val="004C2CFE"/>
    <w:rsid w:val="004C4343"/>
    <w:rsid w:val="004C5394"/>
    <w:rsid w:val="004C5465"/>
    <w:rsid w:val="004C5D9F"/>
    <w:rsid w:val="004C7187"/>
    <w:rsid w:val="004C7B79"/>
    <w:rsid w:val="004D4450"/>
    <w:rsid w:val="004D5626"/>
    <w:rsid w:val="004D6324"/>
    <w:rsid w:val="004D64A6"/>
    <w:rsid w:val="004D678C"/>
    <w:rsid w:val="004D7841"/>
    <w:rsid w:val="004E0A16"/>
    <w:rsid w:val="004E1F17"/>
    <w:rsid w:val="004E2588"/>
    <w:rsid w:val="004E37D9"/>
    <w:rsid w:val="004E397D"/>
    <w:rsid w:val="004E3FF3"/>
    <w:rsid w:val="004E49C9"/>
    <w:rsid w:val="004E77F2"/>
    <w:rsid w:val="004E7996"/>
    <w:rsid w:val="004E7DDA"/>
    <w:rsid w:val="004F0833"/>
    <w:rsid w:val="004F0DA2"/>
    <w:rsid w:val="004F0F0B"/>
    <w:rsid w:val="004F1242"/>
    <w:rsid w:val="004F18BF"/>
    <w:rsid w:val="004F2797"/>
    <w:rsid w:val="004F3F92"/>
    <w:rsid w:val="004F4F5A"/>
    <w:rsid w:val="004F4FA4"/>
    <w:rsid w:val="004F604D"/>
    <w:rsid w:val="004F7A8C"/>
    <w:rsid w:val="00501430"/>
    <w:rsid w:val="00501592"/>
    <w:rsid w:val="0050258C"/>
    <w:rsid w:val="00503C32"/>
    <w:rsid w:val="00505792"/>
    <w:rsid w:val="005069D5"/>
    <w:rsid w:val="00507157"/>
    <w:rsid w:val="005100D9"/>
    <w:rsid w:val="00511337"/>
    <w:rsid w:val="00514284"/>
    <w:rsid w:val="00515716"/>
    <w:rsid w:val="00515864"/>
    <w:rsid w:val="00515DCA"/>
    <w:rsid w:val="00515E7A"/>
    <w:rsid w:val="00517587"/>
    <w:rsid w:val="0052067C"/>
    <w:rsid w:val="00520F91"/>
    <w:rsid w:val="005211A1"/>
    <w:rsid w:val="0052124D"/>
    <w:rsid w:val="00521522"/>
    <w:rsid w:val="00521A81"/>
    <w:rsid w:val="00522EF3"/>
    <w:rsid w:val="00522EF7"/>
    <w:rsid w:val="00523EB1"/>
    <w:rsid w:val="00524249"/>
    <w:rsid w:val="00525949"/>
    <w:rsid w:val="00525D97"/>
    <w:rsid w:val="00527344"/>
    <w:rsid w:val="00527AFD"/>
    <w:rsid w:val="00530766"/>
    <w:rsid w:val="005328CF"/>
    <w:rsid w:val="00533C7C"/>
    <w:rsid w:val="00534369"/>
    <w:rsid w:val="005345EF"/>
    <w:rsid w:val="00536CFE"/>
    <w:rsid w:val="00543D21"/>
    <w:rsid w:val="005442D1"/>
    <w:rsid w:val="00544450"/>
    <w:rsid w:val="005473F3"/>
    <w:rsid w:val="00547ADD"/>
    <w:rsid w:val="0055082C"/>
    <w:rsid w:val="00553064"/>
    <w:rsid w:val="00553D3E"/>
    <w:rsid w:val="005545F7"/>
    <w:rsid w:val="005556A7"/>
    <w:rsid w:val="00555992"/>
    <w:rsid w:val="0055652B"/>
    <w:rsid w:val="00557177"/>
    <w:rsid w:val="0056171D"/>
    <w:rsid w:val="00561FA3"/>
    <w:rsid w:val="0056230F"/>
    <w:rsid w:val="005627D2"/>
    <w:rsid w:val="0056298F"/>
    <w:rsid w:val="005642BA"/>
    <w:rsid w:val="0056518D"/>
    <w:rsid w:val="00566250"/>
    <w:rsid w:val="00567958"/>
    <w:rsid w:val="00567FB4"/>
    <w:rsid w:val="00570486"/>
    <w:rsid w:val="005713B9"/>
    <w:rsid w:val="005715D9"/>
    <w:rsid w:val="00571B48"/>
    <w:rsid w:val="00572E18"/>
    <w:rsid w:val="005745D6"/>
    <w:rsid w:val="00576043"/>
    <w:rsid w:val="00576517"/>
    <w:rsid w:val="00577657"/>
    <w:rsid w:val="0057786F"/>
    <w:rsid w:val="00580041"/>
    <w:rsid w:val="00580334"/>
    <w:rsid w:val="00580690"/>
    <w:rsid w:val="0058118C"/>
    <w:rsid w:val="00583552"/>
    <w:rsid w:val="00583A8B"/>
    <w:rsid w:val="00583EC5"/>
    <w:rsid w:val="00583FBE"/>
    <w:rsid w:val="00584D1B"/>
    <w:rsid w:val="0058578F"/>
    <w:rsid w:val="00585B07"/>
    <w:rsid w:val="00585EDA"/>
    <w:rsid w:val="005863F8"/>
    <w:rsid w:val="00586702"/>
    <w:rsid w:val="005868C2"/>
    <w:rsid w:val="0058736B"/>
    <w:rsid w:val="00587981"/>
    <w:rsid w:val="00587C13"/>
    <w:rsid w:val="00587E01"/>
    <w:rsid w:val="00590951"/>
    <w:rsid w:val="00590B2B"/>
    <w:rsid w:val="005913AB"/>
    <w:rsid w:val="005926B6"/>
    <w:rsid w:val="00593274"/>
    <w:rsid w:val="0059433D"/>
    <w:rsid w:val="00594570"/>
    <w:rsid w:val="00594882"/>
    <w:rsid w:val="00594D04"/>
    <w:rsid w:val="00594E9C"/>
    <w:rsid w:val="005966B6"/>
    <w:rsid w:val="00596A78"/>
    <w:rsid w:val="005A042F"/>
    <w:rsid w:val="005A0793"/>
    <w:rsid w:val="005A0D2E"/>
    <w:rsid w:val="005A3461"/>
    <w:rsid w:val="005A4DAB"/>
    <w:rsid w:val="005A542B"/>
    <w:rsid w:val="005A56A9"/>
    <w:rsid w:val="005A5D34"/>
    <w:rsid w:val="005A635E"/>
    <w:rsid w:val="005A7553"/>
    <w:rsid w:val="005B0DF3"/>
    <w:rsid w:val="005B3871"/>
    <w:rsid w:val="005B5351"/>
    <w:rsid w:val="005C144B"/>
    <w:rsid w:val="005C1707"/>
    <w:rsid w:val="005C3244"/>
    <w:rsid w:val="005C41D1"/>
    <w:rsid w:val="005C5E8D"/>
    <w:rsid w:val="005C67B0"/>
    <w:rsid w:val="005C6D3D"/>
    <w:rsid w:val="005C7275"/>
    <w:rsid w:val="005C7DDC"/>
    <w:rsid w:val="005D0D90"/>
    <w:rsid w:val="005D159C"/>
    <w:rsid w:val="005D15D3"/>
    <w:rsid w:val="005D6BF7"/>
    <w:rsid w:val="005E01AA"/>
    <w:rsid w:val="005E06CB"/>
    <w:rsid w:val="005E0B91"/>
    <w:rsid w:val="005E1AE5"/>
    <w:rsid w:val="005E2392"/>
    <w:rsid w:val="005E2FA0"/>
    <w:rsid w:val="005E40F0"/>
    <w:rsid w:val="005E4A57"/>
    <w:rsid w:val="005E4BBB"/>
    <w:rsid w:val="005E4DC2"/>
    <w:rsid w:val="005E504E"/>
    <w:rsid w:val="005E6F8E"/>
    <w:rsid w:val="005F06D5"/>
    <w:rsid w:val="005F14CD"/>
    <w:rsid w:val="005F17EE"/>
    <w:rsid w:val="005F1883"/>
    <w:rsid w:val="005F282E"/>
    <w:rsid w:val="005F2CE8"/>
    <w:rsid w:val="005F2DDB"/>
    <w:rsid w:val="005F4F27"/>
    <w:rsid w:val="005F4F8E"/>
    <w:rsid w:val="005F5D2F"/>
    <w:rsid w:val="0060047D"/>
    <w:rsid w:val="00600C47"/>
    <w:rsid w:val="00600D61"/>
    <w:rsid w:val="00602E44"/>
    <w:rsid w:val="00602F2B"/>
    <w:rsid w:val="00603A60"/>
    <w:rsid w:val="00603C20"/>
    <w:rsid w:val="00603C88"/>
    <w:rsid w:val="00603E53"/>
    <w:rsid w:val="00604F12"/>
    <w:rsid w:val="00605002"/>
    <w:rsid w:val="006056FF"/>
    <w:rsid w:val="006104AA"/>
    <w:rsid w:val="00610CD9"/>
    <w:rsid w:val="006121B1"/>
    <w:rsid w:val="00613998"/>
    <w:rsid w:val="00615DBA"/>
    <w:rsid w:val="00615E7D"/>
    <w:rsid w:val="00617A94"/>
    <w:rsid w:val="00621450"/>
    <w:rsid w:val="00621630"/>
    <w:rsid w:val="006216D1"/>
    <w:rsid w:val="006229F2"/>
    <w:rsid w:val="00623CB8"/>
    <w:rsid w:val="006248D6"/>
    <w:rsid w:val="00624FB4"/>
    <w:rsid w:val="00631074"/>
    <w:rsid w:val="00631E90"/>
    <w:rsid w:val="00631EA0"/>
    <w:rsid w:val="00632259"/>
    <w:rsid w:val="006325B2"/>
    <w:rsid w:val="00634DBC"/>
    <w:rsid w:val="00635C20"/>
    <w:rsid w:val="00636344"/>
    <w:rsid w:val="0063637B"/>
    <w:rsid w:val="00640AB3"/>
    <w:rsid w:val="00643730"/>
    <w:rsid w:val="00644675"/>
    <w:rsid w:val="00644DCC"/>
    <w:rsid w:val="00646095"/>
    <w:rsid w:val="00647A00"/>
    <w:rsid w:val="00647F02"/>
    <w:rsid w:val="006516CA"/>
    <w:rsid w:val="006529D4"/>
    <w:rsid w:val="00655306"/>
    <w:rsid w:val="00660BAB"/>
    <w:rsid w:val="00661CCB"/>
    <w:rsid w:val="00666D08"/>
    <w:rsid w:val="00666DDE"/>
    <w:rsid w:val="00667294"/>
    <w:rsid w:val="00670C80"/>
    <w:rsid w:val="00671E28"/>
    <w:rsid w:val="00672081"/>
    <w:rsid w:val="006723C8"/>
    <w:rsid w:val="006728DE"/>
    <w:rsid w:val="00672A46"/>
    <w:rsid w:val="00673297"/>
    <w:rsid w:val="006734D6"/>
    <w:rsid w:val="006735CE"/>
    <w:rsid w:val="006748B8"/>
    <w:rsid w:val="00675112"/>
    <w:rsid w:val="0067654A"/>
    <w:rsid w:val="006773B2"/>
    <w:rsid w:val="0067795A"/>
    <w:rsid w:val="00681184"/>
    <w:rsid w:val="00682270"/>
    <w:rsid w:val="00682E79"/>
    <w:rsid w:val="00683120"/>
    <w:rsid w:val="00685FFB"/>
    <w:rsid w:val="0068604F"/>
    <w:rsid w:val="00690334"/>
    <w:rsid w:val="00690C77"/>
    <w:rsid w:val="00692061"/>
    <w:rsid w:val="006922A3"/>
    <w:rsid w:val="00692B67"/>
    <w:rsid w:val="00692F38"/>
    <w:rsid w:val="0069377D"/>
    <w:rsid w:val="00693CEC"/>
    <w:rsid w:val="00693E6C"/>
    <w:rsid w:val="006942EA"/>
    <w:rsid w:val="0069515C"/>
    <w:rsid w:val="00695D31"/>
    <w:rsid w:val="00695E6F"/>
    <w:rsid w:val="0069620D"/>
    <w:rsid w:val="00696215"/>
    <w:rsid w:val="00696B61"/>
    <w:rsid w:val="006975FE"/>
    <w:rsid w:val="006A0430"/>
    <w:rsid w:val="006A09D4"/>
    <w:rsid w:val="006A132D"/>
    <w:rsid w:val="006A180D"/>
    <w:rsid w:val="006A1D5A"/>
    <w:rsid w:val="006A4310"/>
    <w:rsid w:val="006A481A"/>
    <w:rsid w:val="006A4A6D"/>
    <w:rsid w:val="006A55B9"/>
    <w:rsid w:val="006A5A43"/>
    <w:rsid w:val="006B0B1A"/>
    <w:rsid w:val="006B0D28"/>
    <w:rsid w:val="006B2573"/>
    <w:rsid w:val="006B2736"/>
    <w:rsid w:val="006B34C5"/>
    <w:rsid w:val="006B3F66"/>
    <w:rsid w:val="006B5E9D"/>
    <w:rsid w:val="006B6D03"/>
    <w:rsid w:val="006B7F6D"/>
    <w:rsid w:val="006C0894"/>
    <w:rsid w:val="006C194A"/>
    <w:rsid w:val="006C3816"/>
    <w:rsid w:val="006C4508"/>
    <w:rsid w:val="006C488C"/>
    <w:rsid w:val="006C4B2F"/>
    <w:rsid w:val="006C4F69"/>
    <w:rsid w:val="006C68BC"/>
    <w:rsid w:val="006C6D1B"/>
    <w:rsid w:val="006C73EF"/>
    <w:rsid w:val="006D1A74"/>
    <w:rsid w:val="006D2050"/>
    <w:rsid w:val="006D21A9"/>
    <w:rsid w:val="006D3124"/>
    <w:rsid w:val="006D3F32"/>
    <w:rsid w:val="006D5271"/>
    <w:rsid w:val="006D6309"/>
    <w:rsid w:val="006D6358"/>
    <w:rsid w:val="006D66B3"/>
    <w:rsid w:val="006D6D7D"/>
    <w:rsid w:val="006D7C61"/>
    <w:rsid w:val="006E0440"/>
    <w:rsid w:val="006E1639"/>
    <w:rsid w:val="006E3BFC"/>
    <w:rsid w:val="006E5B70"/>
    <w:rsid w:val="006E5D2F"/>
    <w:rsid w:val="006E6CAB"/>
    <w:rsid w:val="006E6CE9"/>
    <w:rsid w:val="006E6E00"/>
    <w:rsid w:val="006F1545"/>
    <w:rsid w:val="006F1C3B"/>
    <w:rsid w:val="006F1F63"/>
    <w:rsid w:val="006F49C5"/>
    <w:rsid w:val="006F50B3"/>
    <w:rsid w:val="006F5A06"/>
    <w:rsid w:val="006F5F7A"/>
    <w:rsid w:val="006F6050"/>
    <w:rsid w:val="006F6112"/>
    <w:rsid w:val="00700E80"/>
    <w:rsid w:val="00701166"/>
    <w:rsid w:val="0070431A"/>
    <w:rsid w:val="0070667F"/>
    <w:rsid w:val="007068B1"/>
    <w:rsid w:val="00707891"/>
    <w:rsid w:val="0071125C"/>
    <w:rsid w:val="007113A5"/>
    <w:rsid w:val="00713A5F"/>
    <w:rsid w:val="00715397"/>
    <w:rsid w:val="00715D19"/>
    <w:rsid w:val="00715E5F"/>
    <w:rsid w:val="00716161"/>
    <w:rsid w:val="0071671A"/>
    <w:rsid w:val="00716BD8"/>
    <w:rsid w:val="00716CBC"/>
    <w:rsid w:val="00716D41"/>
    <w:rsid w:val="00716D99"/>
    <w:rsid w:val="00717375"/>
    <w:rsid w:val="00717849"/>
    <w:rsid w:val="00717B61"/>
    <w:rsid w:val="007216B6"/>
    <w:rsid w:val="007221BF"/>
    <w:rsid w:val="007236EC"/>
    <w:rsid w:val="00723807"/>
    <w:rsid w:val="00723C93"/>
    <w:rsid w:val="0072415F"/>
    <w:rsid w:val="0072498E"/>
    <w:rsid w:val="00725810"/>
    <w:rsid w:val="00727A51"/>
    <w:rsid w:val="00731595"/>
    <w:rsid w:val="00731B62"/>
    <w:rsid w:val="00732894"/>
    <w:rsid w:val="00734A72"/>
    <w:rsid w:val="00736BDD"/>
    <w:rsid w:val="00737269"/>
    <w:rsid w:val="007378ED"/>
    <w:rsid w:val="007422A5"/>
    <w:rsid w:val="00743854"/>
    <w:rsid w:val="00744A54"/>
    <w:rsid w:val="00746489"/>
    <w:rsid w:val="007465E4"/>
    <w:rsid w:val="00746DB9"/>
    <w:rsid w:val="0074789E"/>
    <w:rsid w:val="00750C34"/>
    <w:rsid w:val="0075103D"/>
    <w:rsid w:val="007518ED"/>
    <w:rsid w:val="00751F26"/>
    <w:rsid w:val="00751FCD"/>
    <w:rsid w:val="00752E53"/>
    <w:rsid w:val="00753354"/>
    <w:rsid w:val="007537C0"/>
    <w:rsid w:val="00755232"/>
    <w:rsid w:val="00756059"/>
    <w:rsid w:val="007561C3"/>
    <w:rsid w:val="00757E13"/>
    <w:rsid w:val="00760449"/>
    <w:rsid w:val="007607C6"/>
    <w:rsid w:val="007619BB"/>
    <w:rsid w:val="007622C7"/>
    <w:rsid w:val="0076237F"/>
    <w:rsid w:val="00762675"/>
    <w:rsid w:val="007630D2"/>
    <w:rsid w:val="00763A42"/>
    <w:rsid w:val="00763EF4"/>
    <w:rsid w:val="00765DB1"/>
    <w:rsid w:val="007665CF"/>
    <w:rsid w:val="0076721C"/>
    <w:rsid w:val="00770479"/>
    <w:rsid w:val="007720A0"/>
    <w:rsid w:val="007720FC"/>
    <w:rsid w:val="007730F7"/>
    <w:rsid w:val="0077436F"/>
    <w:rsid w:val="00774639"/>
    <w:rsid w:val="00775A78"/>
    <w:rsid w:val="0077612C"/>
    <w:rsid w:val="0077666B"/>
    <w:rsid w:val="00777657"/>
    <w:rsid w:val="00780653"/>
    <w:rsid w:val="00780FB8"/>
    <w:rsid w:val="00782747"/>
    <w:rsid w:val="00782B11"/>
    <w:rsid w:val="00782D9E"/>
    <w:rsid w:val="0078370D"/>
    <w:rsid w:val="007864C8"/>
    <w:rsid w:val="00787ADA"/>
    <w:rsid w:val="00790305"/>
    <w:rsid w:val="00790BC0"/>
    <w:rsid w:val="00791E9A"/>
    <w:rsid w:val="007923E2"/>
    <w:rsid w:val="00792E6E"/>
    <w:rsid w:val="0079306B"/>
    <w:rsid w:val="00796BE9"/>
    <w:rsid w:val="00797D18"/>
    <w:rsid w:val="007A0042"/>
    <w:rsid w:val="007A02B6"/>
    <w:rsid w:val="007A0DBF"/>
    <w:rsid w:val="007A173E"/>
    <w:rsid w:val="007A2E65"/>
    <w:rsid w:val="007A34DE"/>
    <w:rsid w:val="007A401F"/>
    <w:rsid w:val="007A47F2"/>
    <w:rsid w:val="007A6358"/>
    <w:rsid w:val="007A6E88"/>
    <w:rsid w:val="007A74E1"/>
    <w:rsid w:val="007B0A77"/>
    <w:rsid w:val="007B1461"/>
    <w:rsid w:val="007B1717"/>
    <w:rsid w:val="007B18BB"/>
    <w:rsid w:val="007B287E"/>
    <w:rsid w:val="007B2C9C"/>
    <w:rsid w:val="007B381A"/>
    <w:rsid w:val="007B39CC"/>
    <w:rsid w:val="007B3DF6"/>
    <w:rsid w:val="007B4427"/>
    <w:rsid w:val="007B4B3F"/>
    <w:rsid w:val="007B4E0E"/>
    <w:rsid w:val="007B7605"/>
    <w:rsid w:val="007B77DF"/>
    <w:rsid w:val="007C0619"/>
    <w:rsid w:val="007C1D4F"/>
    <w:rsid w:val="007C2593"/>
    <w:rsid w:val="007C2C63"/>
    <w:rsid w:val="007C37AA"/>
    <w:rsid w:val="007C38DA"/>
    <w:rsid w:val="007C4149"/>
    <w:rsid w:val="007C74FD"/>
    <w:rsid w:val="007C792E"/>
    <w:rsid w:val="007C7AE5"/>
    <w:rsid w:val="007D1293"/>
    <w:rsid w:val="007D248B"/>
    <w:rsid w:val="007D57BC"/>
    <w:rsid w:val="007D6671"/>
    <w:rsid w:val="007D7168"/>
    <w:rsid w:val="007D7180"/>
    <w:rsid w:val="007E00DF"/>
    <w:rsid w:val="007E02B2"/>
    <w:rsid w:val="007E0354"/>
    <w:rsid w:val="007E0AA3"/>
    <w:rsid w:val="007E176A"/>
    <w:rsid w:val="007E1B3E"/>
    <w:rsid w:val="007E288C"/>
    <w:rsid w:val="007E5ACE"/>
    <w:rsid w:val="007F0093"/>
    <w:rsid w:val="007F034F"/>
    <w:rsid w:val="007F139B"/>
    <w:rsid w:val="007F14F6"/>
    <w:rsid w:val="007F16F8"/>
    <w:rsid w:val="007F2444"/>
    <w:rsid w:val="007F24C3"/>
    <w:rsid w:val="007F4333"/>
    <w:rsid w:val="007F5BB6"/>
    <w:rsid w:val="007F6DEC"/>
    <w:rsid w:val="008002C1"/>
    <w:rsid w:val="00800E49"/>
    <w:rsid w:val="0080248B"/>
    <w:rsid w:val="00802FBB"/>
    <w:rsid w:val="008036AB"/>
    <w:rsid w:val="008042D1"/>
    <w:rsid w:val="00804CA3"/>
    <w:rsid w:val="00804F6B"/>
    <w:rsid w:val="008056B5"/>
    <w:rsid w:val="00807137"/>
    <w:rsid w:val="0081055C"/>
    <w:rsid w:val="00812B3F"/>
    <w:rsid w:val="00812F79"/>
    <w:rsid w:val="00813240"/>
    <w:rsid w:val="00813D12"/>
    <w:rsid w:val="00813E55"/>
    <w:rsid w:val="00813E81"/>
    <w:rsid w:val="008142C7"/>
    <w:rsid w:val="008145A6"/>
    <w:rsid w:val="00814D2C"/>
    <w:rsid w:val="00815593"/>
    <w:rsid w:val="008170D7"/>
    <w:rsid w:val="008171F4"/>
    <w:rsid w:val="008176A7"/>
    <w:rsid w:val="00817B08"/>
    <w:rsid w:val="0082003E"/>
    <w:rsid w:val="0082098D"/>
    <w:rsid w:val="00821187"/>
    <w:rsid w:val="008211A2"/>
    <w:rsid w:val="00823383"/>
    <w:rsid w:val="00824012"/>
    <w:rsid w:val="00824F8F"/>
    <w:rsid w:val="008252F6"/>
    <w:rsid w:val="00825360"/>
    <w:rsid w:val="0082600C"/>
    <w:rsid w:val="00826168"/>
    <w:rsid w:val="00830D6A"/>
    <w:rsid w:val="00831123"/>
    <w:rsid w:val="00832BD9"/>
    <w:rsid w:val="00833CBE"/>
    <w:rsid w:val="0083432B"/>
    <w:rsid w:val="008359B6"/>
    <w:rsid w:val="00836349"/>
    <w:rsid w:val="00836D4D"/>
    <w:rsid w:val="00837815"/>
    <w:rsid w:val="008405C5"/>
    <w:rsid w:val="00844B2B"/>
    <w:rsid w:val="008455B6"/>
    <w:rsid w:val="00845FE5"/>
    <w:rsid w:val="00845FF4"/>
    <w:rsid w:val="00846C5A"/>
    <w:rsid w:val="00850E88"/>
    <w:rsid w:val="00850FDA"/>
    <w:rsid w:val="008511F7"/>
    <w:rsid w:val="008525E1"/>
    <w:rsid w:val="00856875"/>
    <w:rsid w:val="00856B1F"/>
    <w:rsid w:val="00861AE4"/>
    <w:rsid w:val="00862620"/>
    <w:rsid w:val="0086316D"/>
    <w:rsid w:val="00863707"/>
    <w:rsid w:val="00864C92"/>
    <w:rsid w:val="0086696A"/>
    <w:rsid w:val="008715E7"/>
    <w:rsid w:val="00872989"/>
    <w:rsid w:val="00873AB0"/>
    <w:rsid w:val="00874E45"/>
    <w:rsid w:val="008777E3"/>
    <w:rsid w:val="00877907"/>
    <w:rsid w:val="008810B1"/>
    <w:rsid w:val="008823AB"/>
    <w:rsid w:val="00882618"/>
    <w:rsid w:val="00883162"/>
    <w:rsid w:val="00883B0C"/>
    <w:rsid w:val="008851F2"/>
    <w:rsid w:val="0088578C"/>
    <w:rsid w:val="00885E41"/>
    <w:rsid w:val="008864BC"/>
    <w:rsid w:val="008872C2"/>
    <w:rsid w:val="00887805"/>
    <w:rsid w:val="00887DCC"/>
    <w:rsid w:val="00891F26"/>
    <w:rsid w:val="008929E5"/>
    <w:rsid w:val="00892D3F"/>
    <w:rsid w:val="00893A6B"/>
    <w:rsid w:val="008948F0"/>
    <w:rsid w:val="008954D6"/>
    <w:rsid w:val="00895C95"/>
    <w:rsid w:val="00895E8C"/>
    <w:rsid w:val="00896D55"/>
    <w:rsid w:val="008A0D1F"/>
    <w:rsid w:val="008A3923"/>
    <w:rsid w:val="008A482C"/>
    <w:rsid w:val="008A640C"/>
    <w:rsid w:val="008A64DE"/>
    <w:rsid w:val="008A6E61"/>
    <w:rsid w:val="008A70BF"/>
    <w:rsid w:val="008A7889"/>
    <w:rsid w:val="008B3199"/>
    <w:rsid w:val="008B3206"/>
    <w:rsid w:val="008B3DC7"/>
    <w:rsid w:val="008B4337"/>
    <w:rsid w:val="008B47B8"/>
    <w:rsid w:val="008B4E57"/>
    <w:rsid w:val="008B5897"/>
    <w:rsid w:val="008B709E"/>
    <w:rsid w:val="008B7118"/>
    <w:rsid w:val="008C1270"/>
    <w:rsid w:val="008C1721"/>
    <w:rsid w:val="008C2641"/>
    <w:rsid w:val="008C30AB"/>
    <w:rsid w:val="008C6A00"/>
    <w:rsid w:val="008C7EC4"/>
    <w:rsid w:val="008D087B"/>
    <w:rsid w:val="008D133C"/>
    <w:rsid w:val="008D24A0"/>
    <w:rsid w:val="008D2FB8"/>
    <w:rsid w:val="008D43E3"/>
    <w:rsid w:val="008D4FD7"/>
    <w:rsid w:val="008D635C"/>
    <w:rsid w:val="008D7084"/>
    <w:rsid w:val="008D725A"/>
    <w:rsid w:val="008E151F"/>
    <w:rsid w:val="008E25C4"/>
    <w:rsid w:val="008E368A"/>
    <w:rsid w:val="008E3872"/>
    <w:rsid w:val="008E4D2D"/>
    <w:rsid w:val="008E66F3"/>
    <w:rsid w:val="008F00AA"/>
    <w:rsid w:val="008F0B36"/>
    <w:rsid w:val="008F174D"/>
    <w:rsid w:val="008F23A8"/>
    <w:rsid w:val="008F3CC7"/>
    <w:rsid w:val="008F4363"/>
    <w:rsid w:val="008F478A"/>
    <w:rsid w:val="008F5981"/>
    <w:rsid w:val="008F5D61"/>
    <w:rsid w:val="008F63A3"/>
    <w:rsid w:val="00900656"/>
    <w:rsid w:val="00900700"/>
    <w:rsid w:val="00900743"/>
    <w:rsid w:val="00900BDC"/>
    <w:rsid w:val="00902450"/>
    <w:rsid w:val="00902497"/>
    <w:rsid w:val="0090249F"/>
    <w:rsid w:val="00902D31"/>
    <w:rsid w:val="009030BF"/>
    <w:rsid w:val="00903F3E"/>
    <w:rsid w:val="009043FB"/>
    <w:rsid w:val="00905250"/>
    <w:rsid w:val="00910B70"/>
    <w:rsid w:val="009111D6"/>
    <w:rsid w:val="009125E0"/>
    <w:rsid w:val="00912B1E"/>
    <w:rsid w:val="009140F9"/>
    <w:rsid w:val="00914DF4"/>
    <w:rsid w:val="00915C6E"/>
    <w:rsid w:val="0091690C"/>
    <w:rsid w:val="00916D79"/>
    <w:rsid w:val="00922275"/>
    <w:rsid w:val="0092247A"/>
    <w:rsid w:val="00922808"/>
    <w:rsid w:val="00922FEB"/>
    <w:rsid w:val="009235AB"/>
    <w:rsid w:val="009235D4"/>
    <w:rsid w:val="00923677"/>
    <w:rsid w:val="0092421B"/>
    <w:rsid w:val="009255BA"/>
    <w:rsid w:val="00927579"/>
    <w:rsid w:val="00930008"/>
    <w:rsid w:val="00931A60"/>
    <w:rsid w:val="00932626"/>
    <w:rsid w:val="009326D2"/>
    <w:rsid w:val="009326D6"/>
    <w:rsid w:val="0093348D"/>
    <w:rsid w:val="00933DB7"/>
    <w:rsid w:val="009342F2"/>
    <w:rsid w:val="00936284"/>
    <w:rsid w:val="00936820"/>
    <w:rsid w:val="00940714"/>
    <w:rsid w:val="0094159D"/>
    <w:rsid w:val="0094171B"/>
    <w:rsid w:val="0094197C"/>
    <w:rsid w:val="009428A4"/>
    <w:rsid w:val="00942A92"/>
    <w:rsid w:val="00943031"/>
    <w:rsid w:val="0094353E"/>
    <w:rsid w:val="00943CC2"/>
    <w:rsid w:val="009447EE"/>
    <w:rsid w:val="00945143"/>
    <w:rsid w:val="00945267"/>
    <w:rsid w:val="009478C5"/>
    <w:rsid w:val="00952B39"/>
    <w:rsid w:val="00954D76"/>
    <w:rsid w:val="009601A0"/>
    <w:rsid w:val="0096033C"/>
    <w:rsid w:val="009611E2"/>
    <w:rsid w:val="009618FC"/>
    <w:rsid w:val="00961D29"/>
    <w:rsid w:val="009633A8"/>
    <w:rsid w:val="009645E9"/>
    <w:rsid w:val="00964E4B"/>
    <w:rsid w:val="00965301"/>
    <w:rsid w:val="009659C3"/>
    <w:rsid w:val="00966014"/>
    <w:rsid w:val="0096699C"/>
    <w:rsid w:val="00967B5A"/>
    <w:rsid w:val="00967D9C"/>
    <w:rsid w:val="00970836"/>
    <w:rsid w:val="009714B9"/>
    <w:rsid w:val="009731E2"/>
    <w:rsid w:val="009749E2"/>
    <w:rsid w:val="00976191"/>
    <w:rsid w:val="0097656E"/>
    <w:rsid w:val="009770DD"/>
    <w:rsid w:val="00977BEA"/>
    <w:rsid w:val="00980ED7"/>
    <w:rsid w:val="009811B3"/>
    <w:rsid w:val="00981AA1"/>
    <w:rsid w:val="00982A31"/>
    <w:rsid w:val="00982D48"/>
    <w:rsid w:val="00983BA5"/>
    <w:rsid w:val="0098520D"/>
    <w:rsid w:val="009856B6"/>
    <w:rsid w:val="009862A2"/>
    <w:rsid w:val="0098753E"/>
    <w:rsid w:val="00987A65"/>
    <w:rsid w:val="00990A3B"/>
    <w:rsid w:val="009910D2"/>
    <w:rsid w:val="009910F7"/>
    <w:rsid w:val="00991BE7"/>
    <w:rsid w:val="0099340C"/>
    <w:rsid w:val="00994064"/>
    <w:rsid w:val="009954A2"/>
    <w:rsid w:val="00995FD1"/>
    <w:rsid w:val="009966FF"/>
    <w:rsid w:val="009A0A6E"/>
    <w:rsid w:val="009A0DFE"/>
    <w:rsid w:val="009A0E84"/>
    <w:rsid w:val="009A1177"/>
    <w:rsid w:val="009A1399"/>
    <w:rsid w:val="009A15D6"/>
    <w:rsid w:val="009A1AB4"/>
    <w:rsid w:val="009A3717"/>
    <w:rsid w:val="009A3FD8"/>
    <w:rsid w:val="009A4749"/>
    <w:rsid w:val="009A47C2"/>
    <w:rsid w:val="009A4F87"/>
    <w:rsid w:val="009A7DF4"/>
    <w:rsid w:val="009B0C06"/>
    <w:rsid w:val="009B1B8A"/>
    <w:rsid w:val="009B21D8"/>
    <w:rsid w:val="009B2BF7"/>
    <w:rsid w:val="009B3E66"/>
    <w:rsid w:val="009B41E8"/>
    <w:rsid w:val="009B496E"/>
    <w:rsid w:val="009B5503"/>
    <w:rsid w:val="009B5581"/>
    <w:rsid w:val="009C035B"/>
    <w:rsid w:val="009C2717"/>
    <w:rsid w:val="009C3AAB"/>
    <w:rsid w:val="009C4443"/>
    <w:rsid w:val="009C4912"/>
    <w:rsid w:val="009C53D1"/>
    <w:rsid w:val="009C5688"/>
    <w:rsid w:val="009C5D06"/>
    <w:rsid w:val="009C67EC"/>
    <w:rsid w:val="009D0793"/>
    <w:rsid w:val="009D0C97"/>
    <w:rsid w:val="009D0CB4"/>
    <w:rsid w:val="009D416F"/>
    <w:rsid w:val="009D4FFF"/>
    <w:rsid w:val="009D6106"/>
    <w:rsid w:val="009D77A1"/>
    <w:rsid w:val="009E04B4"/>
    <w:rsid w:val="009E05AD"/>
    <w:rsid w:val="009E0D76"/>
    <w:rsid w:val="009E102A"/>
    <w:rsid w:val="009E19DE"/>
    <w:rsid w:val="009E1B50"/>
    <w:rsid w:val="009E22D4"/>
    <w:rsid w:val="009E2586"/>
    <w:rsid w:val="009E43E4"/>
    <w:rsid w:val="009E4F81"/>
    <w:rsid w:val="009E5324"/>
    <w:rsid w:val="009E5327"/>
    <w:rsid w:val="009E598A"/>
    <w:rsid w:val="009E615A"/>
    <w:rsid w:val="009E6ABC"/>
    <w:rsid w:val="009E6C8E"/>
    <w:rsid w:val="009E6CA6"/>
    <w:rsid w:val="009F0322"/>
    <w:rsid w:val="009F6BF9"/>
    <w:rsid w:val="00A00481"/>
    <w:rsid w:val="00A01337"/>
    <w:rsid w:val="00A055DC"/>
    <w:rsid w:val="00A05EBB"/>
    <w:rsid w:val="00A10365"/>
    <w:rsid w:val="00A122EA"/>
    <w:rsid w:val="00A12C7F"/>
    <w:rsid w:val="00A14669"/>
    <w:rsid w:val="00A147C9"/>
    <w:rsid w:val="00A151B2"/>
    <w:rsid w:val="00A15AFF"/>
    <w:rsid w:val="00A15D90"/>
    <w:rsid w:val="00A16ACE"/>
    <w:rsid w:val="00A17654"/>
    <w:rsid w:val="00A17765"/>
    <w:rsid w:val="00A17E8B"/>
    <w:rsid w:val="00A20257"/>
    <w:rsid w:val="00A206BA"/>
    <w:rsid w:val="00A2233F"/>
    <w:rsid w:val="00A22E86"/>
    <w:rsid w:val="00A26985"/>
    <w:rsid w:val="00A26E7C"/>
    <w:rsid w:val="00A273DB"/>
    <w:rsid w:val="00A274DE"/>
    <w:rsid w:val="00A32DA3"/>
    <w:rsid w:val="00A34E13"/>
    <w:rsid w:val="00A34E47"/>
    <w:rsid w:val="00A36638"/>
    <w:rsid w:val="00A3771B"/>
    <w:rsid w:val="00A4070F"/>
    <w:rsid w:val="00A41392"/>
    <w:rsid w:val="00A415A1"/>
    <w:rsid w:val="00A451CE"/>
    <w:rsid w:val="00A452E6"/>
    <w:rsid w:val="00A459EA"/>
    <w:rsid w:val="00A478BD"/>
    <w:rsid w:val="00A47AD7"/>
    <w:rsid w:val="00A50AB1"/>
    <w:rsid w:val="00A50CBF"/>
    <w:rsid w:val="00A50CDE"/>
    <w:rsid w:val="00A51FBC"/>
    <w:rsid w:val="00A528BA"/>
    <w:rsid w:val="00A5290A"/>
    <w:rsid w:val="00A52F0A"/>
    <w:rsid w:val="00A54786"/>
    <w:rsid w:val="00A54CC8"/>
    <w:rsid w:val="00A55D14"/>
    <w:rsid w:val="00A60C87"/>
    <w:rsid w:val="00A63439"/>
    <w:rsid w:val="00A635DC"/>
    <w:rsid w:val="00A63EE8"/>
    <w:rsid w:val="00A65426"/>
    <w:rsid w:val="00A65A6E"/>
    <w:rsid w:val="00A67E90"/>
    <w:rsid w:val="00A718D5"/>
    <w:rsid w:val="00A72C4C"/>
    <w:rsid w:val="00A73BAB"/>
    <w:rsid w:val="00A74360"/>
    <w:rsid w:val="00A75C9F"/>
    <w:rsid w:val="00A765F5"/>
    <w:rsid w:val="00A76605"/>
    <w:rsid w:val="00A80C14"/>
    <w:rsid w:val="00A81ECB"/>
    <w:rsid w:val="00A822D8"/>
    <w:rsid w:val="00A82BA9"/>
    <w:rsid w:val="00A83408"/>
    <w:rsid w:val="00A83472"/>
    <w:rsid w:val="00A83FF5"/>
    <w:rsid w:val="00A84651"/>
    <w:rsid w:val="00A8531E"/>
    <w:rsid w:val="00A861BD"/>
    <w:rsid w:val="00A873C3"/>
    <w:rsid w:val="00A905C4"/>
    <w:rsid w:val="00A90C67"/>
    <w:rsid w:val="00A91CD7"/>
    <w:rsid w:val="00A92B16"/>
    <w:rsid w:val="00A936CD"/>
    <w:rsid w:val="00A96565"/>
    <w:rsid w:val="00A965B5"/>
    <w:rsid w:val="00A96606"/>
    <w:rsid w:val="00A96A3C"/>
    <w:rsid w:val="00AA03EE"/>
    <w:rsid w:val="00AA087D"/>
    <w:rsid w:val="00AA0C46"/>
    <w:rsid w:val="00AA1EE3"/>
    <w:rsid w:val="00AA298E"/>
    <w:rsid w:val="00AA3C5F"/>
    <w:rsid w:val="00AA4452"/>
    <w:rsid w:val="00AA5F14"/>
    <w:rsid w:val="00AA6815"/>
    <w:rsid w:val="00AA75B4"/>
    <w:rsid w:val="00AB0549"/>
    <w:rsid w:val="00AB34BC"/>
    <w:rsid w:val="00AB3FF8"/>
    <w:rsid w:val="00AB627C"/>
    <w:rsid w:val="00AB6F20"/>
    <w:rsid w:val="00AB786A"/>
    <w:rsid w:val="00AB7F0B"/>
    <w:rsid w:val="00AC030D"/>
    <w:rsid w:val="00AC2C75"/>
    <w:rsid w:val="00AC369C"/>
    <w:rsid w:val="00AC3A8D"/>
    <w:rsid w:val="00AC5CCD"/>
    <w:rsid w:val="00AC6121"/>
    <w:rsid w:val="00AC738E"/>
    <w:rsid w:val="00AC7568"/>
    <w:rsid w:val="00AC7D32"/>
    <w:rsid w:val="00AD07C0"/>
    <w:rsid w:val="00AD2237"/>
    <w:rsid w:val="00AD41FA"/>
    <w:rsid w:val="00AD5668"/>
    <w:rsid w:val="00AD5D1E"/>
    <w:rsid w:val="00AD62EC"/>
    <w:rsid w:val="00AD6319"/>
    <w:rsid w:val="00AD680C"/>
    <w:rsid w:val="00AD75D6"/>
    <w:rsid w:val="00AE1295"/>
    <w:rsid w:val="00AE2126"/>
    <w:rsid w:val="00AE2C40"/>
    <w:rsid w:val="00AE2CF5"/>
    <w:rsid w:val="00AE2F17"/>
    <w:rsid w:val="00AE52D4"/>
    <w:rsid w:val="00AE6CEA"/>
    <w:rsid w:val="00AE7187"/>
    <w:rsid w:val="00AF0563"/>
    <w:rsid w:val="00AF1CAB"/>
    <w:rsid w:val="00AF325E"/>
    <w:rsid w:val="00AF5143"/>
    <w:rsid w:val="00AF5492"/>
    <w:rsid w:val="00AF5D38"/>
    <w:rsid w:val="00AF7999"/>
    <w:rsid w:val="00B017D1"/>
    <w:rsid w:val="00B029CD"/>
    <w:rsid w:val="00B02FAC"/>
    <w:rsid w:val="00B03696"/>
    <w:rsid w:val="00B04438"/>
    <w:rsid w:val="00B05583"/>
    <w:rsid w:val="00B05631"/>
    <w:rsid w:val="00B069FD"/>
    <w:rsid w:val="00B07E7A"/>
    <w:rsid w:val="00B10B25"/>
    <w:rsid w:val="00B10C93"/>
    <w:rsid w:val="00B112DB"/>
    <w:rsid w:val="00B12023"/>
    <w:rsid w:val="00B1232B"/>
    <w:rsid w:val="00B12918"/>
    <w:rsid w:val="00B13768"/>
    <w:rsid w:val="00B1571A"/>
    <w:rsid w:val="00B15ED1"/>
    <w:rsid w:val="00B1712A"/>
    <w:rsid w:val="00B20FC9"/>
    <w:rsid w:val="00B2342D"/>
    <w:rsid w:val="00B27159"/>
    <w:rsid w:val="00B3132F"/>
    <w:rsid w:val="00B32AC7"/>
    <w:rsid w:val="00B32B58"/>
    <w:rsid w:val="00B332CC"/>
    <w:rsid w:val="00B33386"/>
    <w:rsid w:val="00B367E4"/>
    <w:rsid w:val="00B36FEC"/>
    <w:rsid w:val="00B3742D"/>
    <w:rsid w:val="00B37862"/>
    <w:rsid w:val="00B37B8B"/>
    <w:rsid w:val="00B4284F"/>
    <w:rsid w:val="00B43C24"/>
    <w:rsid w:val="00B4519C"/>
    <w:rsid w:val="00B45DE5"/>
    <w:rsid w:val="00B46291"/>
    <w:rsid w:val="00B46D0C"/>
    <w:rsid w:val="00B4701B"/>
    <w:rsid w:val="00B51EF1"/>
    <w:rsid w:val="00B52286"/>
    <w:rsid w:val="00B538B3"/>
    <w:rsid w:val="00B558E9"/>
    <w:rsid w:val="00B565CC"/>
    <w:rsid w:val="00B57C0A"/>
    <w:rsid w:val="00B610E8"/>
    <w:rsid w:val="00B642FD"/>
    <w:rsid w:val="00B654AC"/>
    <w:rsid w:val="00B6619C"/>
    <w:rsid w:val="00B66509"/>
    <w:rsid w:val="00B6683F"/>
    <w:rsid w:val="00B66AFD"/>
    <w:rsid w:val="00B71ACD"/>
    <w:rsid w:val="00B71C5F"/>
    <w:rsid w:val="00B71C6D"/>
    <w:rsid w:val="00B71D8D"/>
    <w:rsid w:val="00B7224E"/>
    <w:rsid w:val="00B72B1A"/>
    <w:rsid w:val="00B73A8A"/>
    <w:rsid w:val="00B749A4"/>
    <w:rsid w:val="00B74D4E"/>
    <w:rsid w:val="00B75D96"/>
    <w:rsid w:val="00B76386"/>
    <w:rsid w:val="00B76D1B"/>
    <w:rsid w:val="00B80BA0"/>
    <w:rsid w:val="00B80BD4"/>
    <w:rsid w:val="00B80C1E"/>
    <w:rsid w:val="00B80E70"/>
    <w:rsid w:val="00B81B88"/>
    <w:rsid w:val="00B81FA5"/>
    <w:rsid w:val="00B82618"/>
    <w:rsid w:val="00B83297"/>
    <w:rsid w:val="00B83435"/>
    <w:rsid w:val="00B83A08"/>
    <w:rsid w:val="00B84B4E"/>
    <w:rsid w:val="00B8656B"/>
    <w:rsid w:val="00B86743"/>
    <w:rsid w:val="00B87AD4"/>
    <w:rsid w:val="00B90558"/>
    <w:rsid w:val="00B91219"/>
    <w:rsid w:val="00B91F09"/>
    <w:rsid w:val="00B924D0"/>
    <w:rsid w:val="00B93145"/>
    <w:rsid w:val="00B940FA"/>
    <w:rsid w:val="00B9474E"/>
    <w:rsid w:val="00B94F8F"/>
    <w:rsid w:val="00B95631"/>
    <w:rsid w:val="00B9587E"/>
    <w:rsid w:val="00B96450"/>
    <w:rsid w:val="00B9770A"/>
    <w:rsid w:val="00BA0F82"/>
    <w:rsid w:val="00BA274B"/>
    <w:rsid w:val="00BA302A"/>
    <w:rsid w:val="00BA313E"/>
    <w:rsid w:val="00BA34E8"/>
    <w:rsid w:val="00BA4EA7"/>
    <w:rsid w:val="00BB066A"/>
    <w:rsid w:val="00BB268D"/>
    <w:rsid w:val="00BB2B05"/>
    <w:rsid w:val="00BB2D87"/>
    <w:rsid w:val="00BB3DC2"/>
    <w:rsid w:val="00BB471E"/>
    <w:rsid w:val="00BB6864"/>
    <w:rsid w:val="00BC0534"/>
    <w:rsid w:val="00BC13AF"/>
    <w:rsid w:val="00BC1B41"/>
    <w:rsid w:val="00BC2081"/>
    <w:rsid w:val="00BC3989"/>
    <w:rsid w:val="00BC42F3"/>
    <w:rsid w:val="00BC5EE3"/>
    <w:rsid w:val="00BD0912"/>
    <w:rsid w:val="00BD09BB"/>
    <w:rsid w:val="00BD1036"/>
    <w:rsid w:val="00BD127E"/>
    <w:rsid w:val="00BD52E7"/>
    <w:rsid w:val="00BD609C"/>
    <w:rsid w:val="00BD6699"/>
    <w:rsid w:val="00BE01D6"/>
    <w:rsid w:val="00BE038C"/>
    <w:rsid w:val="00BE0C87"/>
    <w:rsid w:val="00BE1F3A"/>
    <w:rsid w:val="00BE2CFA"/>
    <w:rsid w:val="00BE4882"/>
    <w:rsid w:val="00BE48E6"/>
    <w:rsid w:val="00BE522D"/>
    <w:rsid w:val="00BE54B5"/>
    <w:rsid w:val="00BE6B88"/>
    <w:rsid w:val="00BE7AD6"/>
    <w:rsid w:val="00BF0A9F"/>
    <w:rsid w:val="00BF1D49"/>
    <w:rsid w:val="00BF2110"/>
    <w:rsid w:val="00BF27DB"/>
    <w:rsid w:val="00BF407B"/>
    <w:rsid w:val="00BF4BFC"/>
    <w:rsid w:val="00BF4E00"/>
    <w:rsid w:val="00BF55F0"/>
    <w:rsid w:val="00BF5C72"/>
    <w:rsid w:val="00BF5E50"/>
    <w:rsid w:val="00BF7749"/>
    <w:rsid w:val="00C016DF"/>
    <w:rsid w:val="00C01B71"/>
    <w:rsid w:val="00C039B9"/>
    <w:rsid w:val="00C03BAB"/>
    <w:rsid w:val="00C05DB8"/>
    <w:rsid w:val="00C072C5"/>
    <w:rsid w:val="00C1058A"/>
    <w:rsid w:val="00C108E4"/>
    <w:rsid w:val="00C10C41"/>
    <w:rsid w:val="00C10DCA"/>
    <w:rsid w:val="00C113BD"/>
    <w:rsid w:val="00C1183A"/>
    <w:rsid w:val="00C1520F"/>
    <w:rsid w:val="00C16880"/>
    <w:rsid w:val="00C174F4"/>
    <w:rsid w:val="00C177B8"/>
    <w:rsid w:val="00C22473"/>
    <w:rsid w:val="00C22D77"/>
    <w:rsid w:val="00C2374D"/>
    <w:rsid w:val="00C2397F"/>
    <w:rsid w:val="00C25119"/>
    <w:rsid w:val="00C2727D"/>
    <w:rsid w:val="00C30245"/>
    <w:rsid w:val="00C30BD9"/>
    <w:rsid w:val="00C312D9"/>
    <w:rsid w:val="00C32238"/>
    <w:rsid w:val="00C322B5"/>
    <w:rsid w:val="00C33E46"/>
    <w:rsid w:val="00C354CB"/>
    <w:rsid w:val="00C35884"/>
    <w:rsid w:val="00C37C8D"/>
    <w:rsid w:val="00C404AF"/>
    <w:rsid w:val="00C4096C"/>
    <w:rsid w:val="00C40DF3"/>
    <w:rsid w:val="00C414F7"/>
    <w:rsid w:val="00C4161B"/>
    <w:rsid w:val="00C41F36"/>
    <w:rsid w:val="00C42A66"/>
    <w:rsid w:val="00C42F13"/>
    <w:rsid w:val="00C44047"/>
    <w:rsid w:val="00C455B5"/>
    <w:rsid w:val="00C45868"/>
    <w:rsid w:val="00C50248"/>
    <w:rsid w:val="00C5087F"/>
    <w:rsid w:val="00C51DBE"/>
    <w:rsid w:val="00C537D1"/>
    <w:rsid w:val="00C5387C"/>
    <w:rsid w:val="00C54B0A"/>
    <w:rsid w:val="00C54DFF"/>
    <w:rsid w:val="00C556DE"/>
    <w:rsid w:val="00C55DDD"/>
    <w:rsid w:val="00C560E9"/>
    <w:rsid w:val="00C619FF"/>
    <w:rsid w:val="00C623E0"/>
    <w:rsid w:val="00C632AC"/>
    <w:rsid w:val="00C64337"/>
    <w:rsid w:val="00C65951"/>
    <w:rsid w:val="00C71926"/>
    <w:rsid w:val="00C72A0D"/>
    <w:rsid w:val="00C73458"/>
    <w:rsid w:val="00C73D50"/>
    <w:rsid w:val="00C746BA"/>
    <w:rsid w:val="00C748D7"/>
    <w:rsid w:val="00C7504B"/>
    <w:rsid w:val="00C7599A"/>
    <w:rsid w:val="00C77743"/>
    <w:rsid w:val="00C81A07"/>
    <w:rsid w:val="00C8291D"/>
    <w:rsid w:val="00C82B03"/>
    <w:rsid w:val="00C83605"/>
    <w:rsid w:val="00C8456A"/>
    <w:rsid w:val="00C86143"/>
    <w:rsid w:val="00C86489"/>
    <w:rsid w:val="00C868C8"/>
    <w:rsid w:val="00C86BA3"/>
    <w:rsid w:val="00C86E28"/>
    <w:rsid w:val="00C877F7"/>
    <w:rsid w:val="00C878AD"/>
    <w:rsid w:val="00C87A09"/>
    <w:rsid w:val="00C87F34"/>
    <w:rsid w:val="00C90438"/>
    <w:rsid w:val="00C91CA8"/>
    <w:rsid w:val="00C91CC3"/>
    <w:rsid w:val="00C92909"/>
    <w:rsid w:val="00C9397D"/>
    <w:rsid w:val="00C94B36"/>
    <w:rsid w:val="00C967E7"/>
    <w:rsid w:val="00C97295"/>
    <w:rsid w:val="00CA1443"/>
    <w:rsid w:val="00CA159D"/>
    <w:rsid w:val="00CA3C01"/>
    <w:rsid w:val="00CA474F"/>
    <w:rsid w:val="00CA47CF"/>
    <w:rsid w:val="00CA6847"/>
    <w:rsid w:val="00CA7035"/>
    <w:rsid w:val="00CA763E"/>
    <w:rsid w:val="00CB1BF7"/>
    <w:rsid w:val="00CB272B"/>
    <w:rsid w:val="00CB28E3"/>
    <w:rsid w:val="00CB3FE3"/>
    <w:rsid w:val="00CB4415"/>
    <w:rsid w:val="00CB4555"/>
    <w:rsid w:val="00CB471A"/>
    <w:rsid w:val="00CB4E61"/>
    <w:rsid w:val="00CB53AA"/>
    <w:rsid w:val="00CB617B"/>
    <w:rsid w:val="00CC0967"/>
    <w:rsid w:val="00CC09DB"/>
    <w:rsid w:val="00CC0DCE"/>
    <w:rsid w:val="00CC0FC9"/>
    <w:rsid w:val="00CC19AB"/>
    <w:rsid w:val="00CC1B5F"/>
    <w:rsid w:val="00CC3A50"/>
    <w:rsid w:val="00CC42F2"/>
    <w:rsid w:val="00CC6B7F"/>
    <w:rsid w:val="00CD0772"/>
    <w:rsid w:val="00CD131E"/>
    <w:rsid w:val="00CD14E3"/>
    <w:rsid w:val="00CD1964"/>
    <w:rsid w:val="00CD2C85"/>
    <w:rsid w:val="00CD34E8"/>
    <w:rsid w:val="00CD3E74"/>
    <w:rsid w:val="00CD5E06"/>
    <w:rsid w:val="00CD698D"/>
    <w:rsid w:val="00CD6EBD"/>
    <w:rsid w:val="00CD74FA"/>
    <w:rsid w:val="00CD7A4C"/>
    <w:rsid w:val="00CD7CC1"/>
    <w:rsid w:val="00CD7DFF"/>
    <w:rsid w:val="00CE1854"/>
    <w:rsid w:val="00CE2AC0"/>
    <w:rsid w:val="00CE4CAC"/>
    <w:rsid w:val="00CE5C94"/>
    <w:rsid w:val="00CE6030"/>
    <w:rsid w:val="00CF0BAA"/>
    <w:rsid w:val="00CF10C0"/>
    <w:rsid w:val="00CF23A7"/>
    <w:rsid w:val="00CF2CEE"/>
    <w:rsid w:val="00CF3084"/>
    <w:rsid w:val="00CF4DFE"/>
    <w:rsid w:val="00CF5A8A"/>
    <w:rsid w:val="00D00DDC"/>
    <w:rsid w:val="00D0269B"/>
    <w:rsid w:val="00D02723"/>
    <w:rsid w:val="00D03F69"/>
    <w:rsid w:val="00D04D34"/>
    <w:rsid w:val="00D050DC"/>
    <w:rsid w:val="00D05454"/>
    <w:rsid w:val="00D0668E"/>
    <w:rsid w:val="00D07128"/>
    <w:rsid w:val="00D10428"/>
    <w:rsid w:val="00D106D7"/>
    <w:rsid w:val="00D10C06"/>
    <w:rsid w:val="00D1190C"/>
    <w:rsid w:val="00D130EF"/>
    <w:rsid w:val="00D13693"/>
    <w:rsid w:val="00D13AED"/>
    <w:rsid w:val="00D13FD5"/>
    <w:rsid w:val="00D14320"/>
    <w:rsid w:val="00D15B74"/>
    <w:rsid w:val="00D17635"/>
    <w:rsid w:val="00D21EA0"/>
    <w:rsid w:val="00D21EEA"/>
    <w:rsid w:val="00D244C8"/>
    <w:rsid w:val="00D24ADF"/>
    <w:rsid w:val="00D25512"/>
    <w:rsid w:val="00D25B35"/>
    <w:rsid w:val="00D266AE"/>
    <w:rsid w:val="00D278BA"/>
    <w:rsid w:val="00D27F3F"/>
    <w:rsid w:val="00D27FD8"/>
    <w:rsid w:val="00D3008C"/>
    <w:rsid w:val="00D3100D"/>
    <w:rsid w:val="00D31166"/>
    <w:rsid w:val="00D3195D"/>
    <w:rsid w:val="00D3254C"/>
    <w:rsid w:val="00D3260A"/>
    <w:rsid w:val="00D32619"/>
    <w:rsid w:val="00D32814"/>
    <w:rsid w:val="00D34F01"/>
    <w:rsid w:val="00D353C7"/>
    <w:rsid w:val="00D353D3"/>
    <w:rsid w:val="00D35D90"/>
    <w:rsid w:val="00D35F3A"/>
    <w:rsid w:val="00D36882"/>
    <w:rsid w:val="00D376AD"/>
    <w:rsid w:val="00D37BE4"/>
    <w:rsid w:val="00D40F17"/>
    <w:rsid w:val="00D416F4"/>
    <w:rsid w:val="00D421B6"/>
    <w:rsid w:val="00D42BB6"/>
    <w:rsid w:val="00D4373D"/>
    <w:rsid w:val="00D4535A"/>
    <w:rsid w:val="00D45ED1"/>
    <w:rsid w:val="00D46A09"/>
    <w:rsid w:val="00D46CB6"/>
    <w:rsid w:val="00D47C38"/>
    <w:rsid w:val="00D5092F"/>
    <w:rsid w:val="00D50AA5"/>
    <w:rsid w:val="00D50DCE"/>
    <w:rsid w:val="00D52486"/>
    <w:rsid w:val="00D53326"/>
    <w:rsid w:val="00D551E8"/>
    <w:rsid w:val="00D571BB"/>
    <w:rsid w:val="00D5726B"/>
    <w:rsid w:val="00D6155C"/>
    <w:rsid w:val="00D618DA"/>
    <w:rsid w:val="00D61F35"/>
    <w:rsid w:val="00D622B8"/>
    <w:rsid w:val="00D62782"/>
    <w:rsid w:val="00D63032"/>
    <w:rsid w:val="00D63DDD"/>
    <w:rsid w:val="00D6406C"/>
    <w:rsid w:val="00D65321"/>
    <w:rsid w:val="00D653B3"/>
    <w:rsid w:val="00D6628B"/>
    <w:rsid w:val="00D66FF2"/>
    <w:rsid w:val="00D67820"/>
    <w:rsid w:val="00D679EC"/>
    <w:rsid w:val="00D70F99"/>
    <w:rsid w:val="00D72760"/>
    <w:rsid w:val="00D72A2F"/>
    <w:rsid w:val="00D7348D"/>
    <w:rsid w:val="00D73DBB"/>
    <w:rsid w:val="00D75BB7"/>
    <w:rsid w:val="00D75D95"/>
    <w:rsid w:val="00D75F94"/>
    <w:rsid w:val="00D7625F"/>
    <w:rsid w:val="00D76B83"/>
    <w:rsid w:val="00D773E1"/>
    <w:rsid w:val="00D8074A"/>
    <w:rsid w:val="00D813CA"/>
    <w:rsid w:val="00D81677"/>
    <w:rsid w:val="00D82100"/>
    <w:rsid w:val="00D82419"/>
    <w:rsid w:val="00D83109"/>
    <w:rsid w:val="00D8408F"/>
    <w:rsid w:val="00D85432"/>
    <w:rsid w:val="00D855CF"/>
    <w:rsid w:val="00D86805"/>
    <w:rsid w:val="00D86A3C"/>
    <w:rsid w:val="00D913B6"/>
    <w:rsid w:val="00D9173A"/>
    <w:rsid w:val="00D918AC"/>
    <w:rsid w:val="00D91F66"/>
    <w:rsid w:val="00D92847"/>
    <w:rsid w:val="00D937D6"/>
    <w:rsid w:val="00D93860"/>
    <w:rsid w:val="00D940C8"/>
    <w:rsid w:val="00D94F00"/>
    <w:rsid w:val="00D94F80"/>
    <w:rsid w:val="00D966BC"/>
    <w:rsid w:val="00D972C7"/>
    <w:rsid w:val="00DA09A4"/>
    <w:rsid w:val="00DA17C6"/>
    <w:rsid w:val="00DA226D"/>
    <w:rsid w:val="00DA3088"/>
    <w:rsid w:val="00DA3486"/>
    <w:rsid w:val="00DA38A3"/>
    <w:rsid w:val="00DA3B95"/>
    <w:rsid w:val="00DA405C"/>
    <w:rsid w:val="00DA426E"/>
    <w:rsid w:val="00DA4505"/>
    <w:rsid w:val="00DA4D2C"/>
    <w:rsid w:val="00DA557E"/>
    <w:rsid w:val="00DA6401"/>
    <w:rsid w:val="00DA6B14"/>
    <w:rsid w:val="00DA6F96"/>
    <w:rsid w:val="00DA7167"/>
    <w:rsid w:val="00DA73A7"/>
    <w:rsid w:val="00DA7755"/>
    <w:rsid w:val="00DA78D5"/>
    <w:rsid w:val="00DA7AB9"/>
    <w:rsid w:val="00DB04A3"/>
    <w:rsid w:val="00DB2D21"/>
    <w:rsid w:val="00DB2D4D"/>
    <w:rsid w:val="00DB3396"/>
    <w:rsid w:val="00DB65FE"/>
    <w:rsid w:val="00DB6E30"/>
    <w:rsid w:val="00DB7711"/>
    <w:rsid w:val="00DC225C"/>
    <w:rsid w:val="00DC4055"/>
    <w:rsid w:val="00DC439A"/>
    <w:rsid w:val="00DC50E1"/>
    <w:rsid w:val="00DC5D0F"/>
    <w:rsid w:val="00DC6360"/>
    <w:rsid w:val="00DC6384"/>
    <w:rsid w:val="00DC6EDF"/>
    <w:rsid w:val="00DD048B"/>
    <w:rsid w:val="00DD36C0"/>
    <w:rsid w:val="00DD5C8F"/>
    <w:rsid w:val="00DD64D8"/>
    <w:rsid w:val="00DE149C"/>
    <w:rsid w:val="00DE163D"/>
    <w:rsid w:val="00DE172D"/>
    <w:rsid w:val="00DE1786"/>
    <w:rsid w:val="00DE2404"/>
    <w:rsid w:val="00DE3867"/>
    <w:rsid w:val="00DE3A81"/>
    <w:rsid w:val="00DE43E2"/>
    <w:rsid w:val="00DE5B3A"/>
    <w:rsid w:val="00DE64CE"/>
    <w:rsid w:val="00DE6EDE"/>
    <w:rsid w:val="00DE765F"/>
    <w:rsid w:val="00DE79AE"/>
    <w:rsid w:val="00DF09CA"/>
    <w:rsid w:val="00DF0D5C"/>
    <w:rsid w:val="00DF1757"/>
    <w:rsid w:val="00DF1FA9"/>
    <w:rsid w:val="00DF47CA"/>
    <w:rsid w:val="00DF5184"/>
    <w:rsid w:val="00DF5314"/>
    <w:rsid w:val="00DF55E6"/>
    <w:rsid w:val="00DF67B4"/>
    <w:rsid w:val="00DF74FB"/>
    <w:rsid w:val="00E00FA7"/>
    <w:rsid w:val="00E01D28"/>
    <w:rsid w:val="00E02FB3"/>
    <w:rsid w:val="00E03519"/>
    <w:rsid w:val="00E0395F"/>
    <w:rsid w:val="00E04519"/>
    <w:rsid w:val="00E07844"/>
    <w:rsid w:val="00E07DAC"/>
    <w:rsid w:val="00E11132"/>
    <w:rsid w:val="00E11D4C"/>
    <w:rsid w:val="00E13435"/>
    <w:rsid w:val="00E13FE2"/>
    <w:rsid w:val="00E14C2C"/>
    <w:rsid w:val="00E15082"/>
    <w:rsid w:val="00E1573B"/>
    <w:rsid w:val="00E16167"/>
    <w:rsid w:val="00E170E6"/>
    <w:rsid w:val="00E227EF"/>
    <w:rsid w:val="00E22927"/>
    <w:rsid w:val="00E23164"/>
    <w:rsid w:val="00E23742"/>
    <w:rsid w:val="00E24A11"/>
    <w:rsid w:val="00E251D9"/>
    <w:rsid w:val="00E25693"/>
    <w:rsid w:val="00E25DD1"/>
    <w:rsid w:val="00E2747B"/>
    <w:rsid w:val="00E3017D"/>
    <w:rsid w:val="00E32059"/>
    <w:rsid w:val="00E323B5"/>
    <w:rsid w:val="00E327C5"/>
    <w:rsid w:val="00E32A1C"/>
    <w:rsid w:val="00E33BAB"/>
    <w:rsid w:val="00E352B4"/>
    <w:rsid w:val="00E35EEF"/>
    <w:rsid w:val="00E36912"/>
    <w:rsid w:val="00E36B66"/>
    <w:rsid w:val="00E36D5D"/>
    <w:rsid w:val="00E40556"/>
    <w:rsid w:val="00E41EEB"/>
    <w:rsid w:val="00E41F32"/>
    <w:rsid w:val="00E42EF9"/>
    <w:rsid w:val="00E43859"/>
    <w:rsid w:val="00E438EB"/>
    <w:rsid w:val="00E449C6"/>
    <w:rsid w:val="00E44FB4"/>
    <w:rsid w:val="00E45B0A"/>
    <w:rsid w:val="00E474C8"/>
    <w:rsid w:val="00E509AC"/>
    <w:rsid w:val="00E51644"/>
    <w:rsid w:val="00E52314"/>
    <w:rsid w:val="00E52AA5"/>
    <w:rsid w:val="00E52D9F"/>
    <w:rsid w:val="00E53592"/>
    <w:rsid w:val="00E53F15"/>
    <w:rsid w:val="00E549D4"/>
    <w:rsid w:val="00E556B4"/>
    <w:rsid w:val="00E6044C"/>
    <w:rsid w:val="00E619B6"/>
    <w:rsid w:val="00E61F6F"/>
    <w:rsid w:val="00E62B10"/>
    <w:rsid w:val="00E63AB5"/>
    <w:rsid w:val="00E646EC"/>
    <w:rsid w:val="00E65324"/>
    <w:rsid w:val="00E65637"/>
    <w:rsid w:val="00E67050"/>
    <w:rsid w:val="00E7231B"/>
    <w:rsid w:val="00E731A7"/>
    <w:rsid w:val="00E7343D"/>
    <w:rsid w:val="00E73494"/>
    <w:rsid w:val="00E73556"/>
    <w:rsid w:val="00E73CCA"/>
    <w:rsid w:val="00E7436C"/>
    <w:rsid w:val="00E74607"/>
    <w:rsid w:val="00E75BA5"/>
    <w:rsid w:val="00E761BD"/>
    <w:rsid w:val="00E76599"/>
    <w:rsid w:val="00E807FF"/>
    <w:rsid w:val="00E81445"/>
    <w:rsid w:val="00E8167A"/>
    <w:rsid w:val="00E82715"/>
    <w:rsid w:val="00E85E2D"/>
    <w:rsid w:val="00E85F92"/>
    <w:rsid w:val="00E93061"/>
    <w:rsid w:val="00E971EF"/>
    <w:rsid w:val="00EA0153"/>
    <w:rsid w:val="00EA0EAD"/>
    <w:rsid w:val="00EA2227"/>
    <w:rsid w:val="00EA2B2B"/>
    <w:rsid w:val="00EA4132"/>
    <w:rsid w:val="00EA5756"/>
    <w:rsid w:val="00EA69A2"/>
    <w:rsid w:val="00EA7E65"/>
    <w:rsid w:val="00EB0E34"/>
    <w:rsid w:val="00EB263F"/>
    <w:rsid w:val="00EB2926"/>
    <w:rsid w:val="00EB3488"/>
    <w:rsid w:val="00EB4FF4"/>
    <w:rsid w:val="00EB554B"/>
    <w:rsid w:val="00EB62AE"/>
    <w:rsid w:val="00EB6A60"/>
    <w:rsid w:val="00EB7025"/>
    <w:rsid w:val="00EB73F3"/>
    <w:rsid w:val="00EC004A"/>
    <w:rsid w:val="00EC0190"/>
    <w:rsid w:val="00EC0D7E"/>
    <w:rsid w:val="00EC1B28"/>
    <w:rsid w:val="00EC2A8D"/>
    <w:rsid w:val="00EC31AA"/>
    <w:rsid w:val="00EC431D"/>
    <w:rsid w:val="00EC48A0"/>
    <w:rsid w:val="00EC4A69"/>
    <w:rsid w:val="00EC50EE"/>
    <w:rsid w:val="00EC5539"/>
    <w:rsid w:val="00EC6070"/>
    <w:rsid w:val="00EC691A"/>
    <w:rsid w:val="00EC6AE4"/>
    <w:rsid w:val="00EC6C36"/>
    <w:rsid w:val="00EC6E89"/>
    <w:rsid w:val="00EC7856"/>
    <w:rsid w:val="00ED032F"/>
    <w:rsid w:val="00ED0485"/>
    <w:rsid w:val="00ED0C12"/>
    <w:rsid w:val="00ED2832"/>
    <w:rsid w:val="00ED3259"/>
    <w:rsid w:val="00ED3CDF"/>
    <w:rsid w:val="00ED4510"/>
    <w:rsid w:val="00ED4C96"/>
    <w:rsid w:val="00ED5F4F"/>
    <w:rsid w:val="00ED5FD2"/>
    <w:rsid w:val="00ED79EA"/>
    <w:rsid w:val="00EE0C8E"/>
    <w:rsid w:val="00EE10A4"/>
    <w:rsid w:val="00EE2153"/>
    <w:rsid w:val="00EE4FED"/>
    <w:rsid w:val="00EE5BF1"/>
    <w:rsid w:val="00EE6AF7"/>
    <w:rsid w:val="00EE731F"/>
    <w:rsid w:val="00EF0DF7"/>
    <w:rsid w:val="00EF1E58"/>
    <w:rsid w:val="00EF327A"/>
    <w:rsid w:val="00EF3643"/>
    <w:rsid w:val="00EF4956"/>
    <w:rsid w:val="00EF49A1"/>
    <w:rsid w:val="00EF4F8F"/>
    <w:rsid w:val="00EF5055"/>
    <w:rsid w:val="00EF681A"/>
    <w:rsid w:val="00EF6FAF"/>
    <w:rsid w:val="00EF71D1"/>
    <w:rsid w:val="00F0158E"/>
    <w:rsid w:val="00F02CB2"/>
    <w:rsid w:val="00F03F21"/>
    <w:rsid w:val="00F04B4C"/>
    <w:rsid w:val="00F06C94"/>
    <w:rsid w:val="00F07D30"/>
    <w:rsid w:val="00F10AF6"/>
    <w:rsid w:val="00F11478"/>
    <w:rsid w:val="00F117FA"/>
    <w:rsid w:val="00F121CB"/>
    <w:rsid w:val="00F127A3"/>
    <w:rsid w:val="00F136E6"/>
    <w:rsid w:val="00F158B8"/>
    <w:rsid w:val="00F2052B"/>
    <w:rsid w:val="00F21EB9"/>
    <w:rsid w:val="00F23566"/>
    <w:rsid w:val="00F246BA"/>
    <w:rsid w:val="00F26446"/>
    <w:rsid w:val="00F275D4"/>
    <w:rsid w:val="00F27CBE"/>
    <w:rsid w:val="00F303C5"/>
    <w:rsid w:val="00F32D1B"/>
    <w:rsid w:val="00F33103"/>
    <w:rsid w:val="00F33BC4"/>
    <w:rsid w:val="00F352DA"/>
    <w:rsid w:val="00F35A52"/>
    <w:rsid w:val="00F35CBC"/>
    <w:rsid w:val="00F36C27"/>
    <w:rsid w:val="00F36FC9"/>
    <w:rsid w:val="00F37999"/>
    <w:rsid w:val="00F410B6"/>
    <w:rsid w:val="00F4188C"/>
    <w:rsid w:val="00F41ABD"/>
    <w:rsid w:val="00F42A84"/>
    <w:rsid w:val="00F4358E"/>
    <w:rsid w:val="00F43849"/>
    <w:rsid w:val="00F439AC"/>
    <w:rsid w:val="00F459C5"/>
    <w:rsid w:val="00F47472"/>
    <w:rsid w:val="00F477A2"/>
    <w:rsid w:val="00F5029C"/>
    <w:rsid w:val="00F504D9"/>
    <w:rsid w:val="00F50F80"/>
    <w:rsid w:val="00F51B91"/>
    <w:rsid w:val="00F51C81"/>
    <w:rsid w:val="00F51EE9"/>
    <w:rsid w:val="00F529CB"/>
    <w:rsid w:val="00F53879"/>
    <w:rsid w:val="00F54E92"/>
    <w:rsid w:val="00F569B6"/>
    <w:rsid w:val="00F57455"/>
    <w:rsid w:val="00F57606"/>
    <w:rsid w:val="00F606AF"/>
    <w:rsid w:val="00F63924"/>
    <w:rsid w:val="00F6531C"/>
    <w:rsid w:val="00F65D18"/>
    <w:rsid w:val="00F66ED4"/>
    <w:rsid w:val="00F672AA"/>
    <w:rsid w:val="00F67982"/>
    <w:rsid w:val="00F700AB"/>
    <w:rsid w:val="00F70C97"/>
    <w:rsid w:val="00F716C1"/>
    <w:rsid w:val="00F7307E"/>
    <w:rsid w:val="00F74123"/>
    <w:rsid w:val="00F742D0"/>
    <w:rsid w:val="00F749A7"/>
    <w:rsid w:val="00F74D88"/>
    <w:rsid w:val="00F75099"/>
    <w:rsid w:val="00F750DF"/>
    <w:rsid w:val="00F752AC"/>
    <w:rsid w:val="00F75F95"/>
    <w:rsid w:val="00F76971"/>
    <w:rsid w:val="00F76CF3"/>
    <w:rsid w:val="00F80A89"/>
    <w:rsid w:val="00F81981"/>
    <w:rsid w:val="00F81C06"/>
    <w:rsid w:val="00F81C2D"/>
    <w:rsid w:val="00F82706"/>
    <w:rsid w:val="00F82D53"/>
    <w:rsid w:val="00F84740"/>
    <w:rsid w:val="00F852A3"/>
    <w:rsid w:val="00F85D18"/>
    <w:rsid w:val="00F8681B"/>
    <w:rsid w:val="00F8757C"/>
    <w:rsid w:val="00F90933"/>
    <w:rsid w:val="00F90C8D"/>
    <w:rsid w:val="00F91904"/>
    <w:rsid w:val="00F92D65"/>
    <w:rsid w:val="00F969E3"/>
    <w:rsid w:val="00F96DDD"/>
    <w:rsid w:val="00FA0520"/>
    <w:rsid w:val="00FA3DEA"/>
    <w:rsid w:val="00FA3E5F"/>
    <w:rsid w:val="00FA6238"/>
    <w:rsid w:val="00FA7E1F"/>
    <w:rsid w:val="00FB1DE8"/>
    <w:rsid w:val="00FB2443"/>
    <w:rsid w:val="00FB24DD"/>
    <w:rsid w:val="00FB2F7B"/>
    <w:rsid w:val="00FB30E4"/>
    <w:rsid w:val="00FB32BC"/>
    <w:rsid w:val="00FB4648"/>
    <w:rsid w:val="00FB489E"/>
    <w:rsid w:val="00FB53AF"/>
    <w:rsid w:val="00FB5D1C"/>
    <w:rsid w:val="00FB5E72"/>
    <w:rsid w:val="00FB6056"/>
    <w:rsid w:val="00FB6659"/>
    <w:rsid w:val="00FB6D01"/>
    <w:rsid w:val="00FB7628"/>
    <w:rsid w:val="00FB7A39"/>
    <w:rsid w:val="00FB7A9D"/>
    <w:rsid w:val="00FC0A25"/>
    <w:rsid w:val="00FC0D1F"/>
    <w:rsid w:val="00FC1EF1"/>
    <w:rsid w:val="00FC3850"/>
    <w:rsid w:val="00FC4EA4"/>
    <w:rsid w:val="00FC5EC6"/>
    <w:rsid w:val="00FC695B"/>
    <w:rsid w:val="00FD17F2"/>
    <w:rsid w:val="00FD240D"/>
    <w:rsid w:val="00FD29B2"/>
    <w:rsid w:val="00FD2E67"/>
    <w:rsid w:val="00FD35B6"/>
    <w:rsid w:val="00FD5A08"/>
    <w:rsid w:val="00FD6A29"/>
    <w:rsid w:val="00FD6DC0"/>
    <w:rsid w:val="00FE0B9E"/>
    <w:rsid w:val="00FE1F95"/>
    <w:rsid w:val="00FE2459"/>
    <w:rsid w:val="00FE2BAA"/>
    <w:rsid w:val="00FE30E4"/>
    <w:rsid w:val="00FE378B"/>
    <w:rsid w:val="00FE4A82"/>
    <w:rsid w:val="00FE521F"/>
    <w:rsid w:val="00FE59C9"/>
    <w:rsid w:val="00FE5B4E"/>
    <w:rsid w:val="00FE6D2E"/>
    <w:rsid w:val="00FF14D3"/>
    <w:rsid w:val="00FF3DDC"/>
    <w:rsid w:val="00FF5625"/>
    <w:rsid w:val="00FF634D"/>
    <w:rsid w:val="00FF6D1D"/>
    <w:rsid w:val="00FF76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A6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4C16EA"/>
    <w:rPr>
      <w:rFonts w:eastAsia="Times New Roman"/>
    </w:rPr>
  </w:style>
  <w:style w:type="character" w:customStyle="1" w:styleId="2">
    <w:name w:val="Основной текст (2)_"/>
    <w:basedOn w:val="DefaultParagraphFont"/>
    <w:link w:val="20"/>
    <w:uiPriority w:val="99"/>
    <w:locked/>
    <w:rsid w:val="004C16EA"/>
    <w:rPr>
      <w:rFonts w:ascii="Times New Roman" w:hAnsi="Times New Roman" w:cs="Times New Roman"/>
      <w:shd w:val="clear" w:color="auto" w:fill="FFFFFF"/>
    </w:rPr>
  </w:style>
  <w:style w:type="paragraph" w:customStyle="1" w:styleId="20">
    <w:name w:val="Основной текст (2)"/>
    <w:basedOn w:val="Normal"/>
    <w:link w:val="2"/>
    <w:uiPriority w:val="99"/>
    <w:rsid w:val="004C16EA"/>
    <w:pPr>
      <w:widowControl w:val="0"/>
      <w:shd w:val="clear" w:color="auto" w:fill="FFFFFF"/>
      <w:spacing w:after="660" w:line="240" w:lineRule="atLeast"/>
      <w:ind w:hanging="360"/>
    </w:pPr>
    <w:rPr>
      <w:rFonts w:ascii="Times New Roman" w:eastAsia="Times New Roman" w:hAnsi="Times New Roman"/>
    </w:rPr>
  </w:style>
  <w:style w:type="table" w:styleId="TableGrid">
    <w:name w:val="Table Grid"/>
    <w:basedOn w:val="TableNormal"/>
    <w:uiPriority w:val="99"/>
    <w:rsid w:val="000510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DE3867"/>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E3867"/>
    <w:rPr>
      <w:rFonts w:cs="Times New Roman"/>
    </w:rPr>
  </w:style>
  <w:style w:type="paragraph" w:styleId="Footer">
    <w:name w:val="footer"/>
    <w:basedOn w:val="Normal"/>
    <w:link w:val="FooterChar"/>
    <w:uiPriority w:val="99"/>
    <w:semiHidden/>
    <w:rsid w:val="00DE3867"/>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E3867"/>
    <w:rPr>
      <w:rFonts w:cs="Times New Roman"/>
    </w:rPr>
  </w:style>
  <w:style w:type="paragraph" w:styleId="ListParagraph">
    <w:name w:val="List Paragraph"/>
    <w:basedOn w:val="Normal"/>
    <w:uiPriority w:val="99"/>
    <w:qFormat/>
    <w:rsid w:val="0052124D"/>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786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TotalTime>
  <Pages>13</Pages>
  <Words>2557</Words>
  <Characters>14577</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7</cp:lastModifiedBy>
  <cp:revision>13</cp:revision>
  <dcterms:created xsi:type="dcterms:W3CDTF">2023-06-14T13:56:00Z</dcterms:created>
  <dcterms:modified xsi:type="dcterms:W3CDTF">2023-12-03T14:41:00Z</dcterms:modified>
</cp:coreProperties>
</file>