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4A63" w14:textId="77777777" w:rsidR="00470782" w:rsidRDefault="00470782">
      <w:pPr>
        <w:widowControl w:val="0"/>
        <w:spacing w:after="0" w:line="240" w:lineRule="auto"/>
        <w:ind w:right="-2"/>
        <w:jc w:val="right"/>
        <w:rPr>
          <w:rFonts w:ascii="Times New Roman" w:eastAsia="Times New Roman" w:hAnsi="Times New Roman"/>
          <w:b/>
          <w:sz w:val="24"/>
          <w:szCs w:val="24"/>
          <w:lang w:eastAsia="uk-UA"/>
        </w:rPr>
      </w:pPr>
    </w:p>
    <w:p w14:paraId="4D6D338F" w14:textId="75C468D3" w:rsidR="001D1A94" w:rsidRDefault="002C6987">
      <w:pPr>
        <w:widowControl w:val="0"/>
        <w:spacing w:after="0" w:line="240" w:lineRule="auto"/>
        <w:ind w:right="-2"/>
        <w:jc w:val="right"/>
      </w:pPr>
      <w:r>
        <w:rPr>
          <w:rFonts w:ascii="Times New Roman" w:eastAsia="Times New Roman" w:hAnsi="Times New Roman"/>
          <w:b/>
          <w:sz w:val="24"/>
          <w:szCs w:val="24"/>
          <w:lang w:eastAsia="uk-UA"/>
        </w:rPr>
        <w:t>Додаток № 4 до Тендерної документації</w:t>
      </w:r>
    </w:p>
    <w:p w14:paraId="715FC831" w14:textId="77777777" w:rsidR="001D1A94" w:rsidRDefault="001D1A94">
      <w:pPr>
        <w:widowControl w:val="0"/>
        <w:spacing w:after="0" w:line="240" w:lineRule="auto"/>
        <w:textAlignment w:val="baseline"/>
        <w:rPr>
          <w:rFonts w:ascii="Times New Roman" w:eastAsia="Times New Roman" w:hAnsi="Times New Roman"/>
          <w:bCs/>
          <w:sz w:val="24"/>
          <w:szCs w:val="24"/>
          <w:lang w:eastAsia="ru-RU"/>
        </w:rPr>
      </w:pPr>
    </w:p>
    <w:p w14:paraId="028FF870" w14:textId="77777777" w:rsidR="001D1A94" w:rsidRDefault="002C6987">
      <w:pPr>
        <w:widowControl w:val="0"/>
        <w:spacing w:after="0" w:line="240" w:lineRule="auto"/>
        <w:jc w:val="center"/>
        <w:textAlignment w:val="baseline"/>
      </w:pPr>
      <w:r>
        <w:rPr>
          <w:rFonts w:ascii="Times New Roman" w:eastAsia="Times New Roman" w:hAnsi="Times New Roman"/>
          <w:b/>
          <w:bCs/>
          <w:sz w:val="28"/>
          <w:szCs w:val="28"/>
          <w:lang w:eastAsia="ru-RU"/>
        </w:rPr>
        <w:t>ТЕХНІЧНА СПЕЦИФІКАЦІЯ</w:t>
      </w:r>
    </w:p>
    <w:p w14:paraId="4B8A7321" w14:textId="77777777" w:rsidR="009E0280" w:rsidRPr="00FD0DF3" w:rsidRDefault="002C6987" w:rsidP="009E0280">
      <w:pPr>
        <w:spacing w:after="0" w:line="240" w:lineRule="auto"/>
        <w:jc w:val="center"/>
        <w:rPr>
          <w:rFonts w:ascii="Times New Roman" w:hAnsi="Times New Roman"/>
          <w:bCs/>
          <w:sz w:val="28"/>
          <w:szCs w:val="28"/>
        </w:rPr>
      </w:pPr>
      <w:r>
        <w:rPr>
          <w:rFonts w:ascii="Times New Roman" w:hAnsi="Times New Roman"/>
          <w:bCs/>
          <w:sz w:val="28"/>
          <w:szCs w:val="28"/>
        </w:rPr>
        <w:t xml:space="preserve">предмета закупівлі за кодом </w:t>
      </w:r>
      <w:bookmarkStart w:id="0" w:name="_Hlk132722687"/>
      <w:r>
        <w:rPr>
          <w:rFonts w:ascii="Times New Roman" w:hAnsi="Times New Roman"/>
          <w:bCs/>
          <w:sz w:val="28"/>
          <w:szCs w:val="28"/>
        </w:rPr>
        <w:t xml:space="preserve">ДК 021:2015 — </w:t>
      </w:r>
      <w:bookmarkEnd w:id="0"/>
      <w:r w:rsidR="009E0280" w:rsidRPr="00FD0DF3">
        <w:rPr>
          <w:rFonts w:ascii="Times New Roman" w:hAnsi="Times New Roman"/>
          <w:bCs/>
          <w:sz w:val="28"/>
          <w:szCs w:val="28"/>
        </w:rPr>
        <w:t>30190000-7 Офісне устаткування та приладдя різне</w:t>
      </w:r>
    </w:p>
    <w:p w14:paraId="2CE24372" w14:textId="1A5A2975" w:rsidR="001D1A94" w:rsidRPr="00FD0DF3" w:rsidRDefault="009E0280" w:rsidP="009E0280">
      <w:pPr>
        <w:spacing w:after="0" w:line="240" w:lineRule="auto"/>
        <w:jc w:val="center"/>
        <w:rPr>
          <w:rFonts w:ascii="Times New Roman" w:hAnsi="Times New Roman"/>
          <w:bCs/>
          <w:sz w:val="28"/>
          <w:szCs w:val="28"/>
        </w:rPr>
      </w:pPr>
      <w:r w:rsidRPr="00FD0DF3">
        <w:rPr>
          <w:rFonts w:ascii="Times New Roman" w:hAnsi="Times New Roman"/>
          <w:bCs/>
          <w:sz w:val="28"/>
          <w:szCs w:val="28"/>
        </w:rPr>
        <w:t xml:space="preserve"> (Папір офісний формату А4</w:t>
      </w:r>
      <w:r w:rsidR="00705E67">
        <w:rPr>
          <w:rFonts w:ascii="Times New Roman" w:hAnsi="Times New Roman"/>
          <w:bCs/>
          <w:sz w:val="28"/>
          <w:szCs w:val="28"/>
        </w:rPr>
        <w:t>, конверти, папки</w:t>
      </w:r>
      <w:r w:rsidRPr="00FD0DF3">
        <w:rPr>
          <w:rFonts w:ascii="Times New Roman" w:hAnsi="Times New Roman"/>
          <w:bCs/>
          <w:sz w:val="28"/>
          <w:szCs w:val="28"/>
        </w:rPr>
        <w:t>)</w:t>
      </w:r>
    </w:p>
    <w:p w14:paraId="6C0E53C0" w14:textId="77777777" w:rsidR="009E0280" w:rsidRDefault="009E0280" w:rsidP="009E0280">
      <w:pPr>
        <w:spacing w:after="0" w:line="240" w:lineRule="auto"/>
        <w:jc w:val="center"/>
        <w:rPr>
          <w:rFonts w:ascii="Times New Roman" w:eastAsia="Times New Roman" w:hAnsi="Times New Roman"/>
          <w:bCs/>
          <w:sz w:val="28"/>
          <w:szCs w:val="28"/>
          <w:lang w:eastAsia="ru-RU"/>
        </w:rPr>
      </w:pPr>
    </w:p>
    <w:p w14:paraId="47DC0C97" w14:textId="556A29FB" w:rsidR="00421806" w:rsidRPr="00421806" w:rsidRDefault="006757C1" w:rsidP="006757C1">
      <w:pPr>
        <w:suppressAutoHyphens w:val="0"/>
        <w:spacing w:after="0" w:line="240" w:lineRule="auto"/>
        <w:jc w:val="center"/>
        <w:rPr>
          <w:rFonts w:ascii="Times New Roman" w:eastAsia="Tahoma" w:hAnsi="Times New Roman" w:cs="Times New Roman"/>
          <w:b/>
          <w:color w:val="00000A"/>
          <w:sz w:val="24"/>
          <w:szCs w:val="24"/>
          <w:lang w:eastAsia="zh-CN" w:bidi="hi-IN"/>
        </w:rPr>
      </w:pPr>
      <w:proofErr w:type="spellStart"/>
      <w:r w:rsidRPr="006757C1">
        <w:rPr>
          <w:rFonts w:ascii="Times New Roman" w:eastAsia="Tahoma" w:hAnsi="Times New Roman" w:cs="Times New Roman"/>
          <w:b/>
          <w:color w:val="00000A"/>
          <w:sz w:val="24"/>
          <w:szCs w:val="24"/>
          <w:lang w:val="ru-RU" w:eastAsia="zh-CN" w:bidi="hi-IN"/>
        </w:rPr>
        <w:t>Технічні</w:t>
      </w:r>
      <w:proofErr w:type="spellEnd"/>
      <w:r w:rsidRPr="006757C1">
        <w:rPr>
          <w:rFonts w:ascii="Times New Roman" w:eastAsia="Tahoma" w:hAnsi="Times New Roman" w:cs="Times New Roman"/>
          <w:b/>
          <w:color w:val="00000A"/>
          <w:sz w:val="24"/>
          <w:szCs w:val="24"/>
          <w:lang w:val="ru-RU" w:eastAsia="zh-CN" w:bidi="hi-IN"/>
        </w:rPr>
        <w:t xml:space="preserve">, </w:t>
      </w:r>
      <w:proofErr w:type="spellStart"/>
      <w:r w:rsidRPr="006757C1">
        <w:rPr>
          <w:rFonts w:ascii="Times New Roman" w:eastAsia="Tahoma" w:hAnsi="Times New Roman" w:cs="Times New Roman"/>
          <w:b/>
          <w:color w:val="00000A"/>
          <w:sz w:val="24"/>
          <w:szCs w:val="24"/>
          <w:lang w:val="ru-RU" w:eastAsia="zh-CN" w:bidi="hi-IN"/>
        </w:rPr>
        <w:t>якісні</w:t>
      </w:r>
      <w:proofErr w:type="spellEnd"/>
      <w:r w:rsidRPr="006757C1">
        <w:rPr>
          <w:rFonts w:ascii="Times New Roman" w:eastAsia="Tahoma" w:hAnsi="Times New Roman" w:cs="Times New Roman"/>
          <w:b/>
          <w:color w:val="00000A"/>
          <w:sz w:val="24"/>
          <w:szCs w:val="24"/>
          <w:lang w:val="ru-RU" w:eastAsia="zh-CN" w:bidi="hi-IN"/>
        </w:rPr>
        <w:t xml:space="preserve"> та </w:t>
      </w:r>
      <w:proofErr w:type="spellStart"/>
      <w:r w:rsidRPr="006757C1">
        <w:rPr>
          <w:rFonts w:ascii="Times New Roman" w:eastAsia="Tahoma" w:hAnsi="Times New Roman" w:cs="Times New Roman"/>
          <w:b/>
          <w:color w:val="00000A"/>
          <w:sz w:val="24"/>
          <w:szCs w:val="24"/>
          <w:lang w:val="ru-RU" w:eastAsia="zh-CN" w:bidi="hi-IN"/>
        </w:rPr>
        <w:t>кількісні</w:t>
      </w:r>
      <w:proofErr w:type="spellEnd"/>
      <w:r w:rsidRPr="006757C1">
        <w:rPr>
          <w:rFonts w:ascii="Times New Roman" w:eastAsia="Tahoma" w:hAnsi="Times New Roman" w:cs="Times New Roman"/>
          <w:b/>
          <w:color w:val="00000A"/>
          <w:sz w:val="24"/>
          <w:szCs w:val="24"/>
          <w:lang w:val="ru-RU" w:eastAsia="zh-CN" w:bidi="hi-IN"/>
        </w:rPr>
        <w:t xml:space="preserve"> характеристики предмету </w:t>
      </w:r>
      <w:proofErr w:type="spellStart"/>
      <w:r w:rsidRPr="006757C1">
        <w:rPr>
          <w:rFonts w:ascii="Times New Roman" w:eastAsia="Tahoma" w:hAnsi="Times New Roman" w:cs="Times New Roman"/>
          <w:b/>
          <w:color w:val="00000A"/>
          <w:sz w:val="24"/>
          <w:szCs w:val="24"/>
          <w:lang w:val="ru-RU" w:eastAsia="zh-CN" w:bidi="hi-IN"/>
        </w:rPr>
        <w:t>закупівлі</w:t>
      </w:r>
      <w:proofErr w:type="spellEnd"/>
    </w:p>
    <w:p w14:paraId="5FDBE2C2" w14:textId="77777777" w:rsidR="00421806" w:rsidRPr="00421806" w:rsidRDefault="00421806" w:rsidP="00421806">
      <w:pPr>
        <w:suppressAutoHyphens w:val="0"/>
        <w:spacing w:after="0" w:line="240" w:lineRule="auto"/>
        <w:jc w:val="center"/>
        <w:rPr>
          <w:rFonts w:ascii="Times New Roman" w:eastAsia="Tahoma" w:hAnsi="Times New Roman" w:cs="Times New Roman"/>
          <w:b/>
          <w:color w:val="00000A"/>
          <w:sz w:val="24"/>
          <w:szCs w:val="24"/>
          <w:lang w:eastAsia="zh-CN" w:bidi="hi-IN"/>
        </w:rPr>
      </w:pPr>
    </w:p>
    <w:p w14:paraId="5BCCC81D" w14:textId="77777777" w:rsidR="008C0488" w:rsidRDefault="008C0488" w:rsidP="008C0488">
      <w:pPr>
        <w:suppressAutoHyphens w:val="0"/>
        <w:spacing w:after="0" w:line="240" w:lineRule="auto"/>
        <w:ind w:left="-567" w:right="-143" w:firstLine="567"/>
        <w:jc w:val="center"/>
        <w:rPr>
          <w:rFonts w:ascii="Times New Roman" w:eastAsia="Calibri" w:hAnsi="Times New Roman" w:cs="Calibri"/>
          <w:b/>
          <w:bCs/>
          <w:iCs/>
          <w:sz w:val="24"/>
          <w:szCs w:val="24"/>
          <w:u w:val="single"/>
          <w:lang w:eastAsia="uk-UA"/>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2117"/>
        <w:gridCol w:w="786"/>
        <w:gridCol w:w="1181"/>
        <w:gridCol w:w="4964"/>
      </w:tblGrid>
      <w:tr w:rsidR="006757C1" w:rsidRPr="00D10A2E" w14:paraId="5A0ECB93" w14:textId="77777777" w:rsidTr="006757C1">
        <w:trPr>
          <w:trHeight w:val="278"/>
        </w:trPr>
        <w:tc>
          <w:tcPr>
            <w:tcW w:w="372" w:type="pct"/>
            <w:shd w:val="clear" w:color="auto" w:fill="FFFFFF" w:themeFill="background1"/>
            <w:vAlign w:val="center"/>
          </w:tcPr>
          <w:p w14:paraId="4DCBD701" w14:textId="77777777" w:rsidR="00586027" w:rsidRPr="00D10A2E" w:rsidRDefault="00586027" w:rsidP="00C70798">
            <w:pPr>
              <w:spacing w:after="0" w:line="240" w:lineRule="auto"/>
              <w:ind w:left="-165" w:right="-149"/>
              <w:jc w:val="center"/>
              <w:rPr>
                <w:rFonts w:ascii="Times New Roman" w:hAnsi="Times New Roman"/>
                <w:sz w:val="24"/>
                <w:szCs w:val="24"/>
              </w:rPr>
            </w:pPr>
            <w:r w:rsidRPr="00D10A2E">
              <w:rPr>
                <w:rFonts w:ascii="Times New Roman" w:hAnsi="Times New Roman"/>
                <w:sz w:val="24"/>
                <w:szCs w:val="24"/>
              </w:rPr>
              <w:t>№</w:t>
            </w:r>
          </w:p>
          <w:p w14:paraId="20041908" w14:textId="77777777" w:rsidR="00586027" w:rsidRPr="00D10A2E" w:rsidRDefault="00586027" w:rsidP="00C70798">
            <w:pPr>
              <w:spacing w:after="0" w:line="240" w:lineRule="auto"/>
              <w:ind w:left="-165" w:right="-149"/>
              <w:jc w:val="center"/>
              <w:rPr>
                <w:rFonts w:ascii="Times New Roman" w:hAnsi="Times New Roman"/>
                <w:sz w:val="24"/>
                <w:szCs w:val="24"/>
              </w:rPr>
            </w:pPr>
            <w:r w:rsidRPr="00D10A2E">
              <w:rPr>
                <w:rFonts w:ascii="Times New Roman" w:hAnsi="Times New Roman"/>
                <w:sz w:val="24"/>
                <w:szCs w:val="24"/>
              </w:rPr>
              <w:t>з/п</w:t>
            </w:r>
          </w:p>
        </w:tc>
        <w:tc>
          <w:tcPr>
            <w:tcW w:w="1083" w:type="pct"/>
            <w:shd w:val="clear" w:color="auto" w:fill="FFFFFF" w:themeFill="background1"/>
            <w:vAlign w:val="center"/>
          </w:tcPr>
          <w:p w14:paraId="58410F50"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 xml:space="preserve">Найменування </w:t>
            </w:r>
          </w:p>
          <w:p w14:paraId="52F54DDF"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предмету закупівлі, або еквівалент</w:t>
            </w:r>
            <w:r>
              <w:rPr>
                <w:rFonts w:ascii="Times New Roman" w:hAnsi="Times New Roman"/>
                <w:sz w:val="24"/>
                <w:szCs w:val="24"/>
              </w:rPr>
              <w:t>*</w:t>
            </w:r>
          </w:p>
        </w:tc>
        <w:tc>
          <w:tcPr>
            <w:tcW w:w="402" w:type="pct"/>
            <w:shd w:val="clear" w:color="auto" w:fill="FFFFFF" w:themeFill="background1"/>
            <w:vAlign w:val="center"/>
          </w:tcPr>
          <w:p w14:paraId="27B94DBD" w14:textId="77777777" w:rsidR="00586027" w:rsidRPr="00D10A2E" w:rsidRDefault="00586027" w:rsidP="00C70798">
            <w:pPr>
              <w:spacing w:after="0" w:line="240" w:lineRule="auto"/>
              <w:ind w:left="-96" w:right="-139"/>
              <w:jc w:val="center"/>
              <w:rPr>
                <w:rFonts w:ascii="Times New Roman" w:hAnsi="Times New Roman"/>
                <w:sz w:val="24"/>
                <w:szCs w:val="24"/>
              </w:rPr>
            </w:pPr>
            <w:r w:rsidRPr="00D10A2E">
              <w:rPr>
                <w:rFonts w:ascii="Times New Roman" w:hAnsi="Times New Roman"/>
                <w:sz w:val="24"/>
                <w:szCs w:val="24"/>
              </w:rPr>
              <w:t xml:space="preserve">Од. </w:t>
            </w:r>
            <w:proofErr w:type="spellStart"/>
            <w:r w:rsidRPr="00D10A2E">
              <w:rPr>
                <w:rFonts w:ascii="Times New Roman" w:hAnsi="Times New Roman"/>
                <w:sz w:val="24"/>
                <w:szCs w:val="24"/>
              </w:rPr>
              <w:t>вим</w:t>
            </w:r>
            <w:proofErr w:type="spellEnd"/>
            <w:r w:rsidRPr="00D10A2E">
              <w:rPr>
                <w:rFonts w:ascii="Times New Roman" w:hAnsi="Times New Roman"/>
                <w:sz w:val="24"/>
                <w:szCs w:val="24"/>
              </w:rPr>
              <w:t>.</w:t>
            </w:r>
          </w:p>
        </w:tc>
        <w:tc>
          <w:tcPr>
            <w:tcW w:w="604" w:type="pct"/>
            <w:shd w:val="clear" w:color="auto" w:fill="FFFFFF" w:themeFill="background1"/>
            <w:vAlign w:val="center"/>
          </w:tcPr>
          <w:p w14:paraId="0AE80A74"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Кількість</w:t>
            </w:r>
          </w:p>
        </w:tc>
        <w:tc>
          <w:tcPr>
            <w:tcW w:w="2539" w:type="pct"/>
            <w:shd w:val="clear" w:color="auto" w:fill="FFFFFF" w:themeFill="background1"/>
            <w:vAlign w:val="center"/>
          </w:tcPr>
          <w:p w14:paraId="02E5BFDD"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 xml:space="preserve">Технічні характеристики, </w:t>
            </w:r>
          </w:p>
          <w:p w14:paraId="0621CEFF" w14:textId="3444FD02" w:rsidR="00586027" w:rsidRPr="00D10A2E" w:rsidRDefault="00586027" w:rsidP="00C70798">
            <w:pPr>
              <w:spacing w:after="0" w:line="240" w:lineRule="auto"/>
              <w:jc w:val="center"/>
              <w:rPr>
                <w:rFonts w:ascii="Times New Roman" w:hAnsi="Times New Roman"/>
                <w:sz w:val="24"/>
                <w:szCs w:val="24"/>
              </w:rPr>
            </w:pPr>
          </w:p>
        </w:tc>
      </w:tr>
      <w:tr w:rsidR="00586027" w:rsidRPr="00D10A2E" w14:paraId="6E635670" w14:textId="77777777" w:rsidTr="006757C1">
        <w:trPr>
          <w:trHeight w:val="623"/>
        </w:trPr>
        <w:tc>
          <w:tcPr>
            <w:tcW w:w="372" w:type="pct"/>
            <w:vAlign w:val="center"/>
          </w:tcPr>
          <w:p w14:paraId="04A4B66D" w14:textId="77777777" w:rsidR="00586027" w:rsidRPr="00D10A2E" w:rsidRDefault="00586027" w:rsidP="00C70798">
            <w:pPr>
              <w:spacing w:after="0"/>
              <w:ind w:left="-142" w:right="-149"/>
              <w:jc w:val="center"/>
              <w:rPr>
                <w:rFonts w:ascii="Times New Roman" w:hAnsi="Times New Roman"/>
              </w:rPr>
            </w:pPr>
            <w:r w:rsidRPr="00D10A2E">
              <w:rPr>
                <w:rFonts w:ascii="Times New Roman" w:hAnsi="Times New Roman"/>
              </w:rPr>
              <w:t>1</w:t>
            </w:r>
          </w:p>
        </w:tc>
        <w:tc>
          <w:tcPr>
            <w:tcW w:w="1083" w:type="pct"/>
            <w:vAlign w:val="center"/>
          </w:tcPr>
          <w:p w14:paraId="491BE7BA" w14:textId="77777777" w:rsidR="008323D3" w:rsidRDefault="00586027" w:rsidP="008323D3">
            <w:pPr>
              <w:spacing w:after="0" w:line="240" w:lineRule="auto"/>
              <w:rPr>
                <w:rFonts w:ascii="Times New Roman" w:hAnsi="Times New Roman"/>
                <w:color w:val="000000"/>
              </w:rPr>
            </w:pPr>
            <w:r w:rsidRPr="00586027">
              <w:rPr>
                <w:rFonts w:ascii="Times New Roman" w:hAnsi="Times New Roman"/>
                <w:color w:val="000000"/>
              </w:rPr>
              <w:t>Папір офісний</w:t>
            </w:r>
          </w:p>
          <w:p w14:paraId="3DF715EA" w14:textId="20005DD1" w:rsidR="00586027" w:rsidRPr="00FF400E" w:rsidRDefault="00586027" w:rsidP="008323D3">
            <w:pPr>
              <w:spacing w:after="0" w:line="240" w:lineRule="auto"/>
              <w:rPr>
                <w:rFonts w:ascii="Times New Roman" w:hAnsi="Times New Roman"/>
                <w:color w:val="000000"/>
              </w:rPr>
            </w:pPr>
            <w:r w:rsidRPr="00586027">
              <w:rPr>
                <w:rFonts w:ascii="Times New Roman" w:hAnsi="Times New Roman"/>
                <w:color w:val="000000"/>
              </w:rPr>
              <w:t xml:space="preserve">формату А4 </w:t>
            </w:r>
          </w:p>
        </w:tc>
        <w:tc>
          <w:tcPr>
            <w:tcW w:w="402" w:type="pct"/>
            <w:vAlign w:val="center"/>
          </w:tcPr>
          <w:p w14:paraId="4B109331" w14:textId="0199B82C" w:rsidR="00586027" w:rsidRPr="00FF400E" w:rsidRDefault="00586027" w:rsidP="00C70798">
            <w:pPr>
              <w:spacing w:after="0" w:line="240" w:lineRule="auto"/>
              <w:contextualSpacing/>
              <w:jc w:val="center"/>
              <w:rPr>
                <w:rFonts w:ascii="Times New Roman" w:hAnsi="Times New Roman"/>
                <w:color w:val="000000"/>
              </w:rPr>
            </w:pPr>
            <w:r>
              <w:rPr>
                <w:rFonts w:ascii="Times New Roman" w:hAnsi="Times New Roman"/>
                <w:color w:val="000000"/>
              </w:rPr>
              <w:t>пач</w:t>
            </w:r>
            <w:r w:rsidR="00D45F25">
              <w:rPr>
                <w:rFonts w:ascii="Times New Roman" w:hAnsi="Times New Roman"/>
                <w:color w:val="000000"/>
              </w:rPr>
              <w:t>ок</w:t>
            </w:r>
          </w:p>
        </w:tc>
        <w:tc>
          <w:tcPr>
            <w:tcW w:w="604" w:type="pct"/>
            <w:vAlign w:val="center"/>
          </w:tcPr>
          <w:p w14:paraId="55EB88D4" w14:textId="67E35CE6" w:rsidR="00586027" w:rsidRPr="00FF400E" w:rsidRDefault="008E4E6E" w:rsidP="00C70798">
            <w:pPr>
              <w:spacing w:after="0" w:line="240" w:lineRule="auto"/>
              <w:jc w:val="center"/>
              <w:rPr>
                <w:rFonts w:ascii="Times New Roman" w:hAnsi="Times New Roman"/>
                <w:color w:val="000000"/>
              </w:rPr>
            </w:pPr>
            <w:r>
              <w:rPr>
                <w:rFonts w:ascii="Times New Roman" w:hAnsi="Times New Roman"/>
              </w:rPr>
              <w:t>3</w:t>
            </w:r>
            <w:r w:rsidR="00AA6F90" w:rsidRPr="00016465">
              <w:rPr>
                <w:rFonts w:ascii="Times New Roman" w:hAnsi="Times New Roman"/>
              </w:rPr>
              <w:t>00</w:t>
            </w:r>
          </w:p>
        </w:tc>
        <w:tc>
          <w:tcPr>
            <w:tcW w:w="2539" w:type="pct"/>
            <w:vAlign w:val="center"/>
          </w:tcPr>
          <w:p w14:paraId="2D236DF3" w14:textId="06C57075"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Пачка 500 аркушів;</w:t>
            </w:r>
          </w:p>
          <w:p w14:paraId="76F41569" w14:textId="340A1933"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hAnsi="Times New Roman"/>
                <w:sz w:val="24"/>
                <w:szCs w:val="24"/>
              </w:rPr>
              <w:t>формат – А4;</w:t>
            </w:r>
          </w:p>
          <w:p w14:paraId="5A4D3C05" w14:textId="00495EBF"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 xml:space="preserve">розмір </w:t>
            </w:r>
            <w:r w:rsidR="004F3AFA" w:rsidRPr="004F3AFA">
              <w:rPr>
                <w:rFonts w:ascii="Times New Roman" w:eastAsia="Times New Roman" w:hAnsi="Times New Roman"/>
              </w:rPr>
              <w:t xml:space="preserve">- </w:t>
            </w:r>
            <w:r w:rsidRPr="004F3AFA">
              <w:rPr>
                <w:rFonts w:ascii="Times New Roman" w:eastAsia="Times New Roman" w:hAnsi="Times New Roman"/>
              </w:rPr>
              <w:t xml:space="preserve">210*297мм.;   </w:t>
            </w:r>
          </w:p>
          <w:p w14:paraId="600465CE" w14:textId="11F12D30"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Базова вага, г/м2– 80+/-3;</w:t>
            </w:r>
          </w:p>
          <w:p w14:paraId="23C26F72" w14:textId="3F4598D0"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 xml:space="preserve">Товщина, </w:t>
            </w:r>
            <w:proofErr w:type="spellStart"/>
            <w:r w:rsidRPr="003712EC">
              <w:rPr>
                <w:rFonts w:ascii="Times New Roman" w:eastAsia="Times New Roman" w:hAnsi="Times New Roman" w:cs="Times New Roman"/>
              </w:rPr>
              <w:t>мкн</w:t>
            </w:r>
            <w:proofErr w:type="spellEnd"/>
            <w:r w:rsidRPr="003712EC">
              <w:rPr>
                <w:rFonts w:ascii="Times New Roman" w:eastAsia="Times New Roman" w:hAnsi="Times New Roman" w:cs="Times New Roman"/>
              </w:rPr>
              <w:t xml:space="preserve">– </w:t>
            </w:r>
            <w:r w:rsidR="001915E0" w:rsidRPr="003712EC">
              <w:rPr>
                <w:rFonts w:ascii="Times New Roman" w:eastAsia="Calibri" w:hAnsi="Times New Roman" w:cs="Times New Roman"/>
                <w:color w:val="000000"/>
              </w:rPr>
              <w:t>&gt;/= 10</w:t>
            </w:r>
            <w:r w:rsidR="00106196">
              <w:rPr>
                <w:rFonts w:ascii="Times New Roman" w:eastAsia="Calibri" w:hAnsi="Times New Roman" w:cs="Times New Roman"/>
                <w:color w:val="000000"/>
              </w:rPr>
              <w:t>5</w:t>
            </w:r>
            <w:r w:rsidR="001915E0" w:rsidRPr="003712EC">
              <w:rPr>
                <w:rFonts w:ascii="Times New Roman" w:eastAsia="Calibri" w:hAnsi="Times New Roman" w:cs="Times New Roman"/>
                <w:color w:val="000000"/>
              </w:rPr>
              <w:t xml:space="preserve"> – 109</w:t>
            </w:r>
            <w:r w:rsidRPr="004F3AFA">
              <w:rPr>
                <w:rFonts w:ascii="Times New Roman" w:eastAsia="Times New Roman" w:hAnsi="Times New Roman"/>
              </w:rPr>
              <w:t>;</w:t>
            </w:r>
          </w:p>
          <w:p w14:paraId="1F1393BF" w14:textId="7EB85F54"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Білизна</w:t>
            </w:r>
            <w:r w:rsidR="004F3AFA">
              <w:rPr>
                <w:rFonts w:ascii="Times New Roman" w:eastAsia="Times New Roman" w:hAnsi="Times New Roman"/>
              </w:rPr>
              <w:t>, %</w:t>
            </w:r>
            <w:r w:rsidRPr="004F3AFA">
              <w:rPr>
                <w:rFonts w:ascii="Times New Roman" w:eastAsia="Times New Roman" w:hAnsi="Times New Roman"/>
              </w:rPr>
              <w:t xml:space="preserve"> - не менше</w:t>
            </w:r>
            <w:r w:rsidR="004F3AFA">
              <w:rPr>
                <w:rFonts w:ascii="Times New Roman" w:eastAsia="Times New Roman" w:hAnsi="Times New Roman"/>
              </w:rPr>
              <w:t xml:space="preserve"> 153</w:t>
            </w:r>
            <w:r w:rsidR="00D45F25">
              <w:rPr>
                <w:rFonts w:ascii="Times New Roman" w:eastAsia="Times New Roman" w:hAnsi="Times New Roman"/>
              </w:rPr>
              <w:t>%</w:t>
            </w:r>
            <w:r w:rsidRPr="004F3AFA">
              <w:rPr>
                <w:rFonts w:ascii="Times New Roman" w:eastAsia="Times New Roman" w:hAnsi="Times New Roman"/>
              </w:rPr>
              <w:t xml:space="preserve"> ;</w:t>
            </w:r>
          </w:p>
          <w:p w14:paraId="0982C4AF" w14:textId="77777777" w:rsidR="00CE70DF" w:rsidRPr="009E0280" w:rsidRDefault="00CE70DF" w:rsidP="00CE70DF">
            <w:pPr>
              <w:spacing w:after="0" w:line="240" w:lineRule="auto"/>
              <w:ind w:left="169" w:hanging="169"/>
              <w:jc w:val="both"/>
              <w:rPr>
                <w:rFonts w:ascii="Times New Roman" w:hAnsi="Times New Roman"/>
                <w:sz w:val="24"/>
                <w:szCs w:val="24"/>
              </w:rPr>
            </w:pPr>
            <w:r w:rsidRPr="009E0280">
              <w:rPr>
                <w:rFonts w:ascii="Times New Roman" w:hAnsi="Times New Roman"/>
                <w:sz w:val="24"/>
                <w:szCs w:val="24"/>
              </w:rPr>
              <w:t>- поверхня – рівна, гладка;</w:t>
            </w:r>
          </w:p>
          <w:p w14:paraId="578E8D44" w14:textId="7F47AFCD" w:rsidR="00CE70DF" w:rsidRPr="00CE70DF" w:rsidRDefault="00CE70DF" w:rsidP="00CE70DF">
            <w:pPr>
              <w:spacing w:after="0" w:line="240" w:lineRule="auto"/>
              <w:ind w:left="169" w:hanging="169"/>
              <w:jc w:val="both"/>
              <w:rPr>
                <w:rFonts w:ascii="Times New Roman" w:hAnsi="Times New Roman"/>
                <w:sz w:val="24"/>
                <w:szCs w:val="24"/>
              </w:rPr>
            </w:pPr>
            <w:r w:rsidRPr="009E0280">
              <w:rPr>
                <w:rFonts w:ascii="Times New Roman" w:hAnsi="Times New Roman"/>
                <w:sz w:val="24"/>
                <w:szCs w:val="24"/>
              </w:rPr>
              <w:t>- колір – білий;</w:t>
            </w:r>
          </w:p>
          <w:p w14:paraId="5C7A20DE" w14:textId="0F1E8C51" w:rsidR="004F3AFA" w:rsidRDefault="004F3AFA" w:rsidP="004F3AFA">
            <w:pPr>
              <w:suppressAutoHyphens w:val="0"/>
              <w:spacing w:after="0" w:line="240" w:lineRule="auto"/>
              <w:ind w:right="-143"/>
              <w:rPr>
                <w:rFonts w:ascii="Times New Roman" w:eastAsia="Times New Roman" w:hAnsi="Times New Roman"/>
              </w:rPr>
            </w:pPr>
            <w:r>
              <w:rPr>
                <w:rFonts w:ascii="Times New Roman" w:eastAsia="Calibri" w:hAnsi="Times New Roman" w:cs="Calibri"/>
                <w:color w:val="000000"/>
                <w:sz w:val="24"/>
                <w:szCs w:val="24"/>
              </w:rPr>
              <w:t>- д</w:t>
            </w:r>
            <w:r w:rsidRPr="008C0488">
              <w:rPr>
                <w:rFonts w:ascii="Times New Roman" w:eastAsia="Calibri" w:hAnsi="Times New Roman" w:cs="Calibri"/>
                <w:color w:val="000000"/>
                <w:sz w:val="24"/>
                <w:szCs w:val="24"/>
              </w:rPr>
              <w:t>ля використання в копіювальній техніці та принтерах з можливістю друку з обох сторін</w:t>
            </w:r>
            <w:r>
              <w:rPr>
                <w:rFonts w:ascii="Times New Roman" w:eastAsia="Calibri" w:hAnsi="Times New Roman" w:cs="Calibri"/>
                <w:color w:val="000000"/>
                <w:sz w:val="24"/>
                <w:szCs w:val="24"/>
              </w:rPr>
              <w:t>;</w:t>
            </w:r>
          </w:p>
          <w:p w14:paraId="0D01E8F0" w14:textId="77777777" w:rsidR="004F3AFA" w:rsidRPr="009E0280" w:rsidRDefault="004F3AFA" w:rsidP="004F3AFA">
            <w:pPr>
              <w:spacing w:after="0" w:line="240" w:lineRule="auto"/>
              <w:jc w:val="both"/>
              <w:rPr>
                <w:rFonts w:ascii="Times New Roman" w:hAnsi="Times New Roman"/>
                <w:sz w:val="24"/>
                <w:szCs w:val="24"/>
              </w:rPr>
            </w:pPr>
            <w:r w:rsidRPr="009E0280">
              <w:rPr>
                <w:rFonts w:ascii="Times New Roman" w:hAnsi="Times New Roman"/>
                <w:sz w:val="24"/>
                <w:szCs w:val="24"/>
              </w:rPr>
              <w:t>- інтенсивність запаху – відповідно до санітарних норм;</w:t>
            </w:r>
          </w:p>
          <w:p w14:paraId="21D7C9BF" w14:textId="532E797A" w:rsidR="004F3AFA" w:rsidRPr="00FF400E" w:rsidRDefault="004F3AFA" w:rsidP="00C70798">
            <w:pPr>
              <w:widowControl w:val="0"/>
              <w:autoSpaceDE w:val="0"/>
              <w:autoSpaceDN w:val="0"/>
              <w:adjustRightInd w:val="0"/>
              <w:spacing w:after="0"/>
              <w:ind w:right="1"/>
              <w:rPr>
                <w:rFonts w:ascii="Times New Roman" w:hAnsi="Times New Roman"/>
                <w:color w:val="000000"/>
              </w:rPr>
            </w:pPr>
            <w:r w:rsidRPr="009E0280">
              <w:rPr>
                <w:rFonts w:ascii="Times New Roman" w:hAnsi="Times New Roman"/>
                <w:sz w:val="24"/>
                <w:szCs w:val="24"/>
              </w:rPr>
              <w:t>- виділення іонів хрому, свинцю та інших токсичних речовин - не допускається</w:t>
            </w:r>
          </w:p>
        </w:tc>
      </w:tr>
      <w:tr w:rsidR="00FA0C7B" w:rsidRPr="00D10A2E" w14:paraId="18A73A08" w14:textId="77777777" w:rsidTr="006757C1">
        <w:trPr>
          <w:trHeight w:val="623"/>
        </w:trPr>
        <w:tc>
          <w:tcPr>
            <w:tcW w:w="372" w:type="pct"/>
            <w:vAlign w:val="center"/>
          </w:tcPr>
          <w:p w14:paraId="659A9F96" w14:textId="5D4135D4" w:rsidR="00FA0C7B" w:rsidRPr="00D10A2E" w:rsidRDefault="00FA0C7B" w:rsidP="00C70798">
            <w:pPr>
              <w:spacing w:after="0"/>
              <w:ind w:left="-142" w:right="-149"/>
              <w:jc w:val="center"/>
              <w:rPr>
                <w:rFonts w:ascii="Times New Roman" w:hAnsi="Times New Roman"/>
              </w:rPr>
            </w:pPr>
            <w:r>
              <w:rPr>
                <w:rFonts w:ascii="Times New Roman" w:hAnsi="Times New Roman"/>
              </w:rPr>
              <w:t>2</w:t>
            </w:r>
          </w:p>
        </w:tc>
        <w:tc>
          <w:tcPr>
            <w:tcW w:w="1083" w:type="pct"/>
            <w:vAlign w:val="center"/>
          </w:tcPr>
          <w:p w14:paraId="00F0B17A" w14:textId="1B06E0AD" w:rsidR="00FA0C7B" w:rsidRDefault="008323D3" w:rsidP="008323D3">
            <w:pPr>
              <w:spacing w:after="0" w:line="240" w:lineRule="auto"/>
              <w:rPr>
                <w:rFonts w:ascii="Times New Roman" w:hAnsi="Times New Roman"/>
                <w:color w:val="000000"/>
              </w:rPr>
            </w:pPr>
            <w:r>
              <w:rPr>
                <w:rFonts w:ascii="Times New Roman" w:hAnsi="Times New Roman"/>
                <w:color w:val="000000"/>
              </w:rPr>
              <w:t xml:space="preserve"> Конверт </w:t>
            </w:r>
            <w:r w:rsidR="00FA0C7B">
              <w:rPr>
                <w:rFonts w:ascii="Times New Roman" w:hAnsi="Times New Roman"/>
                <w:color w:val="000000"/>
              </w:rPr>
              <w:t>В4 (250*352) крафт з розширенням</w:t>
            </w:r>
          </w:p>
          <w:p w14:paraId="77E92B09" w14:textId="5736C19B" w:rsidR="00FA0C7B" w:rsidRPr="00586027" w:rsidRDefault="00FA0C7B" w:rsidP="008323D3">
            <w:pPr>
              <w:spacing w:after="0" w:line="240" w:lineRule="auto"/>
              <w:rPr>
                <w:rFonts w:ascii="Times New Roman" w:hAnsi="Times New Roman"/>
                <w:color w:val="000000"/>
              </w:rPr>
            </w:pPr>
          </w:p>
        </w:tc>
        <w:tc>
          <w:tcPr>
            <w:tcW w:w="402" w:type="pct"/>
            <w:vAlign w:val="center"/>
          </w:tcPr>
          <w:p w14:paraId="4724E78A" w14:textId="72DC9156"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6DD368EE" w14:textId="787CDF71" w:rsidR="00FA0C7B" w:rsidRDefault="00FA0C7B" w:rsidP="00C70798">
            <w:pPr>
              <w:spacing w:after="0" w:line="240" w:lineRule="auto"/>
              <w:jc w:val="center"/>
              <w:rPr>
                <w:rFonts w:ascii="Times New Roman" w:hAnsi="Times New Roman"/>
                <w:color w:val="000000"/>
              </w:rPr>
            </w:pPr>
            <w:r>
              <w:rPr>
                <w:rFonts w:ascii="Times New Roman" w:hAnsi="Times New Roman"/>
                <w:color w:val="000000"/>
              </w:rPr>
              <w:t>395</w:t>
            </w:r>
          </w:p>
        </w:tc>
        <w:tc>
          <w:tcPr>
            <w:tcW w:w="2539" w:type="pct"/>
            <w:vAlign w:val="center"/>
          </w:tcPr>
          <w:p w14:paraId="626D5D75"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62C5E724" w14:textId="77777777" w:rsidTr="006757C1">
        <w:trPr>
          <w:trHeight w:val="623"/>
        </w:trPr>
        <w:tc>
          <w:tcPr>
            <w:tcW w:w="372" w:type="pct"/>
            <w:vAlign w:val="center"/>
          </w:tcPr>
          <w:p w14:paraId="47F8E243" w14:textId="6C3CF099" w:rsidR="00FA0C7B" w:rsidRPr="00D10A2E" w:rsidRDefault="00FA0C7B" w:rsidP="00C70798">
            <w:pPr>
              <w:spacing w:after="0"/>
              <w:ind w:left="-142" w:right="-149"/>
              <w:jc w:val="center"/>
              <w:rPr>
                <w:rFonts w:ascii="Times New Roman" w:hAnsi="Times New Roman"/>
              </w:rPr>
            </w:pPr>
            <w:r>
              <w:rPr>
                <w:rFonts w:ascii="Times New Roman" w:hAnsi="Times New Roman"/>
              </w:rPr>
              <w:t>3</w:t>
            </w:r>
          </w:p>
        </w:tc>
        <w:tc>
          <w:tcPr>
            <w:tcW w:w="1083" w:type="pct"/>
            <w:vAlign w:val="center"/>
          </w:tcPr>
          <w:p w14:paraId="798D6087" w14:textId="77529520"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Конверт</w:t>
            </w:r>
            <w:r w:rsidRPr="008323D3">
              <w:rPr>
                <w:rFonts w:ascii="Times New Roman" w:hAnsi="Times New Roman"/>
                <w:color w:val="000000"/>
              </w:rPr>
              <w:t xml:space="preserve"> </w:t>
            </w:r>
            <w:r w:rsidR="00FA0C7B">
              <w:rPr>
                <w:rFonts w:ascii="Times New Roman" w:hAnsi="Times New Roman"/>
                <w:color w:val="000000"/>
              </w:rPr>
              <w:t xml:space="preserve">В4 (250*353) </w:t>
            </w:r>
          </w:p>
          <w:p w14:paraId="320D084C" w14:textId="77777777" w:rsidR="00FA0C7B" w:rsidRPr="00586027" w:rsidRDefault="00FA0C7B" w:rsidP="008323D3">
            <w:pPr>
              <w:spacing w:after="0" w:line="240" w:lineRule="auto"/>
              <w:rPr>
                <w:rFonts w:ascii="Times New Roman" w:hAnsi="Times New Roman"/>
                <w:color w:val="000000"/>
              </w:rPr>
            </w:pPr>
          </w:p>
        </w:tc>
        <w:tc>
          <w:tcPr>
            <w:tcW w:w="402" w:type="pct"/>
            <w:vAlign w:val="center"/>
          </w:tcPr>
          <w:p w14:paraId="39040AED" w14:textId="0EA06B76"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6B23EC3A" w14:textId="68A753F5" w:rsidR="00FA0C7B" w:rsidRDefault="00FA0C7B" w:rsidP="00C70798">
            <w:pPr>
              <w:spacing w:after="0" w:line="240" w:lineRule="auto"/>
              <w:jc w:val="center"/>
              <w:rPr>
                <w:rFonts w:ascii="Times New Roman" w:hAnsi="Times New Roman"/>
                <w:color w:val="000000"/>
              </w:rPr>
            </w:pPr>
            <w:r>
              <w:rPr>
                <w:rFonts w:ascii="Times New Roman" w:hAnsi="Times New Roman"/>
                <w:color w:val="000000"/>
              </w:rPr>
              <w:t>325</w:t>
            </w:r>
          </w:p>
        </w:tc>
        <w:tc>
          <w:tcPr>
            <w:tcW w:w="2539" w:type="pct"/>
            <w:vAlign w:val="center"/>
          </w:tcPr>
          <w:p w14:paraId="5C2A6DDF"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79A5E486" w14:textId="77777777" w:rsidTr="006757C1">
        <w:trPr>
          <w:trHeight w:val="623"/>
        </w:trPr>
        <w:tc>
          <w:tcPr>
            <w:tcW w:w="372" w:type="pct"/>
            <w:vAlign w:val="center"/>
          </w:tcPr>
          <w:p w14:paraId="3918309B" w14:textId="78E70A99" w:rsidR="00FA0C7B" w:rsidRPr="00D10A2E" w:rsidRDefault="00FA0C7B" w:rsidP="00C70798">
            <w:pPr>
              <w:spacing w:after="0"/>
              <w:ind w:left="-142" w:right="-149"/>
              <w:jc w:val="center"/>
              <w:rPr>
                <w:rFonts w:ascii="Times New Roman" w:hAnsi="Times New Roman"/>
              </w:rPr>
            </w:pPr>
            <w:r>
              <w:rPr>
                <w:rFonts w:ascii="Times New Roman" w:hAnsi="Times New Roman"/>
              </w:rPr>
              <w:t>4</w:t>
            </w:r>
          </w:p>
        </w:tc>
        <w:tc>
          <w:tcPr>
            <w:tcW w:w="1083" w:type="pct"/>
            <w:vAlign w:val="center"/>
          </w:tcPr>
          <w:p w14:paraId="7C7901B4" w14:textId="2D890641"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Конверт</w:t>
            </w:r>
            <w:r w:rsidRPr="008323D3">
              <w:rPr>
                <w:rFonts w:ascii="Times New Roman" w:hAnsi="Times New Roman"/>
                <w:color w:val="000000"/>
              </w:rPr>
              <w:t xml:space="preserve"> </w:t>
            </w:r>
            <w:r w:rsidR="00FA0C7B">
              <w:rPr>
                <w:rFonts w:ascii="Times New Roman" w:hAnsi="Times New Roman"/>
                <w:color w:val="000000"/>
              </w:rPr>
              <w:t>С4 (229*354)</w:t>
            </w:r>
          </w:p>
          <w:p w14:paraId="700D6C8B" w14:textId="77777777" w:rsidR="00FA0C7B" w:rsidRPr="00586027" w:rsidRDefault="00FA0C7B" w:rsidP="008323D3">
            <w:pPr>
              <w:spacing w:after="0" w:line="240" w:lineRule="auto"/>
              <w:rPr>
                <w:rFonts w:ascii="Times New Roman" w:hAnsi="Times New Roman"/>
                <w:color w:val="000000"/>
              </w:rPr>
            </w:pPr>
          </w:p>
        </w:tc>
        <w:tc>
          <w:tcPr>
            <w:tcW w:w="402" w:type="pct"/>
            <w:vAlign w:val="center"/>
          </w:tcPr>
          <w:p w14:paraId="4E0A0037" w14:textId="378B9FAD"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70B71139" w14:textId="70595994" w:rsidR="00FA0C7B" w:rsidRDefault="008E4E6E" w:rsidP="00C70798">
            <w:pPr>
              <w:spacing w:after="0" w:line="240" w:lineRule="auto"/>
              <w:jc w:val="center"/>
              <w:rPr>
                <w:rFonts w:ascii="Times New Roman" w:hAnsi="Times New Roman"/>
                <w:color w:val="000000"/>
              </w:rPr>
            </w:pPr>
            <w:r>
              <w:rPr>
                <w:rFonts w:ascii="Times New Roman" w:hAnsi="Times New Roman"/>
                <w:color w:val="000000"/>
              </w:rPr>
              <w:t>825</w:t>
            </w:r>
          </w:p>
        </w:tc>
        <w:tc>
          <w:tcPr>
            <w:tcW w:w="2539" w:type="pct"/>
            <w:vAlign w:val="center"/>
          </w:tcPr>
          <w:p w14:paraId="3A1CB058"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419FDBF0" w14:textId="77777777" w:rsidTr="006757C1">
        <w:trPr>
          <w:trHeight w:val="623"/>
        </w:trPr>
        <w:tc>
          <w:tcPr>
            <w:tcW w:w="372" w:type="pct"/>
            <w:vAlign w:val="center"/>
          </w:tcPr>
          <w:p w14:paraId="33E80E5A" w14:textId="528E9ADF" w:rsidR="00FA0C7B" w:rsidRPr="00D10A2E" w:rsidRDefault="00FA0C7B" w:rsidP="00C70798">
            <w:pPr>
              <w:spacing w:after="0"/>
              <w:ind w:left="-142" w:right="-149"/>
              <w:jc w:val="center"/>
              <w:rPr>
                <w:rFonts w:ascii="Times New Roman" w:hAnsi="Times New Roman"/>
              </w:rPr>
            </w:pPr>
            <w:r>
              <w:rPr>
                <w:rFonts w:ascii="Times New Roman" w:hAnsi="Times New Roman"/>
              </w:rPr>
              <w:t>5</w:t>
            </w:r>
          </w:p>
        </w:tc>
        <w:tc>
          <w:tcPr>
            <w:tcW w:w="1083" w:type="pct"/>
            <w:vAlign w:val="center"/>
          </w:tcPr>
          <w:p w14:paraId="442AABB4" w14:textId="6525764F"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Конверт</w:t>
            </w:r>
            <w:r w:rsidRPr="008323D3">
              <w:rPr>
                <w:rFonts w:ascii="Times New Roman" w:hAnsi="Times New Roman"/>
                <w:color w:val="000000"/>
              </w:rPr>
              <w:t xml:space="preserve"> </w:t>
            </w:r>
            <w:r w:rsidR="00FA0C7B">
              <w:rPr>
                <w:rFonts w:ascii="Times New Roman" w:hAnsi="Times New Roman"/>
                <w:color w:val="000000"/>
              </w:rPr>
              <w:t>С4 (229*324) крафт з розширенням</w:t>
            </w:r>
          </w:p>
          <w:p w14:paraId="687B5B26" w14:textId="77777777" w:rsidR="00FA0C7B" w:rsidRPr="00586027" w:rsidRDefault="00FA0C7B" w:rsidP="008323D3">
            <w:pPr>
              <w:spacing w:after="0" w:line="240" w:lineRule="auto"/>
              <w:rPr>
                <w:rFonts w:ascii="Times New Roman" w:hAnsi="Times New Roman"/>
                <w:color w:val="000000"/>
              </w:rPr>
            </w:pPr>
          </w:p>
        </w:tc>
        <w:tc>
          <w:tcPr>
            <w:tcW w:w="402" w:type="pct"/>
            <w:vAlign w:val="center"/>
          </w:tcPr>
          <w:p w14:paraId="5F64B372" w14:textId="0AC3C0B3"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3544F2CF" w14:textId="29A2E605" w:rsidR="00FA0C7B" w:rsidRDefault="00FA0C7B" w:rsidP="00C70798">
            <w:pPr>
              <w:spacing w:after="0" w:line="240" w:lineRule="auto"/>
              <w:jc w:val="center"/>
              <w:rPr>
                <w:rFonts w:ascii="Times New Roman" w:hAnsi="Times New Roman"/>
                <w:color w:val="000000"/>
              </w:rPr>
            </w:pPr>
            <w:r>
              <w:rPr>
                <w:rFonts w:ascii="Times New Roman" w:hAnsi="Times New Roman"/>
                <w:color w:val="000000"/>
              </w:rPr>
              <w:t>80</w:t>
            </w:r>
          </w:p>
        </w:tc>
        <w:tc>
          <w:tcPr>
            <w:tcW w:w="2539" w:type="pct"/>
            <w:vAlign w:val="center"/>
          </w:tcPr>
          <w:p w14:paraId="3123B33C"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46A23BB4" w14:textId="77777777" w:rsidTr="006757C1">
        <w:trPr>
          <w:trHeight w:val="623"/>
        </w:trPr>
        <w:tc>
          <w:tcPr>
            <w:tcW w:w="372" w:type="pct"/>
            <w:vAlign w:val="center"/>
          </w:tcPr>
          <w:p w14:paraId="0B3B5371" w14:textId="43D850A0" w:rsidR="00FA0C7B" w:rsidRPr="00D10A2E" w:rsidRDefault="00FA0C7B" w:rsidP="00C70798">
            <w:pPr>
              <w:spacing w:after="0"/>
              <w:ind w:left="-142" w:right="-149"/>
              <w:jc w:val="center"/>
              <w:rPr>
                <w:rFonts w:ascii="Times New Roman" w:hAnsi="Times New Roman"/>
              </w:rPr>
            </w:pPr>
            <w:r>
              <w:rPr>
                <w:rFonts w:ascii="Times New Roman" w:hAnsi="Times New Roman"/>
              </w:rPr>
              <w:t>6</w:t>
            </w:r>
          </w:p>
        </w:tc>
        <w:tc>
          <w:tcPr>
            <w:tcW w:w="1083" w:type="pct"/>
            <w:vAlign w:val="center"/>
          </w:tcPr>
          <w:p w14:paraId="3E9F8C97" w14:textId="235F2C1A"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Конверт</w:t>
            </w:r>
            <w:r w:rsidRPr="008323D3">
              <w:rPr>
                <w:rFonts w:ascii="Times New Roman" w:hAnsi="Times New Roman"/>
                <w:color w:val="000000"/>
              </w:rPr>
              <w:t xml:space="preserve"> </w:t>
            </w:r>
            <w:r w:rsidR="00FA0C7B">
              <w:rPr>
                <w:rFonts w:ascii="Times New Roman" w:hAnsi="Times New Roman"/>
                <w:color w:val="000000"/>
              </w:rPr>
              <w:t>С6 (114*162) (поштові)</w:t>
            </w:r>
          </w:p>
          <w:p w14:paraId="7DFCCB19" w14:textId="09E14191" w:rsidR="00FA0C7B" w:rsidRPr="00586027" w:rsidRDefault="00FA0C7B" w:rsidP="008323D3">
            <w:pPr>
              <w:spacing w:after="0" w:line="240" w:lineRule="auto"/>
              <w:rPr>
                <w:rFonts w:ascii="Times New Roman" w:hAnsi="Times New Roman"/>
                <w:color w:val="000000"/>
              </w:rPr>
            </w:pPr>
          </w:p>
        </w:tc>
        <w:tc>
          <w:tcPr>
            <w:tcW w:w="402" w:type="pct"/>
            <w:vAlign w:val="center"/>
          </w:tcPr>
          <w:p w14:paraId="66086EFF" w14:textId="10EE1338"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6C9722A5" w14:textId="4E64AC3C" w:rsidR="00FA0C7B" w:rsidRDefault="00FA0C7B" w:rsidP="00C70798">
            <w:pPr>
              <w:spacing w:after="0" w:line="240" w:lineRule="auto"/>
              <w:jc w:val="center"/>
              <w:rPr>
                <w:rFonts w:ascii="Times New Roman" w:hAnsi="Times New Roman"/>
                <w:color w:val="000000"/>
              </w:rPr>
            </w:pPr>
            <w:r>
              <w:rPr>
                <w:rFonts w:ascii="Times New Roman" w:hAnsi="Times New Roman"/>
                <w:color w:val="000000"/>
              </w:rPr>
              <w:t>500</w:t>
            </w:r>
          </w:p>
        </w:tc>
        <w:tc>
          <w:tcPr>
            <w:tcW w:w="2539" w:type="pct"/>
            <w:vAlign w:val="center"/>
          </w:tcPr>
          <w:p w14:paraId="7D19175D"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64C47367" w14:textId="77777777" w:rsidTr="006757C1">
        <w:trPr>
          <w:trHeight w:val="623"/>
        </w:trPr>
        <w:tc>
          <w:tcPr>
            <w:tcW w:w="372" w:type="pct"/>
            <w:vAlign w:val="center"/>
          </w:tcPr>
          <w:p w14:paraId="3858E7AF" w14:textId="5C99EE61" w:rsidR="00FA0C7B" w:rsidRPr="00D10A2E" w:rsidRDefault="00FA0C7B" w:rsidP="00C70798">
            <w:pPr>
              <w:spacing w:after="0"/>
              <w:ind w:left="-142" w:right="-149"/>
              <w:jc w:val="center"/>
              <w:rPr>
                <w:rFonts w:ascii="Times New Roman" w:hAnsi="Times New Roman"/>
              </w:rPr>
            </w:pPr>
            <w:r>
              <w:rPr>
                <w:rFonts w:ascii="Times New Roman" w:hAnsi="Times New Roman"/>
              </w:rPr>
              <w:t>7</w:t>
            </w:r>
          </w:p>
        </w:tc>
        <w:tc>
          <w:tcPr>
            <w:tcW w:w="1083" w:type="pct"/>
            <w:vAlign w:val="center"/>
          </w:tcPr>
          <w:p w14:paraId="78C25D9B" w14:textId="42D0A332"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Конверт</w:t>
            </w:r>
            <w:r w:rsidRPr="008323D3">
              <w:rPr>
                <w:rFonts w:ascii="Times New Roman" w:hAnsi="Times New Roman"/>
                <w:color w:val="000000"/>
              </w:rPr>
              <w:t xml:space="preserve"> </w:t>
            </w:r>
            <w:r w:rsidR="00FA0C7B">
              <w:rPr>
                <w:rFonts w:ascii="Times New Roman" w:hAnsi="Times New Roman"/>
                <w:color w:val="000000"/>
              </w:rPr>
              <w:t>С5 (162*229)</w:t>
            </w:r>
          </w:p>
          <w:p w14:paraId="45BCEB28" w14:textId="77777777" w:rsidR="00FA0C7B" w:rsidRPr="00586027" w:rsidRDefault="00FA0C7B" w:rsidP="008323D3">
            <w:pPr>
              <w:spacing w:after="0" w:line="240" w:lineRule="auto"/>
              <w:rPr>
                <w:rFonts w:ascii="Times New Roman" w:hAnsi="Times New Roman"/>
                <w:color w:val="000000"/>
              </w:rPr>
            </w:pPr>
          </w:p>
        </w:tc>
        <w:tc>
          <w:tcPr>
            <w:tcW w:w="402" w:type="pct"/>
            <w:vAlign w:val="center"/>
          </w:tcPr>
          <w:p w14:paraId="7B963B6A" w14:textId="501DD56C"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4D724233" w14:textId="2ECE733C" w:rsidR="00FA0C7B" w:rsidRDefault="008E4E6E" w:rsidP="00C70798">
            <w:pPr>
              <w:spacing w:after="0" w:line="240" w:lineRule="auto"/>
              <w:jc w:val="center"/>
              <w:rPr>
                <w:rFonts w:ascii="Times New Roman" w:hAnsi="Times New Roman"/>
                <w:color w:val="000000"/>
              </w:rPr>
            </w:pPr>
            <w:r>
              <w:rPr>
                <w:rFonts w:ascii="Times New Roman" w:hAnsi="Times New Roman"/>
                <w:color w:val="000000"/>
              </w:rPr>
              <w:t>2</w:t>
            </w:r>
            <w:r w:rsidR="00FA0C7B">
              <w:rPr>
                <w:rFonts w:ascii="Times New Roman" w:hAnsi="Times New Roman"/>
                <w:color w:val="000000"/>
              </w:rPr>
              <w:t>350</w:t>
            </w:r>
          </w:p>
        </w:tc>
        <w:tc>
          <w:tcPr>
            <w:tcW w:w="2539" w:type="pct"/>
            <w:vAlign w:val="center"/>
          </w:tcPr>
          <w:p w14:paraId="33627F90"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511AE808" w14:textId="77777777" w:rsidTr="006757C1">
        <w:trPr>
          <w:trHeight w:val="623"/>
        </w:trPr>
        <w:tc>
          <w:tcPr>
            <w:tcW w:w="372" w:type="pct"/>
            <w:vAlign w:val="center"/>
          </w:tcPr>
          <w:p w14:paraId="5709E7BC" w14:textId="185ADA6E" w:rsidR="00FA0C7B" w:rsidRPr="00D10A2E" w:rsidRDefault="00FA0C7B" w:rsidP="00C70798">
            <w:pPr>
              <w:spacing w:after="0"/>
              <w:ind w:left="-142" w:right="-149"/>
              <w:jc w:val="center"/>
              <w:rPr>
                <w:rFonts w:ascii="Times New Roman" w:hAnsi="Times New Roman"/>
              </w:rPr>
            </w:pPr>
            <w:r>
              <w:rPr>
                <w:rFonts w:ascii="Times New Roman" w:hAnsi="Times New Roman"/>
              </w:rPr>
              <w:t>8</w:t>
            </w:r>
          </w:p>
        </w:tc>
        <w:tc>
          <w:tcPr>
            <w:tcW w:w="1083" w:type="pct"/>
            <w:vAlign w:val="center"/>
          </w:tcPr>
          <w:p w14:paraId="320BF422" w14:textId="1830BA68" w:rsidR="00FA0C7B" w:rsidRPr="00586027" w:rsidRDefault="00FA0C7B" w:rsidP="008323D3">
            <w:pPr>
              <w:spacing w:after="0" w:line="240" w:lineRule="auto"/>
              <w:rPr>
                <w:rFonts w:ascii="Times New Roman" w:hAnsi="Times New Roman"/>
                <w:color w:val="000000"/>
              </w:rPr>
            </w:pPr>
            <w:r>
              <w:rPr>
                <w:rFonts w:ascii="Times New Roman" w:hAnsi="Times New Roman"/>
                <w:color w:val="000000"/>
              </w:rPr>
              <w:t>Папка картонна для підшивки</w:t>
            </w:r>
          </w:p>
        </w:tc>
        <w:tc>
          <w:tcPr>
            <w:tcW w:w="402" w:type="pct"/>
            <w:vAlign w:val="center"/>
          </w:tcPr>
          <w:p w14:paraId="0FA19838" w14:textId="1B16CE44"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455943FB" w14:textId="76285A7A" w:rsidR="00FA0C7B" w:rsidRDefault="00FA0C7B" w:rsidP="00C70798">
            <w:pPr>
              <w:spacing w:after="0" w:line="240" w:lineRule="auto"/>
              <w:jc w:val="center"/>
              <w:rPr>
                <w:rFonts w:ascii="Times New Roman" w:hAnsi="Times New Roman"/>
                <w:color w:val="000000"/>
              </w:rPr>
            </w:pPr>
            <w:r>
              <w:rPr>
                <w:rFonts w:ascii="Times New Roman" w:hAnsi="Times New Roman"/>
                <w:color w:val="000000"/>
              </w:rPr>
              <w:t>400</w:t>
            </w:r>
          </w:p>
        </w:tc>
        <w:tc>
          <w:tcPr>
            <w:tcW w:w="2539" w:type="pct"/>
            <w:vAlign w:val="center"/>
          </w:tcPr>
          <w:p w14:paraId="0C91D166"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bl>
    <w:p w14:paraId="2E2980F6" w14:textId="77777777" w:rsidR="00586027" w:rsidRDefault="00586027" w:rsidP="008C0488">
      <w:pPr>
        <w:suppressAutoHyphens w:val="0"/>
        <w:spacing w:after="0" w:line="240" w:lineRule="auto"/>
        <w:ind w:left="-567" w:right="-143" w:firstLine="567"/>
        <w:jc w:val="center"/>
        <w:rPr>
          <w:rFonts w:ascii="Times New Roman" w:eastAsia="Calibri" w:hAnsi="Times New Roman" w:cs="Calibri"/>
          <w:b/>
          <w:bCs/>
          <w:iCs/>
          <w:sz w:val="24"/>
          <w:szCs w:val="24"/>
          <w:u w:val="single"/>
          <w:lang w:eastAsia="uk-UA"/>
        </w:rPr>
      </w:pPr>
    </w:p>
    <w:p w14:paraId="4AD90FFF" w14:textId="77777777" w:rsidR="008C0488" w:rsidRPr="008C0488" w:rsidRDefault="008C0488" w:rsidP="008C0488">
      <w:pPr>
        <w:spacing w:after="0" w:line="240" w:lineRule="auto"/>
        <w:ind w:firstLine="567"/>
        <w:rPr>
          <w:rFonts w:ascii="Times New Roman" w:eastAsia="Calibri" w:hAnsi="Times New Roman" w:cs="Times New Roman"/>
          <w:b/>
          <w:bCs/>
          <w:sz w:val="24"/>
          <w:szCs w:val="24"/>
          <w:u w:val="single"/>
          <w:lang w:eastAsia="ar-SA"/>
        </w:rPr>
      </w:pPr>
      <w:r w:rsidRPr="008C0488">
        <w:rPr>
          <w:rFonts w:ascii="Times New Roman" w:eastAsia="Calibri" w:hAnsi="Times New Roman" w:cs="Times New Roman"/>
          <w:b/>
          <w:bCs/>
          <w:sz w:val="24"/>
          <w:szCs w:val="24"/>
          <w:u w:val="single"/>
          <w:lang w:eastAsia="ar-SA"/>
        </w:rPr>
        <w:lastRenderedPageBreak/>
        <w:t xml:space="preserve">Додаткові вимоги </w:t>
      </w:r>
    </w:p>
    <w:p w14:paraId="04477AF0" w14:textId="77777777" w:rsidR="008C0488" w:rsidRPr="008C0488" w:rsidRDefault="008C0488" w:rsidP="008C0488">
      <w:pPr>
        <w:tabs>
          <w:tab w:val="left" w:pos="567"/>
        </w:tabs>
        <w:suppressAutoHyphens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uk-UA"/>
        </w:rPr>
      </w:pPr>
      <w:r w:rsidRPr="008C0488">
        <w:rPr>
          <w:rFonts w:ascii="Times New Roman CYR" w:eastAsia="Times New Roman" w:hAnsi="Times New Roman CYR" w:cs="Times New Roman CYR"/>
          <w:sz w:val="24"/>
          <w:szCs w:val="24"/>
          <w:highlight w:val="white"/>
          <w:lang w:eastAsia="uk-UA"/>
        </w:rPr>
        <w:t>Товар повинен бути новим та таким, що не був у використанні.</w:t>
      </w:r>
    </w:p>
    <w:p w14:paraId="4543FFBC" w14:textId="77777777" w:rsidR="008C0488" w:rsidRPr="008C0488" w:rsidRDefault="008C0488" w:rsidP="008C0488">
      <w:pPr>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C0488">
        <w:rPr>
          <w:rFonts w:ascii="Times New Roman CYR" w:eastAsia="Times New Roman" w:hAnsi="Times New Roman CYR" w:cs="Times New Roman CYR"/>
          <w:sz w:val="24"/>
          <w:szCs w:val="24"/>
          <w:lang w:eastAsia="uk-UA"/>
        </w:rPr>
        <w:t>- 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копіями відповідних сертифікатів відповідності (визнання) або іншими документами (або завіреними копіями посвідчень, сертифікатів, паспортів, декларацій, інших документів),  виданими компетентними органами та/або виробниками Товару.</w:t>
      </w:r>
    </w:p>
    <w:p w14:paraId="5CB6B220" w14:textId="77777777" w:rsidR="008C0488" w:rsidRPr="008C0488" w:rsidRDefault="008C0488" w:rsidP="008C0488">
      <w:pPr>
        <w:tabs>
          <w:tab w:val="left" w:pos="0"/>
          <w:tab w:val="left" w:pos="567"/>
        </w:tabs>
        <w:suppressAutoHyphens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uk-UA"/>
        </w:rPr>
      </w:pPr>
      <w:r w:rsidRPr="008C0488">
        <w:rPr>
          <w:rFonts w:ascii="Times New Roman CYR" w:eastAsia="Times New Roman" w:hAnsi="Times New Roman CYR" w:cs="Times New Roman CYR"/>
          <w:sz w:val="24"/>
          <w:szCs w:val="24"/>
          <w:highlight w:val="white"/>
          <w:lang w:eastAsia="uk-UA"/>
        </w:rPr>
        <w:t>- Учасник надає будь-який документ, який на думку Учасника підтверджує застосування заходів із захисту довкілля, або довідку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14:paraId="67DC65DE" w14:textId="6E96E5E9" w:rsidR="008C0488" w:rsidRDefault="008C0488" w:rsidP="00D45F25">
      <w:pPr>
        <w:suppressAutoHyphens w:val="0"/>
        <w:spacing w:after="0" w:line="240" w:lineRule="auto"/>
        <w:rPr>
          <w:rFonts w:ascii="Times New Roman" w:eastAsia="Times New Roman" w:hAnsi="Times New Roman" w:cs="Times New Roman"/>
          <w:sz w:val="24"/>
          <w:szCs w:val="24"/>
          <w:lang w:eastAsia="uk-UA"/>
        </w:rPr>
      </w:pPr>
      <w:r w:rsidRPr="008C0488">
        <w:rPr>
          <w:rFonts w:ascii="Times New Roman" w:eastAsia="Times New Roman" w:hAnsi="Times New Roman" w:cs="Times New Roman"/>
          <w:sz w:val="24"/>
          <w:szCs w:val="24"/>
          <w:lang w:eastAsia="uk-UA"/>
        </w:rPr>
        <w:t>- Постачальник здійснює організацію доставки та розвантаження товару.</w:t>
      </w:r>
      <w:r w:rsidR="00D45F25">
        <w:rPr>
          <w:rFonts w:ascii="Times New Roman" w:eastAsia="Times New Roman" w:hAnsi="Times New Roman" w:cs="Times New Roman"/>
          <w:sz w:val="24"/>
          <w:szCs w:val="24"/>
          <w:lang w:eastAsia="uk-UA"/>
        </w:rPr>
        <w:t xml:space="preserve"> </w:t>
      </w:r>
      <w:r w:rsidRPr="008C0488">
        <w:rPr>
          <w:rFonts w:ascii="Times New Roman" w:eastAsia="Times New Roman" w:hAnsi="Times New Roman" w:cs="Times New Roman"/>
          <w:sz w:val="24"/>
          <w:szCs w:val="24"/>
          <w:lang w:eastAsia="uk-UA"/>
        </w:rPr>
        <w:t>Всі витрати, пов’язані з доставкою та розвантаженням товару постачальник несе за власний рахунок.</w:t>
      </w:r>
    </w:p>
    <w:p w14:paraId="515E1401" w14:textId="58775D54" w:rsidR="00D45F25" w:rsidRPr="00D45F25" w:rsidRDefault="00D45F25" w:rsidP="00D45F25">
      <w:pPr>
        <w:suppressAutoHyphens w:val="0"/>
        <w:spacing w:after="0" w:line="240" w:lineRule="auto"/>
        <w:rPr>
          <w:rFonts w:ascii="Times New Roman" w:eastAsia="Times New Roman" w:hAnsi="Times New Roman" w:cs="Times New Roman"/>
          <w:b/>
          <w:bCs/>
          <w:i/>
          <w:iCs/>
          <w:sz w:val="24"/>
          <w:szCs w:val="24"/>
          <w:lang w:eastAsia="uk-UA"/>
        </w:rPr>
      </w:pPr>
      <w:r w:rsidRPr="00D45F25">
        <w:rPr>
          <w:rFonts w:ascii="Times New Roman" w:eastAsia="Times New Roman" w:hAnsi="Times New Roman" w:cs="Times New Roman"/>
          <w:b/>
          <w:bCs/>
          <w:i/>
          <w:iCs/>
          <w:sz w:val="24"/>
          <w:szCs w:val="24"/>
          <w:lang w:eastAsia="uk-UA"/>
        </w:rPr>
        <w:t xml:space="preserve">- Поставка </w:t>
      </w:r>
      <w:r>
        <w:rPr>
          <w:rFonts w:ascii="Times New Roman" w:eastAsia="Times New Roman" w:hAnsi="Times New Roman" w:cs="Times New Roman"/>
          <w:b/>
          <w:bCs/>
          <w:i/>
          <w:iCs/>
          <w:sz w:val="24"/>
          <w:szCs w:val="24"/>
          <w:lang w:eastAsia="uk-UA"/>
        </w:rPr>
        <w:t>товару пов</w:t>
      </w:r>
      <w:r w:rsidR="00CD7748">
        <w:rPr>
          <w:rFonts w:ascii="Times New Roman" w:eastAsia="Times New Roman" w:hAnsi="Times New Roman" w:cs="Times New Roman"/>
          <w:b/>
          <w:bCs/>
          <w:i/>
          <w:iCs/>
          <w:sz w:val="24"/>
          <w:szCs w:val="24"/>
          <w:lang w:eastAsia="uk-UA"/>
        </w:rPr>
        <w:t>ин</w:t>
      </w:r>
      <w:r>
        <w:rPr>
          <w:rFonts w:ascii="Times New Roman" w:eastAsia="Times New Roman" w:hAnsi="Times New Roman" w:cs="Times New Roman"/>
          <w:b/>
          <w:bCs/>
          <w:i/>
          <w:iCs/>
          <w:sz w:val="24"/>
          <w:szCs w:val="24"/>
          <w:lang w:eastAsia="uk-UA"/>
        </w:rPr>
        <w:t xml:space="preserve">на </w:t>
      </w:r>
      <w:proofErr w:type="spellStart"/>
      <w:r>
        <w:rPr>
          <w:rFonts w:ascii="Times New Roman" w:eastAsia="Times New Roman" w:hAnsi="Times New Roman" w:cs="Times New Roman"/>
          <w:b/>
          <w:bCs/>
          <w:i/>
          <w:iCs/>
          <w:sz w:val="24"/>
          <w:szCs w:val="24"/>
          <w:lang w:eastAsia="uk-UA"/>
        </w:rPr>
        <w:t>здійснюватись</w:t>
      </w:r>
      <w:proofErr w:type="spellEnd"/>
      <w:r w:rsidRPr="00D45F25">
        <w:rPr>
          <w:rFonts w:ascii="Times New Roman" w:eastAsia="Times New Roman" w:hAnsi="Times New Roman" w:cs="Times New Roman"/>
          <w:b/>
          <w:bCs/>
          <w:i/>
          <w:iCs/>
          <w:sz w:val="24"/>
          <w:szCs w:val="24"/>
          <w:lang w:eastAsia="uk-UA"/>
        </w:rPr>
        <w:t xml:space="preserve"> </w:t>
      </w:r>
      <w:r>
        <w:rPr>
          <w:rFonts w:ascii="Times New Roman" w:eastAsia="Times New Roman" w:hAnsi="Times New Roman" w:cs="Times New Roman"/>
          <w:b/>
          <w:bCs/>
          <w:i/>
          <w:iCs/>
          <w:sz w:val="24"/>
          <w:szCs w:val="24"/>
          <w:lang w:eastAsia="uk-UA"/>
        </w:rPr>
        <w:t>партіями,</w:t>
      </w:r>
      <w:r w:rsidRPr="00D45F25">
        <w:rPr>
          <w:rFonts w:ascii="Times New Roman" w:eastAsia="Times New Roman" w:hAnsi="Times New Roman" w:cs="Times New Roman"/>
          <w:b/>
          <w:bCs/>
          <w:i/>
          <w:iCs/>
          <w:sz w:val="24"/>
          <w:szCs w:val="24"/>
          <w:lang w:eastAsia="uk-UA"/>
        </w:rPr>
        <w:t xml:space="preserve"> оплата</w:t>
      </w:r>
      <w:r>
        <w:rPr>
          <w:rFonts w:ascii="Times New Roman" w:eastAsia="Times New Roman" w:hAnsi="Times New Roman" w:cs="Times New Roman"/>
          <w:b/>
          <w:bCs/>
          <w:i/>
          <w:iCs/>
          <w:sz w:val="24"/>
          <w:szCs w:val="24"/>
          <w:lang w:eastAsia="uk-UA"/>
        </w:rPr>
        <w:t xml:space="preserve"> кожної партії товару буде проводитись</w:t>
      </w:r>
      <w:r w:rsidRPr="00D45F25">
        <w:rPr>
          <w:rFonts w:ascii="Times New Roman" w:eastAsia="Times New Roman" w:hAnsi="Times New Roman" w:cs="Times New Roman"/>
          <w:b/>
          <w:bCs/>
          <w:i/>
          <w:iCs/>
          <w:sz w:val="24"/>
          <w:szCs w:val="24"/>
          <w:lang w:eastAsia="uk-UA"/>
        </w:rPr>
        <w:t>, відповідно до видаткових накладних на відпуск товару.</w:t>
      </w:r>
    </w:p>
    <w:p w14:paraId="0D3CD33D" w14:textId="77777777" w:rsidR="008C0488" w:rsidRPr="008C0488" w:rsidRDefault="008C0488" w:rsidP="008C0488">
      <w:pPr>
        <w:spacing w:after="0" w:line="240" w:lineRule="auto"/>
        <w:jc w:val="both"/>
        <w:rPr>
          <w:rFonts w:ascii="Times New Roman" w:eastAsia="Calibri" w:hAnsi="Times New Roman" w:cs="Times New Roman"/>
          <w:sz w:val="24"/>
          <w:szCs w:val="24"/>
          <w:lang w:eastAsia="ru-RU"/>
        </w:rPr>
      </w:pPr>
    </w:p>
    <w:p w14:paraId="7180799D" w14:textId="77777777" w:rsidR="008C0488" w:rsidRPr="008C0488" w:rsidRDefault="008C0488" w:rsidP="008C0488">
      <w:pPr>
        <w:spacing w:after="0" w:line="240" w:lineRule="auto"/>
        <w:ind w:firstLine="567"/>
        <w:jc w:val="both"/>
        <w:rPr>
          <w:rFonts w:ascii="Times New Roman" w:eastAsia="Calibri" w:hAnsi="Times New Roman" w:cs="Times New Roman"/>
          <w:b/>
          <w:sz w:val="24"/>
          <w:szCs w:val="24"/>
          <w:u w:val="single"/>
          <w:lang w:eastAsia="ru-RU"/>
        </w:rPr>
      </w:pPr>
      <w:r w:rsidRPr="008C0488">
        <w:rPr>
          <w:rFonts w:ascii="Times New Roman" w:eastAsia="Calibri" w:hAnsi="Times New Roman" w:cs="Times New Roman"/>
          <w:b/>
          <w:sz w:val="24"/>
          <w:szCs w:val="24"/>
          <w:u w:val="single"/>
          <w:lang w:eastAsia="ru-RU"/>
        </w:rPr>
        <w:t>Поставка:</w:t>
      </w:r>
    </w:p>
    <w:p w14:paraId="68C66D8D" w14:textId="77777777" w:rsidR="008C0488" w:rsidRPr="008C0488" w:rsidRDefault="008C0488" w:rsidP="008C0488">
      <w:pPr>
        <w:numPr>
          <w:ilvl w:val="0"/>
          <w:numId w:val="13"/>
        </w:numPr>
        <w:tabs>
          <w:tab w:val="left" w:pos="426"/>
        </w:tabs>
        <w:suppressAutoHyphens w:val="0"/>
        <w:spacing w:after="60" w:line="240" w:lineRule="auto"/>
        <w:jc w:val="both"/>
        <w:rPr>
          <w:rFonts w:ascii="Times New Roman" w:eastAsia="Times New Roman" w:hAnsi="Times New Roman" w:cs="Times New Roman"/>
          <w:sz w:val="24"/>
          <w:szCs w:val="24"/>
          <w:lang w:eastAsia="ar-SA"/>
        </w:rPr>
      </w:pPr>
      <w:r w:rsidRPr="008C0488">
        <w:rPr>
          <w:rFonts w:ascii="Times New Roman" w:eastAsia="Times New Roman" w:hAnsi="Times New Roman" w:cs="Times New Roman"/>
          <w:sz w:val="24"/>
          <w:szCs w:val="24"/>
          <w:lang w:eastAsia="ar-SA"/>
        </w:rPr>
        <w:t>Транспортні витрати по доставці товару його вивантаження та занесення в приміщення за місцем призначення включені в ціну товару (предмет закупівлі)</w:t>
      </w:r>
    </w:p>
    <w:p w14:paraId="1F659B42" w14:textId="77777777"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ar-SA"/>
        </w:rPr>
        <w:t>Ціна пропозиції включає вартість упаковки</w:t>
      </w:r>
    </w:p>
    <w:p w14:paraId="1801EF12" w14:textId="46B56A43"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 xml:space="preserve">Товар повинен бути доставлений, вивантажений,  занесений в приміщення, перевірений на якість за кошти та силами переможця торгів. Поставка товару здійснюється за </w:t>
      </w:r>
      <w:proofErr w:type="spellStart"/>
      <w:r w:rsidRPr="008C0488">
        <w:rPr>
          <w:rFonts w:ascii="Times New Roman" w:eastAsia="Calibri" w:hAnsi="Times New Roman" w:cs="Times New Roman"/>
          <w:sz w:val="24"/>
          <w:szCs w:val="24"/>
          <w:lang w:eastAsia="ru-RU"/>
        </w:rPr>
        <w:t>адресою</w:t>
      </w:r>
      <w:proofErr w:type="spellEnd"/>
      <w:r w:rsidRPr="008C0488">
        <w:rPr>
          <w:rFonts w:ascii="Times New Roman" w:eastAsia="Calibri" w:hAnsi="Times New Roman" w:cs="Times New Roman"/>
          <w:sz w:val="24"/>
          <w:szCs w:val="24"/>
          <w:lang w:eastAsia="ru-RU"/>
        </w:rPr>
        <w:t xml:space="preserve"> замовника: м. Дніпро, тупик Будівельний</w:t>
      </w:r>
      <w:r w:rsidR="004661FB">
        <w:rPr>
          <w:rFonts w:ascii="Times New Roman" w:eastAsia="Calibri" w:hAnsi="Times New Roman" w:cs="Times New Roman"/>
          <w:sz w:val="24"/>
          <w:szCs w:val="24"/>
          <w:lang w:eastAsia="ru-RU"/>
        </w:rPr>
        <w:t>,</w:t>
      </w:r>
      <w:r w:rsidRPr="008C0488">
        <w:rPr>
          <w:rFonts w:ascii="Times New Roman" w:eastAsia="Calibri" w:hAnsi="Times New Roman" w:cs="Times New Roman"/>
          <w:sz w:val="24"/>
          <w:szCs w:val="24"/>
          <w:lang w:eastAsia="ru-RU"/>
        </w:rPr>
        <w:t xml:space="preserve"> 1</w:t>
      </w:r>
    </w:p>
    <w:p w14:paraId="1D3D52F1" w14:textId="77777777"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Під час передачі товар перевіряється на відповідність передбаченим у тендерній документації вимог, зокрема якісним характеристикам, що робиться в присутності представників Учасника та Замовника</w:t>
      </w:r>
    </w:p>
    <w:p w14:paraId="54A3B361" w14:textId="77777777"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Зауваження з якості товару повинні бути усунені протягом 10 (десяти) днів.</w:t>
      </w:r>
    </w:p>
    <w:p w14:paraId="27256330" w14:textId="77777777" w:rsidR="008C0488" w:rsidRPr="008C0488" w:rsidRDefault="008C0488" w:rsidP="008C0488">
      <w:pPr>
        <w:tabs>
          <w:tab w:val="left" w:pos="567"/>
        </w:tabs>
        <w:suppressAutoHyphens w:val="0"/>
        <w:autoSpaceDE w:val="0"/>
        <w:autoSpaceDN w:val="0"/>
        <w:adjustRightInd w:val="0"/>
        <w:spacing w:after="0" w:line="240" w:lineRule="auto"/>
        <w:jc w:val="both"/>
        <w:rPr>
          <w:rFonts w:ascii="Times New Roman" w:eastAsia="Times New Roman" w:hAnsi="Times New Roman" w:cs="Times New Roman"/>
          <w:b/>
          <w:sz w:val="28"/>
          <w:szCs w:val="28"/>
          <w:lang w:eastAsia="uk-UA"/>
        </w:rPr>
      </w:pPr>
    </w:p>
    <w:p w14:paraId="20A896A4" w14:textId="77777777" w:rsidR="008E6829" w:rsidRPr="00DD2997" w:rsidRDefault="008E6829" w:rsidP="00CC3873">
      <w:pPr>
        <w:pStyle w:val="a8"/>
        <w:spacing w:before="120" w:after="0"/>
        <w:jc w:val="both"/>
        <w:rPr>
          <w:lang w:val="uk-UA"/>
        </w:rPr>
      </w:pPr>
    </w:p>
    <w:sectPr w:rsidR="008E6829" w:rsidRPr="00DD2997">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4F5"/>
    <w:multiLevelType w:val="hybridMultilevel"/>
    <w:tmpl w:val="5E96F574"/>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cs="Times New Roman"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Times New Roman"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Times New Roman" w:hint="default"/>
      </w:rPr>
    </w:lvl>
    <w:lvl w:ilvl="8" w:tplc="04190005">
      <w:start w:val="1"/>
      <w:numFmt w:val="bullet"/>
      <w:lvlText w:val=""/>
      <w:lvlJc w:val="left"/>
      <w:pPr>
        <w:ind w:left="7680" w:hanging="360"/>
      </w:pPr>
      <w:rPr>
        <w:rFonts w:ascii="Wingdings" w:hAnsi="Wingdings" w:hint="default"/>
      </w:rPr>
    </w:lvl>
  </w:abstractNum>
  <w:abstractNum w:abstractNumId="1" w15:restartNumberingAfterBreak="0">
    <w:nsid w:val="168178FF"/>
    <w:multiLevelType w:val="hybridMultilevel"/>
    <w:tmpl w:val="467A3B6E"/>
    <w:lvl w:ilvl="0" w:tplc="7F50974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0263B1"/>
    <w:multiLevelType w:val="hybridMultilevel"/>
    <w:tmpl w:val="633C50C8"/>
    <w:lvl w:ilvl="0" w:tplc="AC269F2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844160"/>
    <w:multiLevelType w:val="hybridMultilevel"/>
    <w:tmpl w:val="386E4E16"/>
    <w:lvl w:ilvl="0" w:tplc="BBCC36D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2D6C5728"/>
    <w:multiLevelType w:val="hybridMultilevel"/>
    <w:tmpl w:val="7A00C328"/>
    <w:lvl w:ilvl="0" w:tplc="FF0053B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7B56895"/>
    <w:multiLevelType w:val="hybridMultilevel"/>
    <w:tmpl w:val="F46A3478"/>
    <w:lvl w:ilvl="0" w:tplc="A3BABBC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A133994"/>
    <w:multiLevelType w:val="hybridMultilevel"/>
    <w:tmpl w:val="623614D8"/>
    <w:lvl w:ilvl="0" w:tplc="88629D6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40B35527"/>
    <w:multiLevelType w:val="hybridMultilevel"/>
    <w:tmpl w:val="16B46C88"/>
    <w:lvl w:ilvl="0" w:tplc="7BAE61D2">
      <w:start w:val="5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21F3CF5"/>
    <w:multiLevelType w:val="multilevel"/>
    <w:tmpl w:val="871CAB72"/>
    <w:lvl w:ilvl="0">
      <w:start w:val="1"/>
      <w:numFmt w:val="decimal"/>
      <w:lvlText w:val="%1."/>
      <w:lvlJc w:val="left"/>
      <w:pPr>
        <w:ind w:left="360" w:hanging="360"/>
      </w:pPr>
      <w:rPr>
        <w:sz w:val="24"/>
      </w:rPr>
    </w:lvl>
    <w:lvl w:ilvl="1">
      <w:start w:val="2"/>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9" w15:restartNumberingAfterBreak="0">
    <w:nsid w:val="53162F6B"/>
    <w:multiLevelType w:val="hybridMultilevel"/>
    <w:tmpl w:val="3D1CA514"/>
    <w:lvl w:ilvl="0" w:tplc="6004F77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8FD1828"/>
    <w:multiLevelType w:val="hybridMultilevel"/>
    <w:tmpl w:val="E01E5BFE"/>
    <w:lvl w:ilvl="0" w:tplc="246CBD9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BC15CA"/>
    <w:multiLevelType w:val="hybridMultilevel"/>
    <w:tmpl w:val="78EC5314"/>
    <w:lvl w:ilvl="0" w:tplc="FD8EB70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09211E7"/>
    <w:multiLevelType w:val="hybridMultilevel"/>
    <w:tmpl w:val="EE0276B0"/>
    <w:lvl w:ilvl="0" w:tplc="095C8B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C7612AE"/>
    <w:multiLevelType w:val="hybridMultilevel"/>
    <w:tmpl w:val="AC108424"/>
    <w:lvl w:ilvl="0" w:tplc="1F34663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2"/>
  </w:num>
  <w:num w:numId="6">
    <w:abstractNumId w:val="5"/>
  </w:num>
  <w:num w:numId="7">
    <w:abstractNumId w:val="4"/>
  </w:num>
  <w:num w:numId="8">
    <w:abstractNumId w:val="12"/>
  </w:num>
  <w:num w:numId="9">
    <w:abstractNumId w:val="13"/>
  </w:num>
  <w:num w:numId="10">
    <w:abstractNumId w:val="10"/>
  </w:num>
  <w:num w:numId="11">
    <w:abstractNumId w:val="3"/>
  </w:num>
  <w:num w:numId="12">
    <w:abstractNumId w:val="6"/>
  </w:num>
  <w:num w:numId="1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94"/>
    <w:rsid w:val="000027E0"/>
    <w:rsid w:val="00016465"/>
    <w:rsid w:val="00030AD3"/>
    <w:rsid w:val="00082F61"/>
    <w:rsid w:val="00091DA1"/>
    <w:rsid w:val="000A54A2"/>
    <w:rsid w:val="000B3DA4"/>
    <w:rsid w:val="000F692E"/>
    <w:rsid w:val="00106196"/>
    <w:rsid w:val="001915E0"/>
    <w:rsid w:val="001C6054"/>
    <w:rsid w:val="001D1A94"/>
    <w:rsid w:val="0024595C"/>
    <w:rsid w:val="00257B42"/>
    <w:rsid w:val="002679E1"/>
    <w:rsid w:val="002C6987"/>
    <w:rsid w:val="002D44ED"/>
    <w:rsid w:val="00304192"/>
    <w:rsid w:val="00312339"/>
    <w:rsid w:val="00315181"/>
    <w:rsid w:val="00332C9D"/>
    <w:rsid w:val="003511E3"/>
    <w:rsid w:val="00362224"/>
    <w:rsid w:val="003712EC"/>
    <w:rsid w:val="00373BE4"/>
    <w:rsid w:val="00392A79"/>
    <w:rsid w:val="003C68F8"/>
    <w:rsid w:val="003E1151"/>
    <w:rsid w:val="003F226D"/>
    <w:rsid w:val="00421806"/>
    <w:rsid w:val="004601C3"/>
    <w:rsid w:val="004661FB"/>
    <w:rsid w:val="00470782"/>
    <w:rsid w:val="00492AF9"/>
    <w:rsid w:val="004A0936"/>
    <w:rsid w:val="004B2798"/>
    <w:rsid w:val="004C6590"/>
    <w:rsid w:val="004E0A51"/>
    <w:rsid w:val="004E225B"/>
    <w:rsid w:val="004F3AFA"/>
    <w:rsid w:val="004F6B34"/>
    <w:rsid w:val="00520EA6"/>
    <w:rsid w:val="0055419B"/>
    <w:rsid w:val="005603DC"/>
    <w:rsid w:val="005612CC"/>
    <w:rsid w:val="00586027"/>
    <w:rsid w:val="0059653C"/>
    <w:rsid w:val="005A54F7"/>
    <w:rsid w:val="005A5C6E"/>
    <w:rsid w:val="005C34D8"/>
    <w:rsid w:val="005E6091"/>
    <w:rsid w:val="005F70D5"/>
    <w:rsid w:val="00621297"/>
    <w:rsid w:val="00625F2B"/>
    <w:rsid w:val="006377B3"/>
    <w:rsid w:val="00641AF5"/>
    <w:rsid w:val="006578F5"/>
    <w:rsid w:val="00663F98"/>
    <w:rsid w:val="00666259"/>
    <w:rsid w:val="00670357"/>
    <w:rsid w:val="006757C1"/>
    <w:rsid w:val="00693C35"/>
    <w:rsid w:val="006C77BD"/>
    <w:rsid w:val="006D6A1B"/>
    <w:rsid w:val="00705E67"/>
    <w:rsid w:val="007509D6"/>
    <w:rsid w:val="00785AD4"/>
    <w:rsid w:val="00786C0B"/>
    <w:rsid w:val="0079409F"/>
    <w:rsid w:val="007A53B5"/>
    <w:rsid w:val="008024EC"/>
    <w:rsid w:val="008056FF"/>
    <w:rsid w:val="00813368"/>
    <w:rsid w:val="00815B84"/>
    <w:rsid w:val="008323D3"/>
    <w:rsid w:val="00841F26"/>
    <w:rsid w:val="008840C9"/>
    <w:rsid w:val="008B1851"/>
    <w:rsid w:val="008C0488"/>
    <w:rsid w:val="008D4282"/>
    <w:rsid w:val="008D4C05"/>
    <w:rsid w:val="008E4E6E"/>
    <w:rsid w:val="008E6829"/>
    <w:rsid w:val="00940871"/>
    <w:rsid w:val="009759EB"/>
    <w:rsid w:val="00984FEB"/>
    <w:rsid w:val="00993246"/>
    <w:rsid w:val="0099526B"/>
    <w:rsid w:val="009B3696"/>
    <w:rsid w:val="009C6E55"/>
    <w:rsid w:val="009E0280"/>
    <w:rsid w:val="009E10EB"/>
    <w:rsid w:val="00A147E9"/>
    <w:rsid w:val="00A30D9F"/>
    <w:rsid w:val="00A344A3"/>
    <w:rsid w:val="00A6035C"/>
    <w:rsid w:val="00A71A9F"/>
    <w:rsid w:val="00A8554F"/>
    <w:rsid w:val="00A96FD4"/>
    <w:rsid w:val="00AA6F90"/>
    <w:rsid w:val="00AA7F13"/>
    <w:rsid w:val="00AD3F86"/>
    <w:rsid w:val="00B33DF2"/>
    <w:rsid w:val="00B74E99"/>
    <w:rsid w:val="00BF48F7"/>
    <w:rsid w:val="00C307FE"/>
    <w:rsid w:val="00C806EF"/>
    <w:rsid w:val="00CB53BB"/>
    <w:rsid w:val="00CC3873"/>
    <w:rsid w:val="00CC497E"/>
    <w:rsid w:val="00CD01EF"/>
    <w:rsid w:val="00CD7748"/>
    <w:rsid w:val="00CE0DC4"/>
    <w:rsid w:val="00CE70DF"/>
    <w:rsid w:val="00CF30B3"/>
    <w:rsid w:val="00D05474"/>
    <w:rsid w:val="00D36D85"/>
    <w:rsid w:val="00D45F25"/>
    <w:rsid w:val="00D63070"/>
    <w:rsid w:val="00DA504A"/>
    <w:rsid w:val="00DD2997"/>
    <w:rsid w:val="00DF178E"/>
    <w:rsid w:val="00E277CA"/>
    <w:rsid w:val="00E30A2D"/>
    <w:rsid w:val="00E43CF4"/>
    <w:rsid w:val="00E46B05"/>
    <w:rsid w:val="00E752EA"/>
    <w:rsid w:val="00EC07D4"/>
    <w:rsid w:val="00EC20DE"/>
    <w:rsid w:val="00EE0419"/>
    <w:rsid w:val="00EF5DEF"/>
    <w:rsid w:val="00F74104"/>
    <w:rsid w:val="00F86778"/>
    <w:rsid w:val="00FA0C7B"/>
    <w:rsid w:val="00FD0DF3"/>
    <w:rsid w:val="00FE3210"/>
    <w:rsid w:val="00FE7DB8"/>
    <w:rsid w:val="00FF53DB"/>
    <w:rsid w:val="00FF5EC5"/>
    <w:rsid w:val="00FF77A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ECC0"/>
  <w15:docId w15:val="{2EED95F1-0AE9-4D50-AA2B-4ED49534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link w:val="10"/>
    <w:uiPriority w:val="9"/>
    <w:qFormat/>
    <w:rsid w:val="00C0353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23F81"/>
    <w:rPr>
      <w:rFonts w:ascii="Segoe UI" w:hAnsi="Segoe UI" w:cs="Segoe UI"/>
      <w:sz w:val="18"/>
      <w:szCs w:val="18"/>
    </w:rPr>
  </w:style>
  <w:style w:type="character" w:customStyle="1" w:styleId="HTML">
    <w:name w:val="Стандартный HTML Знак"/>
    <w:basedOn w:val="a0"/>
    <w:link w:val="HTML0"/>
    <w:uiPriority w:val="99"/>
    <w:semiHidden/>
    <w:qFormat/>
    <w:rsid w:val="00D97054"/>
    <w:rPr>
      <w:rFonts w:ascii="Courier New" w:eastAsia="Times New Roman" w:hAnsi="Courier New" w:cs="Courier New"/>
      <w:sz w:val="20"/>
      <w:szCs w:val="20"/>
      <w:lang w:eastAsia="uk-UA"/>
    </w:rPr>
  </w:style>
  <w:style w:type="character" w:customStyle="1" w:styleId="y2iqfc">
    <w:name w:val="y2iqfc"/>
    <w:basedOn w:val="a0"/>
    <w:qFormat/>
    <w:rsid w:val="00D97054"/>
  </w:style>
  <w:style w:type="character" w:styleId="a5">
    <w:name w:val="Hyperlink"/>
    <w:basedOn w:val="a0"/>
    <w:uiPriority w:val="99"/>
    <w:unhideWhenUsed/>
    <w:rsid w:val="008F39B4"/>
    <w:rPr>
      <w:color w:val="0563C1" w:themeColor="hyperlink"/>
      <w:u w:val="single"/>
    </w:rPr>
  </w:style>
  <w:style w:type="character" w:customStyle="1" w:styleId="11">
    <w:name w:val="Неразрешенное упоминание1"/>
    <w:basedOn w:val="a0"/>
    <w:uiPriority w:val="99"/>
    <w:semiHidden/>
    <w:unhideWhenUsed/>
    <w:qFormat/>
    <w:rsid w:val="008F39B4"/>
    <w:rPr>
      <w:color w:val="605E5C"/>
      <w:shd w:val="clear" w:color="auto" w:fill="E1DFDD"/>
    </w:rPr>
  </w:style>
  <w:style w:type="character" w:styleId="a6">
    <w:name w:val="FollowedHyperlink"/>
    <w:basedOn w:val="a0"/>
    <w:uiPriority w:val="99"/>
    <w:semiHidden/>
    <w:unhideWhenUsed/>
    <w:rsid w:val="00F841D6"/>
    <w:rPr>
      <w:color w:val="954F72" w:themeColor="followedHyperlink"/>
      <w:u w:val="single"/>
    </w:rPr>
  </w:style>
  <w:style w:type="character" w:customStyle="1" w:styleId="a7">
    <w:name w:val="Основной текст Знак"/>
    <w:basedOn w:val="a0"/>
    <w:link w:val="a8"/>
    <w:qFormat/>
    <w:rsid w:val="00912B61"/>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qFormat/>
    <w:rsid w:val="00C0353E"/>
    <w:rPr>
      <w:rFonts w:asciiTheme="majorHAnsi" w:eastAsiaTheme="majorEastAsia" w:hAnsiTheme="majorHAnsi" w:cstheme="majorBidi"/>
      <w:color w:val="2E74B5" w:themeColor="accent1" w:themeShade="BF"/>
      <w:sz w:val="32"/>
      <w:szCs w:val="32"/>
      <w:lang w:val="ru-RU" w:eastAsia="ru-RU"/>
    </w:rPr>
  </w:style>
  <w:style w:type="paragraph" w:styleId="a9">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7"/>
    <w:rsid w:val="00912B61"/>
    <w:pPr>
      <w:spacing w:after="120" w:line="240" w:lineRule="auto"/>
    </w:pPr>
    <w:rPr>
      <w:rFonts w:ascii="Times New Roman" w:eastAsia="Times New Roman" w:hAnsi="Times New Roman" w:cs="Times New Roman"/>
      <w:sz w:val="24"/>
      <w:szCs w:val="24"/>
      <w:lang w:val="ru-RU" w:eastAsia="ru-RU"/>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ac">
    <w:name w:val="Покажчик"/>
    <w:basedOn w:val="a"/>
    <w:qFormat/>
    <w:pPr>
      <w:suppressLineNumbers/>
    </w:pPr>
    <w:rPr>
      <w:rFonts w:cs="Lucida Sans"/>
    </w:rPr>
  </w:style>
  <w:style w:type="paragraph" w:styleId="ad">
    <w:name w:val="List Paragraph"/>
    <w:basedOn w:val="a"/>
    <w:uiPriority w:val="34"/>
    <w:qFormat/>
    <w:rsid w:val="00974170"/>
    <w:pPr>
      <w:ind w:left="720"/>
      <w:contextualSpacing/>
    </w:pPr>
  </w:style>
  <w:style w:type="paragraph" w:styleId="a4">
    <w:name w:val="Balloon Text"/>
    <w:basedOn w:val="a"/>
    <w:link w:val="a3"/>
    <w:uiPriority w:val="99"/>
    <w:semiHidden/>
    <w:unhideWhenUsed/>
    <w:qFormat/>
    <w:rsid w:val="00B23F81"/>
    <w:pPr>
      <w:spacing w:after="0" w:line="240" w:lineRule="auto"/>
    </w:pPr>
    <w:rPr>
      <w:rFonts w:ascii="Segoe UI" w:hAnsi="Segoe UI" w:cs="Segoe UI"/>
      <w:sz w:val="18"/>
      <w:szCs w:val="18"/>
    </w:rPr>
  </w:style>
  <w:style w:type="paragraph" w:styleId="ae">
    <w:name w:val="Normal (Web)"/>
    <w:basedOn w:val="a"/>
    <w:uiPriority w:val="99"/>
    <w:unhideWhenUsed/>
    <w:qFormat/>
    <w:rsid w:val="00C53582"/>
    <w:pPr>
      <w:spacing w:beforeAutospacing="1" w:afterAutospacing="1" w:line="240" w:lineRule="auto"/>
    </w:pPr>
    <w:rPr>
      <w:rFonts w:ascii="Times New Roman" w:eastAsia="Times New Roman" w:hAnsi="Times New Roman" w:cs="Times New Roman"/>
      <w:sz w:val="24"/>
      <w:szCs w:val="24"/>
      <w:lang w:eastAsia="uk-UA"/>
    </w:rPr>
  </w:style>
  <w:style w:type="paragraph" w:styleId="HTML0">
    <w:name w:val="HTML Preformatted"/>
    <w:basedOn w:val="a"/>
    <w:link w:val="HTML"/>
    <w:uiPriority w:val="99"/>
    <w:semiHidden/>
    <w:unhideWhenUsed/>
    <w:qFormat/>
    <w:rsid w:val="00D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paragraph" w:styleId="af">
    <w:name w:val="Revision"/>
    <w:uiPriority w:val="99"/>
    <w:semiHidden/>
    <w:qFormat/>
    <w:rsid w:val="00346FED"/>
  </w:style>
  <w:style w:type="table" w:styleId="af0">
    <w:name w:val="Table Grid"/>
    <w:basedOn w:val="a1"/>
    <w:uiPriority w:val="39"/>
    <w:rsid w:val="0071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940871"/>
    <w:rPr>
      <w:shd w:val="clear" w:color="auto" w:fill="FFFFFF"/>
    </w:rPr>
  </w:style>
  <w:style w:type="paragraph" w:customStyle="1" w:styleId="20">
    <w:name w:val="Основной текст (2)"/>
    <w:basedOn w:val="a"/>
    <w:link w:val="2"/>
    <w:rsid w:val="00940871"/>
    <w:pPr>
      <w:widowControl w:val="0"/>
      <w:shd w:val="clear" w:color="auto" w:fill="FFFFFF"/>
      <w:suppressAutoHyphens w:val="0"/>
      <w:spacing w:after="0" w:line="274" w:lineRule="exact"/>
      <w:ind w:hanging="4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143">
      <w:bodyDiv w:val="1"/>
      <w:marLeft w:val="0"/>
      <w:marRight w:val="0"/>
      <w:marTop w:val="0"/>
      <w:marBottom w:val="0"/>
      <w:divBdr>
        <w:top w:val="none" w:sz="0" w:space="0" w:color="auto"/>
        <w:left w:val="none" w:sz="0" w:space="0" w:color="auto"/>
        <w:bottom w:val="none" w:sz="0" w:space="0" w:color="auto"/>
        <w:right w:val="none" w:sz="0" w:space="0" w:color="auto"/>
      </w:divBdr>
    </w:div>
    <w:div w:id="111481674">
      <w:bodyDiv w:val="1"/>
      <w:marLeft w:val="0"/>
      <w:marRight w:val="0"/>
      <w:marTop w:val="0"/>
      <w:marBottom w:val="0"/>
      <w:divBdr>
        <w:top w:val="none" w:sz="0" w:space="0" w:color="auto"/>
        <w:left w:val="none" w:sz="0" w:space="0" w:color="auto"/>
        <w:bottom w:val="none" w:sz="0" w:space="0" w:color="auto"/>
        <w:right w:val="none" w:sz="0" w:space="0" w:color="auto"/>
      </w:divBdr>
    </w:div>
    <w:div w:id="312758691">
      <w:bodyDiv w:val="1"/>
      <w:marLeft w:val="0"/>
      <w:marRight w:val="0"/>
      <w:marTop w:val="0"/>
      <w:marBottom w:val="0"/>
      <w:divBdr>
        <w:top w:val="none" w:sz="0" w:space="0" w:color="auto"/>
        <w:left w:val="none" w:sz="0" w:space="0" w:color="auto"/>
        <w:bottom w:val="none" w:sz="0" w:space="0" w:color="auto"/>
        <w:right w:val="none" w:sz="0" w:space="0" w:color="auto"/>
      </w:divBdr>
    </w:div>
    <w:div w:id="854734642">
      <w:bodyDiv w:val="1"/>
      <w:marLeft w:val="0"/>
      <w:marRight w:val="0"/>
      <w:marTop w:val="0"/>
      <w:marBottom w:val="0"/>
      <w:divBdr>
        <w:top w:val="none" w:sz="0" w:space="0" w:color="auto"/>
        <w:left w:val="none" w:sz="0" w:space="0" w:color="auto"/>
        <w:bottom w:val="none" w:sz="0" w:space="0" w:color="auto"/>
        <w:right w:val="none" w:sz="0" w:space="0" w:color="auto"/>
      </w:divBdr>
    </w:div>
    <w:div w:id="1236356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2</Pages>
  <Words>430</Words>
  <Characters>2451</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Сидорук Анна Євгенівна</dc:creator>
  <dc:description/>
  <cp:lastModifiedBy>Serhiy Tumoshenko</cp:lastModifiedBy>
  <cp:revision>95</cp:revision>
  <cp:lastPrinted>2022-11-21T09:06:00Z</cp:lastPrinted>
  <dcterms:created xsi:type="dcterms:W3CDTF">2023-02-21T09:32:00Z</dcterms:created>
  <dcterms:modified xsi:type="dcterms:W3CDTF">2023-11-06T12:38:00Z</dcterms:modified>
  <dc:language>uk-UA</dc:language>
</cp:coreProperties>
</file>