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81" w:rsidRPr="005B2581" w:rsidRDefault="005B2581" w:rsidP="005B2581">
      <w:pPr>
        <w:spacing w:line="276" w:lineRule="auto"/>
        <w:ind w:left="7820" w:firstLine="100"/>
        <w:jc w:val="both"/>
        <w:rPr>
          <w:b/>
          <w:lang w:val="uk-UA" w:eastAsia="uk-UA"/>
        </w:rPr>
      </w:pPr>
      <w:r w:rsidRPr="005B2581">
        <w:rPr>
          <w:b/>
          <w:lang w:val="uk-UA" w:eastAsia="uk-UA"/>
        </w:rPr>
        <w:t>ДОДАТОК 3</w:t>
      </w:r>
    </w:p>
    <w:p w:rsidR="005B2581" w:rsidRPr="005B2581" w:rsidRDefault="005B2581" w:rsidP="005B2581">
      <w:pPr>
        <w:spacing w:line="276" w:lineRule="auto"/>
        <w:jc w:val="right"/>
        <w:rPr>
          <w:lang w:val="uk-UA" w:eastAsia="uk-UA"/>
        </w:rPr>
      </w:pPr>
      <w:r w:rsidRPr="005B2581">
        <w:rPr>
          <w:i/>
          <w:lang w:val="uk-UA" w:eastAsia="uk-UA"/>
        </w:rPr>
        <w:t xml:space="preserve">                                                                           до тендерної документації </w:t>
      </w:r>
      <w:r w:rsidRPr="005B2581">
        <w:rPr>
          <w:lang w:val="uk-UA" w:eastAsia="uk-UA"/>
        </w:rPr>
        <w:t xml:space="preserve"> </w:t>
      </w:r>
    </w:p>
    <w:p w:rsidR="0089000D" w:rsidRPr="0005649F" w:rsidRDefault="0089000D">
      <w:pPr>
        <w:jc w:val="right"/>
        <w:rPr>
          <w:i/>
          <w:caps/>
          <w:lang w:val="uk-UA"/>
        </w:rPr>
      </w:pPr>
    </w:p>
    <w:p w:rsidR="0089000D" w:rsidRPr="0005649F" w:rsidRDefault="009F5B09" w:rsidP="009F5B09">
      <w:pPr>
        <w:pStyle w:val="ac"/>
        <w:ind w:right="-1" w:firstLine="709"/>
        <w:rPr>
          <w:rFonts w:cs="Times New Roman"/>
          <w:b/>
          <w:sz w:val="24"/>
          <w:szCs w:val="24"/>
        </w:rPr>
      </w:pPr>
      <w:r w:rsidRPr="0005649F">
        <w:rPr>
          <w:rFonts w:cs="Times New Roman"/>
          <w:b/>
          <w:sz w:val="24"/>
          <w:szCs w:val="24"/>
        </w:rPr>
        <w:t xml:space="preserve">                                                      </w:t>
      </w:r>
      <w:r w:rsidR="00E327D4" w:rsidRPr="0005649F">
        <w:rPr>
          <w:rFonts w:cs="Times New Roman"/>
          <w:b/>
          <w:sz w:val="24"/>
          <w:szCs w:val="24"/>
        </w:rPr>
        <w:t xml:space="preserve">Договір № </w:t>
      </w:r>
    </w:p>
    <w:p w:rsidR="0089000D" w:rsidRPr="0005649F" w:rsidRDefault="00E327D4">
      <w:pPr>
        <w:pStyle w:val="ac"/>
        <w:ind w:left="0" w:right="-1"/>
        <w:rPr>
          <w:rFonts w:cs="Times New Roman"/>
          <w:sz w:val="24"/>
          <w:szCs w:val="24"/>
        </w:rPr>
      </w:pPr>
      <w:r w:rsidRPr="0005649F">
        <w:rPr>
          <w:rFonts w:cs="Times New Roman"/>
          <w:sz w:val="24"/>
          <w:szCs w:val="24"/>
        </w:rPr>
        <w:t>м. Миколаїв                                                                                                    «____» ________202</w:t>
      </w:r>
      <w:r w:rsidR="00437827" w:rsidRPr="0005649F">
        <w:rPr>
          <w:rFonts w:cs="Times New Roman"/>
          <w:sz w:val="24"/>
          <w:szCs w:val="24"/>
        </w:rPr>
        <w:t>3</w:t>
      </w:r>
      <w:r w:rsidRPr="0005649F">
        <w:rPr>
          <w:rFonts w:cs="Times New Roman"/>
          <w:sz w:val="24"/>
          <w:szCs w:val="24"/>
        </w:rPr>
        <w:t xml:space="preserve"> року</w:t>
      </w:r>
    </w:p>
    <w:p w:rsidR="0089000D" w:rsidRPr="0005649F" w:rsidRDefault="00E327D4" w:rsidP="00C34D2C">
      <w:pPr>
        <w:ind w:firstLine="708"/>
        <w:jc w:val="both"/>
        <w:rPr>
          <w:lang w:val="uk-UA"/>
        </w:rPr>
      </w:pPr>
      <w:r w:rsidRPr="0005649F">
        <w:rPr>
          <w:lang w:val="uk-UA"/>
        </w:rPr>
        <w:t>Миколаївський апеляційний суд, в особі</w:t>
      </w:r>
      <w:r w:rsidR="009D4254" w:rsidRPr="0005649F">
        <w:rPr>
          <w:lang w:val="uk-UA"/>
        </w:rPr>
        <w:t xml:space="preserve"> голови суду </w:t>
      </w:r>
      <w:r w:rsidR="00437827" w:rsidRPr="0005649F">
        <w:rPr>
          <w:lang w:val="uk-UA"/>
        </w:rPr>
        <w:t>Лівінського Ігоря Володимировича</w:t>
      </w:r>
      <w:r w:rsidRPr="0005649F">
        <w:rPr>
          <w:lang w:val="uk-UA"/>
        </w:rPr>
        <w:t>, як</w:t>
      </w:r>
      <w:r w:rsidR="00437827" w:rsidRPr="0005649F">
        <w:rPr>
          <w:lang w:val="uk-UA"/>
        </w:rPr>
        <w:t>ий</w:t>
      </w:r>
      <w:r w:rsidRPr="0005649F">
        <w:rPr>
          <w:lang w:val="uk-UA"/>
        </w:rPr>
        <w:t xml:space="preserve"> діє на підставі Закону України «Про судоустрій і статус суддів» (далі – Покупець), т</w:t>
      </w:r>
      <w:r w:rsidR="000003DC" w:rsidRPr="0005649F">
        <w:rPr>
          <w:lang w:val="uk-UA"/>
        </w:rPr>
        <w:t xml:space="preserve">а </w:t>
      </w:r>
      <w:r w:rsidR="005B2581" w:rsidRPr="0005649F">
        <w:rPr>
          <w:lang w:val="uk-UA"/>
        </w:rPr>
        <w:t>__________________________________________________________________________________</w:t>
      </w:r>
      <w:r w:rsidRPr="0005649F">
        <w:rPr>
          <w:lang w:val="uk-UA"/>
        </w:rPr>
        <w:t xml:space="preserve">, в особі </w:t>
      </w:r>
      <w:r w:rsidR="005B2581" w:rsidRPr="0005649F">
        <w:rPr>
          <w:lang w:val="uk-UA"/>
        </w:rPr>
        <w:t>_______________________________________________________________________</w:t>
      </w:r>
      <w:r w:rsidRPr="0005649F">
        <w:rPr>
          <w:lang w:val="uk-UA"/>
        </w:rPr>
        <w:t>, який</w:t>
      </w:r>
      <w:r w:rsidR="005B2581" w:rsidRPr="0005649F">
        <w:rPr>
          <w:lang w:val="uk-UA"/>
        </w:rPr>
        <w:t>(а)</w:t>
      </w:r>
      <w:r w:rsidRPr="0005649F">
        <w:rPr>
          <w:lang w:val="uk-UA"/>
        </w:rPr>
        <w:t xml:space="preserve"> діє на підставі </w:t>
      </w:r>
      <w:r w:rsidR="005B2581" w:rsidRPr="0005649F">
        <w:rPr>
          <w:lang w:val="uk-UA"/>
        </w:rPr>
        <w:t>____________________________________________________________</w:t>
      </w:r>
      <w:r w:rsidR="000003DC" w:rsidRPr="0005649F">
        <w:rPr>
          <w:lang w:val="uk-UA"/>
        </w:rPr>
        <w:t xml:space="preserve"> </w:t>
      </w:r>
      <w:r w:rsidRPr="0005649F">
        <w:rPr>
          <w:lang w:val="uk-UA"/>
        </w:rPr>
        <w:t xml:space="preserve">(далі – Продавець), (далі разом – Сторони), уклали цей договір (далі – Договір) </w:t>
      </w:r>
      <w:r w:rsidR="003D2A3D" w:rsidRPr="0005649F">
        <w:rPr>
          <w:lang w:val="uk-UA"/>
        </w:rPr>
        <w:t>на наведених нижче умовах.</w:t>
      </w:r>
    </w:p>
    <w:p w:rsidR="003D2A3D" w:rsidRPr="0005649F" w:rsidRDefault="003D2A3D" w:rsidP="00C34D2C">
      <w:pPr>
        <w:ind w:firstLine="708"/>
        <w:jc w:val="both"/>
        <w:rPr>
          <w:lang w:val="uk-UA"/>
        </w:rPr>
      </w:pPr>
      <w:r w:rsidRPr="0005649F">
        <w:rPr>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89000D" w:rsidRPr="0005649F" w:rsidRDefault="0089000D">
      <w:pPr>
        <w:ind w:left="720"/>
        <w:jc w:val="center"/>
        <w:rPr>
          <w:b/>
          <w:caps/>
          <w:lang w:val="uk-UA"/>
        </w:rPr>
      </w:pPr>
    </w:p>
    <w:p w:rsidR="0089000D" w:rsidRPr="0005649F" w:rsidRDefault="00E327D4">
      <w:pPr>
        <w:ind w:left="720"/>
        <w:jc w:val="center"/>
        <w:rPr>
          <w:b/>
          <w:caps/>
          <w:lang w:val="uk-UA"/>
        </w:rPr>
      </w:pPr>
      <w:r w:rsidRPr="0005649F">
        <w:rPr>
          <w:b/>
          <w:caps/>
          <w:lang w:val="uk-UA"/>
        </w:rPr>
        <w:t>1. Предмет договору</w:t>
      </w:r>
    </w:p>
    <w:p w:rsidR="0089000D" w:rsidRPr="0005649F" w:rsidRDefault="00E327D4" w:rsidP="00C34D2C">
      <w:pPr>
        <w:pStyle w:val="4"/>
        <w:shd w:val="clear" w:color="auto" w:fill="FFFFFF"/>
        <w:jc w:val="both"/>
        <w:rPr>
          <w:rFonts w:ascii="Times New Roman" w:hAnsi="Times New Roman" w:cs="Times New Roman"/>
          <w:b w:val="0"/>
          <w:i w:val="0"/>
          <w:color w:val="auto"/>
        </w:rPr>
      </w:pPr>
      <w:r w:rsidRPr="0005649F">
        <w:rPr>
          <w:rFonts w:ascii="Times New Roman" w:hAnsi="Times New Roman" w:cs="Times New Roman"/>
          <w:b w:val="0"/>
          <w:i w:val="0"/>
          <w:color w:val="auto"/>
          <w:lang w:val="uk-UA"/>
        </w:rPr>
        <w:t xml:space="preserve">1.1. В порядку та на умовах, визначених цим Договором, Продавець </w:t>
      </w:r>
      <w:r w:rsidRPr="0005649F">
        <w:rPr>
          <w:rFonts w:ascii="Times New Roman" w:hAnsi="Times New Roman" w:cs="Times New Roman"/>
          <w:b w:val="0"/>
          <w:i w:val="0"/>
          <w:color w:val="auto"/>
          <w:lang w:val="uk-UA" w:eastAsia="uk-UA"/>
        </w:rPr>
        <w:t>зобов</w:t>
      </w:r>
      <w:r w:rsidRPr="0005649F">
        <w:rPr>
          <w:rFonts w:ascii="Times New Roman" w:hAnsi="Times New Roman" w:cs="Times New Roman"/>
          <w:b w:val="0"/>
          <w:i w:val="0"/>
          <w:color w:val="auto"/>
          <w:lang w:val="uk-UA"/>
        </w:rPr>
        <w:t>’</w:t>
      </w:r>
      <w:r w:rsidRPr="0005649F">
        <w:rPr>
          <w:rFonts w:ascii="Times New Roman" w:hAnsi="Times New Roman" w:cs="Times New Roman"/>
          <w:b w:val="0"/>
          <w:i w:val="0"/>
          <w:color w:val="auto"/>
          <w:lang w:val="uk-UA" w:eastAsia="uk-UA"/>
        </w:rPr>
        <w:t>язується поставити Покупцю</w:t>
      </w:r>
      <w:r w:rsidRPr="0005649F">
        <w:rPr>
          <w:rFonts w:ascii="Times New Roman" w:hAnsi="Times New Roman" w:cs="Times New Roman"/>
          <w:b w:val="0"/>
          <w:i w:val="0"/>
          <w:color w:val="auto"/>
          <w:lang w:val="uk-UA"/>
        </w:rPr>
        <w:t xml:space="preserve"> у власність </w:t>
      </w:r>
      <w:r w:rsidR="005B2581" w:rsidRPr="0005649F">
        <w:rPr>
          <w:rFonts w:ascii="Times New Roman" w:hAnsi="Times New Roman" w:cs="Times New Roman"/>
          <w:b w:val="0"/>
          <w:i w:val="0"/>
          <w:color w:val="auto"/>
          <w:lang w:val="uk-UA"/>
        </w:rPr>
        <w:t xml:space="preserve">конверти поштові </w:t>
      </w:r>
      <w:r w:rsidRPr="0005649F">
        <w:rPr>
          <w:rFonts w:ascii="Times New Roman" w:hAnsi="Times New Roman" w:cs="Times New Roman"/>
          <w:b w:val="0"/>
          <w:i w:val="0"/>
          <w:color w:val="auto"/>
          <w:lang w:val="uk-UA" w:eastAsia="uk-UA"/>
        </w:rPr>
        <w:t>(</w:t>
      </w:r>
      <w:r w:rsidR="005B2581" w:rsidRPr="0005649F">
        <w:rPr>
          <w:rFonts w:ascii="Times New Roman" w:hAnsi="Times New Roman" w:cs="Times New Roman"/>
          <w:b w:val="0"/>
          <w:i w:val="0"/>
          <w:color w:val="auto"/>
          <w:lang w:val="uk-UA" w:eastAsia="uk-UA"/>
        </w:rPr>
        <w:t xml:space="preserve">ДК - </w:t>
      </w:r>
      <w:r w:rsidRPr="0005649F">
        <w:rPr>
          <w:rFonts w:ascii="Times New Roman" w:hAnsi="Times New Roman" w:cs="Times New Roman"/>
          <w:b w:val="0"/>
          <w:i w:val="0"/>
          <w:color w:val="auto"/>
        </w:rPr>
        <w:t xml:space="preserve">30190000-7 - Офісне устаткування та приладдя різне), (далі - Товар), а Покупець – прийняти Товар та сплатити </w:t>
      </w:r>
      <w:r w:rsidRPr="0005649F">
        <w:rPr>
          <w:rFonts w:ascii="Times New Roman" w:hAnsi="Times New Roman" w:cs="Times New Roman"/>
          <w:b w:val="0"/>
          <w:i w:val="0"/>
          <w:color w:val="auto"/>
          <w:lang w:val="uk-UA"/>
        </w:rPr>
        <w:t xml:space="preserve">Продавцю </w:t>
      </w:r>
      <w:r w:rsidRPr="0005649F">
        <w:rPr>
          <w:rFonts w:ascii="Times New Roman" w:hAnsi="Times New Roman" w:cs="Times New Roman"/>
          <w:b w:val="0"/>
          <w:i w:val="0"/>
          <w:color w:val="auto"/>
        </w:rPr>
        <w:t>вартість Товару у строки та на умовах, встановлених даним Договором.</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05649F">
        <w:t xml:space="preserve">1.2. </w:t>
      </w:r>
      <w:bookmarkStart w:id="0" w:name="o32"/>
      <w:bookmarkEnd w:id="0"/>
      <w:r w:rsidRPr="0005649F">
        <w:t>Повне н</w:t>
      </w:r>
      <w:r w:rsidRPr="0005649F">
        <w:rPr>
          <w:lang w:eastAsia="uk-UA"/>
        </w:rPr>
        <w:t xml:space="preserve">айменування (номенклатура, асортимент), кількість </w:t>
      </w:r>
      <w:r w:rsidRPr="0005649F">
        <w:t>та інші індивідуально визначені відомості Товару вказуються у Специфікації (Додаток 1)</w:t>
      </w:r>
      <w:r w:rsidRPr="0005649F">
        <w:rPr>
          <w:lang w:val="uk-UA"/>
        </w:rPr>
        <w:t>,</w:t>
      </w:r>
      <w:r w:rsidRPr="0005649F">
        <w:t xml:space="preserve"> як</w:t>
      </w:r>
      <w:r w:rsidRPr="0005649F">
        <w:rPr>
          <w:lang w:val="uk-UA"/>
        </w:rPr>
        <w:t>ий</w:t>
      </w:r>
      <w:r w:rsidRPr="0005649F">
        <w:t xml:space="preserve"> є невід’ємною частиною Договору</w:t>
      </w:r>
      <w:r w:rsidRPr="0005649F">
        <w:rPr>
          <w:lang w:val="uk-UA"/>
        </w:rPr>
        <w:t xml:space="preserve"> </w:t>
      </w:r>
      <w:r w:rsidRPr="0005649F">
        <w:t xml:space="preserve">та </w:t>
      </w:r>
      <w:r w:rsidRPr="0005649F">
        <w:rPr>
          <w:lang w:val="uk-UA"/>
        </w:rPr>
        <w:t>Форма «Цінова пропозиція»</w:t>
      </w:r>
      <w:r w:rsidRPr="0005649F">
        <w:t xml:space="preserve"> (Додаток 2), на підставі яких здійснюється передача Товару від </w:t>
      </w:r>
      <w:r w:rsidRPr="0005649F">
        <w:rPr>
          <w:lang w:val="uk-UA"/>
        </w:rPr>
        <w:t>Продавця</w:t>
      </w:r>
      <w:r w:rsidRPr="0005649F">
        <w:t xml:space="preserve"> до Покупця</w:t>
      </w:r>
      <w:r w:rsidRPr="0005649F">
        <w:rPr>
          <w:lang w:val="uk-UA"/>
        </w:rPr>
        <w:t>.</w:t>
      </w:r>
      <w:r w:rsidRPr="0005649F">
        <w:t xml:space="preserve"> </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05649F">
        <w:rPr>
          <w:lang w:eastAsia="uk-UA"/>
        </w:rPr>
        <w:t>1.3. Сторони погодили, що обсяги закупівлі Товару можуть бути зменшені Покупцем</w:t>
      </w:r>
      <w:r w:rsidRPr="0005649F">
        <w:t xml:space="preserve">, зокрема з урахуванням фактичного обсягу видатків </w:t>
      </w:r>
      <w:r w:rsidRPr="0005649F">
        <w:rPr>
          <w:lang w:eastAsia="uk-UA"/>
        </w:rPr>
        <w:t xml:space="preserve">Покупця відповідно до показників кошторису. </w:t>
      </w:r>
      <w:r w:rsidRPr="0005649F">
        <w:t xml:space="preserve">Про зміну обсягу закупівлі Товару Покупець повідомляє </w:t>
      </w:r>
      <w:r w:rsidRPr="0005649F">
        <w:rPr>
          <w:lang w:val="uk-UA"/>
        </w:rPr>
        <w:t>Продавця</w:t>
      </w:r>
      <w:r w:rsidRPr="0005649F">
        <w:t xml:space="preserve"> шляхом надсилання на його адресу або вручення уповноваженому представнику </w:t>
      </w:r>
      <w:r w:rsidRPr="0005649F">
        <w:rPr>
          <w:lang w:val="uk-UA"/>
        </w:rPr>
        <w:t>Продавця</w:t>
      </w:r>
      <w:r w:rsidRPr="0005649F">
        <w:t xml:space="preserve"> відповідного письмового повідомлення.</w:t>
      </w:r>
    </w:p>
    <w:p w:rsidR="0089000D" w:rsidRPr="0005649F" w:rsidRDefault="00E327D4">
      <w:pPr>
        <w:pStyle w:val="ac"/>
        <w:spacing w:after="0"/>
        <w:ind w:left="0"/>
        <w:jc w:val="both"/>
        <w:rPr>
          <w:rFonts w:cs="Times New Roman"/>
          <w:sz w:val="24"/>
          <w:szCs w:val="24"/>
        </w:rPr>
      </w:pPr>
      <w:r w:rsidRPr="0005649F">
        <w:rPr>
          <w:rFonts w:cs="Times New Roman"/>
          <w:sz w:val="24"/>
          <w:szCs w:val="24"/>
          <w:lang w:val="ru-RU"/>
        </w:rPr>
        <w:t xml:space="preserve">1.4. </w:t>
      </w:r>
      <w:r w:rsidRPr="0005649F">
        <w:rPr>
          <w:rFonts w:cs="Times New Roman"/>
          <w:sz w:val="24"/>
          <w:szCs w:val="24"/>
        </w:rPr>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2581" w:rsidRPr="0005649F" w:rsidRDefault="005B2581">
      <w:pPr>
        <w:pStyle w:val="ac"/>
        <w:spacing w:after="0"/>
        <w:ind w:left="0"/>
        <w:jc w:val="both"/>
        <w:rPr>
          <w:rFonts w:cs="Times New Roman"/>
          <w:sz w:val="24"/>
          <w:szCs w:val="24"/>
        </w:rPr>
      </w:pPr>
      <w:r w:rsidRPr="0005649F">
        <w:rPr>
          <w:rFonts w:cs="Times New Roman"/>
          <w:sz w:val="24"/>
          <w:szCs w:val="24"/>
        </w:rPr>
        <w:t>1.5.</w:t>
      </w:r>
      <w:r w:rsidRPr="0005649F">
        <w:rPr>
          <w:rFonts w:cs="Times New Roman"/>
          <w:sz w:val="24"/>
          <w:szCs w:val="24"/>
        </w:rPr>
        <w:tab/>
        <w:t>Поставка товару, визначеного у Специфікації, здійснюється окремими партіями згідно заявки Покупця або однією партією</w:t>
      </w:r>
      <w:r w:rsidR="006D3BE0" w:rsidRPr="0005649F">
        <w:rPr>
          <w:rFonts w:cs="Times New Roman"/>
          <w:sz w:val="24"/>
          <w:szCs w:val="24"/>
        </w:rPr>
        <w:t>.</w:t>
      </w:r>
    </w:p>
    <w:p w:rsidR="006D3BE0" w:rsidRPr="0005649F" w:rsidRDefault="006D3BE0">
      <w:pPr>
        <w:pStyle w:val="ac"/>
        <w:spacing w:after="0"/>
        <w:ind w:left="0"/>
        <w:jc w:val="both"/>
        <w:rPr>
          <w:rFonts w:cs="Times New Roman"/>
          <w:sz w:val="24"/>
          <w:szCs w:val="24"/>
        </w:rPr>
      </w:pPr>
    </w:p>
    <w:p w:rsidR="0089000D" w:rsidRPr="0005649F" w:rsidRDefault="0089000D">
      <w:pPr>
        <w:pStyle w:val="ac"/>
        <w:spacing w:after="0"/>
        <w:ind w:left="0" w:firstLine="426"/>
        <w:jc w:val="both"/>
        <w:rPr>
          <w:rFonts w:cs="Times New Roman"/>
          <w:sz w:val="24"/>
          <w:szCs w:val="24"/>
        </w:rPr>
      </w:pP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rPr>
      </w:pPr>
      <w:r w:rsidRPr="0005649F">
        <w:rPr>
          <w:b/>
        </w:rPr>
        <w:t xml:space="preserve">2. ЦІНА </w:t>
      </w:r>
      <w:r w:rsidRPr="0005649F">
        <w:rPr>
          <w:b/>
          <w:lang w:val="uk-UA"/>
        </w:rPr>
        <w:t xml:space="preserve">ТА ВАРТІСТЬ </w:t>
      </w:r>
      <w:r w:rsidRPr="0005649F">
        <w:rPr>
          <w:b/>
        </w:rPr>
        <w:t>ДОГОВОРУ</w:t>
      </w: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rPr>
      </w:pP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lang w:val="uk-UA" w:eastAsia="uk-UA"/>
        </w:rPr>
      </w:pPr>
      <w:bookmarkStart w:id="1" w:name="o42"/>
      <w:bookmarkEnd w:id="1"/>
      <w:r w:rsidRPr="0005649F">
        <w:rPr>
          <w:lang w:val="uk-UA" w:eastAsia="uk-UA"/>
        </w:rPr>
        <w:t xml:space="preserve">2.1. </w:t>
      </w:r>
      <w:r w:rsidRPr="0005649F">
        <w:rPr>
          <w:lang w:val="uk-UA"/>
        </w:rPr>
        <w:t xml:space="preserve">Ціна Договору становить </w:t>
      </w:r>
      <w:r w:rsidR="005B2581" w:rsidRPr="0005649F">
        <w:rPr>
          <w:lang w:val="uk-UA"/>
        </w:rPr>
        <w:t>______________________</w:t>
      </w:r>
      <w:r w:rsidRPr="0005649F">
        <w:rPr>
          <w:lang w:val="uk-UA" w:eastAsia="uk-UA"/>
        </w:rPr>
        <w:t xml:space="preserve"> грн. (</w:t>
      </w:r>
      <w:r w:rsidR="005B2581" w:rsidRPr="0005649F">
        <w:rPr>
          <w:lang w:val="uk-UA" w:eastAsia="uk-UA"/>
        </w:rPr>
        <w:t>________________________________________________________________________</w:t>
      </w:r>
      <w:r w:rsidRPr="0005649F">
        <w:rPr>
          <w:lang w:val="uk-UA" w:eastAsia="uk-UA"/>
        </w:rPr>
        <w:t>)</w:t>
      </w:r>
      <w:r w:rsidR="009D4254" w:rsidRPr="0005649F">
        <w:rPr>
          <w:lang w:val="uk-UA" w:eastAsia="uk-UA"/>
        </w:rPr>
        <w:t xml:space="preserve"> </w:t>
      </w:r>
      <w:r w:rsidR="005B2581" w:rsidRPr="0005649F">
        <w:rPr>
          <w:lang w:val="uk-UA" w:eastAsia="uk-UA"/>
        </w:rPr>
        <w:t>____</w:t>
      </w:r>
      <w:r w:rsidRPr="0005649F">
        <w:rPr>
          <w:lang w:val="uk-UA" w:eastAsia="uk-UA"/>
        </w:rPr>
        <w:t xml:space="preserve"> ПДВ.</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hd w:val="clear" w:color="auto" w:fill="FFFFFF"/>
          <w:lang w:val="uk-UA"/>
        </w:rPr>
      </w:pPr>
      <w:r w:rsidRPr="0005649F">
        <w:rPr>
          <w:lang w:val="uk-UA"/>
        </w:rPr>
        <w:t>2.2. Ціна Договору не підлягає збільшенню</w:t>
      </w:r>
      <w:r w:rsidRPr="0005649F">
        <w:rPr>
          <w:shd w:val="clear" w:color="auto" w:fill="FFFFFF"/>
          <w:lang w:val="uk-UA"/>
        </w:rPr>
        <w:t>.</w:t>
      </w:r>
    </w:p>
    <w:p w:rsidR="0089000D" w:rsidRPr="0005649F" w:rsidRDefault="00E327D4" w:rsidP="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sidRPr="0005649F">
        <w:rPr>
          <w:lang w:val="uk-UA" w:eastAsia="uk-UA"/>
        </w:rPr>
        <w:t>2.3. Ціна цього Договору може бути зменшена залежно від зміни обсягів фактич</w:t>
      </w:r>
      <w:r w:rsidRPr="0005649F">
        <w:rPr>
          <w:lang w:eastAsia="uk-UA"/>
        </w:rPr>
        <w:t xml:space="preserve">ного бюджетного фінансування Покупця та в інших випадках, </w:t>
      </w:r>
      <w:r w:rsidRPr="0005649F">
        <w:t>передбачених діючим законодавством у сфері здійснення публічних закупівель</w:t>
      </w:r>
      <w:r w:rsidRPr="0005649F">
        <w:rPr>
          <w:lang w:eastAsia="uk-UA"/>
        </w:rPr>
        <w:t>.</w:t>
      </w:r>
      <w:r w:rsidRPr="0005649F">
        <w:rPr>
          <w:lang w:val="uk-UA" w:eastAsia="uk-UA"/>
        </w:rPr>
        <w:t xml:space="preserve"> </w:t>
      </w:r>
    </w:p>
    <w:p w:rsidR="0089000D" w:rsidRPr="0005649F" w:rsidRDefault="00E327D4" w:rsidP="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05649F">
        <w:rPr>
          <w:lang w:val="uk-UA"/>
        </w:rPr>
        <w:t xml:space="preserve">2.4. </w:t>
      </w:r>
      <w:r w:rsidRPr="0005649F">
        <w:t xml:space="preserve">Ціна за одиницю Товару та загальна ціна Товару за Договором визначені з урахуванням витрат </w:t>
      </w:r>
      <w:r w:rsidRPr="0005649F">
        <w:rPr>
          <w:lang w:val="uk-UA"/>
        </w:rPr>
        <w:t>Продавця</w:t>
      </w:r>
      <w:r w:rsidRPr="0005649F">
        <w:t xml:space="preserve"> на пакування, маркування, доставку Товару (завантаження, розвантаження, занесення до приміщення, сплату митних тарифів, транспортних витрат до місця поставки, податків і зборів, інших витрат.</w:t>
      </w:r>
      <w:r w:rsidRPr="0005649F">
        <w:rPr>
          <w:lang w:eastAsia="uk-UA"/>
        </w:rPr>
        <w:t xml:space="preserve"> Ціна за одиницю Товару за даним Договором визначена у </w:t>
      </w:r>
      <w:r w:rsidRPr="0005649F">
        <w:rPr>
          <w:lang w:val="uk-UA"/>
        </w:rPr>
        <w:t>Формі «Цінова пропозиція»</w:t>
      </w:r>
      <w:r w:rsidRPr="0005649F">
        <w:t xml:space="preserve"> (Додаток 2)</w:t>
      </w:r>
      <w:r w:rsidRPr="0005649F">
        <w:rPr>
          <w:lang w:val="uk-UA"/>
        </w:rPr>
        <w:t>.</w:t>
      </w:r>
    </w:p>
    <w:p w:rsidR="0089000D" w:rsidRPr="0005649F" w:rsidRDefault="0089000D">
      <w:pPr>
        <w:jc w:val="both"/>
        <w:rPr>
          <w:b/>
          <w:lang w:val="uk-UA"/>
        </w:rPr>
      </w:pP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rPr>
      </w:pPr>
      <w:r w:rsidRPr="00FE77F3">
        <w:rPr>
          <w:b/>
          <w:lang w:val="uk-UA"/>
        </w:rPr>
        <w:lastRenderedPageBreak/>
        <w:t>3.</w:t>
      </w:r>
      <w:r w:rsidRPr="00FE77F3">
        <w:rPr>
          <w:lang w:val="uk-UA"/>
        </w:rPr>
        <w:t xml:space="preserve"> </w:t>
      </w:r>
      <w:r w:rsidRPr="00FE77F3">
        <w:rPr>
          <w:b/>
          <w:lang w:val="uk-UA"/>
        </w:rPr>
        <w:t>ПОРЯДОК РОЗРАХУНКІВ</w:t>
      </w: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lang w:val="uk-UA" w:eastAsia="uk-UA"/>
        </w:rPr>
      </w:pPr>
    </w:p>
    <w:p w:rsidR="005B2581" w:rsidRPr="00FE77F3" w:rsidRDefault="00E327D4" w:rsidP="005B2581">
      <w:pPr>
        <w:jc w:val="both"/>
        <w:rPr>
          <w:lang w:val="uk-UA" w:eastAsia="uk-UA"/>
        </w:rPr>
      </w:pPr>
      <w:bookmarkStart w:id="2" w:name="o47"/>
      <w:bookmarkStart w:id="3" w:name="o48"/>
      <w:bookmarkEnd w:id="2"/>
      <w:bookmarkEnd w:id="3"/>
      <w:r w:rsidRPr="00FE77F3">
        <w:rPr>
          <w:lang w:val="uk-UA" w:eastAsia="uk-UA"/>
        </w:rPr>
        <w:t>3.1</w:t>
      </w:r>
      <w:r w:rsidR="005B2581" w:rsidRPr="0005649F">
        <w:rPr>
          <w:lang w:val="uk-UA" w:eastAsia="uk-UA"/>
        </w:rPr>
        <w:t>.</w:t>
      </w:r>
      <w:r w:rsidR="005B2581" w:rsidRPr="00FE77F3">
        <w:rPr>
          <w:lang w:val="uk-UA"/>
        </w:rPr>
        <w:t xml:space="preserve"> </w:t>
      </w:r>
      <w:r w:rsidR="005B2581" w:rsidRPr="00FE77F3">
        <w:rPr>
          <w:lang w:val="uk-UA" w:eastAsia="uk-UA"/>
        </w:rPr>
        <w:t>Покупець здійснює оплату за кожну партію одержаного товару або за всю партію повністю у безготівковій формі на вказаний у Договорі рахунок П</w:t>
      </w:r>
      <w:r w:rsidR="006D3BE0" w:rsidRPr="0005649F">
        <w:rPr>
          <w:lang w:val="uk-UA" w:eastAsia="uk-UA"/>
        </w:rPr>
        <w:t>родавця</w:t>
      </w:r>
      <w:r w:rsidR="005B2581" w:rsidRPr="00FE77F3">
        <w:rPr>
          <w:lang w:val="uk-UA" w:eastAsia="uk-UA"/>
        </w:rPr>
        <w:t xml:space="preserve"> протягом 30 (тридцяти) банківських днів з дня одержання відповідної партії товару Покупцем.</w:t>
      </w:r>
    </w:p>
    <w:p w:rsidR="0089000D" w:rsidRPr="0005649F" w:rsidRDefault="00E327D4">
      <w:pPr>
        <w:tabs>
          <w:tab w:val="left" w:pos="916"/>
          <w:tab w:val="left" w:pos="1832"/>
          <w:tab w:val="left" w:pos="2748"/>
        </w:tabs>
        <w:jc w:val="both"/>
        <w:textAlignment w:val="baseline"/>
        <w:rPr>
          <w:rStyle w:val="FontStyle18"/>
          <w:sz w:val="24"/>
          <w:lang w:val="uk-UA" w:eastAsia="uk-UA"/>
        </w:rPr>
      </w:pPr>
      <w:r w:rsidRPr="0005649F">
        <w:rPr>
          <w:lang w:val="uk-UA"/>
        </w:rPr>
        <w:t xml:space="preserve">3.2. </w:t>
      </w:r>
      <w:r w:rsidRPr="0005649F">
        <w:t>Оплата здійснюється на підставі наданих рахунків та видаткових накладних.</w:t>
      </w:r>
    </w:p>
    <w:p w:rsidR="0089000D" w:rsidRPr="0005649F" w:rsidRDefault="00E327D4">
      <w:pPr>
        <w:jc w:val="both"/>
        <w:rPr>
          <w:lang w:val="uk-UA"/>
        </w:rPr>
      </w:pPr>
      <w:r w:rsidRPr="0005649F">
        <w:rPr>
          <w:rStyle w:val="FontStyle18"/>
          <w:sz w:val="24"/>
          <w:lang w:val="uk-UA" w:eastAsia="uk-UA"/>
        </w:rPr>
        <w:t xml:space="preserve">3.3. </w:t>
      </w:r>
      <w:r w:rsidRPr="0005649F">
        <w:rPr>
          <w:lang w:val="uk-UA"/>
        </w:rPr>
        <w:t>Форма розрахунків: безготівкова.</w:t>
      </w:r>
    </w:p>
    <w:p w:rsidR="0089000D" w:rsidRPr="0005649F" w:rsidRDefault="00E327D4">
      <w:pPr>
        <w:jc w:val="both"/>
        <w:rPr>
          <w:lang w:val="uk-UA"/>
        </w:rPr>
      </w:pPr>
      <w:r w:rsidRPr="0005649F">
        <w:rPr>
          <w:kern w:val="16"/>
          <w:lang w:val="uk-UA"/>
        </w:rPr>
        <w:t>3.4.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фінансування закупівлі на свій реєстраційний рахунок.</w:t>
      </w:r>
    </w:p>
    <w:p w:rsidR="0089000D" w:rsidRPr="0005649F" w:rsidRDefault="0089000D">
      <w:pPr>
        <w:jc w:val="center"/>
        <w:rPr>
          <w:b/>
          <w:caps/>
          <w:lang w:val="uk-UA"/>
        </w:rPr>
      </w:pP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rPr>
      </w:pPr>
      <w:r w:rsidRPr="0005649F">
        <w:rPr>
          <w:b/>
          <w:lang w:val="uk-UA"/>
        </w:rPr>
        <w:t>4. ЯКІСТЬ ТОВАРУ</w:t>
      </w: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rPr>
      </w:pPr>
    </w:p>
    <w:p w:rsidR="0089000D" w:rsidRPr="0005649F" w:rsidRDefault="00E327D4">
      <w:pPr>
        <w:rPr>
          <w:lang w:val="uk-UA" w:eastAsia="zh-CN"/>
        </w:rPr>
      </w:pPr>
      <w:r w:rsidRPr="0005649F">
        <w:rPr>
          <w:lang w:val="uk-UA"/>
        </w:rPr>
        <w:t xml:space="preserve">4.1. Якість та кількість Товару </w:t>
      </w:r>
      <w:r w:rsidRPr="0005649F">
        <w:rPr>
          <w:lang w:val="uk-UA" w:eastAsia="zh-CN"/>
        </w:rPr>
        <w:t>визначається сторонами в Специфікації (п.1.2. Договору).</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bookmarkStart w:id="4" w:name="o38"/>
      <w:bookmarkEnd w:id="4"/>
      <w:r w:rsidRPr="0005649F">
        <w:rPr>
          <w:lang w:val="uk-UA" w:eastAsia="uk-UA"/>
        </w:rPr>
        <w:t xml:space="preserve">4.2. </w:t>
      </w:r>
      <w:r w:rsidRPr="0005649F">
        <w:rPr>
          <w:lang w:val="uk-UA"/>
        </w:rPr>
        <w:t xml:space="preserve">Якість Товару повинна відповідати державним стандартам та/або технічним умовам, що підтверджується сертифікатами відповідності, декларацією виробника, протоколами досліджень продукції тощо. </w:t>
      </w:r>
      <w:r w:rsidRPr="0005649F">
        <w:t xml:space="preserve">Належним чином засвідчені копії документів про якість Товару надаються </w:t>
      </w:r>
      <w:r w:rsidRPr="0005649F">
        <w:rPr>
          <w:lang w:val="uk-UA"/>
        </w:rPr>
        <w:t>Продавцем</w:t>
      </w:r>
      <w:r w:rsidRPr="0005649F">
        <w:t xml:space="preserve"> Покупцю в момент поставки Товару.</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05649F">
        <w:t>4.</w:t>
      </w:r>
      <w:r w:rsidRPr="0005649F">
        <w:rPr>
          <w:lang w:val="uk-UA"/>
        </w:rPr>
        <w:t>3</w:t>
      </w:r>
      <w:r w:rsidRPr="0005649F">
        <w:t xml:space="preserve">. Покупець має право вимагати від </w:t>
      </w:r>
      <w:r w:rsidRPr="0005649F">
        <w:rPr>
          <w:lang w:val="uk-UA"/>
        </w:rPr>
        <w:t>Продавця</w:t>
      </w:r>
      <w:r w:rsidRPr="0005649F">
        <w:t xml:space="preserve"> додаткові документи про якість Товару в разі, якщо обов’язковість їх наявності встановлена законодавством України, діючим на момент поставки Товару.</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rPr>
      </w:pPr>
      <w:r w:rsidRPr="0005649F">
        <w:t>4.</w:t>
      </w:r>
      <w:r w:rsidRPr="0005649F">
        <w:rPr>
          <w:lang w:val="uk-UA"/>
        </w:rPr>
        <w:t>4</w:t>
      </w:r>
      <w:r w:rsidRPr="0005649F">
        <w:t xml:space="preserve">. Ненадання </w:t>
      </w:r>
      <w:r w:rsidRPr="0005649F">
        <w:rPr>
          <w:lang w:val="uk-UA"/>
        </w:rPr>
        <w:t>Продавцем</w:t>
      </w:r>
      <w:r w:rsidRPr="0005649F">
        <w:t xml:space="preserve"> документів про якість Товару надає Покупцю право відмовитись від прийняття Товару та розірвати Договір в односторонньому порядку, без відшкодування будь-яких збитків (шкоди, упущеної вигоди тощо) </w:t>
      </w:r>
      <w:r w:rsidRPr="0005649F">
        <w:rPr>
          <w:lang w:val="uk-UA"/>
        </w:rPr>
        <w:t>Продавцю</w:t>
      </w:r>
      <w:r w:rsidRPr="0005649F">
        <w:t xml:space="preserve">. В такому випадку Договір буде вважатися припиненим з вини </w:t>
      </w:r>
      <w:r w:rsidRPr="0005649F">
        <w:rPr>
          <w:lang w:val="uk-UA"/>
        </w:rPr>
        <w:t>Продавця</w:t>
      </w:r>
      <w:r w:rsidRPr="0005649F">
        <w:t xml:space="preserve"> через 10 (десять) днів після направлення </w:t>
      </w:r>
      <w:r w:rsidRPr="0005649F">
        <w:rPr>
          <w:lang w:val="uk-UA"/>
        </w:rPr>
        <w:t>Продавцю</w:t>
      </w:r>
      <w:r w:rsidRPr="0005649F">
        <w:t xml:space="preserve"> повідомлення про розірвання договору.</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zh-CN"/>
        </w:rPr>
      </w:pPr>
      <w:r w:rsidRPr="0005649F">
        <w:rPr>
          <w:lang w:val="uk-UA"/>
        </w:rPr>
        <w:t xml:space="preserve">4.5. </w:t>
      </w:r>
      <w:r w:rsidRPr="0005649F">
        <w:rPr>
          <w:lang w:val="uk-UA" w:eastAsia="zh-CN"/>
        </w:rPr>
        <w:t>У разі поставки Товару більш низької якості, ніж встановленого стандартом, технічними умовами чи цим Договором, такий Товар Покупцем не приймається та не оплачується.</w:t>
      </w:r>
    </w:p>
    <w:p w:rsidR="0089000D" w:rsidRPr="0005649F" w:rsidRDefault="00E327D4">
      <w:pPr>
        <w:shd w:val="clear" w:color="auto" w:fill="FFFFFF"/>
        <w:tabs>
          <w:tab w:val="left" w:pos="0"/>
        </w:tabs>
        <w:spacing w:line="240" w:lineRule="atLeast"/>
        <w:jc w:val="both"/>
        <w:rPr>
          <w:lang w:val="uk-UA" w:eastAsia="zh-CN"/>
        </w:rPr>
      </w:pPr>
      <w:r w:rsidRPr="0005649F">
        <w:rPr>
          <w:lang w:val="uk-UA" w:eastAsia="zh-CN"/>
        </w:rPr>
        <w:t>4.6. При виявленні, в межах гарантійного строку, дефектів Товару (недоліків виробництва) Постачальник за свій рахунок зобов’язується усунути такі недоліки протягом 10 календарних днів з дня отримання заявки про виявлені недоліки від Покупця.</w:t>
      </w:r>
    </w:p>
    <w:p w:rsidR="0089000D" w:rsidRPr="0005649F" w:rsidRDefault="00E327D4">
      <w:pPr>
        <w:shd w:val="clear" w:color="auto" w:fill="FFFFFF"/>
        <w:tabs>
          <w:tab w:val="left" w:pos="0"/>
        </w:tabs>
        <w:spacing w:line="240" w:lineRule="atLeast"/>
        <w:jc w:val="both"/>
        <w:rPr>
          <w:lang w:val="uk-UA" w:eastAsia="zh-CN"/>
        </w:rPr>
      </w:pPr>
      <w:r w:rsidRPr="0005649F">
        <w:rPr>
          <w:lang w:val="uk-UA" w:eastAsia="zh-CN"/>
        </w:rPr>
        <w:t xml:space="preserve"> 4.7. Якщо в процесі використання Товару виникне підозра або факт неякісного товару, Покупець за участю Продавця проводить огляд якості, про що складає відповідний акт та приймає рішення, щодо подальшого повернення неякісного Товару.</w:t>
      </w:r>
    </w:p>
    <w:p w:rsidR="0089000D" w:rsidRPr="0005649F" w:rsidRDefault="00E327D4">
      <w:pPr>
        <w:shd w:val="clear" w:color="auto" w:fill="FFFFFF"/>
        <w:tabs>
          <w:tab w:val="left" w:pos="0"/>
        </w:tabs>
        <w:spacing w:line="240" w:lineRule="atLeast"/>
        <w:jc w:val="both"/>
        <w:rPr>
          <w:lang w:val="uk-UA" w:eastAsia="zh-CN"/>
        </w:rPr>
      </w:pPr>
      <w:r w:rsidRPr="0005649F">
        <w:rPr>
          <w:lang w:val="uk-UA" w:eastAsia="zh-CN"/>
        </w:rPr>
        <w:t>4.8. У разі заміни неякісного Товару на якісний гарантійний строк починає спливати з дня заміни Товару.</w:t>
      </w: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zh-CN"/>
        </w:rPr>
      </w:pP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rPr>
      </w:pPr>
      <w:r w:rsidRPr="0005649F">
        <w:rPr>
          <w:b/>
        </w:rPr>
        <w:t>5. ПОСТАВКА ТОВАРУ. ПОРЯДОК ПРИЙМАННЯ-ПЕРЕДАЧІ ТОВАРУ</w:t>
      </w:r>
    </w:p>
    <w:p w:rsidR="0089000D" w:rsidRPr="0005649F" w:rsidRDefault="0089000D">
      <w:pPr>
        <w:ind w:left="720"/>
        <w:jc w:val="center"/>
        <w:rPr>
          <w:b/>
          <w:caps/>
          <w:lang w:val="uk-UA"/>
        </w:rPr>
      </w:pPr>
    </w:p>
    <w:p w:rsidR="0089000D" w:rsidRPr="0005649F" w:rsidRDefault="00E327D4">
      <w:pPr>
        <w:jc w:val="both"/>
        <w:rPr>
          <w:b/>
          <w:shd w:val="clear" w:color="auto" w:fill="FFFFFF"/>
          <w:lang w:val="uk-UA"/>
        </w:rPr>
      </w:pPr>
      <w:r w:rsidRPr="0005649F">
        <w:rPr>
          <w:lang w:val="uk-UA"/>
        </w:rPr>
        <w:t xml:space="preserve">5.1.  </w:t>
      </w:r>
      <w:r w:rsidRPr="0005649F">
        <w:t>Поставка Товару</w:t>
      </w:r>
      <w:r w:rsidRPr="0005649F">
        <w:rPr>
          <w:lang w:val="uk-UA"/>
        </w:rPr>
        <w:t xml:space="preserve"> </w:t>
      </w:r>
      <w:r w:rsidRPr="0005649F">
        <w:t xml:space="preserve">здійснюється </w:t>
      </w:r>
      <w:r w:rsidRPr="0005649F">
        <w:rPr>
          <w:lang w:val="uk-UA"/>
        </w:rPr>
        <w:t>Продавцем</w:t>
      </w:r>
      <w:r w:rsidRPr="0005649F">
        <w:t xml:space="preserve"> в асортименті та в кількості, узгодженими Сторонами у Специфікаціях протягом </w:t>
      </w:r>
      <w:r w:rsidR="001E29B8" w:rsidRPr="0005649F">
        <w:rPr>
          <w:lang w:val="uk-UA"/>
        </w:rPr>
        <w:t>5</w:t>
      </w:r>
      <w:r w:rsidRPr="0005649F">
        <w:t xml:space="preserve"> робочих днів</w:t>
      </w:r>
      <w:r w:rsidR="00DE0CB1">
        <w:rPr>
          <w:lang w:val="uk-UA"/>
        </w:rPr>
        <w:t>,</w:t>
      </w:r>
      <w:r w:rsidRPr="0005649F">
        <w:t xml:space="preserve"> </w:t>
      </w:r>
      <w:r w:rsidR="00DE0CB1">
        <w:rPr>
          <w:lang w:val="uk-UA"/>
        </w:rPr>
        <w:t>на підставі замовлення,</w:t>
      </w:r>
      <w:r w:rsidRPr="0005649F">
        <w:t xml:space="preserve"> </w:t>
      </w:r>
      <w:proofErr w:type="gramStart"/>
      <w:r w:rsidRPr="0005649F">
        <w:t>на адресу</w:t>
      </w:r>
      <w:proofErr w:type="gramEnd"/>
      <w:r w:rsidRPr="0005649F">
        <w:t xml:space="preserve"> Покупця</w:t>
      </w:r>
      <w:r w:rsidRPr="0005649F">
        <w:rPr>
          <w:lang w:val="uk-UA"/>
        </w:rPr>
        <w:t>:</w:t>
      </w:r>
      <w:r w:rsidRPr="0005649F">
        <w:t xml:space="preserve"> </w:t>
      </w:r>
      <w:r w:rsidRPr="0005649F">
        <w:rPr>
          <w:shd w:val="clear" w:color="auto" w:fill="FFFFFF"/>
          <w:lang w:val="uk-UA"/>
        </w:rPr>
        <w:t>54001, м. Миколаїв, вул. 68 Десантників, 2.</w:t>
      </w:r>
    </w:p>
    <w:p w:rsidR="0089000D" w:rsidRPr="0005649F" w:rsidRDefault="00E327D4">
      <w:pPr>
        <w:jc w:val="both"/>
        <w:rPr>
          <w:lang w:val="uk-UA"/>
        </w:rPr>
      </w:pPr>
      <w:r w:rsidRPr="0005649F">
        <w:rPr>
          <w:lang w:val="uk-UA"/>
        </w:rPr>
        <w:t xml:space="preserve">5.2. Прийом товару Покупець здійснює </w:t>
      </w:r>
      <w:r w:rsidR="00DE0CB1">
        <w:rPr>
          <w:lang w:val="uk-UA"/>
        </w:rPr>
        <w:t>відповідно до</w:t>
      </w:r>
      <w:r w:rsidRPr="0005649F">
        <w:rPr>
          <w:lang w:val="uk-UA"/>
        </w:rPr>
        <w:t xml:space="preserve"> накладної  та документів, передбачених Договором. Перехід права власності на Товар відбувається з моменту прийняття Покупцем Товару, що засвідчується підписом уповноваженої особи Покупця на накладній.</w:t>
      </w:r>
    </w:p>
    <w:p w:rsidR="0089000D" w:rsidRPr="0005649F" w:rsidRDefault="00E327D4">
      <w:pPr>
        <w:jc w:val="both"/>
        <w:rPr>
          <w:lang w:val="uk-UA"/>
        </w:rPr>
      </w:pPr>
      <w:r w:rsidRPr="0005649F">
        <w:rPr>
          <w:lang w:val="uk-UA"/>
        </w:rPr>
        <w:t>5.3. У день поставки Товару Продавець надає рахунок до оплати Покупцеві.</w:t>
      </w:r>
    </w:p>
    <w:p w:rsidR="0089000D" w:rsidRPr="0005649F" w:rsidRDefault="00E327D4">
      <w:pPr>
        <w:jc w:val="both"/>
        <w:rPr>
          <w:lang w:val="uk-UA"/>
        </w:rPr>
      </w:pPr>
      <w:r w:rsidRPr="0005649F">
        <w:rPr>
          <w:lang w:val="uk-UA"/>
        </w:rPr>
        <w:t xml:space="preserve">5.4. Доставка Товару здійснюється за рахунок Продавця до приміщення Покупця, що знаходиться за адресою: </w:t>
      </w:r>
      <w:r w:rsidRPr="0005649F">
        <w:rPr>
          <w:shd w:val="clear" w:color="auto" w:fill="FFFFFF"/>
          <w:lang w:val="uk-UA"/>
        </w:rPr>
        <w:t>54001, м. Миколаїв, вул. 68 Десантників, 2.</w:t>
      </w:r>
    </w:p>
    <w:p w:rsidR="0089000D" w:rsidRPr="0005649F" w:rsidRDefault="00E327D4">
      <w:pPr>
        <w:jc w:val="both"/>
        <w:rPr>
          <w:rFonts w:eastAsia="Calibri"/>
          <w:lang w:val="uk-UA"/>
        </w:rPr>
      </w:pPr>
      <w:r w:rsidRPr="0005649F">
        <w:rPr>
          <w:lang w:val="uk-UA"/>
        </w:rPr>
        <w:t xml:space="preserve">5.5. Продавець забезпечує розвантаження Товару безоплатно на адресу Покупця, що знаходиться за адресою: </w:t>
      </w:r>
      <w:r w:rsidRPr="0005649F">
        <w:rPr>
          <w:shd w:val="clear" w:color="auto" w:fill="FFFFFF"/>
          <w:lang w:val="uk-UA"/>
        </w:rPr>
        <w:t>54001, м. Миколаїв, вул. 68 Десантників, 2.</w:t>
      </w:r>
    </w:p>
    <w:p w:rsidR="0089000D" w:rsidRPr="0005649F" w:rsidRDefault="00E327D4">
      <w:pPr>
        <w:jc w:val="both"/>
      </w:pPr>
      <w:r w:rsidRPr="0005649F">
        <w:rPr>
          <w:lang w:val="uk-UA"/>
        </w:rPr>
        <w:t xml:space="preserve">5.6. Товар має бути упакований таким чином, щоб забезпечити схоронність і цілісність Товару та виключити можливість його пошкодження, псування або знищення під час транспортування. </w:t>
      </w:r>
      <w:r w:rsidRPr="0005649F">
        <w:t>Маркування Товару має відповідати чинним стандартам.</w:t>
      </w:r>
    </w:p>
    <w:p w:rsidR="0089000D" w:rsidRPr="0005649F" w:rsidRDefault="00E327D4">
      <w:pPr>
        <w:jc w:val="both"/>
        <w:rPr>
          <w:lang w:val="uk-UA"/>
        </w:rPr>
      </w:pPr>
      <w:r w:rsidRPr="0005649F">
        <w:t>5.</w:t>
      </w:r>
      <w:r w:rsidRPr="0005649F">
        <w:rPr>
          <w:lang w:val="uk-UA"/>
        </w:rPr>
        <w:t>7</w:t>
      </w:r>
      <w:r w:rsidRPr="0005649F">
        <w:t>. Передання-прийняття Товару здійснюється за місцезнаходженням Покупця.</w:t>
      </w:r>
    </w:p>
    <w:p w:rsidR="0089000D" w:rsidRPr="0005649F" w:rsidRDefault="00E327D4">
      <w:pPr>
        <w:jc w:val="both"/>
      </w:pPr>
      <w:r w:rsidRPr="0005649F">
        <w:lastRenderedPageBreak/>
        <w:t>5.</w:t>
      </w:r>
      <w:r w:rsidRPr="0005649F">
        <w:rPr>
          <w:lang w:val="uk-UA"/>
        </w:rPr>
        <w:t xml:space="preserve">8. </w:t>
      </w:r>
      <w:r w:rsidRPr="0005649F">
        <w:t xml:space="preserve">Прийняття-передання Товару проводиться за кількістю згідно </w:t>
      </w:r>
      <w:r w:rsidR="00DE0CB1">
        <w:rPr>
          <w:lang w:val="uk-UA"/>
        </w:rPr>
        <w:t>замовлення</w:t>
      </w:r>
      <w:r w:rsidRPr="0005649F">
        <w:t xml:space="preserve"> та товаророзпорядчих документів, за якістю – згідно з документами якості та іншою технічною документацією.</w:t>
      </w:r>
    </w:p>
    <w:p w:rsidR="0089000D" w:rsidRPr="0005649F" w:rsidRDefault="00E327D4">
      <w:pPr>
        <w:jc w:val="both"/>
      </w:pPr>
      <w:r w:rsidRPr="0005649F">
        <w:t>5.</w:t>
      </w:r>
      <w:r w:rsidRPr="0005649F">
        <w:rPr>
          <w:lang w:val="uk-UA"/>
        </w:rPr>
        <w:t>9</w:t>
      </w:r>
      <w:r w:rsidRPr="0005649F">
        <w:t xml:space="preserve">. У разі пошкодження цілісності тари або упаковки, в яких поставляється Товар, невідповідності Товару, який передається </w:t>
      </w:r>
      <w:r w:rsidRPr="0005649F">
        <w:rPr>
          <w:lang w:val="uk-UA"/>
        </w:rPr>
        <w:t>Продавцем</w:t>
      </w:r>
      <w:r w:rsidRPr="0005649F">
        <w:t>, за асортиментом, кількістю або якістю, Покупець має право не приймати Товар та вимагати заміни Товару або повернення коштів, оплачених за Товар. Про неприйняття та/або повернення Товару Сторонами складається Акт.</w:t>
      </w:r>
    </w:p>
    <w:p w:rsidR="0089000D" w:rsidRPr="0005649F" w:rsidRDefault="00E327D4">
      <w:pPr>
        <w:jc w:val="both"/>
        <w:rPr>
          <w:lang w:val="uk-UA"/>
        </w:rPr>
      </w:pPr>
      <w:r w:rsidRPr="0005649F">
        <w:t>У разі відмови однієї зі Сторін від підписання Акту, останній складається Стороною в односторонньому порядку та протягом 3 (трьох) робочих днів надсилається за місцезнаходженням іншої Сторони.</w:t>
      </w:r>
    </w:p>
    <w:p w:rsidR="0089000D" w:rsidRPr="0005649F" w:rsidRDefault="00E327D4">
      <w:pPr>
        <w:shd w:val="clear" w:color="auto" w:fill="FFFFFF"/>
        <w:tabs>
          <w:tab w:val="left" w:pos="426"/>
        </w:tabs>
        <w:jc w:val="both"/>
        <w:rPr>
          <w:lang w:val="uk-UA"/>
        </w:rPr>
      </w:pPr>
      <w:r w:rsidRPr="0005649F">
        <w:t>5.1</w:t>
      </w:r>
      <w:r w:rsidRPr="0005649F">
        <w:rPr>
          <w:lang w:val="uk-UA"/>
        </w:rPr>
        <w:t>0</w:t>
      </w:r>
      <w:r w:rsidRPr="0005649F">
        <w:t xml:space="preserve">. У разі виявлення прихованих недоліків Товару після його прийняття, Покупець протягом 3 (трьох) робочих днів з моменту виявлення недоліків повідомляє про вказане </w:t>
      </w:r>
      <w:r w:rsidRPr="0005649F">
        <w:rPr>
          <w:lang w:val="uk-UA"/>
        </w:rPr>
        <w:t>Продавця</w:t>
      </w:r>
      <w:r w:rsidRPr="0005649F">
        <w:t xml:space="preserve">. </w:t>
      </w:r>
      <w:r w:rsidRPr="0005649F">
        <w:rPr>
          <w:lang w:val="uk-UA"/>
        </w:rPr>
        <w:t>Продавець</w:t>
      </w:r>
      <w:r w:rsidRPr="0005649F">
        <w:t xml:space="preserve"> зобов’язаний замінити неякісний Товар на Товар належної якості протягом 3 (трьох) робочих днів з дати отримання відповідної вимоги Покупця.</w:t>
      </w:r>
    </w:p>
    <w:p w:rsidR="0089000D" w:rsidRPr="0005649F" w:rsidRDefault="00E327D4">
      <w:pPr>
        <w:jc w:val="both"/>
        <w:rPr>
          <w:lang w:val="uk-UA"/>
        </w:rPr>
      </w:pPr>
      <w:r w:rsidRPr="0005649F">
        <w:rPr>
          <w:lang w:val="uk-UA"/>
        </w:rPr>
        <w:t xml:space="preserve">5.11. </w:t>
      </w:r>
      <w:r w:rsidRPr="0005649F">
        <w:t xml:space="preserve">Гарантійний строк на Товар за цим Договором встановлюється </w:t>
      </w:r>
      <w:r w:rsidRPr="0005649F">
        <w:rPr>
          <w:lang w:val="uk-UA"/>
        </w:rPr>
        <w:t xml:space="preserve">Продавцем, </w:t>
      </w:r>
      <w:r w:rsidRPr="0005649F">
        <w:t xml:space="preserve">починаючи з моменту передачі Товару Покупцю. </w:t>
      </w:r>
      <w:r w:rsidRPr="0005649F">
        <w:rPr>
          <w:lang w:val="uk-UA"/>
        </w:rPr>
        <w:t>Продавець</w:t>
      </w:r>
      <w:r w:rsidRPr="0005649F">
        <w:t xml:space="preserve"> гарантує, що Товар є таким, який не перебував в експлуатації, термін та умови його зберігання не порушені</w:t>
      </w:r>
      <w:r w:rsidRPr="0005649F">
        <w:rPr>
          <w:lang w:val="uk-UA"/>
        </w:rPr>
        <w:t>.</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05649F">
        <w:t>5.1</w:t>
      </w:r>
      <w:r w:rsidRPr="0005649F">
        <w:rPr>
          <w:lang w:val="uk-UA"/>
        </w:rPr>
        <w:t>2</w:t>
      </w:r>
      <w:r w:rsidRPr="0005649F">
        <w:t xml:space="preserve">. Не виконання </w:t>
      </w:r>
      <w:r w:rsidRPr="0005649F">
        <w:rPr>
          <w:lang w:val="uk-UA"/>
        </w:rPr>
        <w:t>Провадцем</w:t>
      </w:r>
      <w:r w:rsidRPr="0005649F">
        <w:t xml:space="preserve"> зобов’язань, визначених у пункті 5.1</w:t>
      </w:r>
      <w:r w:rsidRPr="0005649F">
        <w:rPr>
          <w:lang w:val="uk-UA"/>
        </w:rPr>
        <w:t>0</w:t>
      </w:r>
      <w:r w:rsidRPr="0005649F">
        <w:t xml:space="preserve"> Договору, надає Покупцю право </w:t>
      </w:r>
      <w:r w:rsidRPr="00DE0CB1">
        <w:t xml:space="preserve">відмовитись від Договору в односторонньому порядку, без відшкодування будь-яких збитків (шкоди, упущеної вигоди) </w:t>
      </w:r>
      <w:r w:rsidRPr="00DE0CB1">
        <w:rPr>
          <w:lang w:val="uk-UA"/>
        </w:rPr>
        <w:t>Продавцю</w:t>
      </w:r>
      <w:r w:rsidRPr="00DE0CB1">
        <w:t xml:space="preserve">. В такому випадку Договір буде вважатися припиненим з вини </w:t>
      </w:r>
      <w:r w:rsidRPr="00DE0CB1">
        <w:rPr>
          <w:lang w:val="uk-UA"/>
        </w:rPr>
        <w:t>Продавця</w:t>
      </w:r>
      <w:r w:rsidRPr="00DE0CB1">
        <w:t xml:space="preserve"> через 10 (десять) днів після направлення </w:t>
      </w:r>
      <w:r w:rsidRPr="00DE0CB1">
        <w:rPr>
          <w:lang w:val="uk-UA"/>
        </w:rPr>
        <w:t>Продавцю</w:t>
      </w:r>
      <w:r w:rsidRPr="00DE0CB1">
        <w:t xml:space="preserve"> повідомлення про розірвання Договору.</w:t>
      </w:r>
    </w:p>
    <w:p w:rsidR="0089000D" w:rsidRPr="0005649F" w:rsidRDefault="0089000D">
      <w:pPr>
        <w:ind w:left="720"/>
        <w:jc w:val="center"/>
        <w:rPr>
          <w:b/>
          <w:caps/>
          <w:lang w:val="uk-UA"/>
        </w:rPr>
      </w:pP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eastAsia="uk-UA"/>
        </w:rPr>
      </w:pPr>
      <w:r w:rsidRPr="0005649F">
        <w:rPr>
          <w:b/>
          <w:lang w:eastAsia="uk-UA"/>
        </w:rPr>
        <w:t>6. ІНШІ ПРАВА ТА ОБОВ’ЯЗКИ СТОРІН</w:t>
      </w: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eastAsia="uk-UA"/>
        </w:rPr>
      </w:pP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sidRPr="0005649F">
        <w:rPr>
          <w:lang w:eastAsia="uk-UA"/>
        </w:rPr>
        <w:t>6.1. Покупець зобов’язаний:</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5" w:name="o66"/>
      <w:bookmarkEnd w:id="5"/>
      <w:r w:rsidRPr="0005649F">
        <w:rPr>
          <w:lang w:eastAsia="uk-UA"/>
        </w:rPr>
        <w:t xml:space="preserve">6.1.1. Своєчасно та в повному обсязі оплачувати поставлений Товар; </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6" w:name="o67"/>
      <w:bookmarkEnd w:id="6"/>
      <w:r w:rsidRPr="0005649F">
        <w:rPr>
          <w:lang w:eastAsia="uk-UA"/>
        </w:rPr>
        <w:t>6.1.2. Приймати Товар, поставлений та встановлений на умовах та в строки, визначені даним Договором.</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7" w:name="o68"/>
      <w:bookmarkEnd w:id="7"/>
      <w:r w:rsidRPr="0005649F">
        <w:rPr>
          <w:lang w:eastAsia="uk-UA"/>
        </w:rPr>
        <w:t>6.2. Покупець має право:</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8" w:name="o70"/>
      <w:bookmarkEnd w:id="8"/>
      <w:r w:rsidRPr="0005649F">
        <w:rPr>
          <w:lang w:eastAsia="uk-UA"/>
        </w:rPr>
        <w:t xml:space="preserve">6.2.1. Достроково розірвати цей Договір в односторонньому порядку, повідомивши про це </w:t>
      </w:r>
      <w:r w:rsidRPr="0005649F">
        <w:rPr>
          <w:lang w:val="uk-UA" w:eastAsia="uk-UA"/>
        </w:rPr>
        <w:t xml:space="preserve">Продавця </w:t>
      </w:r>
      <w:r w:rsidRPr="0005649F">
        <w:rPr>
          <w:lang w:eastAsia="uk-UA"/>
        </w:rPr>
        <w:t>у строк за 10 (десять) календарних днів до дати розірвання Договору;</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9" w:name="o71"/>
      <w:bookmarkEnd w:id="9"/>
      <w:r w:rsidRPr="0005649F">
        <w:rPr>
          <w:lang w:eastAsia="uk-UA"/>
        </w:rPr>
        <w:t>6.2.2. Контролювати поставку та встановлення Товару у строки, встановлені цим Договором;</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10" w:name="o72"/>
      <w:bookmarkEnd w:id="10"/>
      <w:r w:rsidRPr="0005649F">
        <w:rPr>
          <w:lang w:eastAsia="uk-UA"/>
        </w:rPr>
        <w:t>6.2.3. Зменшувати обсяг закупівлі Товарів;</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sidRPr="0005649F">
        <w:rPr>
          <w:lang w:eastAsia="uk-UA"/>
        </w:rPr>
        <w:t xml:space="preserve">6.2.4. Відмовитись від виконання зобов’язань за Договором, повідомивши про це </w:t>
      </w:r>
      <w:r w:rsidRPr="0005649F">
        <w:rPr>
          <w:lang w:val="uk-UA" w:eastAsia="uk-UA"/>
        </w:rPr>
        <w:t>Продавця</w:t>
      </w:r>
      <w:r w:rsidRPr="0005649F">
        <w:rPr>
          <w:lang w:eastAsia="uk-UA"/>
        </w:rPr>
        <w:t xml:space="preserve">, в разі, якщо </w:t>
      </w:r>
      <w:r w:rsidRPr="0005649F">
        <w:rPr>
          <w:lang w:val="uk-UA" w:eastAsia="uk-UA"/>
        </w:rPr>
        <w:t>Продавець</w:t>
      </w:r>
      <w:r w:rsidRPr="0005649F">
        <w:rPr>
          <w:lang w:eastAsia="uk-UA"/>
        </w:rPr>
        <w:t xml:space="preserve"> не приступив до його виконання;</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11" w:name="o73"/>
      <w:bookmarkEnd w:id="11"/>
      <w:r w:rsidRPr="0005649F">
        <w:rPr>
          <w:lang w:eastAsia="uk-UA"/>
        </w:rPr>
        <w:t>6.2.5. Повернути рахунок П</w:t>
      </w:r>
      <w:r w:rsidRPr="0005649F">
        <w:rPr>
          <w:lang w:val="uk-UA" w:eastAsia="uk-UA"/>
        </w:rPr>
        <w:t>родавцю</w:t>
      </w:r>
      <w:r w:rsidRPr="0005649F">
        <w:rPr>
          <w:lang w:eastAsia="uk-UA"/>
        </w:rPr>
        <w:t xml:space="preserve"> без здійснення оплати в разі неналежного оформлення рахунку чи інших документів, на підставі яких здійснюється оплата Товару (відсутність печатки, підписів тощо);</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12" w:name="o74"/>
      <w:bookmarkEnd w:id="12"/>
      <w:r w:rsidRPr="0005649F">
        <w:rPr>
          <w:lang w:eastAsia="uk-UA"/>
        </w:rPr>
        <w:t xml:space="preserve">6.2.6. Мати та реалізовувати інші права, передбачені даним Договором та чинним законодавством України. </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sidRPr="0005649F">
        <w:rPr>
          <w:lang w:eastAsia="uk-UA"/>
        </w:rPr>
        <w:t xml:space="preserve">6.3. </w:t>
      </w:r>
      <w:r w:rsidRPr="0005649F">
        <w:rPr>
          <w:lang w:val="uk-UA" w:eastAsia="uk-UA"/>
        </w:rPr>
        <w:t>Продавець</w:t>
      </w:r>
      <w:r w:rsidRPr="0005649F">
        <w:rPr>
          <w:lang w:eastAsia="uk-UA"/>
        </w:rPr>
        <w:t xml:space="preserve"> зобов’язаний:</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13" w:name="o76"/>
      <w:bookmarkEnd w:id="13"/>
      <w:r w:rsidRPr="0005649F">
        <w:rPr>
          <w:lang w:eastAsia="uk-UA"/>
        </w:rPr>
        <w:t>6.3.1. Забезпечити поставку та встановлення Товару у строки, встановлені цим Договором;</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14" w:name="o77"/>
      <w:bookmarkEnd w:id="14"/>
      <w:r w:rsidRPr="0005649F">
        <w:rPr>
          <w:lang w:eastAsia="uk-UA"/>
        </w:rPr>
        <w:t>6.3.2. Забезпечити поставку Товару, якість якого відповідає вимогам, установленим умовами цього Договору та законодавства України, діючого на момент поставки Товару;</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15" w:name="o78"/>
      <w:bookmarkEnd w:id="15"/>
      <w:r w:rsidRPr="0005649F">
        <w:rPr>
          <w:lang w:eastAsia="uk-UA"/>
        </w:rPr>
        <w:t>6.3.3. Виконувати інші обов’язки, передбачені даним Договором та чинним законодавством України.</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16" w:name="o79"/>
      <w:bookmarkEnd w:id="16"/>
      <w:r w:rsidRPr="0005649F">
        <w:rPr>
          <w:lang w:eastAsia="uk-UA"/>
        </w:rPr>
        <w:t xml:space="preserve">6.4. </w:t>
      </w:r>
      <w:r w:rsidRPr="0005649F">
        <w:rPr>
          <w:lang w:val="uk-UA" w:eastAsia="uk-UA"/>
        </w:rPr>
        <w:t>Продавець</w:t>
      </w:r>
      <w:r w:rsidRPr="0005649F">
        <w:rPr>
          <w:lang w:eastAsia="uk-UA"/>
        </w:rPr>
        <w:t xml:space="preserve"> має право:</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17" w:name="o80"/>
      <w:bookmarkEnd w:id="17"/>
      <w:r w:rsidRPr="0005649F">
        <w:rPr>
          <w:lang w:eastAsia="uk-UA"/>
        </w:rPr>
        <w:t>6.4.1. Своєчасно та в повному обсязі отримувати плату за поставлений та встановлений Товар на умовах і в строки, визначені даним Договором;</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bookmarkStart w:id="18" w:name="o81"/>
      <w:bookmarkEnd w:id="18"/>
      <w:r w:rsidRPr="0005649F">
        <w:rPr>
          <w:lang w:eastAsia="uk-UA"/>
        </w:rPr>
        <w:t>6.4.2. Мати та реалізовувати інші права, передбачені даним Договором або чинним законодавством України.</w:t>
      </w:r>
    </w:p>
    <w:p w:rsidR="0089000D"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uk-UA"/>
        </w:rPr>
      </w:pPr>
    </w:p>
    <w:p w:rsidR="00DE0CB1" w:rsidRDefault="00DE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uk-UA"/>
        </w:rPr>
      </w:pPr>
    </w:p>
    <w:p w:rsidR="00DE0CB1" w:rsidRPr="0005649F" w:rsidRDefault="00DE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uk-UA"/>
        </w:rPr>
      </w:pPr>
    </w:p>
    <w:p w:rsidR="0089000D" w:rsidRPr="0005649F" w:rsidRDefault="00E327D4">
      <w:pPr>
        <w:jc w:val="center"/>
        <w:rPr>
          <w:b/>
          <w:lang w:val="uk-UA"/>
        </w:rPr>
      </w:pPr>
      <w:r w:rsidRPr="0005649F">
        <w:rPr>
          <w:b/>
          <w:lang w:eastAsia="uk-UA"/>
        </w:rPr>
        <w:lastRenderedPageBreak/>
        <w:t xml:space="preserve">7. </w:t>
      </w:r>
      <w:r w:rsidRPr="0005649F">
        <w:rPr>
          <w:b/>
        </w:rPr>
        <w:t>СТРОК ДІЇ ДОГОВОРУ</w:t>
      </w:r>
    </w:p>
    <w:p w:rsidR="0089000D" w:rsidRPr="0005649F" w:rsidRDefault="0089000D">
      <w:pPr>
        <w:tabs>
          <w:tab w:val="left" w:pos="748"/>
        </w:tabs>
        <w:jc w:val="both"/>
        <w:rPr>
          <w:lang w:val="uk-UA" w:eastAsia="en-US"/>
        </w:rPr>
      </w:pPr>
    </w:p>
    <w:p w:rsidR="0089000D" w:rsidRPr="0005649F" w:rsidRDefault="00E327D4">
      <w:pPr>
        <w:tabs>
          <w:tab w:val="left" w:pos="748"/>
        </w:tabs>
        <w:jc w:val="both"/>
        <w:rPr>
          <w:b/>
          <w:lang w:eastAsia="en-US"/>
        </w:rPr>
      </w:pPr>
      <w:r w:rsidRPr="0005649F">
        <w:rPr>
          <w:lang w:eastAsia="en-US"/>
        </w:rPr>
        <w:t>7.1. Договір набирає чинності і вважається укладеним з моменту йо</w:t>
      </w:r>
      <w:r w:rsidR="00176FB1">
        <w:rPr>
          <w:lang w:eastAsia="en-US"/>
        </w:rPr>
        <w:t xml:space="preserve">го підписання Сторонами та діє </w:t>
      </w:r>
      <w:r w:rsidR="00176FB1">
        <w:rPr>
          <w:lang w:val="uk-UA" w:eastAsia="en-US"/>
        </w:rPr>
        <w:t>п</w:t>
      </w:r>
      <w:bookmarkStart w:id="19" w:name="_GoBack"/>
      <w:bookmarkEnd w:id="19"/>
      <w:r w:rsidRPr="0005649F">
        <w:rPr>
          <w:lang w:eastAsia="en-US"/>
        </w:rPr>
        <w:t xml:space="preserve">о </w:t>
      </w:r>
      <w:r w:rsidRPr="0005649F">
        <w:rPr>
          <w:lang w:val="uk-UA" w:eastAsia="en-US"/>
        </w:rPr>
        <w:t>3</w:t>
      </w:r>
      <w:r w:rsidRPr="0005649F">
        <w:rPr>
          <w:lang w:eastAsia="en-US"/>
        </w:rPr>
        <w:t>1.12.202</w:t>
      </w:r>
      <w:r w:rsidR="00437827" w:rsidRPr="0005649F">
        <w:rPr>
          <w:lang w:val="uk-UA" w:eastAsia="en-US"/>
        </w:rPr>
        <w:t>3</w:t>
      </w:r>
      <w:r w:rsidRPr="0005649F">
        <w:rPr>
          <w:lang w:val="uk-UA" w:eastAsia="en-US"/>
        </w:rPr>
        <w:t xml:space="preserve"> року</w:t>
      </w:r>
      <w:r w:rsidRPr="0005649F">
        <w:rPr>
          <w:b/>
          <w:lang w:eastAsia="en-US"/>
        </w:rPr>
        <w:t xml:space="preserve"> </w:t>
      </w:r>
      <w:r w:rsidRPr="0005649F">
        <w:rPr>
          <w:lang w:eastAsia="en-US"/>
        </w:rPr>
        <w:t>включно, а в частині виконання зобов’язань Сторонами – до повного їх виконання.</w:t>
      </w:r>
    </w:p>
    <w:p w:rsidR="0089000D" w:rsidRPr="0005649F" w:rsidRDefault="00E327D4">
      <w:pPr>
        <w:tabs>
          <w:tab w:val="left" w:pos="748"/>
        </w:tabs>
        <w:jc w:val="both"/>
      </w:pPr>
      <w:r w:rsidRPr="0005649F">
        <w:t xml:space="preserve">7.2. Цей Договір може бути змінено </w:t>
      </w:r>
      <w:r w:rsidR="00B75787" w:rsidRPr="0005649F">
        <w:rPr>
          <w:lang w:val="uk-UA"/>
        </w:rPr>
        <w:t xml:space="preserve">(крім істотних умов) </w:t>
      </w:r>
      <w:r w:rsidRPr="0005649F">
        <w:t>та доповнено за згодою Сторін, а також в інших випадках, передбачених чинним законодавством України.</w:t>
      </w:r>
    </w:p>
    <w:p w:rsidR="0089000D" w:rsidRPr="0005649F" w:rsidRDefault="00E327D4">
      <w:pPr>
        <w:tabs>
          <w:tab w:val="left" w:pos="935"/>
        </w:tabs>
        <w:jc w:val="both"/>
      </w:pPr>
      <w:r w:rsidRPr="0005649F">
        <w:t>7.3. Порядок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w:t>
      </w:r>
      <w:r w:rsidRPr="0005649F">
        <w:rPr>
          <w:lang w:val="uk-UA"/>
        </w:rPr>
        <w:t>вих угод</w:t>
      </w:r>
      <w:r w:rsidRPr="0005649F">
        <w:t xml:space="preserve">, за виключенням випадків, передбачених Договором. </w:t>
      </w:r>
    </w:p>
    <w:p w:rsidR="0089000D" w:rsidRPr="0005649F" w:rsidRDefault="00E327D4">
      <w:pPr>
        <w:tabs>
          <w:tab w:val="left" w:pos="935"/>
        </w:tabs>
        <w:jc w:val="both"/>
      </w:pPr>
      <w:r w:rsidRPr="0005649F">
        <w:t>7.4. Розірвання Договору в односторонньому порядку не допускається, за виключенням випадків, передбачених даним Договором.</w:t>
      </w:r>
    </w:p>
    <w:p w:rsidR="0089000D" w:rsidRPr="0005649F" w:rsidRDefault="00E327D4" w:rsidP="00B75787">
      <w:pPr>
        <w:tabs>
          <w:tab w:val="left" w:pos="935"/>
        </w:tabs>
        <w:jc w:val="both"/>
      </w:pPr>
      <w:r w:rsidRPr="0005649F">
        <w:t xml:space="preserve">7.5. У випадку дострокового розірвання Договору, </w:t>
      </w:r>
      <w:r w:rsidRPr="0005649F">
        <w:rPr>
          <w:lang w:val="uk-UA"/>
        </w:rPr>
        <w:t>Продавець</w:t>
      </w:r>
      <w:r w:rsidRPr="0005649F">
        <w:t xml:space="preserve"> зобов’язаний протягом 3 (трьох) робочих днів з дати розірвання Договору повернути в повному обсязі Покупцю кошти, сплачені за непоставлений або повернутий Покупцем Товар.</w:t>
      </w:r>
    </w:p>
    <w:p w:rsidR="003D2A3D" w:rsidRPr="003D2A3D" w:rsidRDefault="00B75787" w:rsidP="00B75787">
      <w:pPr>
        <w:jc w:val="both"/>
        <w:rPr>
          <w:lang w:val="uk-UA" w:eastAsia="uk-UA"/>
        </w:rPr>
      </w:pPr>
      <w:r w:rsidRPr="0005649F">
        <w:rPr>
          <w:lang w:val="uk-UA" w:eastAsia="uk-UA"/>
        </w:rPr>
        <w:t xml:space="preserve">7.6. </w:t>
      </w:r>
      <w:r w:rsidR="003D2A3D" w:rsidRPr="003D2A3D">
        <w:rPr>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2A3D" w:rsidRPr="003D2A3D" w:rsidRDefault="003D2A3D" w:rsidP="003D2A3D">
      <w:pPr>
        <w:ind w:firstLine="720"/>
        <w:jc w:val="both"/>
        <w:rPr>
          <w:lang w:val="uk-UA" w:eastAsia="uk-UA"/>
        </w:rPr>
      </w:pPr>
      <w:r w:rsidRPr="003D2A3D">
        <w:rPr>
          <w:lang w:val="uk-UA" w:eastAsia="uk-UA"/>
        </w:rPr>
        <w:t xml:space="preserve">1) зменшення обсягів закупівлі, зокрема з урахуванням фактичного обсягу видатків Замовника. </w:t>
      </w:r>
    </w:p>
    <w:p w:rsidR="00B75787" w:rsidRPr="0005649F" w:rsidRDefault="003D2A3D" w:rsidP="003D2A3D">
      <w:pPr>
        <w:ind w:firstLine="720"/>
        <w:jc w:val="both"/>
        <w:rPr>
          <w:lang w:val="uk-UA" w:eastAsia="uk-UA"/>
        </w:rPr>
      </w:pPr>
      <w:r w:rsidRPr="003D2A3D">
        <w:rPr>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D2A3D" w:rsidRPr="001A6BB7" w:rsidRDefault="00B75787" w:rsidP="001A6BB7">
      <w:pPr>
        <w:jc w:val="both"/>
      </w:pPr>
      <w:r w:rsidRPr="001A6BB7">
        <w:t xml:space="preserve">          </w:t>
      </w:r>
      <w:r w:rsidR="001A6BB7">
        <w:tab/>
      </w:r>
      <w:r w:rsidR="003D2A3D" w:rsidRPr="001A6BB7">
        <w:t>У цьому випадку Сторони погоджуються, що зміну ціни здійснюють у такому порядку:</w:t>
      </w:r>
    </w:p>
    <w:p w:rsidR="003D2A3D" w:rsidRPr="001A6BB7" w:rsidRDefault="003D2A3D" w:rsidP="001A6BB7">
      <w:pPr>
        <w:ind w:firstLine="708"/>
        <w:jc w:val="both"/>
      </w:pPr>
      <w:r w:rsidRPr="001A6BB7">
        <w:t xml:space="preserve">Підставою для зміни ціни є письмове звернення Сторони Договору та коливання ціни </w:t>
      </w:r>
      <w:proofErr w:type="gramStart"/>
      <w:r w:rsidRPr="001A6BB7">
        <w:t>на ринку</w:t>
      </w:r>
      <w:proofErr w:type="gramEnd"/>
      <w:r w:rsidRPr="001A6BB7">
        <w:t>;</w:t>
      </w:r>
    </w:p>
    <w:p w:rsidR="003D2A3D" w:rsidRPr="001A6BB7" w:rsidRDefault="003D2A3D" w:rsidP="001A6BB7">
      <w:pPr>
        <w:ind w:firstLine="708"/>
        <w:jc w:val="both"/>
      </w:pPr>
      <w:r w:rsidRPr="001A6BB7">
        <w:t xml:space="preserve">Сторони погоджуються, що збільшення ціни за одиницю товару відбувається пропорційно коливанню цін </w:t>
      </w:r>
      <w:proofErr w:type="gramStart"/>
      <w:r w:rsidRPr="001A6BB7">
        <w:t>на ринку</w:t>
      </w:r>
      <w:proofErr w:type="gramEnd"/>
      <w:r w:rsidRPr="001A6BB7">
        <w:t xml:space="preserve"> та не може перевищувати відсоток коливання (збільшення) ціни такого товару на ринку;</w:t>
      </w:r>
    </w:p>
    <w:p w:rsidR="003D2A3D" w:rsidRPr="001A6BB7" w:rsidRDefault="003D2A3D" w:rsidP="001A6BB7">
      <w:pPr>
        <w:ind w:firstLine="708"/>
        <w:jc w:val="both"/>
      </w:pPr>
      <w:r w:rsidRPr="001A6BB7">
        <w:t xml:space="preserve">Сторони погоджуються, що документальне підтвердження ціни </w:t>
      </w:r>
      <w:proofErr w:type="gramStart"/>
      <w:r w:rsidRPr="001A6BB7">
        <w:t>на ринку</w:t>
      </w:r>
      <w:proofErr w:type="gramEnd"/>
      <w:r w:rsidRPr="001A6BB7">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D2A3D" w:rsidRPr="001A6BB7" w:rsidRDefault="003D2A3D" w:rsidP="001A6BB7">
      <w:pPr>
        <w:ind w:firstLine="708"/>
        <w:jc w:val="both"/>
      </w:pPr>
      <w:r w:rsidRPr="001A6BB7">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3D2A3D" w:rsidRPr="003D2A3D" w:rsidRDefault="003D2A3D" w:rsidP="003D2A3D">
      <w:pPr>
        <w:ind w:firstLine="720"/>
        <w:jc w:val="both"/>
        <w:rPr>
          <w:lang w:val="uk-UA" w:eastAsia="uk-UA"/>
        </w:rPr>
      </w:pPr>
      <w:r w:rsidRPr="003D2A3D">
        <w:rPr>
          <w:lang w:val="uk-UA" w:eastAsia="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D2A3D" w:rsidRPr="003D2A3D" w:rsidRDefault="003D2A3D" w:rsidP="003D2A3D">
      <w:pPr>
        <w:ind w:firstLine="720"/>
        <w:jc w:val="both"/>
        <w:rPr>
          <w:lang w:val="uk-UA" w:eastAsia="uk-UA"/>
        </w:rPr>
      </w:pPr>
      <w:r w:rsidRPr="003D2A3D">
        <w:rPr>
          <w:lang w:val="uk-UA" w:eastAsia="uk-UA"/>
        </w:rPr>
        <w:t xml:space="preserve">4) продовження строку дії договору про закупівлю </w:t>
      </w:r>
      <w:r w:rsidRPr="003D2A3D">
        <w:rPr>
          <w:i/>
          <w:lang w:val="uk-UA" w:eastAsia="uk-UA"/>
        </w:rPr>
        <w:t>та/або</w:t>
      </w:r>
      <w:r w:rsidRPr="003D2A3D">
        <w:rPr>
          <w:lang w:val="uk-UA" w:eastAsia="uk-UA"/>
        </w:rPr>
        <w:t xml:space="preserve"> строку виконання зобов’язань щодо </w:t>
      </w:r>
      <w:r w:rsidRPr="003D2A3D">
        <w:rPr>
          <w:i/>
          <w:lang w:val="uk-UA" w:eastAsia="uk-UA"/>
        </w:rPr>
        <w:t>передачі товару</w:t>
      </w:r>
      <w:r w:rsidRPr="003D2A3D">
        <w:rPr>
          <w:lang w:val="uk-UA" w:eastAsia="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D2A3D" w:rsidRPr="003D2A3D" w:rsidRDefault="003D2A3D" w:rsidP="003D2A3D">
      <w:pPr>
        <w:ind w:firstLine="720"/>
        <w:jc w:val="both"/>
        <w:rPr>
          <w:lang w:val="uk-UA" w:eastAsia="uk-UA"/>
        </w:rPr>
      </w:pPr>
      <w:r w:rsidRPr="003D2A3D">
        <w:rPr>
          <w:lang w:val="uk-UA" w:eastAsia="uk-UA"/>
        </w:rPr>
        <w:t xml:space="preserve">5) погодження зміни ціни в договорі про закупівлю в бік зменшення (без зміни кількості (обсягу) та якості товарів, робіт і послуг). </w:t>
      </w:r>
    </w:p>
    <w:p w:rsidR="003D2A3D" w:rsidRPr="003D2A3D" w:rsidRDefault="003D2A3D" w:rsidP="00C07BCE">
      <w:pPr>
        <w:ind w:firstLine="720"/>
        <w:jc w:val="both"/>
        <w:rPr>
          <w:lang w:val="uk-UA" w:eastAsia="uk-UA"/>
        </w:rPr>
      </w:pPr>
      <w:r w:rsidRPr="003D2A3D">
        <w:rPr>
          <w:lang w:val="uk-UA" w:eastAsia="uk-UA"/>
        </w:rPr>
        <w:lastRenderedPageBreak/>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C07BCE" w:rsidRPr="0005649F" w:rsidRDefault="003D2A3D" w:rsidP="003D2A3D">
      <w:pPr>
        <w:ind w:firstLine="720"/>
        <w:jc w:val="both"/>
        <w:rPr>
          <w:lang w:val="uk-UA" w:eastAsia="uk-UA"/>
        </w:rPr>
      </w:pPr>
      <w:r w:rsidRPr="003D2A3D">
        <w:rPr>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D2A3D" w:rsidRPr="003D2A3D" w:rsidRDefault="003D2A3D" w:rsidP="003D2A3D">
      <w:pPr>
        <w:ind w:firstLine="720"/>
        <w:jc w:val="both"/>
        <w:rPr>
          <w:b/>
          <w:lang w:val="uk-UA" w:eastAsia="uk-UA"/>
        </w:rPr>
      </w:pPr>
      <w:r w:rsidRPr="003D2A3D">
        <w:rPr>
          <w:lang w:val="uk-UA" w:eastAsia="uk-UA"/>
        </w:rPr>
        <w:t>8) зміни умов у зв’язку із застосуванням положень частини шостої статті 41 Закону,</w:t>
      </w:r>
      <w:r w:rsidRPr="003D2A3D">
        <w:rPr>
          <w:i/>
          <w:lang w:val="uk-UA" w:eastAsia="uk-UA"/>
        </w:rPr>
        <w:t xml:space="preserve"> </w:t>
      </w:r>
      <w:r w:rsidRPr="003D2A3D">
        <w:rPr>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D2A3D">
        <w:rPr>
          <w:i/>
          <w:lang w:val="uk-UA" w:eastAsia="uk-UA"/>
        </w:rPr>
        <w:t xml:space="preserve">. </w:t>
      </w:r>
    </w:p>
    <w:p w:rsidR="003D2A3D" w:rsidRPr="0005649F" w:rsidRDefault="003D2A3D">
      <w:pPr>
        <w:tabs>
          <w:tab w:val="left" w:pos="935"/>
        </w:tabs>
        <w:jc w:val="both"/>
        <w:rPr>
          <w:lang w:val="uk-UA"/>
        </w:rPr>
      </w:pP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lang w:eastAsia="uk-UA"/>
        </w:rPr>
      </w:pPr>
      <w:bookmarkStart w:id="20" w:name="o84"/>
      <w:bookmarkEnd w:id="20"/>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eastAsia="uk-UA"/>
        </w:rPr>
      </w:pPr>
      <w:r w:rsidRPr="0005649F">
        <w:rPr>
          <w:b/>
          <w:lang w:eastAsia="uk-UA"/>
        </w:rPr>
        <w:t xml:space="preserve">8. </w:t>
      </w:r>
      <w:bookmarkStart w:id="21" w:name="o85"/>
      <w:bookmarkEnd w:id="21"/>
      <w:r w:rsidRPr="0005649F">
        <w:rPr>
          <w:b/>
          <w:lang w:eastAsia="uk-UA"/>
        </w:rPr>
        <w:t>ВІДПОВІДАЛЬНІСТЬ СТОРІН</w:t>
      </w: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eastAsia="uk-UA"/>
        </w:rPr>
      </w:pP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sidRPr="0005649F">
        <w:rPr>
          <w:lang w:eastAsia="uk-UA"/>
        </w:rPr>
        <w:t xml:space="preserve">8.1. </w:t>
      </w:r>
      <w:r w:rsidRPr="0005649F">
        <w:t>За порушення своїх зобов’язань за Договором Сторони несуть відповідальність, передбачену цим Договором та чинним законодавством України</w:t>
      </w:r>
      <w:r w:rsidRPr="0005649F">
        <w:rPr>
          <w:lang w:eastAsia="uk-UA"/>
        </w:rPr>
        <w:t xml:space="preserve">. </w:t>
      </w:r>
      <w:bookmarkStart w:id="22" w:name="o86"/>
      <w:bookmarkEnd w:id="22"/>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sidRPr="0005649F">
        <w:rPr>
          <w:lang w:eastAsia="uk-UA"/>
        </w:rPr>
        <w:t xml:space="preserve">8.2. Покупець несе відповідальність, в тому числі в частині відшкодування шкоди, збитків, упущеної вигоди, в обсягах і на умовах, визначених даним Договором. Покупець не несе будь-якої відповідальності та не здійснює відшкодування будь-яких збитків (шкоди, упущеної вигоди тощо) </w:t>
      </w:r>
      <w:r w:rsidRPr="0005649F">
        <w:rPr>
          <w:lang w:val="uk-UA" w:eastAsia="uk-UA"/>
        </w:rPr>
        <w:t>Продавцю</w:t>
      </w:r>
      <w:r w:rsidRPr="0005649F">
        <w:rPr>
          <w:lang w:eastAsia="uk-UA"/>
        </w:rPr>
        <w:t xml:space="preserve"> при відмові Покупця від зобов’язань за Договором або зміні його умов в односторонньому порядку у випадках, передбачених Договором.</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sidRPr="0005649F">
        <w:rPr>
          <w:lang w:eastAsia="uk-UA"/>
        </w:rPr>
        <w:t>8.3. Сторони погодили, що не є підставою для нарахування штрафних санкцій (штрафу, пені) порушення грошових зобов’язань Покупцем, яке сталось внаслідок ненадходження чи несвоєчасного надходження бюджетних коштів на рахунок Покупця або зміни обсягів бюджетного фінансування видатків Покупця.</w:t>
      </w:r>
    </w:p>
    <w:p w:rsidR="0089000D" w:rsidRPr="0005649F" w:rsidRDefault="00E327D4">
      <w:pPr>
        <w:jc w:val="both"/>
        <w:rPr>
          <w:lang w:eastAsia="uk-UA"/>
        </w:rPr>
      </w:pPr>
      <w:r w:rsidRPr="0005649F">
        <w:rPr>
          <w:lang w:eastAsia="uk-UA"/>
        </w:rPr>
        <w:t xml:space="preserve">8.4. За порушення умов зобов’язань за Договором щодо якості (комплектності) Товару </w:t>
      </w:r>
      <w:r w:rsidRPr="0005649F">
        <w:rPr>
          <w:lang w:val="uk-UA" w:eastAsia="uk-UA"/>
        </w:rPr>
        <w:t>Продавець</w:t>
      </w:r>
      <w:r w:rsidRPr="0005649F">
        <w:rPr>
          <w:lang w:eastAsia="uk-UA"/>
        </w:rPr>
        <w:t xml:space="preserve"> зобов’язаний сплатити на користь Покупця штраф у розмірі 20 (двадцяти) відсотків вартості неякісного (некомплектного) Товару. </w:t>
      </w:r>
    </w:p>
    <w:p w:rsidR="0089000D" w:rsidRPr="0005649F" w:rsidRDefault="00E327D4">
      <w:pPr>
        <w:jc w:val="both"/>
        <w:rPr>
          <w:lang w:eastAsia="uk-UA"/>
        </w:rPr>
      </w:pPr>
      <w:r w:rsidRPr="0005649F">
        <w:rPr>
          <w:lang w:eastAsia="uk-UA"/>
        </w:rPr>
        <w:t xml:space="preserve">8.5. </w:t>
      </w:r>
      <w:bookmarkStart w:id="23" w:name="n1586"/>
      <w:bookmarkEnd w:id="23"/>
      <w:r w:rsidRPr="0005649F">
        <w:rPr>
          <w:lang w:eastAsia="uk-UA"/>
        </w:rPr>
        <w:t xml:space="preserve">За порушення строків поставки Товару чи поставки Товару у неповному обсязі </w:t>
      </w:r>
      <w:r w:rsidRPr="0005649F">
        <w:rPr>
          <w:lang w:val="uk-UA" w:eastAsia="uk-UA"/>
        </w:rPr>
        <w:t>Продавець</w:t>
      </w:r>
      <w:r w:rsidRPr="0005649F">
        <w:rPr>
          <w:lang w:eastAsia="uk-UA"/>
        </w:rPr>
        <w:t xml:space="preserve"> зобов’язаний сплатити на користь Покупця пеню у розмірі 0,1 відсотка вартості Товарів, з яких допущено прострочення виконання за кожний день прострочення, включаючи день виконання простроченого зобов’язання, а за прострочення понад 30 (тридцять) днів додатково стягується штраф у розмірі 7 (семи) відсотків вказаної вартості.</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sidRPr="0005649F">
        <w:rPr>
          <w:lang w:eastAsia="uk-UA"/>
        </w:rPr>
        <w:t xml:space="preserve">8.6. У випадку несвоєчасного повернення коштів, сплачених за непоставлений або неякісний Товар, </w:t>
      </w:r>
      <w:r w:rsidRPr="0005649F">
        <w:rPr>
          <w:lang w:val="uk-UA" w:eastAsia="uk-UA"/>
        </w:rPr>
        <w:t>Продавець</w:t>
      </w:r>
      <w:r w:rsidRPr="0005649F">
        <w:rPr>
          <w:lang w:eastAsia="uk-UA"/>
        </w:rPr>
        <w:t xml:space="preserve"> зобов’язаний сплатити за вимогою Покупця пеню у розмірі 0,1 відсотка від суми своєчасно неповернутих коштів за кожен день такого прострочення, включаючи день сплати.</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sidRPr="0005649F">
        <w:rPr>
          <w:lang w:eastAsia="uk-UA"/>
        </w:rPr>
        <w:t xml:space="preserve">8.7. За повне невиконання </w:t>
      </w:r>
      <w:r w:rsidRPr="0005649F">
        <w:rPr>
          <w:lang w:val="uk-UA" w:eastAsia="uk-UA"/>
        </w:rPr>
        <w:t>Продавцем</w:t>
      </w:r>
      <w:r w:rsidRPr="0005649F">
        <w:rPr>
          <w:lang w:eastAsia="uk-UA"/>
        </w:rPr>
        <w:t xml:space="preserve"> зобов’язань, визначених у цьому Договорі (невиконання Договору взагалі, також коли </w:t>
      </w:r>
      <w:r w:rsidRPr="0005649F">
        <w:rPr>
          <w:lang w:val="uk-UA" w:eastAsia="uk-UA"/>
        </w:rPr>
        <w:t>Продавець</w:t>
      </w:r>
      <w:r w:rsidRPr="0005649F">
        <w:rPr>
          <w:lang w:eastAsia="uk-UA"/>
        </w:rPr>
        <w:t xml:space="preserve"> не приступив до виконання зобов’язань протягом передбачених Договором строків (термінів), відмову від Договору тощо, тобто, коли Покупець за результатом бездіяльності/неналежних дій </w:t>
      </w:r>
      <w:r w:rsidRPr="0005649F">
        <w:rPr>
          <w:lang w:val="uk-UA" w:eastAsia="uk-UA"/>
        </w:rPr>
        <w:t>Продавця</w:t>
      </w:r>
      <w:r w:rsidRPr="0005649F">
        <w:rPr>
          <w:lang w:eastAsia="uk-UA"/>
        </w:rPr>
        <w:t xml:space="preserve"> зовсім не отримав передбаченого предметом Договору), </w:t>
      </w:r>
      <w:r w:rsidRPr="0005649F">
        <w:rPr>
          <w:lang w:val="uk-UA" w:eastAsia="uk-UA"/>
        </w:rPr>
        <w:t>Продавець</w:t>
      </w:r>
      <w:r w:rsidRPr="0005649F">
        <w:rPr>
          <w:lang w:eastAsia="uk-UA"/>
        </w:rPr>
        <w:t xml:space="preserve"> зобов’язаний сплатити на користь Покупця штраф у розмірі 30 (тридцяти) відсотків вартості товару (ціни Договору).</w:t>
      </w: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05649F">
        <w:rPr>
          <w:lang w:eastAsia="uk-UA"/>
        </w:rPr>
        <w:t xml:space="preserve">8.8. </w:t>
      </w:r>
      <w:r w:rsidRPr="0005649F">
        <w:t xml:space="preserve">Покупець не несе відповідальності за зобов’язаннями </w:t>
      </w:r>
      <w:r w:rsidRPr="0005649F">
        <w:rPr>
          <w:lang w:val="uk-UA"/>
        </w:rPr>
        <w:t>Продавця</w:t>
      </w:r>
      <w:r w:rsidRPr="0005649F">
        <w:t xml:space="preserve">, а </w:t>
      </w:r>
      <w:r w:rsidRPr="0005649F">
        <w:rPr>
          <w:lang w:val="uk-UA"/>
        </w:rPr>
        <w:t>Продавець</w:t>
      </w:r>
      <w:r w:rsidRPr="0005649F">
        <w:t xml:space="preserve"> не несе відповідальності за зобов’язаннями Покупця.</w:t>
      </w: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rPr>
      </w:pP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rPr>
      </w:pPr>
      <w:r w:rsidRPr="0005649F">
        <w:rPr>
          <w:b/>
        </w:rPr>
        <w:t>9. ОБСТАВИНИ НЕПЕРЕБОРНОЇ СИЛИ</w:t>
      </w: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eastAsia="uk-UA"/>
        </w:rPr>
      </w:pPr>
    </w:p>
    <w:p w:rsidR="0089000D" w:rsidRPr="0005649F" w:rsidRDefault="00E327D4">
      <w:pPr>
        <w:jc w:val="both"/>
        <w:rPr>
          <w:b/>
        </w:rPr>
      </w:pPr>
      <w:bookmarkStart w:id="24" w:name="o88"/>
      <w:bookmarkEnd w:id="24"/>
      <w:r w:rsidRPr="0005649F">
        <w:t>9.1. Сторони звільняються від відповідальності за часткове або повне невиконання зобов’язань за Договором, якщо таке невиконання сталося внаслідок обставин непереборної сили (далі по тексту – форс-мажорних обставин).</w:t>
      </w:r>
    </w:p>
    <w:p w:rsidR="0089000D" w:rsidRPr="0005649F" w:rsidRDefault="00E327D4">
      <w:pPr>
        <w:jc w:val="both"/>
        <w:rPr>
          <w:b/>
        </w:rPr>
      </w:pPr>
      <w:r w:rsidRPr="0005649F">
        <w:lastRenderedPageBreak/>
        <w:t>9.2. Під форс-мажорними обставинами розуміються зовнішні та надзвичайні обставини, які не існували під час укладення Договору, виникли незалежно від волі Сторін, про виникнення яких Сторони не могли знати та дії яких Сторони не могли перешкодити за допомогою засобів та заходів, застосування яких у конкретній ситуації справедливо було б вимагати та очікувати від будь-якої зі Сторін. Під форс-мажорними обставинами визнаються такі обставини непереборної сили, як пожежі, землетруси, війни, воєнні дії, окупації, терористичні акти, блокади, епідемії, страйки, повені, інші стихійні лиха, які перешкоджають виконанню Сторонами своїх зобов’язань.</w:t>
      </w:r>
    </w:p>
    <w:p w:rsidR="0089000D" w:rsidRPr="0005649F" w:rsidRDefault="00E327D4">
      <w:pPr>
        <w:jc w:val="both"/>
        <w:rPr>
          <w:b/>
        </w:rPr>
      </w:pPr>
      <w:r w:rsidRPr="0005649F">
        <w:t>9.3. Сторона, яка потрапила під дію форс-мажорних обставин та виявилася внаслідок цього неспроможною виконувати зобов’язання за Договором, зобов’язана не пізніше ніж за 3 (три) календарні дні з моменту їх виникнення в письмовій формі проінформувати про це іншу Сторону. Несвоєчасне інформування про форс-мажорні обставини позбавляє відповідну Сторону права посилатися на ці обставини.</w:t>
      </w:r>
    </w:p>
    <w:p w:rsidR="0089000D" w:rsidRPr="0005649F" w:rsidRDefault="00E327D4">
      <w:pPr>
        <w:jc w:val="both"/>
      </w:pPr>
      <w:r w:rsidRPr="0005649F">
        <w:t>9.4. Підтвердженням наявності форс-мажорних обставин є довідка, видана компетентним органом за місцезнаходженням Сторони, або визнання вказаних обставин актами державних органів або органів місцевого самоврядування України на території, яка була піддана дії обставин непереборної сили, або іншого компетентного органу. При виникненні форс-мажорних обставин строки/терміни виконання зобов’язань за Договором відкладаються на час, протягом якого форс-мажорні обставини діють.</w:t>
      </w:r>
    </w:p>
    <w:p w:rsidR="0089000D" w:rsidRPr="0005649F" w:rsidRDefault="00E327D4">
      <w:pPr>
        <w:jc w:val="both"/>
        <w:rPr>
          <w:b/>
        </w:rPr>
      </w:pPr>
      <w:r w:rsidRPr="0005649F">
        <w:t xml:space="preserve">9.5. У разі, коли дія форс-мажорних обставин триває більше ніж 60 (шістдесят) календарних днів поспіль, кожна зі Сторін має право на розірвання Договору в односторонньому порядку і не несе відповідальності за таке розірвання за умови, якщо вона повідомить про це іншу Сторону не пізніше ніж за 30 (тридцять) календарних днів </w:t>
      </w:r>
      <w:proofErr w:type="gramStart"/>
      <w:r w:rsidRPr="0005649F">
        <w:t>до моменту</w:t>
      </w:r>
      <w:proofErr w:type="gramEnd"/>
      <w:r w:rsidRPr="0005649F">
        <w:t xml:space="preserve"> розірвання.</w:t>
      </w:r>
    </w:p>
    <w:p w:rsidR="0089000D" w:rsidRPr="0005649F" w:rsidRDefault="00E327D4">
      <w:pPr>
        <w:jc w:val="both"/>
      </w:pPr>
      <w:r w:rsidRPr="0005649F">
        <w:t xml:space="preserve">9.6. Якщо Сторони не виявили бажання розірвати Договір у зв’язку з виникненням форс-мажорних обставин, після закінчення дії форс-мажорних обставин відлік строків/термінів виконання зобов’язань за цим Договором продовжується </w:t>
      </w:r>
      <w:proofErr w:type="gramStart"/>
      <w:r w:rsidRPr="0005649F">
        <w:t>на строк</w:t>
      </w:r>
      <w:proofErr w:type="gramEnd"/>
      <w:r w:rsidRPr="0005649F">
        <w:t xml:space="preserve"> дії форс-мажорних обставин.</w:t>
      </w:r>
    </w:p>
    <w:p w:rsidR="0089000D" w:rsidRPr="0005649F" w:rsidRDefault="0089000D">
      <w:pPr>
        <w:jc w:val="both"/>
      </w:pPr>
    </w:p>
    <w:p w:rsidR="0089000D" w:rsidRPr="0005649F" w:rsidRDefault="00E327D4">
      <w:pPr>
        <w:jc w:val="center"/>
        <w:rPr>
          <w:b/>
          <w:lang w:val="uk-UA"/>
        </w:rPr>
      </w:pPr>
      <w:r w:rsidRPr="0005649F">
        <w:rPr>
          <w:b/>
        </w:rPr>
        <w:t>10. КОНФІДЕНЦІЙНІСТЬ</w:t>
      </w:r>
    </w:p>
    <w:p w:rsidR="0089000D" w:rsidRPr="0005649F" w:rsidRDefault="0089000D">
      <w:pPr>
        <w:jc w:val="center"/>
        <w:rPr>
          <w:b/>
          <w:lang w:val="uk-UA"/>
        </w:rPr>
      </w:pPr>
    </w:p>
    <w:p w:rsidR="0089000D" w:rsidRPr="0005649F" w:rsidRDefault="00E327D4">
      <w:pPr>
        <w:jc w:val="both"/>
        <w:rPr>
          <w:lang w:val="uk-UA"/>
        </w:rPr>
      </w:pPr>
      <w:r w:rsidRPr="0005649F">
        <w:rPr>
          <w:lang w:val="uk-UA"/>
        </w:rPr>
        <w:t>10.1.</w:t>
      </w:r>
      <w:r w:rsidRPr="0005649F">
        <w:t> </w:t>
      </w:r>
      <w:r w:rsidRPr="0005649F">
        <w:rPr>
          <w:lang w:val="uk-UA"/>
        </w:rPr>
        <w:t>Сторони зобов’язуються не розголошувати і не передавати третім особам протягом строку дії Договору та впродовж 3</w:t>
      </w:r>
      <w:r w:rsidRPr="0005649F">
        <w:t> </w:t>
      </w:r>
      <w:r w:rsidRPr="0005649F">
        <w:rPr>
          <w:lang w:val="uk-UA"/>
        </w:rPr>
        <w:t>(трьох) років після його виконання або припинення (розірвання) відомості конфіденційного характеру, отримані одна від одної при виконанні умов Договору.</w:t>
      </w:r>
    </w:p>
    <w:p w:rsidR="0089000D" w:rsidRPr="0005649F" w:rsidRDefault="00E327D4">
      <w:pPr>
        <w:jc w:val="both"/>
        <w:rPr>
          <w:lang w:val="uk-UA"/>
        </w:rPr>
      </w:pPr>
      <w:r w:rsidRPr="0005649F">
        <w:rPr>
          <w:lang w:val="uk-UA"/>
        </w:rPr>
        <w:t>10.2.</w:t>
      </w:r>
      <w:r w:rsidRPr="0005649F">
        <w:rPr>
          <w:b/>
        </w:rPr>
        <w:t> </w:t>
      </w:r>
      <w:r w:rsidRPr="0005649F">
        <w:rPr>
          <w:lang w:val="uk-UA"/>
        </w:rPr>
        <w:t>Конфіденційною вважається будь-яка інформація відносно та/або про діяльність Сторін, отримана у зв’язку з підписанням та/або виконанням та/або припиненням Договору, матеріали та/або документи, що надані в межах Договору, сам Договір і всі додаткові угоди до нього, а також інформація, яка прямо визначена Сторонами як конфіденційна.</w:t>
      </w:r>
    </w:p>
    <w:p w:rsidR="0089000D" w:rsidRPr="0005649F" w:rsidRDefault="00E327D4">
      <w:pPr>
        <w:jc w:val="both"/>
      </w:pPr>
      <w:r w:rsidRPr="0005649F">
        <w:t>10.3. Не вважається порушенням умов Договору повідомлення конфіденційної інформації на виконання вимог державних органів або на виконання вимог законодавства України.</w:t>
      </w: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p>
    <w:p w:rsidR="0089000D" w:rsidRPr="0005649F" w:rsidRDefault="00E3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eastAsia="uk-UA"/>
        </w:rPr>
      </w:pPr>
      <w:r w:rsidRPr="0005649F">
        <w:rPr>
          <w:b/>
          <w:lang w:eastAsia="uk-UA"/>
        </w:rPr>
        <w:t>11. ІНШІ УМОВИ</w:t>
      </w:r>
    </w:p>
    <w:p w:rsidR="0089000D" w:rsidRPr="0005649F" w:rsidRDefault="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lang w:val="uk-UA" w:eastAsia="uk-UA"/>
        </w:rPr>
      </w:pPr>
    </w:p>
    <w:p w:rsidR="0089000D" w:rsidRPr="0005649F" w:rsidRDefault="00E327D4">
      <w:pPr>
        <w:ind w:right="-1"/>
        <w:jc w:val="both"/>
      </w:pPr>
      <w:r w:rsidRPr="0005649F">
        <w:rPr>
          <w:lang w:eastAsia="uk-UA"/>
        </w:rPr>
        <w:t xml:space="preserve">11.1. </w:t>
      </w:r>
      <w:r w:rsidRPr="0005649F">
        <w:t xml:space="preserve">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 врегулювання – </w:t>
      </w:r>
      <w:proofErr w:type="gramStart"/>
      <w:r w:rsidRPr="0005649F">
        <w:t>в судовому порядку</w:t>
      </w:r>
      <w:proofErr w:type="gramEnd"/>
      <w:r w:rsidRPr="0005649F">
        <w:t xml:space="preserve"> </w:t>
      </w:r>
      <w:r w:rsidRPr="0005649F">
        <w:rPr>
          <w:bCs/>
        </w:rPr>
        <w:t>відповідно до правил матеріального та процесуального права України</w:t>
      </w:r>
      <w:r w:rsidRPr="0005649F">
        <w:t>.</w:t>
      </w:r>
    </w:p>
    <w:p w:rsidR="0089000D" w:rsidRPr="0005649F" w:rsidRDefault="00E327D4">
      <w:pPr>
        <w:ind w:right="-1"/>
        <w:jc w:val="both"/>
      </w:pPr>
      <w:r w:rsidRPr="0005649F">
        <w:t>11.2. Цей Договір належним чином укладений Сторонами та є законним, дійсним та покладає на Сторони зобов’язання, які вони повинні виконати відповідно до умов цього Договору. Сторони отримали всі погодження на укладання цього Договору, що вимагаються відповідно до чинного законодавства України.</w:t>
      </w:r>
    </w:p>
    <w:p w:rsidR="0089000D" w:rsidRPr="0005649F" w:rsidRDefault="00E32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eastAsia="uk-UA"/>
        </w:rPr>
      </w:pPr>
      <w:r w:rsidRPr="0005649F">
        <w:rPr>
          <w:lang w:eastAsia="uk-UA"/>
        </w:rPr>
        <w:t xml:space="preserve">11.3. Підписанням цього Договору Сторони запевняють та гарантують, що на момент укладення цього Договору вони діють добросовісно одна до одної. Сторонами не вчинено будь-яких дій та/або бездіяльності, а також Сторонам не відомо будь-яких інших обставин, які в подальшому можуть стати підставою для визнання даного Договору нікчемним та/або недійсним або </w:t>
      </w:r>
      <w:proofErr w:type="gramStart"/>
      <w:r w:rsidRPr="0005649F">
        <w:rPr>
          <w:lang w:eastAsia="uk-UA"/>
        </w:rPr>
        <w:t>в будь</w:t>
      </w:r>
      <w:proofErr w:type="gramEnd"/>
      <w:r w:rsidRPr="0005649F">
        <w:rPr>
          <w:lang w:eastAsia="uk-UA"/>
        </w:rPr>
        <w:t xml:space="preserve">-якій інший спосіб призведуть до втрати чинності або розірвання даного Договору в інший спосіб, ніж за згодою Сторін. </w:t>
      </w:r>
    </w:p>
    <w:p w:rsidR="0089000D" w:rsidRPr="0005649F" w:rsidRDefault="00E327D4">
      <w:pPr>
        <w:ind w:right="-1"/>
        <w:jc w:val="both"/>
      </w:pPr>
      <w:r w:rsidRPr="0005649F">
        <w:lastRenderedPageBreak/>
        <w:t>11.4. Сторони запевняють та гарантують, що укладенням цього Договору не порушують і не будуть порушувати у майбутньому будь-якого іншого зобов’язання Сторін за іншими правочинами.</w:t>
      </w:r>
    </w:p>
    <w:p w:rsidR="0089000D" w:rsidRPr="0005649F" w:rsidRDefault="00E327D4">
      <w:pPr>
        <w:ind w:right="-1"/>
        <w:jc w:val="both"/>
      </w:pPr>
      <w:r w:rsidRPr="0005649F">
        <w:t>11.5. Строки, умови та зобов’язання за цим Договором будуть обов’язковими та матимуть юридичну силу для правонаступників Сторін.</w:t>
      </w:r>
    </w:p>
    <w:p w:rsidR="0089000D" w:rsidRPr="0005649F" w:rsidRDefault="00E327D4">
      <w:pPr>
        <w:ind w:right="-1"/>
        <w:jc w:val="both"/>
      </w:pPr>
      <w:r w:rsidRPr="0005649F">
        <w:t>11.6. Жодна зі Сторін не має права передавати повністю чи частково свої права та зобов’язання, пов’язані з цим Договором, буд-яким третім особам доти, доки не отримає письмового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89000D" w:rsidRPr="0005649F" w:rsidRDefault="00E327D4">
      <w:pPr>
        <w:jc w:val="both"/>
      </w:pPr>
      <w:r w:rsidRPr="0005649F">
        <w:t>11.7. Будь-які повідомлення, запити, вимоги або будь-яка інша кореспонденція за цим Договором здійснюються Сторонами у письмовій формі та направляються за адресами, вказаними у Договорі, рекомендованими поштовими відправленнями або кур’єрською доставкою. Сторони зобов’язуються до виконання умов даного Договору повідомляти одна одну про зміну реквізитів Сторін, вказаних у цьому Договорі, протягом 10 (десяти) календарних днів з моменту настання таких змін.</w:t>
      </w:r>
    </w:p>
    <w:p w:rsidR="0089000D" w:rsidRPr="0005649F" w:rsidRDefault="00E327D4">
      <w:pPr>
        <w:jc w:val="both"/>
      </w:pPr>
      <w:r w:rsidRPr="0005649F">
        <w:t>11.8. Покупець є державною бюджетною організацією та не є платником податку на прибуток.</w:t>
      </w:r>
    </w:p>
    <w:p w:rsidR="0089000D" w:rsidRPr="0005649F" w:rsidRDefault="00E327D4">
      <w:pPr>
        <w:jc w:val="both"/>
      </w:pPr>
      <w:r w:rsidRPr="0005649F">
        <w:t xml:space="preserve">11.9. Постачальник </w:t>
      </w:r>
      <w:r w:rsidR="009D4254" w:rsidRPr="0005649F">
        <w:rPr>
          <w:lang w:val="uk-UA"/>
        </w:rPr>
        <w:t>є</w:t>
      </w:r>
      <w:r w:rsidRPr="0005649F">
        <w:t xml:space="preserve"> платником </w:t>
      </w:r>
      <w:r w:rsidRPr="0005649F">
        <w:rPr>
          <w:lang w:val="uk-UA"/>
        </w:rPr>
        <w:t>єдиного податку</w:t>
      </w:r>
      <w:r w:rsidRPr="0005649F">
        <w:t>.</w:t>
      </w:r>
    </w:p>
    <w:p w:rsidR="0089000D" w:rsidRPr="0005649F" w:rsidRDefault="00E327D4">
      <w:pPr>
        <w:ind w:right="-1"/>
        <w:jc w:val="both"/>
      </w:pPr>
      <w:r w:rsidRPr="0005649F">
        <w:t>11.10. Всі зміни та доповнення є невід’ємними частинами Договору і набирають чинності з моменту їх підписання особами, які безпосередньо уповноважені Сторонами, якщо інше не буде узгоджене Сторонами.</w:t>
      </w:r>
    </w:p>
    <w:p w:rsidR="0089000D" w:rsidRPr="0005649F" w:rsidRDefault="00E327D4">
      <w:pPr>
        <w:ind w:right="-1"/>
        <w:jc w:val="both"/>
      </w:pPr>
      <w:r w:rsidRPr="0005649F">
        <w:t xml:space="preserve">11.11. Даний Договір укладено українською мовою, в </w:t>
      </w:r>
      <w:r w:rsidRPr="0005649F">
        <w:rPr>
          <w:lang w:val="uk-UA"/>
        </w:rPr>
        <w:t>2</w:t>
      </w:r>
      <w:r w:rsidRPr="0005649F">
        <w:t xml:space="preserve"> (</w:t>
      </w:r>
      <w:r w:rsidRPr="0005649F">
        <w:rPr>
          <w:lang w:val="uk-UA"/>
        </w:rPr>
        <w:t>двох</w:t>
      </w:r>
      <w:r w:rsidRPr="0005649F">
        <w:t xml:space="preserve">) примірниках, які мають однакову юридичну силу, один примірник для </w:t>
      </w:r>
      <w:r w:rsidRPr="0005649F">
        <w:rPr>
          <w:lang w:val="uk-UA"/>
        </w:rPr>
        <w:t>Продавця</w:t>
      </w:r>
      <w:r w:rsidRPr="0005649F">
        <w:t xml:space="preserve"> та </w:t>
      </w:r>
      <w:r w:rsidRPr="0005649F">
        <w:rPr>
          <w:lang w:val="uk-UA"/>
        </w:rPr>
        <w:t>один</w:t>
      </w:r>
      <w:r w:rsidRPr="0005649F">
        <w:t xml:space="preserve"> примірники для Покупця.</w:t>
      </w:r>
    </w:p>
    <w:p w:rsidR="0089000D" w:rsidRPr="0005649F" w:rsidRDefault="00E327D4">
      <w:pPr>
        <w:ind w:right="-1"/>
        <w:jc w:val="both"/>
        <w:rPr>
          <w:lang w:val="uk-UA"/>
        </w:rPr>
      </w:pPr>
      <w:r w:rsidRPr="0005649F">
        <w:t xml:space="preserve">11.12. Невід'ємною частиною цього Договору </w:t>
      </w:r>
      <w:proofErr w:type="gramStart"/>
      <w:r w:rsidRPr="0005649F">
        <w:t>є</w:t>
      </w:r>
      <w:bookmarkStart w:id="25" w:name="108"/>
      <w:bookmarkEnd w:id="25"/>
      <w:r w:rsidRPr="0005649F">
        <w:t xml:space="preserve">  Додаток</w:t>
      </w:r>
      <w:proofErr w:type="gramEnd"/>
      <w:r w:rsidRPr="0005649F">
        <w:t xml:space="preserve"> – Специфікація (Додаток 1)</w:t>
      </w:r>
      <w:r w:rsidRPr="0005649F">
        <w:rPr>
          <w:lang w:val="uk-UA"/>
        </w:rPr>
        <w:t>.</w:t>
      </w:r>
    </w:p>
    <w:p w:rsidR="0089000D" w:rsidRPr="0005649F" w:rsidRDefault="0089000D">
      <w:pPr>
        <w:ind w:left="720"/>
        <w:jc w:val="center"/>
        <w:rPr>
          <w:b/>
          <w:caps/>
        </w:rPr>
      </w:pPr>
    </w:p>
    <w:p w:rsidR="0089000D" w:rsidRPr="0005649F" w:rsidRDefault="00E327D4">
      <w:pPr>
        <w:jc w:val="center"/>
        <w:rPr>
          <w:b/>
          <w:caps/>
          <w:lang w:val="uk-UA"/>
        </w:rPr>
      </w:pPr>
      <w:r w:rsidRPr="0005649F">
        <w:rPr>
          <w:b/>
          <w:caps/>
          <w:lang w:val="uk-UA"/>
        </w:rPr>
        <w:t>12. Юридичні адреси, поштові та банківські реквізити</w:t>
      </w:r>
    </w:p>
    <w:p w:rsidR="0089000D" w:rsidRPr="0005649F" w:rsidRDefault="00E327D4">
      <w:pPr>
        <w:jc w:val="both"/>
        <w:rPr>
          <w:rFonts w:eastAsia="Calibri"/>
        </w:rPr>
      </w:pPr>
      <w:r w:rsidRPr="0005649F">
        <w:rPr>
          <w:rFonts w:eastAsia="Calibri"/>
        </w:rPr>
        <w:t xml:space="preserve">                                                                                                      </w:t>
      </w:r>
    </w:p>
    <w:tbl>
      <w:tblPr>
        <w:tblW w:w="10096" w:type="dxa"/>
        <w:tblInd w:w="360" w:type="dxa"/>
        <w:tblLook w:val="04A0" w:firstRow="1" w:lastRow="0" w:firstColumn="1" w:lastColumn="0" w:noHBand="0" w:noVBand="1"/>
      </w:tblPr>
      <w:tblGrid>
        <w:gridCol w:w="4710"/>
        <w:gridCol w:w="5386"/>
      </w:tblGrid>
      <w:tr w:rsidR="0089000D" w:rsidRPr="0005649F">
        <w:tc>
          <w:tcPr>
            <w:tcW w:w="4710" w:type="dxa"/>
            <w:shd w:val="clear" w:color="auto" w:fill="auto"/>
          </w:tcPr>
          <w:p w:rsidR="0089000D" w:rsidRPr="0005649F" w:rsidRDefault="00E327D4">
            <w:pPr>
              <w:suppressAutoHyphens/>
              <w:jc w:val="center"/>
              <w:rPr>
                <w:rFonts w:eastAsia="Calibri"/>
                <w:b/>
              </w:rPr>
            </w:pPr>
            <w:r w:rsidRPr="0005649F">
              <w:rPr>
                <w:rFonts w:eastAsia="Calibri"/>
                <w:b/>
              </w:rPr>
              <w:t>Продавець:</w:t>
            </w:r>
          </w:p>
          <w:p w:rsidR="0089000D" w:rsidRPr="0005649F" w:rsidRDefault="0089000D">
            <w:pPr>
              <w:shd w:val="clear" w:color="auto" w:fill="FFFFFF"/>
              <w:rPr>
                <w:lang w:val="uk-UA"/>
              </w:rPr>
            </w:pPr>
          </w:p>
          <w:p w:rsidR="0089000D" w:rsidRPr="0005649F" w:rsidRDefault="0089000D" w:rsidP="000C2C08">
            <w:pPr>
              <w:shd w:val="clear" w:color="auto" w:fill="FFFFFF"/>
              <w:rPr>
                <w:rFonts w:eastAsia="Calibri"/>
                <w:b/>
                <w:bCs/>
                <w:lang w:val="uk-UA"/>
              </w:rPr>
            </w:pPr>
          </w:p>
          <w:p w:rsidR="00A900AE" w:rsidRPr="0005649F" w:rsidRDefault="00A900AE" w:rsidP="000C2C08">
            <w:pPr>
              <w:shd w:val="clear" w:color="auto" w:fill="FFFFFF"/>
              <w:rPr>
                <w:rFonts w:eastAsia="Calibri"/>
                <w:b/>
                <w:bCs/>
                <w:lang w:val="uk-UA"/>
              </w:rPr>
            </w:pPr>
          </w:p>
          <w:p w:rsidR="00A900AE" w:rsidRPr="0005649F" w:rsidRDefault="00A900AE" w:rsidP="000C2C08">
            <w:pPr>
              <w:shd w:val="clear" w:color="auto" w:fill="FFFFFF"/>
              <w:rPr>
                <w:rFonts w:eastAsia="Calibri"/>
                <w:b/>
                <w:bCs/>
                <w:lang w:val="uk-UA"/>
              </w:rPr>
            </w:pPr>
          </w:p>
          <w:p w:rsidR="00A900AE" w:rsidRPr="0005649F" w:rsidRDefault="00A900AE" w:rsidP="000C2C08">
            <w:pPr>
              <w:shd w:val="clear" w:color="auto" w:fill="FFFFFF"/>
              <w:rPr>
                <w:rFonts w:eastAsia="Calibri"/>
                <w:b/>
                <w:bCs/>
                <w:lang w:val="uk-UA"/>
              </w:rPr>
            </w:pPr>
          </w:p>
          <w:p w:rsidR="00A900AE" w:rsidRPr="0005649F" w:rsidRDefault="00A900AE" w:rsidP="000C2C08">
            <w:pPr>
              <w:shd w:val="clear" w:color="auto" w:fill="FFFFFF"/>
              <w:rPr>
                <w:rFonts w:eastAsia="Calibri"/>
                <w:b/>
                <w:bCs/>
                <w:lang w:val="uk-UA"/>
              </w:rPr>
            </w:pPr>
          </w:p>
          <w:p w:rsidR="00A900AE" w:rsidRPr="0005649F" w:rsidRDefault="00A900AE" w:rsidP="000C2C08">
            <w:pPr>
              <w:shd w:val="clear" w:color="auto" w:fill="FFFFFF"/>
              <w:rPr>
                <w:rFonts w:eastAsia="Calibri"/>
                <w:b/>
                <w:bCs/>
                <w:lang w:val="uk-UA"/>
              </w:rPr>
            </w:pPr>
          </w:p>
          <w:p w:rsidR="00A900AE" w:rsidRPr="0005649F" w:rsidRDefault="00A900AE" w:rsidP="000C2C08">
            <w:pPr>
              <w:shd w:val="clear" w:color="auto" w:fill="FFFFFF"/>
              <w:rPr>
                <w:rFonts w:eastAsia="Calibri"/>
                <w:b/>
                <w:bCs/>
                <w:lang w:val="uk-UA"/>
              </w:rPr>
            </w:pPr>
          </w:p>
          <w:p w:rsidR="00A900AE" w:rsidRPr="0005649F" w:rsidRDefault="00A900AE" w:rsidP="000C2C08">
            <w:pPr>
              <w:shd w:val="clear" w:color="auto" w:fill="FFFFFF"/>
              <w:rPr>
                <w:rFonts w:eastAsia="Calibri"/>
                <w:b/>
                <w:bCs/>
                <w:lang w:val="uk-UA"/>
              </w:rPr>
            </w:pPr>
          </w:p>
          <w:p w:rsidR="00A900AE" w:rsidRPr="0005649F" w:rsidRDefault="00A900AE" w:rsidP="000C2C08">
            <w:pPr>
              <w:shd w:val="clear" w:color="auto" w:fill="FFFFFF"/>
              <w:rPr>
                <w:rFonts w:eastAsia="Calibri"/>
                <w:b/>
                <w:bCs/>
                <w:lang w:val="uk-UA"/>
              </w:rPr>
            </w:pPr>
          </w:p>
          <w:p w:rsidR="00480E5C" w:rsidRPr="0005649F" w:rsidRDefault="00480E5C" w:rsidP="000C2C08">
            <w:pPr>
              <w:shd w:val="clear" w:color="auto" w:fill="FFFFFF"/>
              <w:rPr>
                <w:rFonts w:eastAsia="Calibri"/>
                <w:b/>
                <w:bCs/>
                <w:lang w:val="uk-UA"/>
              </w:rPr>
            </w:pPr>
          </w:p>
          <w:p w:rsidR="002C3F32" w:rsidRPr="0005649F" w:rsidRDefault="002C3F32" w:rsidP="000C2C08">
            <w:pPr>
              <w:shd w:val="clear" w:color="auto" w:fill="FFFFFF"/>
              <w:rPr>
                <w:rFonts w:eastAsia="Calibri"/>
                <w:b/>
                <w:bCs/>
                <w:lang w:val="uk-UA"/>
              </w:rPr>
            </w:pPr>
          </w:p>
          <w:p w:rsidR="00A900AE" w:rsidRPr="0005649F" w:rsidRDefault="00A900AE" w:rsidP="000C2C08">
            <w:pPr>
              <w:shd w:val="clear" w:color="auto" w:fill="FFFFFF"/>
              <w:rPr>
                <w:rFonts w:eastAsia="Calibri"/>
                <w:b/>
                <w:bCs/>
                <w:lang w:val="uk-UA"/>
              </w:rPr>
            </w:pPr>
          </w:p>
          <w:p w:rsidR="002C3F32" w:rsidRPr="0005649F" w:rsidRDefault="00480E5C" w:rsidP="000C2C08">
            <w:pPr>
              <w:shd w:val="clear" w:color="auto" w:fill="FFFFFF"/>
              <w:rPr>
                <w:rFonts w:eastAsia="Calibri"/>
                <w:b/>
                <w:bCs/>
                <w:lang w:val="uk-UA"/>
              </w:rPr>
            </w:pPr>
            <w:r w:rsidRPr="0005649F">
              <w:rPr>
                <w:rFonts w:eastAsia="Calibri"/>
                <w:b/>
                <w:bCs/>
                <w:lang w:val="uk-UA"/>
              </w:rPr>
              <w:t>________________</w:t>
            </w:r>
            <w:r w:rsidR="002C3F32" w:rsidRPr="0005649F">
              <w:rPr>
                <w:rFonts w:eastAsia="Calibri"/>
                <w:b/>
                <w:bCs/>
                <w:lang w:val="uk-UA"/>
              </w:rPr>
              <w:t xml:space="preserve"> </w:t>
            </w:r>
          </w:p>
          <w:p w:rsidR="002C3F32" w:rsidRPr="0005649F" w:rsidRDefault="002C3F32" w:rsidP="000C2C08">
            <w:pPr>
              <w:shd w:val="clear" w:color="auto" w:fill="FFFFFF"/>
              <w:rPr>
                <w:rFonts w:eastAsia="Calibri"/>
                <w:b/>
                <w:bCs/>
                <w:lang w:val="uk-UA"/>
              </w:rPr>
            </w:pPr>
          </w:p>
          <w:p w:rsidR="002C3F32" w:rsidRPr="0005649F" w:rsidRDefault="002C3F32" w:rsidP="000C2C08">
            <w:pPr>
              <w:shd w:val="clear" w:color="auto" w:fill="FFFFFF"/>
              <w:rPr>
                <w:rFonts w:eastAsia="Calibri"/>
                <w:b/>
                <w:bCs/>
                <w:lang w:val="uk-UA"/>
              </w:rPr>
            </w:pPr>
          </w:p>
          <w:p w:rsidR="002C3F32" w:rsidRPr="0005649F" w:rsidRDefault="002C3F32" w:rsidP="002C3F32">
            <w:pPr>
              <w:shd w:val="clear" w:color="auto" w:fill="FFFFFF"/>
              <w:rPr>
                <w:b/>
                <w:lang w:val="uk-UA"/>
              </w:rPr>
            </w:pPr>
            <w:r w:rsidRPr="0005649F">
              <w:rPr>
                <w:b/>
                <w:spacing w:val="-1"/>
                <w:lang w:val="uk-UA"/>
              </w:rPr>
              <w:t>М.П.</w:t>
            </w:r>
          </w:p>
          <w:p w:rsidR="002C3F32" w:rsidRPr="0005649F" w:rsidRDefault="002C3F32" w:rsidP="000C2C08">
            <w:pPr>
              <w:shd w:val="clear" w:color="auto" w:fill="FFFFFF"/>
              <w:rPr>
                <w:rFonts w:eastAsia="Calibri"/>
                <w:b/>
                <w:bCs/>
                <w:lang w:val="uk-UA"/>
              </w:rPr>
            </w:pPr>
          </w:p>
        </w:tc>
        <w:tc>
          <w:tcPr>
            <w:tcW w:w="5386" w:type="dxa"/>
            <w:shd w:val="clear" w:color="auto" w:fill="auto"/>
          </w:tcPr>
          <w:p w:rsidR="0089000D" w:rsidRPr="0005649F" w:rsidRDefault="00E327D4">
            <w:pPr>
              <w:suppressAutoHyphens/>
              <w:jc w:val="center"/>
              <w:rPr>
                <w:rFonts w:eastAsia="Calibri"/>
                <w:b/>
                <w:bCs/>
                <w:lang w:val="uk-UA"/>
              </w:rPr>
            </w:pPr>
            <w:r w:rsidRPr="0005649F">
              <w:rPr>
                <w:rFonts w:eastAsia="Calibri"/>
                <w:b/>
                <w:bCs/>
              </w:rPr>
              <w:t>Покупець:</w:t>
            </w:r>
          </w:p>
          <w:p w:rsidR="0089000D" w:rsidRPr="0005649F" w:rsidRDefault="0089000D">
            <w:pPr>
              <w:suppressAutoHyphens/>
              <w:jc w:val="center"/>
              <w:rPr>
                <w:rFonts w:eastAsia="Calibri"/>
                <w:b/>
                <w:bCs/>
                <w:lang w:val="uk-UA"/>
              </w:rPr>
            </w:pPr>
          </w:p>
          <w:p w:rsidR="0089000D" w:rsidRPr="0005649F" w:rsidRDefault="00E327D4">
            <w:pPr>
              <w:ind w:right="-141"/>
              <w:rPr>
                <w:b/>
                <w:bCs/>
                <w:lang w:val="uk-UA"/>
              </w:rPr>
            </w:pPr>
            <w:r w:rsidRPr="0005649F">
              <w:rPr>
                <w:b/>
                <w:bCs/>
                <w:lang w:val="uk-UA"/>
              </w:rPr>
              <w:t>Миколаївський апеляційний суд</w:t>
            </w:r>
          </w:p>
          <w:p w:rsidR="0089000D" w:rsidRPr="0005649F" w:rsidRDefault="00E327D4">
            <w:pPr>
              <w:jc w:val="both"/>
            </w:pPr>
            <w:r w:rsidRPr="0005649F">
              <w:t>Код ЄДРПОУ 42262466</w:t>
            </w:r>
          </w:p>
          <w:p w:rsidR="0089000D" w:rsidRPr="0005649F" w:rsidRDefault="00E327D4">
            <w:pPr>
              <w:jc w:val="both"/>
              <w:rPr>
                <w:lang w:val="uk-UA"/>
              </w:rPr>
            </w:pPr>
            <w:r w:rsidRPr="0005649F">
              <w:t xml:space="preserve">54001, м. Миколаїв, вул. </w:t>
            </w:r>
            <w:r w:rsidRPr="0005649F">
              <w:rPr>
                <w:lang w:val="uk-UA"/>
              </w:rPr>
              <w:t>68 Десантників, 2</w:t>
            </w:r>
          </w:p>
          <w:p w:rsidR="0089000D" w:rsidRPr="0005649F" w:rsidRDefault="00E327D4">
            <w:pPr>
              <w:jc w:val="both"/>
              <w:rPr>
                <w:shd w:val="clear" w:color="auto" w:fill="FFFFFF"/>
              </w:rPr>
            </w:pPr>
            <w:r w:rsidRPr="0005649F">
              <w:t xml:space="preserve">р/р </w:t>
            </w:r>
            <w:r w:rsidRPr="0005649F">
              <w:rPr>
                <w:shd w:val="clear" w:color="auto" w:fill="FFFFFF"/>
                <w:lang w:val="en-US"/>
              </w:rPr>
              <w:t>UA</w:t>
            </w:r>
            <w:r w:rsidRPr="0005649F">
              <w:rPr>
                <w:shd w:val="clear" w:color="auto" w:fill="FFFFFF"/>
              </w:rPr>
              <w:t xml:space="preserve"> 188201720343191001100086032</w:t>
            </w:r>
          </w:p>
          <w:p w:rsidR="0089000D" w:rsidRPr="0005649F" w:rsidRDefault="00E327D4">
            <w:pPr>
              <w:jc w:val="both"/>
              <w:rPr>
                <w:shd w:val="clear" w:color="auto" w:fill="FFFFFF"/>
                <w:lang w:val="uk-UA"/>
              </w:rPr>
            </w:pPr>
            <w:r w:rsidRPr="0005649F">
              <w:rPr>
                <w:shd w:val="clear" w:color="auto" w:fill="FFFFFF"/>
              </w:rPr>
              <w:t xml:space="preserve">      </w:t>
            </w:r>
            <w:r w:rsidRPr="0005649F">
              <w:rPr>
                <w:shd w:val="clear" w:color="auto" w:fill="FFFFFF"/>
                <w:lang w:val="en-US"/>
              </w:rPr>
              <w:t>UA</w:t>
            </w:r>
            <w:r w:rsidRPr="0005649F">
              <w:rPr>
                <w:shd w:val="clear" w:color="auto" w:fill="FFFFFF"/>
              </w:rPr>
              <w:t xml:space="preserve"> 058201720343110001000086032</w:t>
            </w:r>
          </w:p>
          <w:p w:rsidR="0089000D" w:rsidRPr="0005649F" w:rsidRDefault="00E327D4">
            <w:pPr>
              <w:jc w:val="both"/>
            </w:pPr>
            <w:r w:rsidRPr="0005649F">
              <w:t>в Держказначейська служба України, м. Київ</w:t>
            </w:r>
          </w:p>
          <w:p w:rsidR="0089000D" w:rsidRPr="0005649F" w:rsidRDefault="00E327D4">
            <w:pPr>
              <w:jc w:val="both"/>
            </w:pPr>
            <w:r w:rsidRPr="0005649F">
              <w:t>МФО 820172</w:t>
            </w:r>
          </w:p>
          <w:p w:rsidR="002C3F32" w:rsidRPr="0005649F" w:rsidRDefault="002C3F32">
            <w:pPr>
              <w:rPr>
                <w:b/>
                <w:bCs/>
              </w:rPr>
            </w:pPr>
          </w:p>
          <w:p w:rsidR="0089000D" w:rsidRPr="0005649F" w:rsidRDefault="00E327D4">
            <w:proofErr w:type="gramStart"/>
            <w:r w:rsidRPr="0005649F">
              <w:t>тел.(</w:t>
            </w:r>
            <w:proofErr w:type="gramEnd"/>
            <w:r w:rsidRPr="0005649F">
              <w:t>0512) 50-17-20, 50-17-24</w:t>
            </w:r>
          </w:p>
          <w:p w:rsidR="0089000D" w:rsidRPr="0005649F" w:rsidRDefault="0089000D">
            <w:pPr>
              <w:ind w:right="389"/>
              <w:rPr>
                <w:b/>
                <w:spacing w:val="-1"/>
                <w:lang w:val="uk-UA"/>
              </w:rPr>
            </w:pPr>
          </w:p>
          <w:p w:rsidR="0089000D" w:rsidRPr="0005649F" w:rsidRDefault="00437827">
            <w:pPr>
              <w:shd w:val="clear" w:color="auto" w:fill="FFFFFF"/>
              <w:rPr>
                <w:b/>
                <w:spacing w:val="-1"/>
                <w:lang w:val="uk-UA"/>
              </w:rPr>
            </w:pPr>
            <w:r w:rsidRPr="0005649F">
              <w:rPr>
                <w:b/>
                <w:spacing w:val="-1"/>
                <w:lang w:val="uk-UA"/>
              </w:rPr>
              <w:t>Г</w:t>
            </w:r>
            <w:r w:rsidR="00E327D4" w:rsidRPr="0005649F">
              <w:rPr>
                <w:b/>
                <w:spacing w:val="-1"/>
                <w:lang w:val="uk-UA"/>
              </w:rPr>
              <w:t>олов</w:t>
            </w:r>
            <w:r w:rsidRPr="0005649F">
              <w:rPr>
                <w:b/>
                <w:spacing w:val="-1"/>
                <w:lang w:val="uk-UA"/>
              </w:rPr>
              <w:t>а</w:t>
            </w:r>
            <w:r w:rsidR="00E327D4" w:rsidRPr="0005649F">
              <w:rPr>
                <w:b/>
                <w:spacing w:val="-1"/>
                <w:lang w:val="uk-UA"/>
              </w:rPr>
              <w:t xml:space="preserve"> суду</w:t>
            </w:r>
          </w:p>
          <w:p w:rsidR="002C3F32" w:rsidRPr="0005649F" w:rsidRDefault="002C3F32">
            <w:pPr>
              <w:shd w:val="clear" w:color="auto" w:fill="FFFFFF"/>
              <w:rPr>
                <w:b/>
                <w:spacing w:val="-1"/>
                <w:lang w:val="uk-UA"/>
              </w:rPr>
            </w:pPr>
          </w:p>
          <w:p w:rsidR="0089000D" w:rsidRPr="0005649F" w:rsidRDefault="00E327D4">
            <w:pPr>
              <w:shd w:val="clear" w:color="auto" w:fill="FFFFFF"/>
              <w:rPr>
                <w:b/>
                <w:spacing w:val="-1"/>
                <w:lang w:val="uk-UA"/>
              </w:rPr>
            </w:pPr>
            <w:r w:rsidRPr="0005649F">
              <w:rPr>
                <w:b/>
                <w:spacing w:val="-1"/>
                <w:lang w:val="uk-UA"/>
              </w:rPr>
              <w:t>______________</w:t>
            </w:r>
            <w:r w:rsidR="009D4254" w:rsidRPr="0005649F">
              <w:rPr>
                <w:b/>
                <w:spacing w:val="-1"/>
                <w:lang w:val="uk-UA"/>
              </w:rPr>
              <w:t xml:space="preserve"> </w:t>
            </w:r>
            <w:r w:rsidR="00437827" w:rsidRPr="0005649F">
              <w:rPr>
                <w:b/>
                <w:spacing w:val="-1"/>
                <w:lang w:val="uk-UA"/>
              </w:rPr>
              <w:t>Ігор ЛІВІНСЬКИЙ</w:t>
            </w:r>
          </w:p>
          <w:p w:rsidR="0089000D" w:rsidRPr="0005649F" w:rsidRDefault="0089000D">
            <w:pPr>
              <w:shd w:val="clear" w:color="auto" w:fill="FFFFFF"/>
              <w:rPr>
                <w:b/>
                <w:spacing w:val="-1"/>
                <w:lang w:val="uk-UA"/>
              </w:rPr>
            </w:pPr>
          </w:p>
          <w:p w:rsidR="0089000D" w:rsidRPr="0005649F" w:rsidRDefault="0089000D">
            <w:pPr>
              <w:shd w:val="clear" w:color="auto" w:fill="FFFFFF"/>
              <w:rPr>
                <w:b/>
                <w:spacing w:val="-1"/>
                <w:lang w:val="uk-UA"/>
              </w:rPr>
            </w:pPr>
          </w:p>
          <w:p w:rsidR="0089000D" w:rsidRPr="0005649F" w:rsidRDefault="00E327D4">
            <w:pPr>
              <w:shd w:val="clear" w:color="auto" w:fill="FFFFFF"/>
              <w:rPr>
                <w:b/>
                <w:lang w:val="uk-UA"/>
              </w:rPr>
            </w:pPr>
            <w:r w:rsidRPr="0005649F">
              <w:rPr>
                <w:b/>
                <w:spacing w:val="-1"/>
                <w:lang w:val="uk-UA"/>
              </w:rPr>
              <w:t>М.П.</w:t>
            </w:r>
          </w:p>
          <w:p w:rsidR="0089000D" w:rsidRPr="0005649F" w:rsidRDefault="0089000D">
            <w:pPr>
              <w:suppressAutoHyphens/>
              <w:jc w:val="both"/>
              <w:rPr>
                <w:rFonts w:eastAsia="Calibri"/>
                <w:b/>
                <w:bCs/>
                <w:lang w:val="uk-UA"/>
              </w:rPr>
            </w:pPr>
          </w:p>
        </w:tc>
      </w:tr>
    </w:tbl>
    <w:p w:rsidR="0089000D" w:rsidRPr="0005649F" w:rsidRDefault="0089000D">
      <w:pPr>
        <w:jc w:val="right"/>
        <w:rPr>
          <w:lang w:val="uk-UA"/>
        </w:rPr>
      </w:pPr>
    </w:p>
    <w:p w:rsidR="002C3F32" w:rsidRPr="0005649F" w:rsidRDefault="002C3F32">
      <w:pPr>
        <w:jc w:val="right"/>
        <w:rPr>
          <w:lang w:val="uk-UA"/>
        </w:rPr>
      </w:pPr>
    </w:p>
    <w:p w:rsidR="0089000D" w:rsidRPr="0005649F" w:rsidRDefault="0089000D">
      <w:pPr>
        <w:jc w:val="right"/>
        <w:rPr>
          <w:lang w:val="uk-UA"/>
        </w:rPr>
      </w:pPr>
    </w:p>
    <w:p w:rsidR="0089000D" w:rsidRPr="0005649F" w:rsidRDefault="0089000D">
      <w:pPr>
        <w:jc w:val="right"/>
        <w:rPr>
          <w:lang w:val="uk-UA"/>
        </w:rPr>
      </w:pPr>
    </w:p>
    <w:p w:rsidR="0089000D" w:rsidRPr="0005649F" w:rsidRDefault="0089000D">
      <w:pPr>
        <w:jc w:val="right"/>
        <w:rPr>
          <w:lang w:val="uk-UA"/>
        </w:rPr>
      </w:pPr>
    </w:p>
    <w:p w:rsidR="0089000D" w:rsidRPr="0005649F" w:rsidRDefault="0089000D">
      <w:pPr>
        <w:jc w:val="right"/>
        <w:rPr>
          <w:lang w:val="uk-UA"/>
        </w:rPr>
      </w:pPr>
    </w:p>
    <w:p w:rsidR="0089000D" w:rsidRPr="0005649F" w:rsidRDefault="0089000D">
      <w:pPr>
        <w:jc w:val="right"/>
        <w:rPr>
          <w:lang w:val="uk-UA"/>
        </w:rPr>
      </w:pPr>
    </w:p>
    <w:p w:rsidR="0089000D" w:rsidRPr="0005649F" w:rsidRDefault="0089000D">
      <w:pPr>
        <w:jc w:val="right"/>
        <w:rPr>
          <w:lang w:val="uk-UA"/>
        </w:rPr>
      </w:pPr>
    </w:p>
    <w:p w:rsidR="0089000D" w:rsidRPr="0005649F" w:rsidRDefault="0089000D">
      <w:pPr>
        <w:jc w:val="right"/>
        <w:rPr>
          <w:lang w:val="uk-UA"/>
        </w:rPr>
      </w:pPr>
    </w:p>
    <w:p w:rsidR="0089000D" w:rsidRPr="0005649F" w:rsidRDefault="0089000D">
      <w:pPr>
        <w:jc w:val="right"/>
        <w:rPr>
          <w:lang w:val="uk-UA"/>
        </w:rPr>
      </w:pPr>
    </w:p>
    <w:p w:rsidR="0089000D" w:rsidRPr="0005649F" w:rsidRDefault="0089000D">
      <w:pPr>
        <w:jc w:val="right"/>
        <w:rPr>
          <w:lang w:val="uk-UA"/>
        </w:rPr>
      </w:pPr>
    </w:p>
    <w:p w:rsidR="0089000D" w:rsidRPr="0005649F" w:rsidRDefault="0089000D">
      <w:pPr>
        <w:pStyle w:val="Default"/>
        <w:jc w:val="right"/>
        <w:rPr>
          <w:color w:val="auto"/>
          <w:lang w:val="uk-UA"/>
        </w:rPr>
      </w:pPr>
    </w:p>
    <w:tbl>
      <w:tblPr>
        <w:tblW w:w="10173" w:type="dxa"/>
        <w:tblLook w:val="01E0" w:firstRow="1" w:lastRow="1" w:firstColumn="1" w:lastColumn="1" w:noHBand="0" w:noVBand="0"/>
      </w:tblPr>
      <w:tblGrid>
        <w:gridCol w:w="4732"/>
        <w:gridCol w:w="5441"/>
      </w:tblGrid>
      <w:tr w:rsidR="001A6D5D" w:rsidRPr="0005649F" w:rsidTr="001A6D5D">
        <w:tc>
          <w:tcPr>
            <w:tcW w:w="4732" w:type="dxa"/>
          </w:tcPr>
          <w:p w:rsidR="001A6D5D" w:rsidRPr="0005649F" w:rsidRDefault="001A6D5D" w:rsidP="001A6D5D">
            <w:pPr>
              <w:tabs>
                <w:tab w:val="left" w:pos="0"/>
              </w:tabs>
              <w:ind w:right="5901"/>
              <w:jc w:val="both"/>
              <w:rPr>
                <w:b/>
                <w:bCs/>
                <w:lang w:val="uk-UA"/>
              </w:rPr>
            </w:pPr>
          </w:p>
        </w:tc>
        <w:tc>
          <w:tcPr>
            <w:tcW w:w="5441" w:type="dxa"/>
          </w:tcPr>
          <w:p w:rsidR="001A6D5D" w:rsidRPr="0005649F" w:rsidRDefault="001A6D5D" w:rsidP="001A6D5D">
            <w:pPr>
              <w:jc w:val="right"/>
              <w:rPr>
                <w:b/>
                <w:bCs/>
                <w:lang w:val="uk-UA"/>
              </w:rPr>
            </w:pPr>
            <w:r w:rsidRPr="0005649F">
              <w:rPr>
                <w:b/>
                <w:bCs/>
                <w:lang w:val="uk-UA"/>
              </w:rPr>
              <w:t>Додаток 1</w:t>
            </w:r>
          </w:p>
          <w:p w:rsidR="001A6D5D" w:rsidRPr="0005649F" w:rsidRDefault="001A6D5D" w:rsidP="001A6D5D">
            <w:pPr>
              <w:jc w:val="right"/>
              <w:rPr>
                <w:b/>
                <w:bCs/>
                <w:lang w:val="uk-UA"/>
              </w:rPr>
            </w:pPr>
            <w:r w:rsidRPr="0005649F">
              <w:rPr>
                <w:b/>
                <w:bCs/>
                <w:lang w:val="uk-UA"/>
              </w:rPr>
              <w:t>до Договору № ________</w:t>
            </w:r>
          </w:p>
          <w:p w:rsidR="001A6D5D" w:rsidRPr="0005649F" w:rsidRDefault="001A6D5D" w:rsidP="00437827">
            <w:pPr>
              <w:jc w:val="right"/>
              <w:rPr>
                <w:b/>
                <w:bCs/>
                <w:lang w:val="uk-UA"/>
              </w:rPr>
            </w:pPr>
            <w:r w:rsidRPr="0005649F">
              <w:rPr>
                <w:b/>
                <w:bCs/>
                <w:lang w:val="uk-UA"/>
              </w:rPr>
              <w:t xml:space="preserve">від </w:t>
            </w:r>
            <w:r w:rsidRPr="0005649F">
              <w:rPr>
                <w:lang w:val="uk-UA"/>
              </w:rPr>
              <w:t>"</w:t>
            </w:r>
            <w:r w:rsidRPr="0005649F">
              <w:rPr>
                <w:b/>
                <w:bCs/>
                <w:lang w:val="uk-UA"/>
              </w:rPr>
              <w:t>___</w:t>
            </w:r>
            <w:r w:rsidRPr="0005649F">
              <w:rPr>
                <w:lang w:val="uk-UA"/>
              </w:rPr>
              <w:t>"</w:t>
            </w:r>
            <w:r w:rsidRPr="0005649F">
              <w:rPr>
                <w:b/>
                <w:bCs/>
                <w:lang w:val="uk-UA"/>
              </w:rPr>
              <w:t xml:space="preserve"> _________ 202</w:t>
            </w:r>
            <w:r w:rsidR="00437827" w:rsidRPr="0005649F">
              <w:rPr>
                <w:b/>
                <w:bCs/>
                <w:lang w:val="uk-UA"/>
              </w:rPr>
              <w:t>3</w:t>
            </w:r>
            <w:r w:rsidRPr="0005649F">
              <w:rPr>
                <w:b/>
                <w:bCs/>
                <w:lang w:val="uk-UA"/>
              </w:rPr>
              <w:t xml:space="preserve"> р.</w:t>
            </w:r>
          </w:p>
        </w:tc>
      </w:tr>
    </w:tbl>
    <w:p w:rsidR="001A6D5D" w:rsidRPr="0005649F" w:rsidRDefault="001A6D5D">
      <w:pPr>
        <w:widowControl w:val="0"/>
        <w:jc w:val="center"/>
        <w:rPr>
          <w:b/>
          <w:lang w:val="uk-UA"/>
        </w:rPr>
      </w:pPr>
    </w:p>
    <w:p w:rsidR="001A6D5D" w:rsidRPr="0005649F" w:rsidRDefault="001A6D5D">
      <w:pPr>
        <w:widowControl w:val="0"/>
        <w:jc w:val="center"/>
        <w:rPr>
          <w:b/>
          <w:lang w:val="uk-UA"/>
        </w:rPr>
      </w:pPr>
    </w:p>
    <w:p w:rsidR="001A6D5D" w:rsidRPr="0005649F" w:rsidRDefault="001A6D5D">
      <w:pPr>
        <w:widowControl w:val="0"/>
        <w:jc w:val="center"/>
        <w:rPr>
          <w:b/>
          <w:lang w:val="uk-UA"/>
        </w:rPr>
      </w:pPr>
    </w:p>
    <w:p w:rsidR="0089000D" w:rsidRPr="0005649F" w:rsidRDefault="00E327D4">
      <w:pPr>
        <w:widowControl w:val="0"/>
        <w:jc w:val="center"/>
        <w:rPr>
          <w:b/>
          <w:lang w:val="uk-UA"/>
        </w:rPr>
      </w:pPr>
      <w:r w:rsidRPr="0005649F">
        <w:rPr>
          <w:b/>
          <w:lang w:val="uk-UA"/>
        </w:rPr>
        <w:t>Специфікація</w:t>
      </w:r>
    </w:p>
    <w:p w:rsidR="00A900AE" w:rsidRPr="0005649F" w:rsidRDefault="00E327D4">
      <w:pPr>
        <w:jc w:val="center"/>
        <w:rPr>
          <w:b/>
          <w:bCs/>
          <w:lang w:val="uk-UA"/>
        </w:rPr>
      </w:pPr>
      <w:r w:rsidRPr="0005649F">
        <w:rPr>
          <w:b/>
          <w:lang w:val="uk-UA"/>
        </w:rPr>
        <w:t>(технічні та якісні вимоги) до предмету закупівлі</w:t>
      </w:r>
      <w:r w:rsidRPr="0005649F">
        <w:rPr>
          <w:b/>
          <w:bCs/>
          <w:lang w:val="uk-UA"/>
        </w:rPr>
        <w:t xml:space="preserve">                                        </w:t>
      </w:r>
    </w:p>
    <w:p w:rsidR="0089000D" w:rsidRPr="0005649F" w:rsidRDefault="00E327D4">
      <w:pPr>
        <w:jc w:val="center"/>
        <w:rPr>
          <w:b/>
          <w:lang w:val="uk-UA"/>
        </w:rPr>
      </w:pPr>
      <w:r w:rsidRPr="0005649F">
        <w:rPr>
          <w:b/>
          <w:bCs/>
          <w:lang w:val="uk-UA"/>
        </w:rPr>
        <w:t xml:space="preserve">                                                                          </w:t>
      </w:r>
    </w:p>
    <w:tbl>
      <w:tblPr>
        <w:tblpPr w:leftFromText="180" w:rightFromText="180" w:vertAnchor="text" w:horzAnchor="margin" w:tblpXSpec="center" w:tblpY="124"/>
        <w:tblW w:w="9889" w:type="dxa"/>
        <w:jc w:val="center"/>
        <w:tblLook w:val="04A0" w:firstRow="1" w:lastRow="0" w:firstColumn="1" w:lastColumn="0" w:noHBand="0" w:noVBand="1"/>
      </w:tblPr>
      <w:tblGrid>
        <w:gridCol w:w="895"/>
        <w:gridCol w:w="2332"/>
        <w:gridCol w:w="1843"/>
        <w:gridCol w:w="1275"/>
        <w:gridCol w:w="1842"/>
        <w:gridCol w:w="1702"/>
      </w:tblGrid>
      <w:tr w:rsidR="0005649F" w:rsidRPr="0005649F" w:rsidTr="00437827">
        <w:trPr>
          <w:trHeight w:val="638"/>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00D" w:rsidRPr="0005649F" w:rsidRDefault="00E327D4" w:rsidP="00437827">
            <w:pPr>
              <w:jc w:val="center"/>
              <w:rPr>
                <w:lang w:val="uk-UA" w:eastAsia="uk-UA"/>
              </w:rPr>
            </w:pPr>
            <w:r w:rsidRPr="0005649F">
              <w:rPr>
                <w:lang w:val="uk-UA" w:eastAsia="uk-UA"/>
              </w:rPr>
              <w:t>№ з/п</w:t>
            </w:r>
          </w:p>
        </w:tc>
        <w:tc>
          <w:tcPr>
            <w:tcW w:w="2332" w:type="dxa"/>
            <w:tcBorders>
              <w:top w:val="single" w:sz="4" w:space="0" w:color="auto"/>
              <w:left w:val="nil"/>
              <w:bottom w:val="single" w:sz="4" w:space="0" w:color="auto"/>
              <w:right w:val="single" w:sz="4" w:space="0" w:color="auto"/>
            </w:tcBorders>
            <w:shd w:val="clear" w:color="auto" w:fill="auto"/>
            <w:vAlign w:val="bottom"/>
          </w:tcPr>
          <w:p w:rsidR="0089000D" w:rsidRPr="0005649F" w:rsidRDefault="00E327D4" w:rsidP="00437827">
            <w:pPr>
              <w:jc w:val="center"/>
              <w:rPr>
                <w:lang w:val="uk-UA" w:eastAsia="uk-UA"/>
              </w:rPr>
            </w:pPr>
            <w:r w:rsidRPr="0005649F">
              <w:rPr>
                <w:lang w:val="uk-UA" w:eastAsia="uk-UA"/>
              </w:rPr>
              <w:t>Найменування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9000D" w:rsidRPr="0005649F" w:rsidRDefault="00E327D4" w:rsidP="00437827">
            <w:pPr>
              <w:jc w:val="center"/>
              <w:rPr>
                <w:lang w:val="uk-UA" w:eastAsia="uk-UA"/>
              </w:rPr>
            </w:pPr>
            <w:r w:rsidRPr="0005649F">
              <w:rPr>
                <w:lang w:val="uk-UA" w:eastAsia="uk-UA"/>
              </w:rPr>
              <w:t>Кількість</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89000D" w:rsidRPr="0005649F" w:rsidRDefault="00E327D4" w:rsidP="00437827">
            <w:pPr>
              <w:jc w:val="center"/>
              <w:rPr>
                <w:lang w:val="uk-UA" w:eastAsia="uk-UA"/>
              </w:rPr>
            </w:pPr>
            <w:r w:rsidRPr="0005649F">
              <w:rPr>
                <w:lang w:val="uk-UA" w:eastAsia="uk-UA"/>
              </w:rPr>
              <w:t>Од.вим.</w:t>
            </w:r>
          </w:p>
        </w:tc>
        <w:tc>
          <w:tcPr>
            <w:tcW w:w="1842" w:type="dxa"/>
            <w:tcBorders>
              <w:top w:val="single" w:sz="4" w:space="0" w:color="auto"/>
              <w:left w:val="single" w:sz="4" w:space="0" w:color="auto"/>
              <w:bottom w:val="single" w:sz="4" w:space="0" w:color="auto"/>
              <w:right w:val="single" w:sz="4" w:space="0" w:color="auto"/>
            </w:tcBorders>
          </w:tcPr>
          <w:p w:rsidR="0089000D" w:rsidRPr="0005649F" w:rsidRDefault="0089000D" w:rsidP="00437827">
            <w:pPr>
              <w:rPr>
                <w:lang w:val="uk-UA" w:eastAsia="uk-UA"/>
              </w:rPr>
            </w:pPr>
          </w:p>
          <w:p w:rsidR="0089000D" w:rsidRPr="0005649F" w:rsidRDefault="00E327D4" w:rsidP="00A900AE">
            <w:pPr>
              <w:jc w:val="center"/>
              <w:rPr>
                <w:lang w:val="uk-UA" w:eastAsia="uk-UA"/>
              </w:rPr>
            </w:pPr>
            <w:r w:rsidRPr="0005649F">
              <w:rPr>
                <w:lang w:val="uk-UA" w:eastAsia="uk-UA"/>
              </w:rPr>
              <w:t>Ціна за од.</w:t>
            </w:r>
            <w:r w:rsidRPr="0005649F">
              <w:rPr>
                <w:lang w:eastAsia="uk-UA"/>
              </w:rPr>
              <w:t xml:space="preserve"> </w:t>
            </w:r>
            <w:r w:rsidR="00A900AE" w:rsidRPr="0005649F">
              <w:rPr>
                <w:lang w:val="uk-UA" w:eastAsia="uk-UA"/>
              </w:rPr>
              <w:t>бе</w:t>
            </w:r>
            <w:r w:rsidR="009D4254" w:rsidRPr="0005649F">
              <w:rPr>
                <w:lang w:val="uk-UA" w:eastAsia="uk-UA"/>
              </w:rPr>
              <w:t>з</w:t>
            </w:r>
            <w:r w:rsidRPr="0005649F">
              <w:rPr>
                <w:lang w:val="uk-UA" w:eastAsia="uk-UA"/>
              </w:rPr>
              <w:t xml:space="preserve"> ПДВ</w:t>
            </w:r>
            <w:r w:rsidR="001862D8" w:rsidRPr="0005649F">
              <w:rPr>
                <w:lang w:val="uk-UA" w:eastAsia="uk-UA"/>
              </w:rPr>
              <w:t>, грн</w:t>
            </w:r>
          </w:p>
        </w:tc>
        <w:tc>
          <w:tcPr>
            <w:tcW w:w="1702" w:type="dxa"/>
            <w:tcBorders>
              <w:top w:val="single" w:sz="4" w:space="0" w:color="auto"/>
              <w:left w:val="single" w:sz="4" w:space="0" w:color="auto"/>
              <w:bottom w:val="single" w:sz="4" w:space="0" w:color="auto"/>
              <w:right w:val="single" w:sz="4" w:space="0" w:color="auto"/>
            </w:tcBorders>
            <w:vAlign w:val="bottom"/>
          </w:tcPr>
          <w:p w:rsidR="0089000D" w:rsidRPr="0005649F" w:rsidRDefault="00E327D4" w:rsidP="00A900AE">
            <w:pPr>
              <w:rPr>
                <w:lang w:val="uk-UA" w:eastAsia="uk-UA"/>
              </w:rPr>
            </w:pPr>
            <w:r w:rsidRPr="0005649F">
              <w:rPr>
                <w:lang w:val="uk-UA" w:eastAsia="uk-UA"/>
              </w:rPr>
              <w:t>Сума</w:t>
            </w:r>
            <w:r w:rsidR="001862D8" w:rsidRPr="0005649F">
              <w:rPr>
                <w:lang w:val="uk-UA" w:eastAsia="uk-UA"/>
              </w:rPr>
              <w:t xml:space="preserve">, </w:t>
            </w:r>
            <w:r w:rsidR="00A900AE" w:rsidRPr="0005649F">
              <w:rPr>
                <w:lang w:val="uk-UA" w:eastAsia="uk-UA"/>
              </w:rPr>
              <w:t xml:space="preserve">без ПДВ, </w:t>
            </w:r>
            <w:r w:rsidR="001862D8" w:rsidRPr="0005649F">
              <w:rPr>
                <w:lang w:val="uk-UA" w:eastAsia="uk-UA"/>
              </w:rPr>
              <w:t>грн</w:t>
            </w:r>
          </w:p>
        </w:tc>
      </w:tr>
      <w:tr w:rsidR="0005649F" w:rsidRPr="0005649F" w:rsidTr="00437827">
        <w:trPr>
          <w:trHeight w:val="57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00D" w:rsidRPr="0005649F" w:rsidRDefault="00E327D4" w:rsidP="00437827">
            <w:pPr>
              <w:spacing w:after="240"/>
              <w:jc w:val="center"/>
              <w:rPr>
                <w:lang w:val="uk-UA" w:eastAsia="uk-UA"/>
              </w:rPr>
            </w:pPr>
            <w:r w:rsidRPr="0005649F">
              <w:rPr>
                <w:lang w:val="uk-UA" w:eastAsia="uk-UA"/>
              </w:rPr>
              <w:t>1</w:t>
            </w:r>
          </w:p>
        </w:tc>
        <w:tc>
          <w:tcPr>
            <w:tcW w:w="2332" w:type="dxa"/>
            <w:tcBorders>
              <w:top w:val="single" w:sz="4" w:space="0" w:color="auto"/>
              <w:left w:val="nil"/>
              <w:bottom w:val="single" w:sz="4" w:space="0" w:color="auto"/>
              <w:right w:val="single" w:sz="4" w:space="0" w:color="auto"/>
            </w:tcBorders>
            <w:shd w:val="clear" w:color="auto" w:fill="auto"/>
            <w:vAlign w:val="bottom"/>
          </w:tcPr>
          <w:p w:rsidR="0089000D" w:rsidRPr="0005649F" w:rsidRDefault="00A900AE" w:rsidP="00437827">
            <w:pPr>
              <w:spacing w:after="240"/>
              <w:rPr>
                <w:lang w:val="uk-UA" w:eastAsia="uk-UA"/>
              </w:rPr>
            </w:pPr>
            <w:r w:rsidRPr="0005649F">
              <w:rPr>
                <w:lang w:val="uk-UA"/>
              </w:rPr>
              <w:t>Конверт поштовий В-4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9000D" w:rsidRPr="0005649F" w:rsidRDefault="00EC63DD" w:rsidP="00437827">
            <w:pPr>
              <w:spacing w:after="240"/>
              <w:jc w:val="center"/>
              <w:rPr>
                <w:lang w:val="uk-UA" w:eastAsia="uk-UA"/>
              </w:rPr>
            </w:pPr>
            <w:r>
              <w:rPr>
                <w:lang w:val="uk-UA" w:eastAsia="uk-UA"/>
              </w:rPr>
              <w:t>30</w:t>
            </w:r>
            <w:r w:rsidR="00437827" w:rsidRPr="0005649F">
              <w:rPr>
                <w:lang w:val="uk-UA" w:eastAsia="uk-UA"/>
              </w:rPr>
              <w:t>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9000D" w:rsidRPr="0005649F" w:rsidRDefault="00E327D4" w:rsidP="00437827">
            <w:pPr>
              <w:spacing w:after="240"/>
              <w:jc w:val="center"/>
              <w:rPr>
                <w:lang w:val="uk-UA" w:eastAsia="uk-UA"/>
              </w:rPr>
            </w:pPr>
            <w:r w:rsidRPr="0005649F">
              <w:rPr>
                <w:lang w:val="uk-UA" w:eastAsia="uk-UA"/>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89000D" w:rsidRPr="0005649F" w:rsidRDefault="0089000D" w:rsidP="00437827">
            <w:pPr>
              <w:spacing w:after="240"/>
              <w:jc w:val="center"/>
              <w:rPr>
                <w:lang w:val="uk-UA" w:eastAsia="uk-UA"/>
              </w:rPr>
            </w:pPr>
          </w:p>
        </w:tc>
        <w:tc>
          <w:tcPr>
            <w:tcW w:w="1702" w:type="dxa"/>
            <w:tcBorders>
              <w:top w:val="single" w:sz="4" w:space="0" w:color="auto"/>
              <w:left w:val="single" w:sz="4" w:space="0" w:color="auto"/>
              <w:bottom w:val="single" w:sz="4" w:space="0" w:color="auto"/>
              <w:right w:val="single" w:sz="4" w:space="0" w:color="auto"/>
            </w:tcBorders>
            <w:vAlign w:val="center"/>
          </w:tcPr>
          <w:p w:rsidR="0089000D" w:rsidRPr="0005649F" w:rsidRDefault="0089000D" w:rsidP="00437827">
            <w:pPr>
              <w:spacing w:after="240"/>
              <w:jc w:val="center"/>
              <w:rPr>
                <w:lang w:val="uk-UA" w:eastAsia="uk-UA"/>
              </w:rPr>
            </w:pPr>
          </w:p>
        </w:tc>
      </w:tr>
      <w:tr w:rsidR="0005649F" w:rsidRPr="0005649F" w:rsidTr="00437827">
        <w:trPr>
          <w:trHeight w:val="57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00AE" w:rsidRPr="0005649F" w:rsidRDefault="00A900AE" w:rsidP="00437827">
            <w:pPr>
              <w:spacing w:after="240"/>
              <w:jc w:val="center"/>
              <w:rPr>
                <w:lang w:val="uk-UA" w:eastAsia="uk-UA"/>
              </w:rPr>
            </w:pPr>
            <w:r w:rsidRPr="0005649F">
              <w:rPr>
                <w:lang w:val="uk-UA" w:eastAsia="uk-UA"/>
              </w:rPr>
              <w:t>2</w:t>
            </w:r>
          </w:p>
        </w:tc>
        <w:tc>
          <w:tcPr>
            <w:tcW w:w="2332" w:type="dxa"/>
            <w:tcBorders>
              <w:top w:val="single" w:sz="4" w:space="0" w:color="auto"/>
              <w:left w:val="nil"/>
              <w:bottom w:val="single" w:sz="4" w:space="0" w:color="auto"/>
              <w:right w:val="single" w:sz="4" w:space="0" w:color="auto"/>
            </w:tcBorders>
            <w:shd w:val="clear" w:color="auto" w:fill="auto"/>
            <w:vAlign w:val="bottom"/>
          </w:tcPr>
          <w:p w:rsidR="00A900AE" w:rsidRPr="0005649F" w:rsidRDefault="00A900AE" w:rsidP="00437827">
            <w:pPr>
              <w:spacing w:after="240"/>
              <w:rPr>
                <w:lang w:val="uk-UA"/>
              </w:rPr>
            </w:pPr>
            <w:r w:rsidRPr="0005649F">
              <w:rPr>
                <w:lang w:val="uk-UA"/>
              </w:rPr>
              <w:t>Конверт поштовий С-4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900AE" w:rsidRPr="0005649F" w:rsidRDefault="00EC63DD" w:rsidP="00437827">
            <w:pPr>
              <w:spacing w:after="240"/>
              <w:jc w:val="center"/>
              <w:rPr>
                <w:lang w:val="uk-UA" w:eastAsia="uk-UA"/>
              </w:rPr>
            </w:pPr>
            <w:r>
              <w:rPr>
                <w:lang w:val="uk-UA" w:eastAsia="uk-UA"/>
              </w:rPr>
              <w:t>15</w:t>
            </w:r>
            <w:r w:rsidR="00A900AE" w:rsidRPr="0005649F">
              <w:rPr>
                <w:lang w:val="uk-UA" w:eastAsia="uk-UA"/>
              </w:rPr>
              <w:t>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900AE" w:rsidRPr="0005649F" w:rsidRDefault="00A900AE" w:rsidP="00437827">
            <w:pPr>
              <w:spacing w:after="240"/>
              <w:jc w:val="center"/>
              <w:rPr>
                <w:lang w:val="uk-UA" w:eastAsia="uk-UA"/>
              </w:rPr>
            </w:pPr>
            <w:r w:rsidRPr="0005649F">
              <w:rPr>
                <w:lang w:val="uk-UA" w:eastAsia="uk-UA"/>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A900AE" w:rsidRPr="0005649F" w:rsidRDefault="00A900AE" w:rsidP="00437827">
            <w:pPr>
              <w:spacing w:after="240"/>
              <w:jc w:val="center"/>
              <w:rPr>
                <w:lang w:val="uk-UA" w:eastAsia="uk-UA"/>
              </w:rPr>
            </w:pPr>
          </w:p>
        </w:tc>
        <w:tc>
          <w:tcPr>
            <w:tcW w:w="1702" w:type="dxa"/>
            <w:tcBorders>
              <w:top w:val="single" w:sz="4" w:space="0" w:color="auto"/>
              <w:left w:val="single" w:sz="4" w:space="0" w:color="auto"/>
              <w:bottom w:val="single" w:sz="4" w:space="0" w:color="auto"/>
              <w:right w:val="single" w:sz="4" w:space="0" w:color="auto"/>
            </w:tcBorders>
            <w:vAlign w:val="center"/>
          </w:tcPr>
          <w:p w:rsidR="00A900AE" w:rsidRPr="0005649F" w:rsidRDefault="00A900AE" w:rsidP="00437827">
            <w:pPr>
              <w:spacing w:after="240"/>
              <w:jc w:val="center"/>
              <w:rPr>
                <w:lang w:val="uk-UA" w:eastAsia="uk-UA"/>
              </w:rPr>
            </w:pPr>
          </w:p>
        </w:tc>
      </w:tr>
      <w:tr w:rsidR="0005649F" w:rsidRPr="0005649F" w:rsidTr="00437827">
        <w:trPr>
          <w:trHeight w:val="57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00AE" w:rsidRPr="0005649F" w:rsidRDefault="00A900AE" w:rsidP="00437827">
            <w:pPr>
              <w:spacing w:after="240"/>
              <w:jc w:val="center"/>
              <w:rPr>
                <w:lang w:val="uk-UA" w:eastAsia="uk-UA"/>
              </w:rPr>
            </w:pPr>
            <w:r w:rsidRPr="0005649F">
              <w:rPr>
                <w:lang w:val="uk-UA" w:eastAsia="uk-UA"/>
              </w:rPr>
              <w:t>3</w:t>
            </w:r>
          </w:p>
        </w:tc>
        <w:tc>
          <w:tcPr>
            <w:tcW w:w="2332" w:type="dxa"/>
            <w:tcBorders>
              <w:top w:val="single" w:sz="4" w:space="0" w:color="auto"/>
              <w:left w:val="nil"/>
              <w:bottom w:val="single" w:sz="4" w:space="0" w:color="auto"/>
              <w:right w:val="single" w:sz="4" w:space="0" w:color="auto"/>
            </w:tcBorders>
            <w:shd w:val="clear" w:color="auto" w:fill="auto"/>
            <w:vAlign w:val="bottom"/>
          </w:tcPr>
          <w:p w:rsidR="00A900AE" w:rsidRPr="0005649F" w:rsidRDefault="00A900AE" w:rsidP="00437827">
            <w:pPr>
              <w:spacing w:after="240"/>
              <w:rPr>
                <w:lang w:val="uk-UA"/>
              </w:rPr>
            </w:pPr>
            <w:r w:rsidRPr="0005649F">
              <w:rPr>
                <w:lang w:val="uk-UA"/>
              </w:rPr>
              <w:t>Конверт поштовий С-5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900AE" w:rsidRPr="0005649F" w:rsidRDefault="00EC63DD" w:rsidP="00437827">
            <w:pPr>
              <w:spacing w:after="240"/>
              <w:jc w:val="center"/>
              <w:rPr>
                <w:lang w:val="uk-UA" w:eastAsia="uk-UA"/>
              </w:rPr>
            </w:pPr>
            <w:r>
              <w:rPr>
                <w:lang w:val="uk-UA" w:eastAsia="uk-UA"/>
              </w:rPr>
              <w:t>15</w:t>
            </w:r>
            <w:r w:rsidR="00A900AE" w:rsidRPr="0005649F">
              <w:rPr>
                <w:lang w:val="uk-UA" w:eastAsia="uk-UA"/>
              </w:rPr>
              <w:t>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900AE" w:rsidRPr="0005649F" w:rsidRDefault="00A900AE" w:rsidP="00437827">
            <w:pPr>
              <w:spacing w:after="240"/>
              <w:jc w:val="center"/>
              <w:rPr>
                <w:lang w:val="uk-UA" w:eastAsia="uk-UA"/>
              </w:rPr>
            </w:pPr>
            <w:r w:rsidRPr="0005649F">
              <w:rPr>
                <w:lang w:val="uk-UA" w:eastAsia="uk-UA"/>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A900AE" w:rsidRPr="0005649F" w:rsidRDefault="00A900AE" w:rsidP="00437827">
            <w:pPr>
              <w:spacing w:after="240"/>
              <w:jc w:val="center"/>
              <w:rPr>
                <w:lang w:val="uk-UA" w:eastAsia="uk-UA"/>
              </w:rPr>
            </w:pPr>
          </w:p>
        </w:tc>
        <w:tc>
          <w:tcPr>
            <w:tcW w:w="1702" w:type="dxa"/>
            <w:tcBorders>
              <w:top w:val="single" w:sz="4" w:space="0" w:color="auto"/>
              <w:left w:val="single" w:sz="4" w:space="0" w:color="auto"/>
              <w:bottom w:val="single" w:sz="4" w:space="0" w:color="auto"/>
              <w:right w:val="single" w:sz="4" w:space="0" w:color="auto"/>
            </w:tcBorders>
            <w:vAlign w:val="center"/>
          </w:tcPr>
          <w:p w:rsidR="00A900AE" w:rsidRPr="0005649F" w:rsidRDefault="00A900AE" w:rsidP="00437827">
            <w:pPr>
              <w:spacing w:after="240"/>
              <w:jc w:val="center"/>
              <w:rPr>
                <w:lang w:val="uk-UA" w:eastAsia="uk-UA"/>
              </w:rPr>
            </w:pPr>
          </w:p>
        </w:tc>
      </w:tr>
      <w:tr w:rsidR="0005649F" w:rsidRPr="0005649F" w:rsidTr="00437827">
        <w:trPr>
          <w:trHeight w:val="57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00AE" w:rsidRPr="0005649F" w:rsidRDefault="00A900AE" w:rsidP="00437827">
            <w:pPr>
              <w:spacing w:after="240"/>
              <w:jc w:val="center"/>
              <w:rPr>
                <w:lang w:val="uk-UA" w:eastAsia="uk-UA"/>
              </w:rPr>
            </w:pPr>
            <w:r w:rsidRPr="0005649F">
              <w:rPr>
                <w:lang w:val="uk-UA" w:eastAsia="uk-UA"/>
              </w:rPr>
              <w:t>4</w:t>
            </w:r>
          </w:p>
        </w:tc>
        <w:tc>
          <w:tcPr>
            <w:tcW w:w="2332" w:type="dxa"/>
            <w:tcBorders>
              <w:top w:val="single" w:sz="4" w:space="0" w:color="auto"/>
              <w:left w:val="nil"/>
              <w:bottom w:val="single" w:sz="4" w:space="0" w:color="auto"/>
              <w:right w:val="single" w:sz="4" w:space="0" w:color="auto"/>
            </w:tcBorders>
            <w:shd w:val="clear" w:color="auto" w:fill="auto"/>
            <w:vAlign w:val="bottom"/>
          </w:tcPr>
          <w:p w:rsidR="00A900AE" w:rsidRPr="0005649F" w:rsidRDefault="00A900AE" w:rsidP="00437827">
            <w:pPr>
              <w:spacing w:after="240"/>
              <w:rPr>
                <w:lang w:val="uk-UA"/>
              </w:rPr>
            </w:pPr>
            <w:r w:rsidRPr="0005649F">
              <w:rPr>
                <w:lang w:val="uk-UA"/>
              </w:rPr>
              <w:t>Конверт поштовий С-6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900AE" w:rsidRPr="0005649F" w:rsidRDefault="00A900AE" w:rsidP="00437827">
            <w:pPr>
              <w:spacing w:after="240"/>
              <w:jc w:val="center"/>
              <w:rPr>
                <w:lang w:val="uk-UA" w:eastAsia="uk-UA"/>
              </w:rPr>
            </w:pPr>
            <w:r w:rsidRPr="0005649F">
              <w:rPr>
                <w:lang w:val="uk-UA" w:eastAsia="uk-UA"/>
              </w:rPr>
              <w:t>20000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900AE" w:rsidRPr="0005649F" w:rsidRDefault="00A900AE" w:rsidP="00437827">
            <w:pPr>
              <w:spacing w:after="240"/>
              <w:jc w:val="center"/>
              <w:rPr>
                <w:lang w:val="uk-UA" w:eastAsia="uk-UA"/>
              </w:rPr>
            </w:pPr>
            <w:r w:rsidRPr="0005649F">
              <w:rPr>
                <w:lang w:val="uk-UA" w:eastAsia="uk-UA"/>
              </w:rPr>
              <w:t>шт.</w:t>
            </w:r>
          </w:p>
        </w:tc>
        <w:tc>
          <w:tcPr>
            <w:tcW w:w="1842" w:type="dxa"/>
            <w:tcBorders>
              <w:top w:val="single" w:sz="4" w:space="0" w:color="auto"/>
              <w:left w:val="single" w:sz="4" w:space="0" w:color="auto"/>
              <w:bottom w:val="single" w:sz="4" w:space="0" w:color="auto"/>
              <w:right w:val="single" w:sz="4" w:space="0" w:color="auto"/>
            </w:tcBorders>
            <w:vAlign w:val="center"/>
          </w:tcPr>
          <w:p w:rsidR="00A900AE" w:rsidRPr="0005649F" w:rsidRDefault="00A900AE" w:rsidP="00437827">
            <w:pPr>
              <w:spacing w:after="240"/>
              <w:jc w:val="center"/>
              <w:rPr>
                <w:lang w:val="uk-UA" w:eastAsia="uk-UA"/>
              </w:rPr>
            </w:pPr>
          </w:p>
        </w:tc>
        <w:tc>
          <w:tcPr>
            <w:tcW w:w="1702" w:type="dxa"/>
            <w:tcBorders>
              <w:top w:val="single" w:sz="4" w:space="0" w:color="auto"/>
              <w:left w:val="single" w:sz="4" w:space="0" w:color="auto"/>
              <w:bottom w:val="single" w:sz="4" w:space="0" w:color="auto"/>
              <w:right w:val="single" w:sz="4" w:space="0" w:color="auto"/>
            </w:tcBorders>
            <w:vAlign w:val="center"/>
          </w:tcPr>
          <w:p w:rsidR="00A900AE" w:rsidRPr="0005649F" w:rsidRDefault="00A900AE" w:rsidP="00437827">
            <w:pPr>
              <w:spacing w:after="240"/>
              <w:jc w:val="center"/>
              <w:rPr>
                <w:lang w:val="uk-UA" w:eastAsia="uk-UA"/>
              </w:rPr>
            </w:pPr>
          </w:p>
        </w:tc>
      </w:tr>
      <w:tr w:rsidR="0005649F" w:rsidRPr="0005649F" w:rsidTr="00AE318C">
        <w:trPr>
          <w:trHeight w:val="570"/>
          <w:jc w:val="center"/>
        </w:trPr>
        <w:tc>
          <w:tcPr>
            <w:tcW w:w="81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900AE" w:rsidRPr="0005649F" w:rsidRDefault="00A900AE" w:rsidP="00A900AE">
            <w:pPr>
              <w:spacing w:after="240"/>
              <w:jc w:val="right"/>
              <w:rPr>
                <w:lang w:val="uk-UA" w:eastAsia="uk-UA"/>
              </w:rPr>
            </w:pPr>
            <w:r w:rsidRPr="0005649F">
              <w:rPr>
                <w:lang w:val="uk-UA" w:eastAsia="uk-UA"/>
              </w:rPr>
              <w:t>Всього без ПДВ</w:t>
            </w:r>
          </w:p>
        </w:tc>
        <w:tc>
          <w:tcPr>
            <w:tcW w:w="1702" w:type="dxa"/>
            <w:tcBorders>
              <w:top w:val="single" w:sz="4" w:space="0" w:color="auto"/>
              <w:left w:val="single" w:sz="4" w:space="0" w:color="auto"/>
              <w:bottom w:val="single" w:sz="4" w:space="0" w:color="auto"/>
              <w:right w:val="single" w:sz="4" w:space="0" w:color="auto"/>
            </w:tcBorders>
            <w:vAlign w:val="center"/>
          </w:tcPr>
          <w:p w:rsidR="00A900AE" w:rsidRPr="0005649F" w:rsidRDefault="00A900AE" w:rsidP="00437827">
            <w:pPr>
              <w:spacing w:after="240"/>
              <w:jc w:val="center"/>
              <w:rPr>
                <w:lang w:val="uk-UA" w:eastAsia="uk-UA"/>
              </w:rPr>
            </w:pPr>
          </w:p>
        </w:tc>
      </w:tr>
      <w:tr w:rsidR="0005649F" w:rsidRPr="0005649F" w:rsidTr="00FB33BC">
        <w:trPr>
          <w:trHeight w:val="570"/>
          <w:jc w:val="center"/>
        </w:trPr>
        <w:tc>
          <w:tcPr>
            <w:tcW w:w="81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900AE" w:rsidRPr="0005649F" w:rsidRDefault="00A900AE" w:rsidP="00A900AE">
            <w:pPr>
              <w:spacing w:after="240"/>
              <w:jc w:val="right"/>
              <w:rPr>
                <w:lang w:val="uk-UA" w:eastAsia="uk-UA"/>
              </w:rPr>
            </w:pPr>
            <w:r w:rsidRPr="0005649F">
              <w:rPr>
                <w:lang w:val="uk-UA" w:eastAsia="uk-UA"/>
              </w:rPr>
              <w:t>ПДВ</w:t>
            </w:r>
          </w:p>
        </w:tc>
        <w:tc>
          <w:tcPr>
            <w:tcW w:w="1702" w:type="dxa"/>
            <w:tcBorders>
              <w:top w:val="single" w:sz="4" w:space="0" w:color="auto"/>
              <w:left w:val="single" w:sz="4" w:space="0" w:color="auto"/>
              <w:bottom w:val="single" w:sz="4" w:space="0" w:color="auto"/>
              <w:right w:val="single" w:sz="4" w:space="0" w:color="auto"/>
            </w:tcBorders>
            <w:vAlign w:val="center"/>
          </w:tcPr>
          <w:p w:rsidR="00A900AE" w:rsidRPr="0005649F" w:rsidRDefault="00A900AE" w:rsidP="00437827">
            <w:pPr>
              <w:spacing w:after="240"/>
              <w:jc w:val="center"/>
              <w:rPr>
                <w:lang w:val="uk-UA" w:eastAsia="uk-UA"/>
              </w:rPr>
            </w:pPr>
          </w:p>
        </w:tc>
      </w:tr>
      <w:tr w:rsidR="0005649F" w:rsidRPr="0005649F" w:rsidTr="00E04B07">
        <w:trPr>
          <w:trHeight w:val="570"/>
          <w:jc w:val="center"/>
        </w:trPr>
        <w:tc>
          <w:tcPr>
            <w:tcW w:w="818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900AE" w:rsidRPr="0005649F" w:rsidRDefault="00A900AE" w:rsidP="00A900AE">
            <w:pPr>
              <w:spacing w:after="240"/>
              <w:jc w:val="right"/>
              <w:rPr>
                <w:lang w:val="uk-UA" w:eastAsia="uk-UA"/>
              </w:rPr>
            </w:pPr>
            <w:r w:rsidRPr="0005649F">
              <w:rPr>
                <w:lang w:val="uk-UA" w:eastAsia="uk-UA"/>
              </w:rPr>
              <w:t>Всього з ПДВ</w:t>
            </w:r>
          </w:p>
        </w:tc>
        <w:tc>
          <w:tcPr>
            <w:tcW w:w="1702" w:type="dxa"/>
            <w:tcBorders>
              <w:top w:val="single" w:sz="4" w:space="0" w:color="auto"/>
              <w:left w:val="single" w:sz="4" w:space="0" w:color="auto"/>
              <w:bottom w:val="single" w:sz="4" w:space="0" w:color="auto"/>
              <w:right w:val="single" w:sz="4" w:space="0" w:color="auto"/>
            </w:tcBorders>
            <w:vAlign w:val="center"/>
          </w:tcPr>
          <w:p w:rsidR="00A900AE" w:rsidRPr="0005649F" w:rsidRDefault="00A900AE" w:rsidP="00437827">
            <w:pPr>
              <w:spacing w:after="240"/>
              <w:jc w:val="center"/>
              <w:rPr>
                <w:lang w:val="uk-UA" w:eastAsia="uk-UA"/>
              </w:rPr>
            </w:pPr>
          </w:p>
        </w:tc>
      </w:tr>
    </w:tbl>
    <w:p w:rsidR="0089000D" w:rsidRPr="0005649F" w:rsidRDefault="0089000D">
      <w:pPr>
        <w:shd w:val="clear" w:color="auto" w:fill="FFFFFF"/>
        <w:rPr>
          <w:rFonts w:eastAsia="Calibri"/>
          <w:lang w:val="uk-UA"/>
        </w:rPr>
      </w:pPr>
    </w:p>
    <w:p w:rsidR="0089000D" w:rsidRPr="0005649F" w:rsidRDefault="0089000D">
      <w:pPr>
        <w:shd w:val="clear" w:color="auto" w:fill="FFFFFF"/>
        <w:rPr>
          <w:rFonts w:eastAsia="Calibri"/>
          <w:lang w:val="uk-UA"/>
        </w:rPr>
      </w:pPr>
    </w:p>
    <w:p w:rsidR="0089000D" w:rsidRPr="0005649F" w:rsidRDefault="00032199" w:rsidP="00032199">
      <w:pPr>
        <w:shd w:val="clear" w:color="auto" w:fill="FFFFFF"/>
        <w:jc w:val="both"/>
        <w:rPr>
          <w:rFonts w:eastAsia="Calibri"/>
          <w:b/>
          <w:bCs/>
          <w:lang w:val="uk-UA"/>
        </w:rPr>
      </w:pPr>
      <w:r w:rsidRPr="0005649F">
        <w:rPr>
          <w:b/>
          <w:spacing w:val="-1"/>
          <w:lang w:val="uk-UA"/>
        </w:rPr>
        <w:tab/>
      </w:r>
      <w:r w:rsidRPr="0005649F">
        <w:rPr>
          <w:b/>
          <w:spacing w:val="-1"/>
          <w:lang w:val="uk-UA"/>
        </w:rPr>
        <w:tab/>
      </w:r>
      <w:r w:rsidRPr="0005649F">
        <w:rPr>
          <w:b/>
          <w:spacing w:val="-1"/>
          <w:lang w:val="uk-UA"/>
        </w:rPr>
        <w:tab/>
      </w:r>
      <w:r w:rsidRPr="0005649F">
        <w:rPr>
          <w:b/>
          <w:spacing w:val="-1"/>
          <w:lang w:val="uk-UA"/>
        </w:rPr>
        <w:tab/>
      </w:r>
      <w:r w:rsidRPr="0005649F">
        <w:rPr>
          <w:b/>
          <w:spacing w:val="-1"/>
          <w:lang w:val="uk-UA"/>
        </w:rPr>
        <w:tab/>
      </w:r>
      <w:r w:rsidRPr="0005649F">
        <w:rPr>
          <w:b/>
          <w:spacing w:val="-1"/>
          <w:lang w:val="uk-UA"/>
        </w:rPr>
        <w:tab/>
      </w:r>
      <w:r w:rsidR="00437827" w:rsidRPr="0005649F">
        <w:rPr>
          <w:b/>
          <w:spacing w:val="-1"/>
          <w:lang w:val="uk-UA"/>
        </w:rPr>
        <w:t xml:space="preserve">   </w:t>
      </w:r>
      <w:r w:rsidR="00A900AE" w:rsidRPr="0005649F">
        <w:rPr>
          <w:b/>
          <w:spacing w:val="-1"/>
          <w:lang w:val="uk-UA"/>
        </w:rPr>
        <w:t xml:space="preserve">            </w:t>
      </w:r>
      <w:r w:rsidR="00437827" w:rsidRPr="0005649F">
        <w:rPr>
          <w:b/>
          <w:spacing w:val="-1"/>
          <w:lang w:val="uk-UA"/>
        </w:rPr>
        <w:t xml:space="preserve"> Г</w:t>
      </w:r>
      <w:r w:rsidR="00E327D4" w:rsidRPr="0005649F">
        <w:rPr>
          <w:b/>
          <w:spacing w:val="-1"/>
          <w:lang w:val="uk-UA"/>
        </w:rPr>
        <w:t>олов</w:t>
      </w:r>
      <w:r w:rsidR="00437827" w:rsidRPr="0005649F">
        <w:rPr>
          <w:b/>
          <w:spacing w:val="-1"/>
          <w:lang w:val="uk-UA"/>
        </w:rPr>
        <w:t>а</w:t>
      </w:r>
      <w:r w:rsidR="00E327D4" w:rsidRPr="0005649F">
        <w:rPr>
          <w:b/>
          <w:spacing w:val="-1"/>
          <w:lang w:val="uk-UA"/>
        </w:rPr>
        <w:t xml:space="preserve"> суду</w:t>
      </w:r>
    </w:p>
    <w:p w:rsidR="0089000D" w:rsidRPr="0005649F" w:rsidRDefault="00E327D4">
      <w:pPr>
        <w:shd w:val="clear" w:color="auto" w:fill="FFFFFF"/>
        <w:rPr>
          <w:b/>
          <w:spacing w:val="-1"/>
          <w:lang w:val="uk-UA"/>
        </w:rPr>
      </w:pPr>
      <w:r w:rsidRPr="0005649F">
        <w:rPr>
          <w:rFonts w:eastAsia="Calibri"/>
          <w:lang w:val="uk-UA"/>
        </w:rPr>
        <w:t xml:space="preserve"> __________</w:t>
      </w:r>
      <w:r w:rsidR="00032199" w:rsidRPr="0005649F">
        <w:rPr>
          <w:rFonts w:eastAsia="Calibri"/>
          <w:lang w:val="uk-UA"/>
        </w:rPr>
        <w:t>__</w:t>
      </w:r>
      <w:r w:rsidRPr="0005649F">
        <w:rPr>
          <w:rFonts w:eastAsia="Calibri"/>
          <w:lang w:val="uk-UA"/>
        </w:rPr>
        <w:t xml:space="preserve"> </w:t>
      </w:r>
      <w:r w:rsidR="001A6D5D" w:rsidRPr="0005649F">
        <w:rPr>
          <w:rFonts w:eastAsia="Calibri"/>
          <w:lang w:val="uk-UA"/>
        </w:rPr>
        <w:t xml:space="preserve">    </w:t>
      </w:r>
      <w:r w:rsidR="00A900AE" w:rsidRPr="0005649F">
        <w:rPr>
          <w:rFonts w:eastAsia="Calibri"/>
          <w:lang w:val="uk-UA"/>
        </w:rPr>
        <w:t xml:space="preserve">                                         </w:t>
      </w:r>
      <w:r w:rsidR="00480E5C" w:rsidRPr="0005649F">
        <w:rPr>
          <w:b/>
          <w:spacing w:val="-1"/>
          <w:lang w:val="uk-UA"/>
        </w:rPr>
        <w:t xml:space="preserve">               </w:t>
      </w:r>
      <w:r w:rsidRPr="0005649F">
        <w:rPr>
          <w:b/>
          <w:spacing w:val="-1"/>
          <w:lang w:val="uk-UA"/>
        </w:rPr>
        <w:t>________________</w:t>
      </w:r>
      <w:r w:rsidR="009D4254" w:rsidRPr="0005649F">
        <w:rPr>
          <w:b/>
          <w:spacing w:val="-1"/>
          <w:lang w:val="uk-UA"/>
        </w:rPr>
        <w:t xml:space="preserve"> </w:t>
      </w:r>
      <w:r w:rsidR="00437827" w:rsidRPr="0005649F">
        <w:rPr>
          <w:b/>
          <w:spacing w:val="-1"/>
          <w:lang w:val="uk-UA"/>
        </w:rPr>
        <w:t>Ігор ЛІВІНСЬКИЙ</w:t>
      </w:r>
    </w:p>
    <w:p w:rsidR="0089000D" w:rsidRPr="0005649F" w:rsidRDefault="0089000D">
      <w:pPr>
        <w:shd w:val="clear" w:color="auto" w:fill="FFFFFF"/>
        <w:rPr>
          <w:b/>
          <w:spacing w:val="-1"/>
          <w:lang w:val="uk-UA"/>
        </w:rPr>
      </w:pPr>
    </w:p>
    <w:p w:rsidR="001A6D5D" w:rsidRPr="0005649F" w:rsidRDefault="00E327D4">
      <w:pPr>
        <w:shd w:val="clear" w:color="auto" w:fill="FFFFFF"/>
        <w:rPr>
          <w:b/>
        </w:rPr>
      </w:pPr>
      <w:r w:rsidRPr="0005649F">
        <w:rPr>
          <w:b/>
          <w:spacing w:val="-1"/>
          <w:lang w:val="uk-UA"/>
        </w:rPr>
        <w:t xml:space="preserve">    М.П.                                                                             М.П.</w:t>
      </w: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tbl>
      <w:tblPr>
        <w:tblW w:w="10173" w:type="dxa"/>
        <w:tblLook w:val="01E0" w:firstRow="1" w:lastRow="1" w:firstColumn="1" w:lastColumn="1" w:noHBand="0" w:noVBand="0"/>
      </w:tblPr>
      <w:tblGrid>
        <w:gridCol w:w="4732"/>
        <w:gridCol w:w="5441"/>
      </w:tblGrid>
      <w:tr w:rsidR="001A6D5D" w:rsidRPr="0005649F" w:rsidTr="001A6D5D">
        <w:tc>
          <w:tcPr>
            <w:tcW w:w="4732" w:type="dxa"/>
          </w:tcPr>
          <w:p w:rsidR="001A6D5D" w:rsidRPr="0005649F" w:rsidRDefault="001A6D5D" w:rsidP="001A6D5D">
            <w:pPr>
              <w:tabs>
                <w:tab w:val="left" w:pos="0"/>
              </w:tabs>
              <w:ind w:right="5901"/>
              <w:jc w:val="both"/>
              <w:rPr>
                <w:b/>
                <w:bCs/>
                <w:lang w:val="uk-UA"/>
              </w:rPr>
            </w:pPr>
          </w:p>
        </w:tc>
        <w:tc>
          <w:tcPr>
            <w:tcW w:w="5441" w:type="dxa"/>
          </w:tcPr>
          <w:p w:rsidR="001A6D5D" w:rsidRPr="0005649F" w:rsidRDefault="001A6D5D" w:rsidP="001A6D5D">
            <w:pPr>
              <w:jc w:val="right"/>
              <w:rPr>
                <w:b/>
                <w:bCs/>
                <w:lang w:val="uk-UA"/>
              </w:rPr>
            </w:pPr>
            <w:r w:rsidRPr="0005649F">
              <w:rPr>
                <w:b/>
                <w:bCs/>
                <w:lang w:val="uk-UA"/>
              </w:rPr>
              <w:t>Додаток 2</w:t>
            </w:r>
          </w:p>
          <w:p w:rsidR="001A6D5D" w:rsidRPr="0005649F" w:rsidRDefault="001A6D5D" w:rsidP="001A6D5D">
            <w:pPr>
              <w:jc w:val="right"/>
              <w:rPr>
                <w:b/>
                <w:bCs/>
                <w:lang w:val="uk-UA"/>
              </w:rPr>
            </w:pPr>
            <w:r w:rsidRPr="0005649F">
              <w:rPr>
                <w:b/>
                <w:bCs/>
                <w:lang w:val="uk-UA"/>
              </w:rPr>
              <w:t>до Договору № ________</w:t>
            </w:r>
          </w:p>
          <w:p w:rsidR="001A6D5D" w:rsidRPr="0005649F" w:rsidRDefault="001A6D5D" w:rsidP="00437827">
            <w:pPr>
              <w:jc w:val="right"/>
              <w:rPr>
                <w:b/>
                <w:bCs/>
                <w:lang w:val="uk-UA"/>
              </w:rPr>
            </w:pPr>
            <w:r w:rsidRPr="0005649F">
              <w:rPr>
                <w:b/>
                <w:bCs/>
                <w:lang w:val="uk-UA"/>
              </w:rPr>
              <w:t xml:space="preserve">від </w:t>
            </w:r>
            <w:r w:rsidRPr="0005649F">
              <w:rPr>
                <w:lang w:val="uk-UA"/>
              </w:rPr>
              <w:t>"</w:t>
            </w:r>
            <w:r w:rsidRPr="0005649F">
              <w:rPr>
                <w:b/>
                <w:bCs/>
                <w:lang w:val="uk-UA"/>
              </w:rPr>
              <w:t>___</w:t>
            </w:r>
            <w:r w:rsidRPr="0005649F">
              <w:rPr>
                <w:lang w:val="uk-UA"/>
              </w:rPr>
              <w:t>"</w:t>
            </w:r>
            <w:r w:rsidRPr="0005649F">
              <w:rPr>
                <w:b/>
                <w:bCs/>
                <w:lang w:val="uk-UA"/>
              </w:rPr>
              <w:t xml:space="preserve"> _________ 202</w:t>
            </w:r>
            <w:r w:rsidR="00437827" w:rsidRPr="0005649F">
              <w:rPr>
                <w:b/>
                <w:bCs/>
                <w:lang w:val="uk-UA"/>
              </w:rPr>
              <w:t>3</w:t>
            </w:r>
            <w:r w:rsidRPr="0005649F">
              <w:rPr>
                <w:b/>
                <w:bCs/>
                <w:lang w:val="uk-UA"/>
              </w:rPr>
              <w:t xml:space="preserve"> р.</w:t>
            </w:r>
          </w:p>
        </w:tc>
      </w:tr>
    </w:tbl>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rPr>
          <w:lang w:val="uk-UA"/>
        </w:rPr>
      </w:pPr>
    </w:p>
    <w:p w:rsidR="001A6D5D" w:rsidRPr="0005649F" w:rsidRDefault="001A6D5D" w:rsidP="001A6D5D">
      <w:pPr>
        <w:pStyle w:val="af5"/>
        <w:spacing w:after="0"/>
        <w:rPr>
          <w:rFonts w:ascii="Times New Roman" w:hAnsi="Times New Roman"/>
          <w:lang w:eastAsia="ar-SA"/>
        </w:rPr>
      </w:pPr>
      <w:r w:rsidRPr="0005649F">
        <w:rPr>
          <w:rFonts w:ascii="Times New Roman" w:hAnsi="Times New Roman"/>
        </w:rPr>
        <w:t>Цінова пропозиція</w:t>
      </w:r>
    </w:p>
    <w:p w:rsidR="001A6D5D" w:rsidRPr="0005649F" w:rsidRDefault="001A6D5D" w:rsidP="001A6D5D">
      <w:pPr>
        <w:pStyle w:val="af5"/>
        <w:spacing w:after="0"/>
        <w:rPr>
          <w:rFonts w:ascii="Times New Roman" w:hAnsi="Times New Roman"/>
          <w:lang w:eastAsia="ar-SA"/>
        </w:rPr>
      </w:pPr>
    </w:p>
    <w:p w:rsidR="001A6D5D" w:rsidRPr="0005649F" w:rsidRDefault="001A6D5D" w:rsidP="001A6D5D">
      <w:pPr>
        <w:pStyle w:val="af5"/>
        <w:spacing w:after="0"/>
        <w:rPr>
          <w:rFonts w:ascii="Times New Roman" w:hAnsi="Times New Roman"/>
          <w:lang w:eastAsia="ar-SA"/>
        </w:rPr>
      </w:pPr>
    </w:p>
    <w:p w:rsidR="001A6D5D" w:rsidRPr="0005649F" w:rsidRDefault="001A6D5D" w:rsidP="001A6D5D">
      <w:pPr>
        <w:pStyle w:val="af5"/>
        <w:spacing w:after="0"/>
        <w:rPr>
          <w:rFonts w:ascii="Times New Roman" w:hAnsi="Times New Roman"/>
          <w:lang w:eastAsia="ar-SA"/>
        </w:rPr>
      </w:pPr>
    </w:p>
    <w:p w:rsidR="00480E5C" w:rsidRPr="0005649F" w:rsidRDefault="00437827" w:rsidP="00C34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lang w:val="uk-UA" w:eastAsia="uk-UA"/>
        </w:rPr>
      </w:pPr>
      <w:r w:rsidRPr="0005649F">
        <w:rPr>
          <w:lang w:val="uk-UA"/>
        </w:rPr>
        <w:tab/>
      </w:r>
      <w:r w:rsidR="001A6D5D" w:rsidRPr="0005649F">
        <w:rPr>
          <w:lang w:val="uk-UA"/>
        </w:rPr>
        <w:t xml:space="preserve">Ми, що підписалися нижче, від імені </w:t>
      </w:r>
      <w:r w:rsidR="001A6D5D" w:rsidRPr="0005649F">
        <w:rPr>
          <w:rFonts w:eastAsia="Calibri"/>
          <w:bCs/>
          <w:lang w:val="uk-UA"/>
        </w:rPr>
        <w:t>Покупця</w:t>
      </w:r>
      <w:r w:rsidR="001A6D5D" w:rsidRPr="0005649F">
        <w:rPr>
          <w:lang w:val="uk-UA"/>
        </w:rPr>
        <w:t xml:space="preserve"> Миколаївський апеляційний суд, з одного боку, та від імені </w:t>
      </w:r>
      <w:r w:rsidR="001A6D5D" w:rsidRPr="0005649F">
        <w:rPr>
          <w:rFonts w:eastAsia="Calibri"/>
          <w:lang w:val="uk-UA"/>
        </w:rPr>
        <w:t>Продавця</w:t>
      </w:r>
      <w:r w:rsidR="001A6D5D" w:rsidRPr="0005649F">
        <w:rPr>
          <w:lang w:val="uk-UA"/>
        </w:rPr>
        <w:t xml:space="preserve"> </w:t>
      </w:r>
      <w:r w:rsidR="00A900AE" w:rsidRPr="0005649F">
        <w:rPr>
          <w:lang w:val="uk-UA"/>
        </w:rPr>
        <w:t>_________________________________________________________</w:t>
      </w:r>
      <w:r w:rsidR="006C03D1" w:rsidRPr="0005649F">
        <w:rPr>
          <w:lang w:val="uk-UA"/>
        </w:rPr>
        <w:t xml:space="preserve">, </w:t>
      </w:r>
      <w:r w:rsidR="001A6D5D" w:rsidRPr="0005649F">
        <w:rPr>
          <w:lang w:val="uk-UA"/>
        </w:rPr>
        <w:t xml:space="preserve">з другого боку, засвідчуємо, що Сторонами досягнуто згоди щодо вартості Товару </w:t>
      </w:r>
      <w:r w:rsidR="00A900AE" w:rsidRPr="0005649F">
        <w:rPr>
          <w:lang w:val="uk-UA" w:eastAsia="uk-UA"/>
        </w:rPr>
        <w:t>конверти поштові (ДК - 30190000-7 - Офісне устаткування та приладдя різне)</w:t>
      </w:r>
      <w:r w:rsidR="00825BDE" w:rsidRPr="0005649F">
        <w:rPr>
          <w:lang w:val="uk-UA"/>
        </w:rPr>
        <w:t>,</w:t>
      </w:r>
      <w:r w:rsidR="001A6D5D" w:rsidRPr="0005649F">
        <w:rPr>
          <w:lang w:val="uk-UA"/>
        </w:rPr>
        <w:t xml:space="preserve"> яка становить </w:t>
      </w:r>
      <w:r w:rsidR="00A900AE" w:rsidRPr="0005649F">
        <w:rPr>
          <w:lang w:val="uk-UA"/>
        </w:rPr>
        <w:t>________________</w:t>
      </w:r>
      <w:r w:rsidRPr="0005649F">
        <w:rPr>
          <w:lang w:val="uk-UA"/>
        </w:rPr>
        <w:t xml:space="preserve"> грн. (</w:t>
      </w:r>
      <w:r w:rsidR="00A900AE" w:rsidRPr="0005649F">
        <w:rPr>
          <w:lang w:val="uk-UA"/>
        </w:rPr>
        <w:t>______________________________________________________</w:t>
      </w:r>
      <w:r w:rsidRPr="0005649F">
        <w:rPr>
          <w:lang w:val="uk-UA"/>
        </w:rPr>
        <w:t xml:space="preserve">) </w:t>
      </w:r>
      <w:r w:rsidR="00A900AE" w:rsidRPr="0005649F">
        <w:rPr>
          <w:lang w:val="uk-UA"/>
        </w:rPr>
        <w:t>__</w:t>
      </w:r>
      <w:r w:rsidRPr="0005649F">
        <w:rPr>
          <w:lang w:val="uk-UA"/>
        </w:rPr>
        <w:t xml:space="preserve"> ПДВ</w:t>
      </w:r>
      <w:r w:rsidR="00402D44" w:rsidRPr="0005649F">
        <w:rPr>
          <w:lang w:val="uk-UA" w:eastAsia="uk-UA"/>
        </w:rPr>
        <w:t>.</w:t>
      </w:r>
    </w:p>
    <w:p w:rsidR="001A6D5D" w:rsidRPr="0005649F" w:rsidRDefault="001A6D5D" w:rsidP="001A6D5D">
      <w:pPr>
        <w:ind w:firstLine="851"/>
        <w:jc w:val="both"/>
        <w:rPr>
          <w:lang w:val="uk-UA"/>
        </w:rPr>
      </w:pPr>
      <w:r w:rsidRPr="0005649F">
        <w:rPr>
          <w:lang w:val="uk-UA"/>
        </w:rPr>
        <w:t xml:space="preserve">                                                                                                                                                                                                                                                                                        </w:t>
      </w:r>
    </w:p>
    <w:p w:rsidR="001A6D5D" w:rsidRPr="0005649F" w:rsidRDefault="001A6D5D" w:rsidP="001A6D5D">
      <w:pPr>
        <w:ind w:firstLine="851"/>
        <w:jc w:val="both"/>
        <w:rPr>
          <w:b/>
          <w:lang w:val="uk-UA"/>
        </w:rPr>
      </w:pPr>
    </w:p>
    <w:p w:rsidR="001A6D5D" w:rsidRPr="0005649F" w:rsidRDefault="001A6D5D" w:rsidP="001A6D5D">
      <w:pPr>
        <w:ind w:firstLine="851"/>
        <w:jc w:val="both"/>
        <w:rPr>
          <w:b/>
          <w:lang w:val="uk-UA"/>
        </w:rPr>
      </w:pPr>
    </w:p>
    <w:p w:rsidR="001A6D5D" w:rsidRPr="0005649F" w:rsidRDefault="001A6D5D" w:rsidP="001A6D5D">
      <w:pPr>
        <w:ind w:firstLine="851"/>
        <w:jc w:val="both"/>
        <w:rPr>
          <w:lang w:val="uk-UA"/>
        </w:rPr>
      </w:pPr>
      <w:r w:rsidRPr="0005649F">
        <w:rPr>
          <w:lang w:val="uk-UA"/>
        </w:rPr>
        <w:t>Ця Цінова пропозиція є основою для проведення взаємних розрахунків та платежів між Покупцем та Продавцем в межах Договору.</w:t>
      </w:r>
    </w:p>
    <w:p w:rsidR="001A6D5D" w:rsidRPr="0005649F" w:rsidRDefault="001A6D5D" w:rsidP="001A6D5D">
      <w:pPr>
        <w:jc w:val="both"/>
        <w:rPr>
          <w:lang w:val="uk-UA"/>
        </w:rPr>
      </w:pPr>
    </w:p>
    <w:p w:rsidR="001A6D5D" w:rsidRPr="0005649F" w:rsidRDefault="001A6D5D" w:rsidP="001A6D5D">
      <w:pPr>
        <w:jc w:val="both"/>
        <w:rPr>
          <w:lang w:val="uk-UA"/>
        </w:rPr>
      </w:pPr>
    </w:p>
    <w:p w:rsidR="001A6D5D" w:rsidRPr="0005649F" w:rsidRDefault="001A6D5D" w:rsidP="001A6D5D">
      <w:pPr>
        <w:jc w:val="both"/>
        <w:rPr>
          <w:lang w:val="uk-UA"/>
        </w:rPr>
      </w:pPr>
    </w:p>
    <w:tbl>
      <w:tblPr>
        <w:tblW w:w="10096" w:type="dxa"/>
        <w:tblInd w:w="360" w:type="dxa"/>
        <w:tblLook w:val="04A0" w:firstRow="1" w:lastRow="0" w:firstColumn="1" w:lastColumn="0" w:noHBand="0" w:noVBand="1"/>
      </w:tblPr>
      <w:tblGrid>
        <w:gridCol w:w="4710"/>
        <w:gridCol w:w="5386"/>
      </w:tblGrid>
      <w:tr w:rsidR="001A6D5D" w:rsidRPr="0005649F" w:rsidTr="001A6D5D">
        <w:tc>
          <w:tcPr>
            <w:tcW w:w="4710" w:type="dxa"/>
            <w:shd w:val="clear" w:color="auto" w:fill="auto"/>
          </w:tcPr>
          <w:p w:rsidR="00480E5C" w:rsidRPr="0005649F" w:rsidRDefault="00480E5C" w:rsidP="00480E5C">
            <w:pPr>
              <w:suppressAutoHyphens/>
              <w:jc w:val="center"/>
              <w:rPr>
                <w:rFonts w:eastAsia="Calibri"/>
                <w:b/>
              </w:rPr>
            </w:pPr>
            <w:r w:rsidRPr="0005649F">
              <w:rPr>
                <w:rFonts w:eastAsia="Calibri"/>
                <w:b/>
              </w:rPr>
              <w:t>Продавець:</w:t>
            </w:r>
          </w:p>
          <w:p w:rsidR="00480E5C" w:rsidRPr="0005649F" w:rsidRDefault="00480E5C" w:rsidP="00480E5C">
            <w:pPr>
              <w:shd w:val="clear" w:color="auto" w:fill="FFFFFF"/>
              <w:rPr>
                <w:lang w:val="uk-UA"/>
              </w:rPr>
            </w:pPr>
          </w:p>
          <w:p w:rsidR="00480E5C" w:rsidRPr="0005649F" w:rsidRDefault="00A900AE" w:rsidP="00480E5C">
            <w:pPr>
              <w:shd w:val="clear" w:color="auto" w:fill="FFFFFF"/>
              <w:rPr>
                <w:rFonts w:eastAsia="Calibri"/>
                <w:b/>
                <w:bCs/>
                <w:lang w:val="uk-UA"/>
              </w:rPr>
            </w:pPr>
            <w:r w:rsidRPr="0005649F">
              <w:rPr>
                <w:rFonts w:eastAsia="Calibri"/>
                <w:b/>
                <w:bCs/>
                <w:lang w:val="uk-UA"/>
              </w:rPr>
              <w:t xml:space="preserve"> </w:t>
            </w:r>
          </w:p>
          <w:p w:rsidR="00A900AE" w:rsidRPr="0005649F" w:rsidRDefault="00A900AE" w:rsidP="00480E5C">
            <w:pPr>
              <w:shd w:val="clear" w:color="auto" w:fill="FFFFFF"/>
              <w:rPr>
                <w:rFonts w:eastAsia="Calibri"/>
                <w:b/>
                <w:bCs/>
                <w:lang w:val="uk-UA"/>
              </w:rPr>
            </w:pPr>
          </w:p>
          <w:p w:rsidR="00A900AE" w:rsidRPr="0005649F" w:rsidRDefault="00A900AE" w:rsidP="00480E5C">
            <w:pPr>
              <w:shd w:val="clear" w:color="auto" w:fill="FFFFFF"/>
              <w:rPr>
                <w:rFonts w:eastAsia="Calibri"/>
                <w:b/>
                <w:bCs/>
                <w:lang w:val="uk-UA"/>
              </w:rPr>
            </w:pPr>
          </w:p>
          <w:p w:rsidR="00A900AE" w:rsidRPr="0005649F" w:rsidRDefault="00A900AE" w:rsidP="00480E5C">
            <w:pPr>
              <w:shd w:val="clear" w:color="auto" w:fill="FFFFFF"/>
              <w:rPr>
                <w:rFonts w:eastAsia="Calibri"/>
                <w:b/>
                <w:bCs/>
                <w:lang w:val="uk-UA"/>
              </w:rPr>
            </w:pPr>
          </w:p>
          <w:p w:rsidR="00A900AE" w:rsidRPr="0005649F" w:rsidRDefault="00A900AE" w:rsidP="00480E5C">
            <w:pPr>
              <w:shd w:val="clear" w:color="auto" w:fill="FFFFFF"/>
              <w:rPr>
                <w:rFonts w:eastAsia="Calibri"/>
                <w:b/>
                <w:bCs/>
                <w:lang w:val="uk-UA"/>
              </w:rPr>
            </w:pPr>
          </w:p>
          <w:p w:rsidR="00A900AE" w:rsidRPr="0005649F" w:rsidRDefault="00A900AE" w:rsidP="00480E5C">
            <w:pPr>
              <w:shd w:val="clear" w:color="auto" w:fill="FFFFFF"/>
              <w:rPr>
                <w:rFonts w:eastAsia="Calibri"/>
                <w:b/>
                <w:bCs/>
                <w:lang w:val="uk-UA"/>
              </w:rPr>
            </w:pPr>
          </w:p>
          <w:p w:rsidR="00A900AE" w:rsidRPr="0005649F" w:rsidRDefault="00A900AE" w:rsidP="00480E5C">
            <w:pPr>
              <w:shd w:val="clear" w:color="auto" w:fill="FFFFFF"/>
              <w:rPr>
                <w:rFonts w:eastAsia="Calibri"/>
                <w:b/>
                <w:bCs/>
                <w:lang w:val="uk-UA"/>
              </w:rPr>
            </w:pPr>
          </w:p>
          <w:p w:rsidR="00A900AE" w:rsidRPr="0005649F" w:rsidRDefault="00A900AE" w:rsidP="00480E5C">
            <w:pPr>
              <w:shd w:val="clear" w:color="auto" w:fill="FFFFFF"/>
              <w:rPr>
                <w:rFonts w:eastAsia="Calibri"/>
                <w:b/>
                <w:bCs/>
                <w:lang w:val="uk-UA"/>
              </w:rPr>
            </w:pPr>
          </w:p>
          <w:p w:rsidR="00A900AE" w:rsidRPr="0005649F" w:rsidRDefault="00A900AE" w:rsidP="00480E5C">
            <w:pPr>
              <w:shd w:val="clear" w:color="auto" w:fill="FFFFFF"/>
              <w:rPr>
                <w:rFonts w:eastAsia="Calibri"/>
                <w:b/>
                <w:bCs/>
                <w:lang w:val="uk-UA"/>
              </w:rPr>
            </w:pPr>
          </w:p>
          <w:p w:rsidR="00A900AE" w:rsidRPr="0005649F" w:rsidRDefault="00A900AE" w:rsidP="00480E5C">
            <w:pPr>
              <w:shd w:val="clear" w:color="auto" w:fill="FFFFFF"/>
              <w:rPr>
                <w:rFonts w:eastAsia="Calibri"/>
                <w:b/>
                <w:bCs/>
                <w:lang w:val="uk-UA"/>
              </w:rPr>
            </w:pPr>
          </w:p>
          <w:p w:rsidR="00A900AE" w:rsidRPr="0005649F" w:rsidRDefault="00A900AE" w:rsidP="00480E5C">
            <w:pPr>
              <w:shd w:val="clear" w:color="auto" w:fill="FFFFFF"/>
              <w:rPr>
                <w:rFonts w:eastAsia="Calibri"/>
                <w:b/>
                <w:bCs/>
                <w:lang w:val="uk-UA"/>
              </w:rPr>
            </w:pPr>
          </w:p>
          <w:p w:rsidR="00480E5C" w:rsidRPr="0005649F" w:rsidRDefault="00480E5C" w:rsidP="00480E5C">
            <w:pPr>
              <w:shd w:val="clear" w:color="auto" w:fill="FFFFFF"/>
              <w:rPr>
                <w:rFonts w:eastAsia="Calibri"/>
                <w:b/>
                <w:bCs/>
                <w:lang w:val="uk-UA"/>
              </w:rPr>
            </w:pPr>
          </w:p>
          <w:p w:rsidR="00480E5C" w:rsidRPr="0005649F" w:rsidRDefault="00480E5C" w:rsidP="00480E5C">
            <w:pPr>
              <w:shd w:val="clear" w:color="auto" w:fill="FFFFFF"/>
              <w:rPr>
                <w:rFonts w:eastAsia="Calibri"/>
                <w:b/>
                <w:bCs/>
                <w:lang w:val="uk-UA"/>
              </w:rPr>
            </w:pPr>
            <w:r w:rsidRPr="0005649F">
              <w:rPr>
                <w:rFonts w:eastAsia="Calibri"/>
                <w:b/>
                <w:bCs/>
                <w:lang w:val="uk-UA"/>
              </w:rPr>
              <w:t xml:space="preserve">________________ </w:t>
            </w:r>
          </w:p>
          <w:p w:rsidR="00480E5C" w:rsidRPr="0005649F" w:rsidRDefault="00480E5C" w:rsidP="00480E5C">
            <w:pPr>
              <w:shd w:val="clear" w:color="auto" w:fill="FFFFFF"/>
              <w:rPr>
                <w:rFonts w:eastAsia="Calibri"/>
                <w:b/>
                <w:bCs/>
                <w:lang w:val="uk-UA"/>
              </w:rPr>
            </w:pPr>
          </w:p>
          <w:p w:rsidR="00480E5C" w:rsidRPr="0005649F" w:rsidRDefault="00480E5C" w:rsidP="00480E5C">
            <w:pPr>
              <w:shd w:val="clear" w:color="auto" w:fill="FFFFFF"/>
              <w:rPr>
                <w:rFonts w:eastAsia="Calibri"/>
                <w:b/>
                <w:bCs/>
                <w:lang w:val="uk-UA"/>
              </w:rPr>
            </w:pPr>
          </w:p>
          <w:p w:rsidR="00480E5C" w:rsidRPr="0005649F" w:rsidRDefault="00480E5C" w:rsidP="00480E5C">
            <w:pPr>
              <w:shd w:val="clear" w:color="auto" w:fill="FFFFFF"/>
              <w:rPr>
                <w:b/>
                <w:lang w:val="uk-UA"/>
              </w:rPr>
            </w:pPr>
            <w:r w:rsidRPr="0005649F">
              <w:rPr>
                <w:b/>
                <w:spacing w:val="-1"/>
                <w:lang w:val="uk-UA"/>
              </w:rPr>
              <w:t>М.П.</w:t>
            </w:r>
          </w:p>
          <w:p w:rsidR="001A6D5D" w:rsidRPr="0005649F" w:rsidRDefault="001A6D5D" w:rsidP="001A6D5D">
            <w:pPr>
              <w:shd w:val="clear" w:color="auto" w:fill="FFFFFF"/>
              <w:rPr>
                <w:rFonts w:eastAsia="Calibri"/>
                <w:b/>
                <w:bCs/>
                <w:lang w:val="uk-UA"/>
              </w:rPr>
            </w:pPr>
          </w:p>
        </w:tc>
        <w:tc>
          <w:tcPr>
            <w:tcW w:w="5386" w:type="dxa"/>
            <w:shd w:val="clear" w:color="auto" w:fill="auto"/>
          </w:tcPr>
          <w:p w:rsidR="001A6D5D" w:rsidRPr="0005649F" w:rsidRDefault="001A6D5D" w:rsidP="001A6D5D">
            <w:pPr>
              <w:suppressAutoHyphens/>
              <w:jc w:val="center"/>
              <w:rPr>
                <w:rFonts w:eastAsia="Calibri"/>
                <w:b/>
                <w:bCs/>
                <w:lang w:val="uk-UA"/>
              </w:rPr>
            </w:pPr>
            <w:r w:rsidRPr="0005649F">
              <w:rPr>
                <w:rFonts w:eastAsia="Calibri"/>
                <w:b/>
                <w:bCs/>
              </w:rPr>
              <w:t>Покупець:</w:t>
            </w:r>
          </w:p>
          <w:p w:rsidR="001A6D5D" w:rsidRPr="0005649F" w:rsidRDefault="001A6D5D" w:rsidP="001A6D5D">
            <w:pPr>
              <w:suppressAutoHyphens/>
              <w:jc w:val="center"/>
              <w:rPr>
                <w:rFonts w:eastAsia="Calibri"/>
                <w:b/>
                <w:bCs/>
                <w:lang w:val="uk-UA"/>
              </w:rPr>
            </w:pPr>
          </w:p>
          <w:p w:rsidR="001A6D5D" w:rsidRPr="0005649F" w:rsidRDefault="001A6D5D" w:rsidP="001A6D5D">
            <w:pPr>
              <w:ind w:right="-141"/>
              <w:rPr>
                <w:b/>
                <w:bCs/>
                <w:lang w:val="uk-UA"/>
              </w:rPr>
            </w:pPr>
            <w:r w:rsidRPr="0005649F">
              <w:rPr>
                <w:b/>
                <w:bCs/>
                <w:lang w:val="uk-UA"/>
              </w:rPr>
              <w:t>Миколаївський апеляційний суд</w:t>
            </w:r>
          </w:p>
          <w:p w:rsidR="001A6D5D" w:rsidRPr="0005649F" w:rsidRDefault="001A6D5D" w:rsidP="001A6D5D">
            <w:pPr>
              <w:jc w:val="both"/>
            </w:pPr>
            <w:r w:rsidRPr="0005649F">
              <w:t>Код ЄДРПОУ 42262466</w:t>
            </w:r>
          </w:p>
          <w:p w:rsidR="001A6D5D" w:rsidRPr="0005649F" w:rsidRDefault="001A6D5D" w:rsidP="001A6D5D">
            <w:pPr>
              <w:jc w:val="both"/>
              <w:rPr>
                <w:lang w:val="uk-UA"/>
              </w:rPr>
            </w:pPr>
            <w:r w:rsidRPr="0005649F">
              <w:t xml:space="preserve">54001, м. Миколаїв, вул. </w:t>
            </w:r>
            <w:r w:rsidRPr="0005649F">
              <w:rPr>
                <w:lang w:val="uk-UA"/>
              </w:rPr>
              <w:t>68 Десантників, 2</w:t>
            </w:r>
          </w:p>
          <w:p w:rsidR="001A6D5D" w:rsidRPr="0005649F" w:rsidRDefault="001A6D5D" w:rsidP="001A6D5D">
            <w:pPr>
              <w:jc w:val="both"/>
              <w:rPr>
                <w:shd w:val="clear" w:color="auto" w:fill="FFFFFF"/>
              </w:rPr>
            </w:pPr>
            <w:r w:rsidRPr="0005649F">
              <w:t xml:space="preserve">р/р </w:t>
            </w:r>
            <w:r w:rsidRPr="0005649F">
              <w:rPr>
                <w:shd w:val="clear" w:color="auto" w:fill="FFFFFF"/>
                <w:lang w:val="en-US"/>
              </w:rPr>
              <w:t>UA</w:t>
            </w:r>
            <w:r w:rsidRPr="0005649F">
              <w:rPr>
                <w:shd w:val="clear" w:color="auto" w:fill="FFFFFF"/>
              </w:rPr>
              <w:t xml:space="preserve"> 188201720343191001100086032</w:t>
            </w:r>
          </w:p>
          <w:p w:rsidR="001A6D5D" w:rsidRPr="0005649F" w:rsidRDefault="001A6D5D" w:rsidP="001A6D5D">
            <w:pPr>
              <w:jc w:val="both"/>
              <w:rPr>
                <w:shd w:val="clear" w:color="auto" w:fill="FFFFFF"/>
                <w:lang w:val="uk-UA"/>
              </w:rPr>
            </w:pPr>
            <w:r w:rsidRPr="0005649F">
              <w:rPr>
                <w:shd w:val="clear" w:color="auto" w:fill="FFFFFF"/>
              </w:rPr>
              <w:t xml:space="preserve">      </w:t>
            </w:r>
            <w:r w:rsidRPr="0005649F">
              <w:rPr>
                <w:shd w:val="clear" w:color="auto" w:fill="FFFFFF"/>
                <w:lang w:val="en-US"/>
              </w:rPr>
              <w:t>UA</w:t>
            </w:r>
            <w:r w:rsidRPr="0005649F">
              <w:rPr>
                <w:shd w:val="clear" w:color="auto" w:fill="FFFFFF"/>
              </w:rPr>
              <w:t xml:space="preserve"> 058201720343110001000086032</w:t>
            </w:r>
          </w:p>
          <w:p w:rsidR="001A6D5D" w:rsidRPr="0005649F" w:rsidRDefault="001A6D5D" w:rsidP="001A6D5D">
            <w:pPr>
              <w:jc w:val="both"/>
            </w:pPr>
            <w:r w:rsidRPr="0005649F">
              <w:t>в Держказначейська служба України, м. Київ</w:t>
            </w:r>
          </w:p>
          <w:p w:rsidR="001A6D5D" w:rsidRPr="0005649F" w:rsidRDefault="001A6D5D" w:rsidP="001A6D5D">
            <w:pPr>
              <w:jc w:val="both"/>
            </w:pPr>
            <w:r w:rsidRPr="0005649F">
              <w:t>МФО 820172</w:t>
            </w:r>
          </w:p>
          <w:p w:rsidR="00905B06" w:rsidRPr="0005649F" w:rsidRDefault="00905B06" w:rsidP="001A6D5D">
            <w:pPr>
              <w:rPr>
                <w:b/>
                <w:bCs/>
              </w:rPr>
            </w:pPr>
          </w:p>
          <w:p w:rsidR="001A6D5D" w:rsidRPr="0005649F" w:rsidRDefault="001A6D5D" w:rsidP="001A6D5D">
            <w:proofErr w:type="gramStart"/>
            <w:r w:rsidRPr="0005649F">
              <w:t>тел.(</w:t>
            </w:r>
            <w:proofErr w:type="gramEnd"/>
            <w:r w:rsidRPr="0005649F">
              <w:t>0512) 50-17-20, 50-17-24</w:t>
            </w:r>
          </w:p>
          <w:p w:rsidR="001A6D5D" w:rsidRPr="0005649F" w:rsidRDefault="001A6D5D" w:rsidP="001A6D5D">
            <w:pPr>
              <w:ind w:right="389"/>
              <w:rPr>
                <w:b/>
                <w:spacing w:val="-1"/>
                <w:lang w:val="uk-UA"/>
              </w:rPr>
            </w:pPr>
          </w:p>
          <w:p w:rsidR="001A6D5D" w:rsidRPr="0005649F" w:rsidRDefault="00437827" w:rsidP="001A6D5D">
            <w:pPr>
              <w:shd w:val="clear" w:color="auto" w:fill="FFFFFF"/>
              <w:rPr>
                <w:b/>
                <w:spacing w:val="-1"/>
                <w:lang w:val="uk-UA"/>
              </w:rPr>
            </w:pPr>
            <w:r w:rsidRPr="0005649F">
              <w:rPr>
                <w:b/>
                <w:spacing w:val="-1"/>
                <w:lang w:val="uk-UA"/>
              </w:rPr>
              <w:t>Голова</w:t>
            </w:r>
            <w:r w:rsidR="001A6D5D" w:rsidRPr="0005649F">
              <w:rPr>
                <w:b/>
                <w:spacing w:val="-1"/>
                <w:lang w:val="uk-UA"/>
              </w:rPr>
              <w:t xml:space="preserve"> суду</w:t>
            </w:r>
          </w:p>
          <w:p w:rsidR="00E61E3D" w:rsidRPr="0005649F" w:rsidRDefault="00E61E3D" w:rsidP="001A6D5D">
            <w:pPr>
              <w:shd w:val="clear" w:color="auto" w:fill="FFFFFF"/>
              <w:rPr>
                <w:b/>
                <w:spacing w:val="-1"/>
                <w:lang w:val="uk-UA"/>
              </w:rPr>
            </w:pPr>
          </w:p>
          <w:p w:rsidR="00480E5C" w:rsidRPr="0005649F" w:rsidRDefault="001A6D5D" w:rsidP="00480E5C">
            <w:pPr>
              <w:shd w:val="clear" w:color="auto" w:fill="FFFFFF"/>
              <w:rPr>
                <w:b/>
                <w:spacing w:val="-1"/>
                <w:lang w:val="uk-UA"/>
              </w:rPr>
            </w:pPr>
            <w:r w:rsidRPr="0005649F">
              <w:rPr>
                <w:b/>
                <w:spacing w:val="-1"/>
                <w:lang w:val="uk-UA"/>
              </w:rPr>
              <w:t>______________</w:t>
            </w:r>
            <w:r w:rsidR="00437827" w:rsidRPr="0005649F">
              <w:t xml:space="preserve"> </w:t>
            </w:r>
            <w:r w:rsidR="00437827" w:rsidRPr="0005649F">
              <w:rPr>
                <w:b/>
                <w:spacing w:val="-1"/>
                <w:lang w:val="uk-UA"/>
              </w:rPr>
              <w:t>Ігор ЛІВІНСЬКИЙ</w:t>
            </w:r>
          </w:p>
          <w:p w:rsidR="001A6D5D" w:rsidRPr="0005649F" w:rsidRDefault="001A6D5D" w:rsidP="001A6D5D">
            <w:pPr>
              <w:shd w:val="clear" w:color="auto" w:fill="FFFFFF"/>
              <w:rPr>
                <w:b/>
                <w:spacing w:val="-1"/>
                <w:lang w:val="uk-UA"/>
              </w:rPr>
            </w:pPr>
          </w:p>
          <w:p w:rsidR="001A6D5D" w:rsidRPr="0005649F" w:rsidRDefault="001A6D5D" w:rsidP="001A6D5D">
            <w:pPr>
              <w:shd w:val="clear" w:color="auto" w:fill="FFFFFF"/>
              <w:rPr>
                <w:b/>
                <w:spacing w:val="-1"/>
                <w:lang w:val="uk-UA"/>
              </w:rPr>
            </w:pPr>
          </w:p>
          <w:p w:rsidR="001A6D5D" w:rsidRPr="0005649F" w:rsidRDefault="001A6D5D" w:rsidP="001A6D5D">
            <w:pPr>
              <w:shd w:val="clear" w:color="auto" w:fill="FFFFFF"/>
              <w:rPr>
                <w:b/>
                <w:i/>
                <w:lang w:val="uk-UA"/>
              </w:rPr>
            </w:pPr>
            <w:r w:rsidRPr="0005649F">
              <w:rPr>
                <w:b/>
                <w:spacing w:val="-1"/>
                <w:lang w:val="uk-UA"/>
              </w:rPr>
              <w:t>М.П.</w:t>
            </w:r>
          </w:p>
          <w:p w:rsidR="001A6D5D" w:rsidRPr="0005649F" w:rsidRDefault="001A6D5D" w:rsidP="001A6D5D">
            <w:pPr>
              <w:suppressAutoHyphens/>
              <w:jc w:val="both"/>
              <w:rPr>
                <w:rFonts w:eastAsia="Calibri"/>
                <w:b/>
                <w:bCs/>
                <w:lang w:val="uk-UA"/>
              </w:rPr>
            </w:pPr>
          </w:p>
        </w:tc>
      </w:tr>
    </w:tbl>
    <w:p w:rsidR="001A6D5D" w:rsidRPr="0005649F" w:rsidRDefault="001A6D5D" w:rsidP="00070E3D">
      <w:pPr>
        <w:jc w:val="both"/>
        <w:rPr>
          <w:lang w:val="uk-UA"/>
        </w:rPr>
      </w:pPr>
    </w:p>
    <w:sectPr w:rsidR="001A6D5D" w:rsidRPr="0005649F" w:rsidSect="0089000D">
      <w:pgSz w:w="11906" w:h="16838"/>
      <w:pgMar w:top="737" w:right="73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388B"/>
    <w:multiLevelType w:val="multilevel"/>
    <w:tmpl w:val="3E5D388B"/>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grammar="clean"/>
  <w:defaultTabStop w:val="708"/>
  <w:hyphenationZone w:val="425"/>
  <w:characterSpacingControl w:val="doNotCompress"/>
  <w:compat>
    <w:compatSetting w:name="compatibilityMode" w:uri="http://schemas.microsoft.com/office/word" w:val="12"/>
  </w:compat>
  <w:rsids>
    <w:rsidRoot w:val="001075D2"/>
    <w:rsid w:val="000003DC"/>
    <w:rsid w:val="00001126"/>
    <w:rsid w:val="00001E68"/>
    <w:rsid w:val="0001418D"/>
    <w:rsid w:val="0001772B"/>
    <w:rsid w:val="00020AAB"/>
    <w:rsid w:val="00025E6E"/>
    <w:rsid w:val="00032199"/>
    <w:rsid w:val="00032882"/>
    <w:rsid w:val="000363D1"/>
    <w:rsid w:val="000423A9"/>
    <w:rsid w:val="000436B8"/>
    <w:rsid w:val="00050CFF"/>
    <w:rsid w:val="0005649F"/>
    <w:rsid w:val="0006152A"/>
    <w:rsid w:val="00062871"/>
    <w:rsid w:val="0006364A"/>
    <w:rsid w:val="00067BC7"/>
    <w:rsid w:val="00070E3D"/>
    <w:rsid w:val="00076B47"/>
    <w:rsid w:val="000800EF"/>
    <w:rsid w:val="00081941"/>
    <w:rsid w:val="0009009F"/>
    <w:rsid w:val="000908F2"/>
    <w:rsid w:val="000A196A"/>
    <w:rsid w:val="000A21FD"/>
    <w:rsid w:val="000A5A53"/>
    <w:rsid w:val="000B6A68"/>
    <w:rsid w:val="000C1462"/>
    <w:rsid w:val="000C2C08"/>
    <w:rsid w:val="000D273C"/>
    <w:rsid w:val="000D31F3"/>
    <w:rsid w:val="000D5404"/>
    <w:rsid w:val="000D5FFE"/>
    <w:rsid w:val="000E130D"/>
    <w:rsid w:val="000E22F2"/>
    <w:rsid w:val="000F0851"/>
    <w:rsid w:val="001013C3"/>
    <w:rsid w:val="001075D2"/>
    <w:rsid w:val="00107B3C"/>
    <w:rsid w:val="00117D04"/>
    <w:rsid w:val="0012163F"/>
    <w:rsid w:val="0012649C"/>
    <w:rsid w:val="00126615"/>
    <w:rsid w:val="00127501"/>
    <w:rsid w:val="001320A3"/>
    <w:rsid w:val="00134C48"/>
    <w:rsid w:val="00134DB9"/>
    <w:rsid w:val="001451BB"/>
    <w:rsid w:val="001459BB"/>
    <w:rsid w:val="00153D6D"/>
    <w:rsid w:val="001549DA"/>
    <w:rsid w:val="00155258"/>
    <w:rsid w:val="001554ED"/>
    <w:rsid w:val="00157BD2"/>
    <w:rsid w:val="00162136"/>
    <w:rsid w:val="00164815"/>
    <w:rsid w:val="001651A7"/>
    <w:rsid w:val="001663BC"/>
    <w:rsid w:val="00173C38"/>
    <w:rsid w:val="0017460E"/>
    <w:rsid w:val="001759E0"/>
    <w:rsid w:val="00176FB1"/>
    <w:rsid w:val="001850D3"/>
    <w:rsid w:val="001862D8"/>
    <w:rsid w:val="00187E61"/>
    <w:rsid w:val="00192E6F"/>
    <w:rsid w:val="001930CD"/>
    <w:rsid w:val="001A6BB7"/>
    <w:rsid w:val="001A6D5D"/>
    <w:rsid w:val="001B3E37"/>
    <w:rsid w:val="001B4A2D"/>
    <w:rsid w:val="001B77A3"/>
    <w:rsid w:val="001C0B5D"/>
    <w:rsid w:val="001C5FCF"/>
    <w:rsid w:val="001C732B"/>
    <w:rsid w:val="001D26E0"/>
    <w:rsid w:val="001D2FE1"/>
    <w:rsid w:val="001D3EE4"/>
    <w:rsid w:val="001D6677"/>
    <w:rsid w:val="001D6E19"/>
    <w:rsid w:val="001D79F0"/>
    <w:rsid w:val="001E29B8"/>
    <w:rsid w:val="001E337C"/>
    <w:rsid w:val="001F5D00"/>
    <w:rsid w:val="002034ED"/>
    <w:rsid w:val="00203FD7"/>
    <w:rsid w:val="00211253"/>
    <w:rsid w:val="002164B1"/>
    <w:rsid w:val="00220343"/>
    <w:rsid w:val="00231D2C"/>
    <w:rsid w:val="002409D3"/>
    <w:rsid w:val="00241EBC"/>
    <w:rsid w:val="00246E16"/>
    <w:rsid w:val="00253D16"/>
    <w:rsid w:val="0026429B"/>
    <w:rsid w:val="00264778"/>
    <w:rsid w:val="002648CF"/>
    <w:rsid w:val="00265E2D"/>
    <w:rsid w:val="00267560"/>
    <w:rsid w:val="00273B62"/>
    <w:rsid w:val="002816EF"/>
    <w:rsid w:val="00285D2C"/>
    <w:rsid w:val="0029388A"/>
    <w:rsid w:val="0029759A"/>
    <w:rsid w:val="002A040B"/>
    <w:rsid w:val="002A4058"/>
    <w:rsid w:val="002A4F19"/>
    <w:rsid w:val="002B5A19"/>
    <w:rsid w:val="002B607C"/>
    <w:rsid w:val="002C3F32"/>
    <w:rsid w:val="002D0D0E"/>
    <w:rsid w:val="002D1BE5"/>
    <w:rsid w:val="002D46D8"/>
    <w:rsid w:val="002D5069"/>
    <w:rsid w:val="002D7A36"/>
    <w:rsid w:val="002E0FB6"/>
    <w:rsid w:val="002E2785"/>
    <w:rsid w:val="002E29B5"/>
    <w:rsid w:val="002E3D2A"/>
    <w:rsid w:val="002E4CB3"/>
    <w:rsid w:val="002F57B8"/>
    <w:rsid w:val="003030DB"/>
    <w:rsid w:val="00313E9C"/>
    <w:rsid w:val="0031526A"/>
    <w:rsid w:val="00316BC2"/>
    <w:rsid w:val="00321605"/>
    <w:rsid w:val="003224CB"/>
    <w:rsid w:val="003230A5"/>
    <w:rsid w:val="00325B5A"/>
    <w:rsid w:val="00327DE4"/>
    <w:rsid w:val="00341C91"/>
    <w:rsid w:val="00354DD6"/>
    <w:rsid w:val="00357406"/>
    <w:rsid w:val="003578DF"/>
    <w:rsid w:val="00357E62"/>
    <w:rsid w:val="003716F8"/>
    <w:rsid w:val="003719D3"/>
    <w:rsid w:val="00371BC1"/>
    <w:rsid w:val="003722CD"/>
    <w:rsid w:val="0037490C"/>
    <w:rsid w:val="00374E15"/>
    <w:rsid w:val="00375C2D"/>
    <w:rsid w:val="00376492"/>
    <w:rsid w:val="003774D4"/>
    <w:rsid w:val="00382ECA"/>
    <w:rsid w:val="00383244"/>
    <w:rsid w:val="0038596F"/>
    <w:rsid w:val="00393C33"/>
    <w:rsid w:val="00396318"/>
    <w:rsid w:val="003A48D7"/>
    <w:rsid w:val="003B04FB"/>
    <w:rsid w:val="003B441D"/>
    <w:rsid w:val="003B6812"/>
    <w:rsid w:val="003B7CD0"/>
    <w:rsid w:val="003C2268"/>
    <w:rsid w:val="003C2598"/>
    <w:rsid w:val="003C2924"/>
    <w:rsid w:val="003C3B92"/>
    <w:rsid w:val="003C4512"/>
    <w:rsid w:val="003D2A3D"/>
    <w:rsid w:val="003D4F1F"/>
    <w:rsid w:val="003D54E5"/>
    <w:rsid w:val="003D6E3C"/>
    <w:rsid w:val="003E1897"/>
    <w:rsid w:val="003E540A"/>
    <w:rsid w:val="003F00EE"/>
    <w:rsid w:val="003F64D0"/>
    <w:rsid w:val="00402D44"/>
    <w:rsid w:val="004079A5"/>
    <w:rsid w:val="00411045"/>
    <w:rsid w:val="00420BD8"/>
    <w:rsid w:val="00421344"/>
    <w:rsid w:val="00421FFA"/>
    <w:rsid w:val="004226F8"/>
    <w:rsid w:val="0042366A"/>
    <w:rsid w:val="004307B1"/>
    <w:rsid w:val="00430D1E"/>
    <w:rsid w:val="00431B42"/>
    <w:rsid w:val="004339B6"/>
    <w:rsid w:val="004342F8"/>
    <w:rsid w:val="00434949"/>
    <w:rsid w:val="00436B27"/>
    <w:rsid w:val="004372FD"/>
    <w:rsid w:val="00437827"/>
    <w:rsid w:val="00440CE0"/>
    <w:rsid w:val="00440E8E"/>
    <w:rsid w:val="00453205"/>
    <w:rsid w:val="0046258B"/>
    <w:rsid w:val="0046272D"/>
    <w:rsid w:val="00463820"/>
    <w:rsid w:val="00464493"/>
    <w:rsid w:val="00467FA3"/>
    <w:rsid w:val="00476C93"/>
    <w:rsid w:val="00480638"/>
    <w:rsid w:val="00480E5C"/>
    <w:rsid w:val="004814C4"/>
    <w:rsid w:val="00486975"/>
    <w:rsid w:val="00493B5B"/>
    <w:rsid w:val="00494CCA"/>
    <w:rsid w:val="004A4A60"/>
    <w:rsid w:val="004A6900"/>
    <w:rsid w:val="004B5930"/>
    <w:rsid w:val="004B5D84"/>
    <w:rsid w:val="004B64BC"/>
    <w:rsid w:val="004B78EE"/>
    <w:rsid w:val="004C29F7"/>
    <w:rsid w:val="004C4960"/>
    <w:rsid w:val="004D703F"/>
    <w:rsid w:val="004E2719"/>
    <w:rsid w:val="004E545C"/>
    <w:rsid w:val="004F4CC7"/>
    <w:rsid w:val="0050339D"/>
    <w:rsid w:val="00504BF9"/>
    <w:rsid w:val="00511CBA"/>
    <w:rsid w:val="00515DBC"/>
    <w:rsid w:val="00516BBB"/>
    <w:rsid w:val="00516F1A"/>
    <w:rsid w:val="00517356"/>
    <w:rsid w:val="0052411D"/>
    <w:rsid w:val="00533535"/>
    <w:rsid w:val="00541134"/>
    <w:rsid w:val="00543352"/>
    <w:rsid w:val="00543A21"/>
    <w:rsid w:val="00545565"/>
    <w:rsid w:val="00547E68"/>
    <w:rsid w:val="0055266D"/>
    <w:rsid w:val="005578A3"/>
    <w:rsid w:val="00563C37"/>
    <w:rsid w:val="00570759"/>
    <w:rsid w:val="005725AC"/>
    <w:rsid w:val="005731D9"/>
    <w:rsid w:val="00573CD8"/>
    <w:rsid w:val="00573CEA"/>
    <w:rsid w:val="00574F50"/>
    <w:rsid w:val="00584D22"/>
    <w:rsid w:val="00586312"/>
    <w:rsid w:val="00592CC2"/>
    <w:rsid w:val="00592D1D"/>
    <w:rsid w:val="00597F7E"/>
    <w:rsid w:val="005A0D18"/>
    <w:rsid w:val="005A14B0"/>
    <w:rsid w:val="005B2581"/>
    <w:rsid w:val="005C300B"/>
    <w:rsid w:val="005C5A79"/>
    <w:rsid w:val="005D3045"/>
    <w:rsid w:val="005E1D7B"/>
    <w:rsid w:val="005F2A1E"/>
    <w:rsid w:val="005F6B7F"/>
    <w:rsid w:val="006026B2"/>
    <w:rsid w:val="00602BDD"/>
    <w:rsid w:val="00603CE6"/>
    <w:rsid w:val="00603F5D"/>
    <w:rsid w:val="00611B2A"/>
    <w:rsid w:val="00612EB7"/>
    <w:rsid w:val="00613F44"/>
    <w:rsid w:val="00620887"/>
    <w:rsid w:val="00624682"/>
    <w:rsid w:val="0063331B"/>
    <w:rsid w:val="0064033C"/>
    <w:rsid w:val="006460C8"/>
    <w:rsid w:val="006461AF"/>
    <w:rsid w:val="00652CAB"/>
    <w:rsid w:val="00660521"/>
    <w:rsid w:val="00660B96"/>
    <w:rsid w:val="00660BEC"/>
    <w:rsid w:val="00665C38"/>
    <w:rsid w:val="00671A53"/>
    <w:rsid w:val="00695FB1"/>
    <w:rsid w:val="006967EF"/>
    <w:rsid w:val="00697B00"/>
    <w:rsid w:val="006A7EE9"/>
    <w:rsid w:val="006B1C86"/>
    <w:rsid w:val="006B2873"/>
    <w:rsid w:val="006B6695"/>
    <w:rsid w:val="006B69BF"/>
    <w:rsid w:val="006B7118"/>
    <w:rsid w:val="006C03D1"/>
    <w:rsid w:val="006C0D8F"/>
    <w:rsid w:val="006C5E76"/>
    <w:rsid w:val="006C752B"/>
    <w:rsid w:val="006D3575"/>
    <w:rsid w:val="006D3BE0"/>
    <w:rsid w:val="006D66A5"/>
    <w:rsid w:val="006E03AE"/>
    <w:rsid w:val="006E0660"/>
    <w:rsid w:val="006E09BD"/>
    <w:rsid w:val="006E5FFA"/>
    <w:rsid w:val="007002B6"/>
    <w:rsid w:val="007005CA"/>
    <w:rsid w:val="00701A5D"/>
    <w:rsid w:val="00702C47"/>
    <w:rsid w:val="00705A21"/>
    <w:rsid w:val="00712422"/>
    <w:rsid w:val="00714AE8"/>
    <w:rsid w:val="00714DBF"/>
    <w:rsid w:val="007164DE"/>
    <w:rsid w:val="00716DD1"/>
    <w:rsid w:val="007213AD"/>
    <w:rsid w:val="00721A70"/>
    <w:rsid w:val="00736182"/>
    <w:rsid w:val="007456EF"/>
    <w:rsid w:val="00745971"/>
    <w:rsid w:val="007467DC"/>
    <w:rsid w:val="00746989"/>
    <w:rsid w:val="00760AF0"/>
    <w:rsid w:val="00765DE5"/>
    <w:rsid w:val="00767037"/>
    <w:rsid w:val="0077345F"/>
    <w:rsid w:val="00775ED7"/>
    <w:rsid w:val="00780F04"/>
    <w:rsid w:val="00781771"/>
    <w:rsid w:val="00782217"/>
    <w:rsid w:val="00784283"/>
    <w:rsid w:val="00784365"/>
    <w:rsid w:val="007902D4"/>
    <w:rsid w:val="007919AE"/>
    <w:rsid w:val="00791BB9"/>
    <w:rsid w:val="00796BF2"/>
    <w:rsid w:val="007977ED"/>
    <w:rsid w:val="007B1230"/>
    <w:rsid w:val="007B24ED"/>
    <w:rsid w:val="007B5029"/>
    <w:rsid w:val="007B56D3"/>
    <w:rsid w:val="007B5BC8"/>
    <w:rsid w:val="007C6567"/>
    <w:rsid w:val="007C7703"/>
    <w:rsid w:val="007C7706"/>
    <w:rsid w:val="007D4B5F"/>
    <w:rsid w:val="007D5756"/>
    <w:rsid w:val="007E393C"/>
    <w:rsid w:val="007E5980"/>
    <w:rsid w:val="007E6CE7"/>
    <w:rsid w:val="007F0C44"/>
    <w:rsid w:val="007F5466"/>
    <w:rsid w:val="007F6081"/>
    <w:rsid w:val="008003C6"/>
    <w:rsid w:val="008036B5"/>
    <w:rsid w:val="00813C15"/>
    <w:rsid w:val="00825BDE"/>
    <w:rsid w:val="0083141D"/>
    <w:rsid w:val="008372B2"/>
    <w:rsid w:val="00846A50"/>
    <w:rsid w:val="00851C58"/>
    <w:rsid w:val="00853654"/>
    <w:rsid w:val="00857627"/>
    <w:rsid w:val="00860374"/>
    <w:rsid w:val="0086136B"/>
    <w:rsid w:val="00861B5C"/>
    <w:rsid w:val="00867D98"/>
    <w:rsid w:val="008757E6"/>
    <w:rsid w:val="00876472"/>
    <w:rsid w:val="0087745F"/>
    <w:rsid w:val="0088045E"/>
    <w:rsid w:val="0088282E"/>
    <w:rsid w:val="0088295E"/>
    <w:rsid w:val="0089000D"/>
    <w:rsid w:val="008936CF"/>
    <w:rsid w:val="008A1427"/>
    <w:rsid w:val="008A3852"/>
    <w:rsid w:val="008A4EC9"/>
    <w:rsid w:val="008A664C"/>
    <w:rsid w:val="008B27DB"/>
    <w:rsid w:val="008B292A"/>
    <w:rsid w:val="008B708D"/>
    <w:rsid w:val="008C17D7"/>
    <w:rsid w:val="008C3F83"/>
    <w:rsid w:val="008C77CF"/>
    <w:rsid w:val="008D161F"/>
    <w:rsid w:val="008D4B01"/>
    <w:rsid w:val="008E403F"/>
    <w:rsid w:val="008E5F15"/>
    <w:rsid w:val="008F1911"/>
    <w:rsid w:val="008F200B"/>
    <w:rsid w:val="00900256"/>
    <w:rsid w:val="00902AE4"/>
    <w:rsid w:val="00905B06"/>
    <w:rsid w:val="009067BC"/>
    <w:rsid w:val="00906A65"/>
    <w:rsid w:val="009105B3"/>
    <w:rsid w:val="00911FB3"/>
    <w:rsid w:val="009141C8"/>
    <w:rsid w:val="009144EB"/>
    <w:rsid w:val="00915098"/>
    <w:rsid w:val="00940633"/>
    <w:rsid w:val="009464CF"/>
    <w:rsid w:val="009514B4"/>
    <w:rsid w:val="00952D82"/>
    <w:rsid w:val="00957B27"/>
    <w:rsid w:val="00962AE7"/>
    <w:rsid w:val="00964BE4"/>
    <w:rsid w:val="00965872"/>
    <w:rsid w:val="009667E0"/>
    <w:rsid w:val="0096752D"/>
    <w:rsid w:val="009746E4"/>
    <w:rsid w:val="00976B55"/>
    <w:rsid w:val="009836F2"/>
    <w:rsid w:val="00985259"/>
    <w:rsid w:val="00990839"/>
    <w:rsid w:val="0099168E"/>
    <w:rsid w:val="009958B0"/>
    <w:rsid w:val="009A3D9E"/>
    <w:rsid w:val="009A6AEA"/>
    <w:rsid w:val="009B7925"/>
    <w:rsid w:val="009C0A6F"/>
    <w:rsid w:val="009C1C56"/>
    <w:rsid w:val="009C5F2E"/>
    <w:rsid w:val="009D3D78"/>
    <w:rsid w:val="009D4254"/>
    <w:rsid w:val="009E17F4"/>
    <w:rsid w:val="009E3741"/>
    <w:rsid w:val="009E6A98"/>
    <w:rsid w:val="009F0ED5"/>
    <w:rsid w:val="009F1354"/>
    <w:rsid w:val="009F4550"/>
    <w:rsid w:val="009F5B09"/>
    <w:rsid w:val="00A02D93"/>
    <w:rsid w:val="00A14CCD"/>
    <w:rsid w:val="00A2635A"/>
    <w:rsid w:val="00A3287A"/>
    <w:rsid w:val="00A4316E"/>
    <w:rsid w:val="00A46981"/>
    <w:rsid w:val="00A55F25"/>
    <w:rsid w:val="00A5777D"/>
    <w:rsid w:val="00A60F35"/>
    <w:rsid w:val="00A66DF6"/>
    <w:rsid w:val="00A67D6B"/>
    <w:rsid w:val="00A73057"/>
    <w:rsid w:val="00A73697"/>
    <w:rsid w:val="00A769F0"/>
    <w:rsid w:val="00A900AE"/>
    <w:rsid w:val="00A951F5"/>
    <w:rsid w:val="00AA1BE4"/>
    <w:rsid w:val="00AA2887"/>
    <w:rsid w:val="00AB10D7"/>
    <w:rsid w:val="00AB6C4D"/>
    <w:rsid w:val="00AC16ED"/>
    <w:rsid w:val="00AC3C7D"/>
    <w:rsid w:val="00AC4F2A"/>
    <w:rsid w:val="00AD5500"/>
    <w:rsid w:val="00AE41CE"/>
    <w:rsid w:val="00AE7D75"/>
    <w:rsid w:val="00B05BFE"/>
    <w:rsid w:val="00B07039"/>
    <w:rsid w:val="00B1347E"/>
    <w:rsid w:val="00B17B47"/>
    <w:rsid w:val="00B267DF"/>
    <w:rsid w:val="00B352F7"/>
    <w:rsid w:val="00B372CA"/>
    <w:rsid w:val="00B376C0"/>
    <w:rsid w:val="00B379B1"/>
    <w:rsid w:val="00B462EA"/>
    <w:rsid w:val="00B53E7A"/>
    <w:rsid w:val="00B6172B"/>
    <w:rsid w:val="00B6455F"/>
    <w:rsid w:val="00B65160"/>
    <w:rsid w:val="00B65961"/>
    <w:rsid w:val="00B7417A"/>
    <w:rsid w:val="00B75787"/>
    <w:rsid w:val="00B82B78"/>
    <w:rsid w:val="00B85A63"/>
    <w:rsid w:val="00B86EA7"/>
    <w:rsid w:val="00B907BB"/>
    <w:rsid w:val="00B924AF"/>
    <w:rsid w:val="00B93A39"/>
    <w:rsid w:val="00B95AFA"/>
    <w:rsid w:val="00BA0B18"/>
    <w:rsid w:val="00BA38C3"/>
    <w:rsid w:val="00BB0A5D"/>
    <w:rsid w:val="00BB2D8A"/>
    <w:rsid w:val="00BB3648"/>
    <w:rsid w:val="00BB3A90"/>
    <w:rsid w:val="00BC17CC"/>
    <w:rsid w:val="00BC75F5"/>
    <w:rsid w:val="00BD466F"/>
    <w:rsid w:val="00BE107B"/>
    <w:rsid w:val="00BE1BF6"/>
    <w:rsid w:val="00BE7A93"/>
    <w:rsid w:val="00BF4088"/>
    <w:rsid w:val="00C000D1"/>
    <w:rsid w:val="00C02D21"/>
    <w:rsid w:val="00C0744A"/>
    <w:rsid w:val="00C07BCE"/>
    <w:rsid w:val="00C12B53"/>
    <w:rsid w:val="00C1658A"/>
    <w:rsid w:val="00C1736B"/>
    <w:rsid w:val="00C20FCF"/>
    <w:rsid w:val="00C220CD"/>
    <w:rsid w:val="00C27CF0"/>
    <w:rsid w:val="00C329EC"/>
    <w:rsid w:val="00C33095"/>
    <w:rsid w:val="00C34D2C"/>
    <w:rsid w:val="00C43C7B"/>
    <w:rsid w:val="00C4470C"/>
    <w:rsid w:val="00C459B8"/>
    <w:rsid w:val="00C46737"/>
    <w:rsid w:val="00C51D5D"/>
    <w:rsid w:val="00C51F91"/>
    <w:rsid w:val="00C625A4"/>
    <w:rsid w:val="00C66175"/>
    <w:rsid w:val="00C66FFD"/>
    <w:rsid w:val="00C715D8"/>
    <w:rsid w:val="00C741A8"/>
    <w:rsid w:val="00C758C7"/>
    <w:rsid w:val="00C83DBE"/>
    <w:rsid w:val="00C84825"/>
    <w:rsid w:val="00CA6335"/>
    <w:rsid w:val="00CB35E0"/>
    <w:rsid w:val="00CB680B"/>
    <w:rsid w:val="00CC2F57"/>
    <w:rsid w:val="00CC6125"/>
    <w:rsid w:val="00CD3AD2"/>
    <w:rsid w:val="00CD4C2F"/>
    <w:rsid w:val="00CD5364"/>
    <w:rsid w:val="00CD56A0"/>
    <w:rsid w:val="00CD6BC0"/>
    <w:rsid w:val="00CD7760"/>
    <w:rsid w:val="00CE0B38"/>
    <w:rsid w:val="00CE5C38"/>
    <w:rsid w:val="00CE7E05"/>
    <w:rsid w:val="00CF0762"/>
    <w:rsid w:val="00CF2376"/>
    <w:rsid w:val="00D04A5E"/>
    <w:rsid w:val="00D10F51"/>
    <w:rsid w:val="00D14E9A"/>
    <w:rsid w:val="00D17858"/>
    <w:rsid w:val="00D20C06"/>
    <w:rsid w:val="00D22634"/>
    <w:rsid w:val="00D2556E"/>
    <w:rsid w:val="00D25E9B"/>
    <w:rsid w:val="00D3737C"/>
    <w:rsid w:val="00D56772"/>
    <w:rsid w:val="00D57B79"/>
    <w:rsid w:val="00D60F63"/>
    <w:rsid w:val="00D61404"/>
    <w:rsid w:val="00D65AB5"/>
    <w:rsid w:val="00D67337"/>
    <w:rsid w:val="00D70296"/>
    <w:rsid w:val="00D70B2D"/>
    <w:rsid w:val="00D74E37"/>
    <w:rsid w:val="00D80CF1"/>
    <w:rsid w:val="00D81542"/>
    <w:rsid w:val="00D81F3A"/>
    <w:rsid w:val="00D83E32"/>
    <w:rsid w:val="00D9077E"/>
    <w:rsid w:val="00D90BFD"/>
    <w:rsid w:val="00D95540"/>
    <w:rsid w:val="00D96E17"/>
    <w:rsid w:val="00DA74A8"/>
    <w:rsid w:val="00DB03DE"/>
    <w:rsid w:val="00DB2A98"/>
    <w:rsid w:val="00DD03BC"/>
    <w:rsid w:val="00DD6945"/>
    <w:rsid w:val="00DE0CB1"/>
    <w:rsid w:val="00DE39B9"/>
    <w:rsid w:val="00DE539D"/>
    <w:rsid w:val="00DE7955"/>
    <w:rsid w:val="00DF3196"/>
    <w:rsid w:val="00E217F5"/>
    <w:rsid w:val="00E23DB6"/>
    <w:rsid w:val="00E27F73"/>
    <w:rsid w:val="00E327D4"/>
    <w:rsid w:val="00E50DC6"/>
    <w:rsid w:val="00E52CD6"/>
    <w:rsid w:val="00E53817"/>
    <w:rsid w:val="00E57163"/>
    <w:rsid w:val="00E61BBB"/>
    <w:rsid w:val="00E61E3D"/>
    <w:rsid w:val="00E6221D"/>
    <w:rsid w:val="00E657A0"/>
    <w:rsid w:val="00E7112C"/>
    <w:rsid w:val="00E71CA6"/>
    <w:rsid w:val="00E71E57"/>
    <w:rsid w:val="00E72F06"/>
    <w:rsid w:val="00E807B4"/>
    <w:rsid w:val="00E872B1"/>
    <w:rsid w:val="00E94B27"/>
    <w:rsid w:val="00E965C8"/>
    <w:rsid w:val="00E97860"/>
    <w:rsid w:val="00EA5935"/>
    <w:rsid w:val="00EA7238"/>
    <w:rsid w:val="00EB4E16"/>
    <w:rsid w:val="00EB59FE"/>
    <w:rsid w:val="00EB5DAA"/>
    <w:rsid w:val="00EC06B3"/>
    <w:rsid w:val="00EC0CC0"/>
    <w:rsid w:val="00EC3D15"/>
    <w:rsid w:val="00EC63DD"/>
    <w:rsid w:val="00ED4773"/>
    <w:rsid w:val="00ED70B3"/>
    <w:rsid w:val="00EE3A03"/>
    <w:rsid w:val="00EE43A8"/>
    <w:rsid w:val="00EF1177"/>
    <w:rsid w:val="00EF6E50"/>
    <w:rsid w:val="00F06B22"/>
    <w:rsid w:val="00F12817"/>
    <w:rsid w:val="00F1645F"/>
    <w:rsid w:val="00F236DA"/>
    <w:rsid w:val="00F24796"/>
    <w:rsid w:val="00F30BE0"/>
    <w:rsid w:val="00F31611"/>
    <w:rsid w:val="00F3552E"/>
    <w:rsid w:val="00F4314F"/>
    <w:rsid w:val="00F46B1A"/>
    <w:rsid w:val="00F53DD7"/>
    <w:rsid w:val="00F53FD3"/>
    <w:rsid w:val="00F60446"/>
    <w:rsid w:val="00F768D6"/>
    <w:rsid w:val="00F859DF"/>
    <w:rsid w:val="00F86B3B"/>
    <w:rsid w:val="00F90916"/>
    <w:rsid w:val="00F90F82"/>
    <w:rsid w:val="00F91B9C"/>
    <w:rsid w:val="00F943C1"/>
    <w:rsid w:val="00F97561"/>
    <w:rsid w:val="00FA1B2E"/>
    <w:rsid w:val="00FA28D3"/>
    <w:rsid w:val="00FA562E"/>
    <w:rsid w:val="00FA6DFE"/>
    <w:rsid w:val="00FB33B1"/>
    <w:rsid w:val="00FB7ACB"/>
    <w:rsid w:val="00FC1A32"/>
    <w:rsid w:val="00FC2135"/>
    <w:rsid w:val="00FC42F5"/>
    <w:rsid w:val="00FC5F10"/>
    <w:rsid w:val="00FE6FD7"/>
    <w:rsid w:val="00FE77F3"/>
    <w:rsid w:val="00FF2746"/>
    <w:rsid w:val="00FF2804"/>
    <w:rsid w:val="00FF4F1A"/>
    <w:rsid w:val="00FF7670"/>
    <w:rsid w:val="02581A94"/>
    <w:rsid w:val="037E13C6"/>
    <w:rsid w:val="076C4CF3"/>
    <w:rsid w:val="0D2E708D"/>
    <w:rsid w:val="0F5D74EF"/>
    <w:rsid w:val="102C63E5"/>
    <w:rsid w:val="1090499C"/>
    <w:rsid w:val="14EF1766"/>
    <w:rsid w:val="1ABF4E5E"/>
    <w:rsid w:val="1F520653"/>
    <w:rsid w:val="257248E6"/>
    <w:rsid w:val="25C933DC"/>
    <w:rsid w:val="26FA0710"/>
    <w:rsid w:val="277F15A9"/>
    <w:rsid w:val="29B42C03"/>
    <w:rsid w:val="2DCF03B0"/>
    <w:rsid w:val="2E9628B0"/>
    <w:rsid w:val="33AB308C"/>
    <w:rsid w:val="35F17364"/>
    <w:rsid w:val="377A4CE0"/>
    <w:rsid w:val="432E4E59"/>
    <w:rsid w:val="449778DE"/>
    <w:rsid w:val="45F277DD"/>
    <w:rsid w:val="52402DD4"/>
    <w:rsid w:val="533F4DE2"/>
    <w:rsid w:val="549A49E4"/>
    <w:rsid w:val="56C23D09"/>
    <w:rsid w:val="578C62A0"/>
    <w:rsid w:val="5C903F9B"/>
    <w:rsid w:val="5D222A10"/>
    <w:rsid w:val="5D564797"/>
    <w:rsid w:val="5D7D628D"/>
    <w:rsid w:val="634E6B86"/>
    <w:rsid w:val="6A3C031D"/>
    <w:rsid w:val="6B377CC3"/>
    <w:rsid w:val="76AA5313"/>
    <w:rsid w:val="77856819"/>
    <w:rsid w:val="78AC4C92"/>
    <w:rsid w:val="79C72D19"/>
    <w:rsid w:val="7E727A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15FC6B"/>
  <w15:docId w15:val="{72D40DA2-A3B3-4DF3-9DEA-2398E855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00D"/>
    <w:rPr>
      <w:sz w:val="24"/>
      <w:szCs w:val="24"/>
      <w:lang w:val="ru-RU" w:eastAsia="ru-RU"/>
    </w:rPr>
  </w:style>
  <w:style w:type="paragraph" w:styleId="10">
    <w:name w:val="heading 1"/>
    <w:basedOn w:val="a"/>
    <w:next w:val="a"/>
    <w:link w:val="11"/>
    <w:qFormat/>
    <w:rsid w:val="0089000D"/>
    <w:pPr>
      <w:keepNext/>
      <w:widowControl w:val="0"/>
      <w:spacing w:line="560" w:lineRule="auto"/>
      <w:ind w:right="3800"/>
      <w:jc w:val="center"/>
      <w:outlineLvl w:val="0"/>
    </w:pPr>
    <w:rPr>
      <w:rFonts w:ascii="Arial" w:eastAsia="Calibri" w:hAnsi="Arial" w:cs="Arial"/>
      <w:b/>
      <w:bCs/>
      <w:sz w:val="18"/>
      <w:szCs w:val="18"/>
      <w:lang w:val="uk-UA"/>
    </w:rPr>
  </w:style>
  <w:style w:type="paragraph" w:styleId="2">
    <w:name w:val="heading 2"/>
    <w:basedOn w:val="a"/>
    <w:next w:val="a"/>
    <w:qFormat/>
    <w:rsid w:val="0089000D"/>
    <w:pPr>
      <w:spacing w:before="100" w:beforeAutospacing="1" w:after="100" w:afterAutospacing="1"/>
      <w:outlineLvl w:val="1"/>
    </w:pPr>
    <w:rPr>
      <w:b/>
      <w:bCs/>
      <w:sz w:val="36"/>
      <w:szCs w:val="36"/>
      <w:lang w:val="uk-UA" w:eastAsia="uk-UA"/>
    </w:rPr>
  </w:style>
  <w:style w:type="paragraph" w:styleId="3">
    <w:name w:val="heading 3"/>
    <w:basedOn w:val="a"/>
    <w:next w:val="a"/>
    <w:qFormat/>
    <w:rsid w:val="0089000D"/>
    <w:pPr>
      <w:keepNext/>
      <w:spacing w:before="240" w:after="60"/>
      <w:outlineLvl w:val="2"/>
    </w:pPr>
    <w:rPr>
      <w:rFonts w:ascii="Arial" w:hAnsi="Arial" w:cs="Arial"/>
      <w:b/>
      <w:bCs/>
      <w:sz w:val="26"/>
      <w:szCs w:val="26"/>
      <w:lang w:val="uk-UA" w:eastAsia="uk-UA"/>
    </w:rPr>
  </w:style>
  <w:style w:type="paragraph" w:styleId="4">
    <w:name w:val="heading 4"/>
    <w:basedOn w:val="a"/>
    <w:next w:val="a"/>
    <w:link w:val="40"/>
    <w:unhideWhenUsed/>
    <w:qFormat/>
    <w:rsid w:val="00C34D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89000D"/>
    <w:rPr>
      <w:color w:val="800080"/>
      <w:u w:val="single"/>
    </w:rPr>
  </w:style>
  <w:style w:type="character" w:styleId="a4">
    <w:name w:val="Emphasis"/>
    <w:qFormat/>
    <w:rsid w:val="0089000D"/>
    <w:rPr>
      <w:i/>
      <w:iCs/>
    </w:rPr>
  </w:style>
  <w:style w:type="character" w:styleId="a5">
    <w:name w:val="Hyperlink"/>
    <w:rsid w:val="0089000D"/>
    <w:rPr>
      <w:color w:val="0000FF"/>
      <w:u w:val="single"/>
    </w:rPr>
  </w:style>
  <w:style w:type="character" w:styleId="a6">
    <w:name w:val="page number"/>
    <w:rsid w:val="0089000D"/>
    <w:rPr>
      <w:rFonts w:cs="Times New Roman"/>
    </w:rPr>
  </w:style>
  <w:style w:type="character" w:styleId="a7">
    <w:name w:val="Strong"/>
    <w:qFormat/>
    <w:rsid w:val="0089000D"/>
    <w:rPr>
      <w:b/>
      <w:bCs/>
    </w:rPr>
  </w:style>
  <w:style w:type="paragraph" w:styleId="a8">
    <w:name w:val="Balloon Text"/>
    <w:basedOn w:val="a"/>
    <w:semiHidden/>
    <w:rsid w:val="0089000D"/>
    <w:rPr>
      <w:rFonts w:ascii="Tahoma" w:hAnsi="Tahoma" w:cs="Tahoma"/>
      <w:sz w:val="16"/>
      <w:szCs w:val="16"/>
      <w:lang w:val="uk-UA" w:eastAsia="uk-UA"/>
    </w:rPr>
  </w:style>
  <w:style w:type="paragraph" w:styleId="a9">
    <w:name w:val="header"/>
    <w:basedOn w:val="a"/>
    <w:link w:val="aa"/>
    <w:rsid w:val="0089000D"/>
    <w:pPr>
      <w:tabs>
        <w:tab w:val="center" w:pos="4819"/>
        <w:tab w:val="right" w:pos="9639"/>
      </w:tabs>
    </w:pPr>
  </w:style>
  <w:style w:type="paragraph" w:styleId="ab">
    <w:name w:val="Body Text"/>
    <w:basedOn w:val="a"/>
    <w:rsid w:val="0089000D"/>
    <w:pPr>
      <w:spacing w:after="120"/>
    </w:pPr>
    <w:rPr>
      <w:rFonts w:eastAsia="Calibri"/>
      <w:lang w:val="uk-UA" w:eastAsia="en-US"/>
    </w:rPr>
  </w:style>
  <w:style w:type="paragraph" w:styleId="ac">
    <w:name w:val="Body Text Indent"/>
    <w:basedOn w:val="a"/>
    <w:link w:val="ad"/>
    <w:rsid w:val="0089000D"/>
    <w:pPr>
      <w:suppressAutoHyphens/>
      <w:spacing w:after="120"/>
      <w:ind w:left="360"/>
    </w:pPr>
    <w:rPr>
      <w:rFonts w:cs="Calibri"/>
      <w:sz w:val="20"/>
      <w:szCs w:val="20"/>
      <w:lang w:val="uk-UA" w:eastAsia="zh-CN"/>
    </w:rPr>
  </w:style>
  <w:style w:type="paragraph" w:styleId="ae">
    <w:name w:val="footer"/>
    <w:basedOn w:val="a"/>
    <w:link w:val="af"/>
    <w:rsid w:val="0089000D"/>
    <w:pPr>
      <w:tabs>
        <w:tab w:val="center" w:pos="4819"/>
        <w:tab w:val="right" w:pos="9639"/>
      </w:tabs>
    </w:pPr>
  </w:style>
  <w:style w:type="paragraph" w:styleId="af0">
    <w:name w:val="Normal (Web)"/>
    <w:basedOn w:val="a"/>
    <w:link w:val="af1"/>
    <w:rsid w:val="0089000D"/>
    <w:pPr>
      <w:spacing w:before="100" w:beforeAutospacing="1" w:after="100" w:afterAutospacing="1"/>
    </w:pPr>
    <w:rPr>
      <w:lang w:val="uk-UA" w:eastAsia="uk-UA"/>
    </w:rPr>
  </w:style>
  <w:style w:type="paragraph" w:styleId="HTML">
    <w:name w:val="HTML Preformatted"/>
    <w:basedOn w:val="a"/>
    <w:link w:val="HTML0"/>
    <w:uiPriority w:val="99"/>
    <w:rsid w:val="0089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lang w:val="uk-UA" w:eastAsia="en-US"/>
    </w:rPr>
  </w:style>
  <w:style w:type="table" w:styleId="af2">
    <w:name w:val="Table Grid"/>
    <w:basedOn w:val="a1"/>
    <w:uiPriority w:val="59"/>
    <w:qFormat/>
    <w:rsid w:val="0089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w:basedOn w:val="a"/>
    <w:rsid w:val="0089000D"/>
    <w:rPr>
      <w:rFonts w:ascii="Verdana" w:hAnsi="Verdana" w:cs="Verdana"/>
      <w:sz w:val="20"/>
      <w:szCs w:val="20"/>
      <w:lang w:val="en-US" w:eastAsia="en-US"/>
    </w:rPr>
  </w:style>
  <w:style w:type="paragraph" w:customStyle="1" w:styleId="30">
    <w:name w:val="Знак3"/>
    <w:basedOn w:val="a"/>
    <w:rsid w:val="0089000D"/>
    <w:rPr>
      <w:rFonts w:ascii="Verdana" w:eastAsia="Calibri" w:hAnsi="Verdana" w:cs="Verdana"/>
      <w:sz w:val="20"/>
      <w:szCs w:val="20"/>
      <w:lang w:val="en-US" w:eastAsia="en-US"/>
    </w:rPr>
  </w:style>
  <w:style w:type="character" w:customStyle="1" w:styleId="11">
    <w:name w:val="Заголовок 1 Знак"/>
    <w:link w:val="10"/>
    <w:locked/>
    <w:rsid w:val="0089000D"/>
    <w:rPr>
      <w:rFonts w:ascii="Arial" w:eastAsia="Calibri" w:hAnsi="Arial" w:cs="Arial"/>
      <w:b/>
      <w:bCs/>
      <w:sz w:val="18"/>
      <w:szCs w:val="18"/>
      <w:lang w:val="uk-UA" w:eastAsia="ru-RU" w:bidi="ar-SA"/>
    </w:rPr>
  </w:style>
  <w:style w:type="paragraph" w:customStyle="1" w:styleId="12">
    <w:name w:val="Знак1"/>
    <w:basedOn w:val="a"/>
    <w:rsid w:val="0089000D"/>
    <w:rPr>
      <w:rFonts w:ascii="Verdana" w:eastAsia="Calibri" w:hAnsi="Verdana" w:cs="Verdana"/>
      <w:sz w:val="20"/>
      <w:szCs w:val="20"/>
      <w:lang w:val="en-US" w:eastAsia="en-US"/>
    </w:rPr>
  </w:style>
  <w:style w:type="paragraph" w:customStyle="1" w:styleId="20">
    <w:name w:val="Знак2"/>
    <w:basedOn w:val="a"/>
    <w:rsid w:val="0089000D"/>
    <w:rPr>
      <w:rFonts w:ascii="Verdana" w:hAnsi="Verdana" w:cs="Verdana"/>
      <w:sz w:val="20"/>
      <w:szCs w:val="20"/>
      <w:lang w:val="en-US" w:eastAsia="en-US"/>
    </w:rPr>
  </w:style>
  <w:style w:type="character" w:customStyle="1" w:styleId="ad">
    <w:name w:val="Основной текст с отступом Знак"/>
    <w:basedOn w:val="a0"/>
    <w:link w:val="ac"/>
    <w:rsid w:val="0089000D"/>
    <w:rPr>
      <w:rFonts w:cs="Calibri"/>
      <w:lang w:val="uk-UA" w:eastAsia="zh-CN"/>
    </w:rPr>
  </w:style>
  <w:style w:type="paragraph" w:customStyle="1" w:styleId="Style3">
    <w:name w:val="Style3"/>
    <w:basedOn w:val="a"/>
    <w:uiPriority w:val="99"/>
    <w:rsid w:val="0089000D"/>
    <w:pPr>
      <w:widowControl w:val="0"/>
      <w:autoSpaceDE w:val="0"/>
      <w:autoSpaceDN w:val="0"/>
      <w:adjustRightInd w:val="0"/>
      <w:spacing w:line="247" w:lineRule="exact"/>
      <w:ind w:firstLine="845"/>
      <w:jc w:val="both"/>
    </w:pPr>
  </w:style>
  <w:style w:type="character" w:customStyle="1" w:styleId="FontStyle18">
    <w:name w:val="Font Style18"/>
    <w:uiPriority w:val="99"/>
    <w:qFormat/>
    <w:rsid w:val="0089000D"/>
    <w:rPr>
      <w:rFonts w:ascii="Times New Roman" w:hAnsi="Times New Roman"/>
      <w:spacing w:val="-10"/>
      <w:sz w:val="22"/>
    </w:rPr>
  </w:style>
  <w:style w:type="paragraph" w:customStyle="1" w:styleId="1">
    <w:name w:val="Стиль1"/>
    <w:basedOn w:val="a"/>
    <w:link w:val="13"/>
    <w:uiPriority w:val="99"/>
    <w:rsid w:val="0089000D"/>
    <w:pPr>
      <w:numPr>
        <w:numId w:val="1"/>
      </w:numPr>
      <w:autoSpaceDE w:val="0"/>
      <w:autoSpaceDN w:val="0"/>
      <w:adjustRightInd w:val="0"/>
      <w:spacing w:before="240" w:after="240"/>
      <w:jc w:val="center"/>
    </w:pPr>
    <w:rPr>
      <w:b/>
      <w:caps/>
      <w:lang w:val="uk-UA"/>
    </w:rPr>
  </w:style>
  <w:style w:type="character" w:customStyle="1" w:styleId="13">
    <w:name w:val="Стиль1 Знак"/>
    <w:link w:val="1"/>
    <w:uiPriority w:val="99"/>
    <w:locked/>
    <w:rsid w:val="0089000D"/>
    <w:rPr>
      <w:b/>
      <w:caps/>
      <w:sz w:val="24"/>
      <w:szCs w:val="24"/>
      <w:lang w:val="uk-UA" w:bidi="ar-SA"/>
    </w:rPr>
  </w:style>
  <w:style w:type="character" w:customStyle="1" w:styleId="FontStyle25">
    <w:name w:val="Font Style25"/>
    <w:uiPriority w:val="99"/>
    <w:rsid w:val="0089000D"/>
    <w:rPr>
      <w:rFonts w:ascii="Times New Roman" w:hAnsi="Times New Roman"/>
      <w:sz w:val="22"/>
    </w:rPr>
  </w:style>
  <w:style w:type="character" w:customStyle="1" w:styleId="b-tagtext">
    <w:name w:val="b-tag__text"/>
    <w:basedOn w:val="a0"/>
    <w:rsid w:val="0089000D"/>
  </w:style>
  <w:style w:type="character" w:customStyle="1" w:styleId="apple-converted-space">
    <w:name w:val="apple-converted-space"/>
    <w:basedOn w:val="a0"/>
    <w:rsid w:val="0089000D"/>
  </w:style>
  <w:style w:type="character" w:customStyle="1" w:styleId="pagination">
    <w:name w:val="pagination"/>
    <w:basedOn w:val="a0"/>
    <w:rsid w:val="0089000D"/>
  </w:style>
  <w:style w:type="character" w:customStyle="1" w:styleId="articleseparatordetail">
    <w:name w:val="article_separator_detail"/>
    <w:basedOn w:val="a0"/>
    <w:rsid w:val="0089000D"/>
  </w:style>
  <w:style w:type="character" w:customStyle="1" w:styleId="toctoggle">
    <w:name w:val="toctoggle"/>
    <w:basedOn w:val="a0"/>
    <w:rsid w:val="0089000D"/>
  </w:style>
  <w:style w:type="character" w:customStyle="1" w:styleId="tocnumber">
    <w:name w:val="tocnumber"/>
    <w:basedOn w:val="a0"/>
    <w:qFormat/>
    <w:rsid w:val="0089000D"/>
  </w:style>
  <w:style w:type="character" w:customStyle="1" w:styleId="toctext">
    <w:name w:val="toctext"/>
    <w:basedOn w:val="a0"/>
    <w:rsid w:val="0089000D"/>
  </w:style>
  <w:style w:type="character" w:customStyle="1" w:styleId="mw-headline">
    <w:name w:val="mw-headline"/>
    <w:basedOn w:val="a0"/>
    <w:rsid w:val="0089000D"/>
  </w:style>
  <w:style w:type="character" w:customStyle="1" w:styleId="mw-editsection">
    <w:name w:val="mw-editsection"/>
    <w:basedOn w:val="a0"/>
    <w:rsid w:val="0089000D"/>
  </w:style>
  <w:style w:type="character" w:customStyle="1" w:styleId="mw-editsection-bracket">
    <w:name w:val="mw-editsection-bracket"/>
    <w:basedOn w:val="a0"/>
    <w:rsid w:val="0089000D"/>
  </w:style>
  <w:style w:type="character" w:customStyle="1" w:styleId="mw-editsection-divider">
    <w:name w:val="mw-editsection-divider"/>
    <w:basedOn w:val="a0"/>
    <w:rsid w:val="0089000D"/>
  </w:style>
  <w:style w:type="paragraph" w:customStyle="1" w:styleId="ppp">
    <w:name w:val="p p p"/>
    <w:basedOn w:val="a"/>
    <w:rsid w:val="0089000D"/>
    <w:pPr>
      <w:spacing w:before="100" w:beforeAutospacing="1" w:after="100" w:afterAutospacing="1"/>
    </w:pPr>
    <w:rPr>
      <w:lang w:val="uk-UA" w:eastAsia="uk-UA"/>
    </w:rPr>
  </w:style>
  <w:style w:type="character" w:customStyle="1" w:styleId="photoauthor">
    <w:name w:val="photoauthor"/>
    <w:basedOn w:val="a0"/>
    <w:rsid w:val="0089000D"/>
  </w:style>
  <w:style w:type="paragraph" w:customStyle="1" w:styleId="pppingredient">
    <w:name w:val="p p p ingredient"/>
    <w:basedOn w:val="a"/>
    <w:rsid w:val="0089000D"/>
    <w:pPr>
      <w:spacing w:before="100" w:beforeAutospacing="1" w:after="100" w:afterAutospacing="1"/>
    </w:pPr>
    <w:rPr>
      <w:lang w:val="uk-UA" w:eastAsia="uk-UA"/>
    </w:rPr>
  </w:style>
  <w:style w:type="character" w:customStyle="1" w:styleId="value">
    <w:name w:val="value"/>
    <w:basedOn w:val="a0"/>
    <w:rsid w:val="0089000D"/>
  </w:style>
  <w:style w:type="character" w:customStyle="1" w:styleId="type">
    <w:name w:val="type"/>
    <w:basedOn w:val="a0"/>
    <w:rsid w:val="0089000D"/>
  </w:style>
  <w:style w:type="character" w:customStyle="1" w:styleId="name">
    <w:name w:val="name"/>
    <w:basedOn w:val="a0"/>
    <w:rsid w:val="0089000D"/>
  </w:style>
  <w:style w:type="character" w:customStyle="1" w:styleId="amount">
    <w:name w:val="amount"/>
    <w:basedOn w:val="a0"/>
    <w:rsid w:val="0089000D"/>
  </w:style>
  <w:style w:type="paragraph" w:customStyle="1" w:styleId="pppinstruction">
    <w:name w:val="p p p instruction"/>
    <w:basedOn w:val="a"/>
    <w:qFormat/>
    <w:rsid w:val="0089000D"/>
    <w:pPr>
      <w:spacing w:before="100" w:beforeAutospacing="1" w:after="100" w:afterAutospacing="1"/>
    </w:pPr>
    <w:rPr>
      <w:lang w:val="uk-UA" w:eastAsia="uk-UA"/>
    </w:rPr>
  </w:style>
  <w:style w:type="paragraph" w:customStyle="1" w:styleId="Just">
    <w:name w:val="Just"/>
    <w:rsid w:val="0089000D"/>
    <w:pPr>
      <w:autoSpaceDE w:val="0"/>
      <w:autoSpaceDN w:val="0"/>
      <w:adjustRightInd w:val="0"/>
      <w:spacing w:before="40" w:after="40"/>
      <w:ind w:firstLine="568"/>
      <w:jc w:val="both"/>
    </w:pPr>
    <w:rPr>
      <w:sz w:val="24"/>
      <w:szCs w:val="24"/>
      <w:lang w:val="ru-RU" w:eastAsia="ru-RU"/>
    </w:rPr>
  </w:style>
  <w:style w:type="character" w:customStyle="1" w:styleId="txt9bl">
    <w:name w:val="txt_9_bl"/>
    <w:basedOn w:val="a0"/>
    <w:rsid w:val="0089000D"/>
  </w:style>
  <w:style w:type="character" w:customStyle="1" w:styleId="txtblbold">
    <w:name w:val="txt_bl_bold"/>
    <w:basedOn w:val="a0"/>
    <w:rsid w:val="0089000D"/>
  </w:style>
  <w:style w:type="paragraph" w:customStyle="1" w:styleId="txt9bl1">
    <w:name w:val="txt_9_bl1"/>
    <w:basedOn w:val="a"/>
    <w:rsid w:val="0089000D"/>
    <w:pPr>
      <w:spacing w:before="100" w:beforeAutospacing="1" w:after="100" w:afterAutospacing="1"/>
    </w:pPr>
  </w:style>
  <w:style w:type="paragraph" w:customStyle="1" w:styleId="rvps6">
    <w:name w:val="rvps6"/>
    <w:basedOn w:val="a"/>
    <w:rsid w:val="0089000D"/>
    <w:pPr>
      <w:spacing w:before="100" w:beforeAutospacing="1" w:after="100" w:afterAutospacing="1"/>
    </w:pPr>
  </w:style>
  <w:style w:type="paragraph" w:customStyle="1" w:styleId="rvps2">
    <w:name w:val="rvps2"/>
    <w:basedOn w:val="a"/>
    <w:rsid w:val="0089000D"/>
    <w:pPr>
      <w:spacing w:before="100" w:beforeAutospacing="1" w:after="100" w:afterAutospacing="1"/>
    </w:pPr>
  </w:style>
  <w:style w:type="character" w:customStyle="1" w:styleId="rvts23">
    <w:name w:val="rvts23"/>
    <w:basedOn w:val="a0"/>
    <w:rsid w:val="0089000D"/>
  </w:style>
  <w:style w:type="character" w:customStyle="1" w:styleId="af1">
    <w:name w:val="Обычный (веб) Знак"/>
    <w:link w:val="af0"/>
    <w:locked/>
    <w:rsid w:val="0089000D"/>
    <w:rPr>
      <w:sz w:val="24"/>
      <w:szCs w:val="24"/>
      <w:lang w:val="uk-UA" w:eastAsia="uk-UA" w:bidi="ar-SA"/>
    </w:rPr>
  </w:style>
  <w:style w:type="character" w:customStyle="1" w:styleId="HTML0">
    <w:name w:val="Стандартный HTML Знак"/>
    <w:link w:val="HTML"/>
    <w:uiPriority w:val="99"/>
    <w:locked/>
    <w:rsid w:val="0089000D"/>
    <w:rPr>
      <w:rFonts w:ascii="Courier New" w:eastAsia="Calibri" w:hAnsi="Courier New"/>
      <w:color w:val="000000"/>
      <w:sz w:val="18"/>
      <w:szCs w:val="18"/>
      <w:lang w:val="uk-UA" w:eastAsia="en-US" w:bidi="ar-SA"/>
    </w:rPr>
  </w:style>
  <w:style w:type="paragraph" w:customStyle="1" w:styleId="14">
    <w:name w:val="Обычный1"/>
    <w:rsid w:val="0089000D"/>
    <w:rPr>
      <w:color w:val="000000"/>
      <w:sz w:val="28"/>
      <w:szCs w:val="28"/>
      <w:lang w:val="ru-RU" w:eastAsia="ru-RU"/>
    </w:rPr>
  </w:style>
  <w:style w:type="paragraph" w:customStyle="1" w:styleId="21">
    <w:name w:val="Текст2"/>
    <w:rsid w:val="0089000D"/>
    <w:pPr>
      <w:widowControl w:val="0"/>
      <w:suppressAutoHyphens/>
      <w:spacing w:line="210" w:lineRule="atLeast"/>
      <w:ind w:firstLine="454"/>
      <w:jc w:val="both"/>
    </w:pPr>
    <w:rPr>
      <w:color w:val="000000"/>
      <w:lang w:val="en-US" w:eastAsia="zh-CN"/>
    </w:rPr>
  </w:style>
  <w:style w:type="paragraph" w:customStyle="1" w:styleId="Default">
    <w:name w:val="Default"/>
    <w:rsid w:val="0089000D"/>
    <w:pPr>
      <w:autoSpaceDE w:val="0"/>
      <w:autoSpaceDN w:val="0"/>
      <w:adjustRightInd w:val="0"/>
    </w:pPr>
    <w:rPr>
      <w:rFonts w:eastAsiaTheme="minorHAnsi"/>
      <w:color w:val="000000"/>
      <w:sz w:val="24"/>
      <w:szCs w:val="24"/>
      <w:lang w:val="ru-RU" w:eastAsia="en-US"/>
    </w:rPr>
  </w:style>
  <w:style w:type="character" w:customStyle="1" w:styleId="aa">
    <w:name w:val="Верхний колонтитул Знак"/>
    <w:basedOn w:val="a0"/>
    <w:link w:val="a9"/>
    <w:rsid w:val="0089000D"/>
    <w:rPr>
      <w:sz w:val="24"/>
      <w:szCs w:val="24"/>
      <w:lang w:val="ru-RU" w:eastAsia="ru-RU"/>
    </w:rPr>
  </w:style>
  <w:style w:type="character" w:customStyle="1" w:styleId="af">
    <w:name w:val="Нижний колонтитул Знак"/>
    <w:basedOn w:val="a0"/>
    <w:link w:val="ae"/>
    <w:rsid w:val="0089000D"/>
    <w:rPr>
      <w:sz w:val="24"/>
      <w:szCs w:val="24"/>
      <w:lang w:val="ru-RU" w:eastAsia="ru-RU"/>
    </w:rPr>
  </w:style>
  <w:style w:type="paragraph" w:styleId="af4">
    <w:name w:val="List Paragraph"/>
    <w:basedOn w:val="a"/>
    <w:uiPriority w:val="34"/>
    <w:qFormat/>
    <w:rsid w:val="0089000D"/>
    <w:pPr>
      <w:ind w:left="720"/>
      <w:contextualSpacing/>
    </w:pPr>
  </w:style>
  <w:style w:type="paragraph" w:styleId="af5">
    <w:name w:val="Subtitle"/>
    <w:basedOn w:val="a"/>
    <w:link w:val="af6"/>
    <w:qFormat/>
    <w:rsid w:val="001A6D5D"/>
    <w:pPr>
      <w:spacing w:after="60"/>
      <w:jc w:val="center"/>
      <w:outlineLvl w:val="1"/>
    </w:pPr>
    <w:rPr>
      <w:rFonts w:ascii="Arial" w:hAnsi="Arial"/>
      <w:lang w:val="uk-UA"/>
    </w:rPr>
  </w:style>
  <w:style w:type="character" w:customStyle="1" w:styleId="af6">
    <w:name w:val="Подзаголовок Знак"/>
    <w:basedOn w:val="a0"/>
    <w:link w:val="af5"/>
    <w:rsid w:val="001A6D5D"/>
    <w:rPr>
      <w:rFonts w:ascii="Arial" w:hAnsi="Arial"/>
      <w:sz w:val="24"/>
      <w:szCs w:val="24"/>
      <w:lang w:eastAsia="ru-RU"/>
    </w:rPr>
  </w:style>
  <w:style w:type="character" w:customStyle="1" w:styleId="40">
    <w:name w:val="Заголовок 4 Знак"/>
    <w:basedOn w:val="a0"/>
    <w:link w:val="4"/>
    <w:rsid w:val="00C34D2C"/>
    <w:rPr>
      <w:rFonts w:asciiTheme="majorHAnsi" w:eastAsiaTheme="majorEastAsia" w:hAnsiTheme="majorHAnsi" w:cstheme="majorBidi"/>
      <w:b/>
      <w:bCs/>
      <w:i/>
      <w:iCs/>
      <w:color w:val="4F81BD" w:themeColor="accent1"/>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50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27B40C-A842-4AE8-94AA-66BABF42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9</Pages>
  <Words>16696</Words>
  <Characters>9518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User</dc:creator>
  <cp:lastModifiedBy>User</cp:lastModifiedBy>
  <cp:revision>28</cp:revision>
  <cp:lastPrinted>2023-03-21T11:51:00Z</cp:lastPrinted>
  <dcterms:created xsi:type="dcterms:W3CDTF">2022-07-18T10:36:00Z</dcterms:created>
  <dcterms:modified xsi:type="dcterms:W3CDTF">2023-03-22T06:42:00Z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1049-11.2.0.10421</vt:lpwstr>
  </property>
  <property fmtid="{D5CDD505-2E9C-101B-9397-08002B2CF9AE}" pid="3" name="ICV">
    <vt:lpwstr>867EFD491859440FA14487233372D002</vt:lpwstr>
  </property>
</Properties>
</file>