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62" w:rsidRDefault="00047062" w:rsidP="00047062">
      <w:pPr>
        <w:jc w:val="right"/>
        <w:rPr>
          <w:rFonts w:eastAsia="Calibri"/>
          <w:b/>
          <w:sz w:val="28"/>
          <w:szCs w:val="28"/>
        </w:rPr>
      </w:pPr>
      <w:r>
        <w:rPr>
          <w:rFonts w:eastAsia="Calibri"/>
          <w:b/>
          <w:sz w:val="28"/>
          <w:szCs w:val="28"/>
        </w:rPr>
        <w:t>Додаток №3</w:t>
      </w:r>
    </w:p>
    <w:p w:rsidR="00047062" w:rsidRDefault="00047062" w:rsidP="00047062">
      <w:pPr>
        <w:tabs>
          <w:tab w:val="left" w:pos="142"/>
        </w:tabs>
        <w:jc w:val="right"/>
        <w:rPr>
          <w:b/>
          <w:bCs/>
        </w:rPr>
      </w:pPr>
      <w:r>
        <w:rPr>
          <w:b/>
          <w:bCs/>
        </w:rPr>
        <w:t>до тендерної документації</w:t>
      </w:r>
    </w:p>
    <w:p w:rsidR="00047062" w:rsidRDefault="00047062" w:rsidP="00047062">
      <w:pPr>
        <w:tabs>
          <w:tab w:val="left" w:pos="142"/>
        </w:tabs>
        <w:jc w:val="right"/>
        <w:rPr>
          <w:b/>
          <w:bCs/>
        </w:rPr>
      </w:pPr>
    </w:p>
    <w:p w:rsidR="00047062" w:rsidRDefault="00047062" w:rsidP="00047062">
      <w:pPr>
        <w:jc w:val="both"/>
        <w:rPr>
          <w:rFonts w:eastAsia="Calibri"/>
        </w:rPr>
      </w:pPr>
    </w:p>
    <w:p w:rsidR="00047062" w:rsidRPr="009225E9" w:rsidRDefault="00047062" w:rsidP="00047062">
      <w:pPr>
        <w:jc w:val="center"/>
        <w:rPr>
          <w:b/>
          <w:lang w:eastAsia="uk-UA"/>
        </w:rPr>
      </w:pPr>
      <w:r w:rsidRPr="009225E9">
        <w:rPr>
          <w:b/>
          <w:lang w:eastAsia="uk-UA"/>
        </w:rPr>
        <w:t>ПРОЕКТ ДОГОВОРУ</w:t>
      </w:r>
    </w:p>
    <w:p w:rsidR="00047062" w:rsidRPr="009225E9" w:rsidRDefault="00047062" w:rsidP="00047062">
      <w:pPr>
        <w:jc w:val="center"/>
        <w:rPr>
          <w:b/>
          <w:lang w:eastAsia="uk-UA"/>
        </w:rPr>
      </w:pPr>
      <w:r w:rsidRPr="009225E9">
        <w:rPr>
          <w:b/>
          <w:lang w:eastAsia="uk-UA"/>
        </w:rPr>
        <w:t>про постачання електричної енергії споживачу</w:t>
      </w:r>
    </w:p>
    <w:p w:rsidR="00047062" w:rsidRPr="009225E9" w:rsidRDefault="00047062" w:rsidP="00047062">
      <w:pPr>
        <w:jc w:val="both"/>
        <w:rPr>
          <w:b/>
          <w:lang w:eastAsia="uk-UA"/>
        </w:rPr>
      </w:pPr>
    </w:p>
    <w:p w:rsidR="00047062" w:rsidRPr="009225E9" w:rsidRDefault="00047062" w:rsidP="00047062">
      <w:pPr>
        <w:jc w:val="both"/>
        <w:rPr>
          <w:b/>
          <w:lang w:eastAsia="uk-UA"/>
        </w:rPr>
      </w:pPr>
      <w:bookmarkStart w:id="0" w:name="_Hlk118790537"/>
      <w:r w:rsidRPr="009225E9">
        <w:rPr>
          <w:b/>
          <w:lang w:eastAsia="uk-UA"/>
        </w:rPr>
        <w:t>м</w:t>
      </w:r>
      <w:r w:rsidRPr="009225E9">
        <w:rPr>
          <w:lang w:eastAsia="uk-UA"/>
        </w:rPr>
        <w:t>. </w:t>
      </w:r>
      <w:r w:rsidRPr="009225E9">
        <w:rPr>
          <w:b/>
          <w:lang w:eastAsia="uk-UA"/>
        </w:rPr>
        <w:t xml:space="preserve">Вінниця                                                                                      </w:t>
      </w:r>
      <w:r w:rsidRPr="009225E9">
        <w:rPr>
          <w:b/>
          <w:i/>
          <w:lang w:eastAsia="uk-UA"/>
        </w:rPr>
        <w:t>_____________________</w:t>
      </w:r>
      <w:r w:rsidRPr="009225E9">
        <w:rPr>
          <w:b/>
          <w:lang w:eastAsia="uk-UA"/>
        </w:rPr>
        <w:t>р.</w:t>
      </w:r>
    </w:p>
    <w:p w:rsidR="00047062" w:rsidRPr="009225E9" w:rsidRDefault="00047062" w:rsidP="00047062">
      <w:pPr>
        <w:jc w:val="both"/>
        <w:rPr>
          <w:b/>
          <w:lang w:eastAsia="uk-UA"/>
        </w:rPr>
      </w:pPr>
    </w:p>
    <w:p w:rsidR="00047062" w:rsidRPr="009225E9" w:rsidRDefault="00047062" w:rsidP="00047062">
      <w:pPr>
        <w:ind w:firstLine="708"/>
        <w:jc w:val="both"/>
        <w:rPr>
          <w:lang w:eastAsia="uk-UA"/>
        </w:rPr>
      </w:pPr>
      <w:r w:rsidRPr="009225E9">
        <w:rPr>
          <w:b/>
        </w:rPr>
        <w:t>___________________________</w:t>
      </w:r>
      <w:r w:rsidRPr="009225E9">
        <w:rPr>
          <w:b/>
          <w:lang w:eastAsia="uk-UA"/>
        </w:rPr>
        <w:t xml:space="preserve">, </w:t>
      </w:r>
      <w:r w:rsidRPr="009225E9">
        <w:rPr>
          <w:lang w:eastAsia="uk-UA"/>
        </w:rPr>
        <w:t xml:space="preserve">далі – </w:t>
      </w:r>
      <w:r w:rsidRPr="009225E9">
        <w:rPr>
          <w:b/>
          <w:lang w:eastAsia="uk-UA"/>
        </w:rPr>
        <w:t>Споживач</w:t>
      </w:r>
      <w:r w:rsidRPr="009225E9">
        <w:rPr>
          <w:lang w:eastAsia="uk-UA"/>
        </w:rPr>
        <w:t xml:space="preserve">, в особі __________________________, що діє на підставі Статуту, з однієї сторони, </w:t>
      </w:r>
    </w:p>
    <w:p w:rsidR="00047062" w:rsidRPr="009225E9" w:rsidRDefault="00047062" w:rsidP="00047062">
      <w:pPr>
        <w:jc w:val="both"/>
        <w:rPr>
          <w:lang w:eastAsia="uk-UA"/>
        </w:rPr>
      </w:pPr>
      <w:r w:rsidRPr="009225E9">
        <w:rPr>
          <w:lang w:eastAsia="uk-UA"/>
        </w:rPr>
        <w:t xml:space="preserve">та ______________________________, (скорочене найменування ____________), далі – </w:t>
      </w:r>
      <w:r w:rsidRPr="009225E9">
        <w:rPr>
          <w:b/>
          <w:lang w:eastAsia="uk-UA"/>
        </w:rPr>
        <w:t>Постачальник</w:t>
      </w:r>
      <w:r w:rsidRPr="009225E9">
        <w:rPr>
          <w:lang w:eastAsia="uk-UA"/>
        </w:rPr>
        <w:t>, що діє на підставі ліцензії _______________________ від ___________ № _________________, в особі _________________, який (яка) діє на підставі _________________, з іншої сторони, разом - Сторони, а кожен окремо – Сторона, уклали цей Договір поставки (далі - Договір), про таке:</w:t>
      </w:r>
      <w:bookmarkEnd w:id="0"/>
    </w:p>
    <w:p w:rsidR="00047062" w:rsidRPr="009225E9" w:rsidRDefault="00047062" w:rsidP="00047062">
      <w:pPr>
        <w:numPr>
          <w:ilvl w:val="0"/>
          <w:numId w:val="2"/>
        </w:numPr>
        <w:ind w:left="0" w:hanging="357"/>
        <w:jc w:val="center"/>
        <w:rPr>
          <w:b/>
          <w:lang w:eastAsia="uk-UA"/>
        </w:rPr>
      </w:pPr>
      <w:r w:rsidRPr="009225E9">
        <w:rPr>
          <w:b/>
          <w:lang w:eastAsia="uk-UA"/>
        </w:rPr>
        <w:t>Загальні положення</w:t>
      </w:r>
    </w:p>
    <w:p w:rsidR="00047062" w:rsidRPr="009225E9" w:rsidRDefault="00047062" w:rsidP="00047062">
      <w:pPr>
        <w:ind w:firstLine="708"/>
        <w:jc w:val="both"/>
        <w:rPr>
          <w:lang w:eastAsia="uk-UA"/>
        </w:rPr>
      </w:pPr>
      <w:r w:rsidRPr="009225E9">
        <w:rPr>
          <w:lang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вимог Цивільного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Закону України «Про публічні закупівлі», постанови КМУ № 1178 від 12.10.2022р. «</w:t>
      </w:r>
      <w:r w:rsidRPr="009225E9">
        <w:rPr>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225E9">
        <w:rPr>
          <w:lang w:eastAsia="uk-UA"/>
        </w:rPr>
        <w:t>», на умовах, погоджених Сторонами під час проведення  публічної закупівлі.</w:t>
      </w:r>
    </w:p>
    <w:p w:rsidR="00047062" w:rsidRPr="009225E9" w:rsidRDefault="00047062" w:rsidP="00047062">
      <w:pPr>
        <w:ind w:firstLine="708"/>
        <w:jc w:val="both"/>
        <w:rPr>
          <w:lang w:eastAsia="uk-UA"/>
        </w:rPr>
      </w:pPr>
      <w:r w:rsidRPr="009225E9">
        <w:rPr>
          <w:lang w:eastAsia="uk-UA"/>
        </w:rPr>
        <w:t>1.2. Терміни, що використовуються в цьому договорі використовуються в розумінні Закону України "Про ринок електричної енергії" та ПРРЕЕ.</w:t>
      </w:r>
    </w:p>
    <w:p w:rsidR="00047062" w:rsidRPr="009225E9" w:rsidRDefault="00047062" w:rsidP="00047062">
      <w:pPr>
        <w:jc w:val="center"/>
        <w:rPr>
          <w:b/>
          <w:lang w:eastAsia="uk-UA"/>
        </w:rPr>
      </w:pPr>
    </w:p>
    <w:p w:rsidR="00047062" w:rsidRPr="009225E9" w:rsidRDefault="00047062" w:rsidP="00047062">
      <w:pPr>
        <w:numPr>
          <w:ilvl w:val="0"/>
          <w:numId w:val="2"/>
        </w:numPr>
        <w:jc w:val="center"/>
        <w:rPr>
          <w:b/>
          <w:lang w:eastAsia="uk-UA"/>
        </w:rPr>
      </w:pPr>
      <w:r w:rsidRPr="009225E9">
        <w:rPr>
          <w:b/>
          <w:lang w:eastAsia="uk-UA"/>
        </w:rPr>
        <w:t>Предмет Договору</w:t>
      </w:r>
    </w:p>
    <w:p w:rsidR="00047062" w:rsidRPr="009225E9" w:rsidRDefault="00047062" w:rsidP="00047062">
      <w:pPr>
        <w:ind w:firstLine="708"/>
        <w:jc w:val="both"/>
        <w:rPr>
          <w:lang w:eastAsia="uk-UA"/>
        </w:rPr>
      </w:pPr>
      <w:r w:rsidRPr="009225E9">
        <w:rPr>
          <w:lang w:eastAsia="uk-UA"/>
        </w:rPr>
        <w:t xml:space="preserve">2.1. </w:t>
      </w:r>
      <w:bookmarkStart w:id="1" w:name="_Hlk118790638"/>
      <w:r w:rsidRPr="009225E9">
        <w:rPr>
          <w:lang w:eastAsia="uk-UA"/>
        </w:rPr>
        <w:t xml:space="preserve">За цим Договором Постачальник продає електричну енергію Споживачу для забезпечення потреб Споживача, НАЦІОНАЛЬНИЙ КЛАСИФІКАТОР УКРАЇНИ Єдиний закупівельний словник ДК 021:2015: 09310000-5 - Електрична енергія (Електрична енергія), а Споживач оплачує Постачальнику вартість поставленої (спожитої) електричної енергії (далі – Товар). </w:t>
      </w:r>
    </w:p>
    <w:p w:rsidR="00047062" w:rsidRPr="009225E9" w:rsidRDefault="00047062" w:rsidP="00047062">
      <w:pPr>
        <w:jc w:val="both"/>
      </w:pPr>
      <w:r w:rsidRPr="009225E9">
        <w:rPr>
          <w:lang w:eastAsia="uk-UA"/>
        </w:rPr>
        <w:t xml:space="preserve">Очікувана кількість Товару за цим Договором становить: </w:t>
      </w:r>
      <w:r w:rsidRPr="009225E9">
        <w:rPr>
          <w:b/>
          <w:lang w:eastAsia="uk-UA"/>
        </w:rPr>
        <w:t xml:space="preserve">80 000 000 </w:t>
      </w:r>
      <w:r w:rsidRPr="009225E9">
        <w:rPr>
          <w:lang w:eastAsia="uk-UA"/>
        </w:rPr>
        <w:t xml:space="preserve"> </w:t>
      </w:r>
      <w:r w:rsidRPr="009225E9">
        <w:rPr>
          <w:b/>
        </w:rPr>
        <w:t>кВт*год.</w:t>
      </w:r>
    </w:p>
    <w:bookmarkEnd w:id="1"/>
    <w:p w:rsidR="00047062" w:rsidRPr="009225E9" w:rsidRDefault="00047062" w:rsidP="00047062">
      <w:pPr>
        <w:ind w:firstLine="708"/>
        <w:jc w:val="both"/>
        <w:rPr>
          <w:lang w:eastAsia="uk-UA"/>
        </w:rPr>
      </w:pPr>
      <w:r w:rsidRPr="009225E9">
        <w:rPr>
          <w:lang w:eastAsia="uk-UA"/>
        </w:rPr>
        <w:t>2.2. Фінансові зобов’язання за договором виникають між сторонами у разі наявності та в межах відповідних асигнувань затверджених на 2023 р.</w:t>
      </w:r>
    </w:p>
    <w:p w:rsidR="00047062" w:rsidRPr="009225E9" w:rsidRDefault="00047062" w:rsidP="00047062">
      <w:pPr>
        <w:ind w:firstLine="708"/>
        <w:jc w:val="both"/>
        <w:rPr>
          <w:lang w:eastAsia="uk-UA"/>
        </w:rPr>
      </w:pPr>
      <w:r w:rsidRPr="009225E9">
        <w:rPr>
          <w:lang w:eastAsia="uk-UA"/>
        </w:rPr>
        <w:t>2.3. Для цілей Закону України «Про публічні закупівлі» предмет закупівлі за цим Договором відноситься до товару.</w:t>
      </w:r>
    </w:p>
    <w:p w:rsidR="00047062" w:rsidRPr="009225E9" w:rsidRDefault="00047062" w:rsidP="00047062">
      <w:pPr>
        <w:ind w:firstLine="708"/>
        <w:jc w:val="both"/>
        <w:rPr>
          <w:lang w:eastAsia="uk-UA"/>
        </w:rPr>
      </w:pPr>
      <w:r w:rsidRPr="009225E9">
        <w:rPr>
          <w:lang w:eastAsia="uk-UA"/>
        </w:rPr>
        <w:t>2.4. 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rsidR="00047062" w:rsidRPr="009225E9" w:rsidRDefault="00047062" w:rsidP="00047062">
      <w:pPr>
        <w:ind w:firstLine="708"/>
        <w:jc w:val="both"/>
        <w:rPr>
          <w:lang w:eastAsia="uk-UA"/>
        </w:rPr>
      </w:pPr>
      <w:r w:rsidRPr="009225E9">
        <w:rPr>
          <w:lang w:eastAsia="uk-UA"/>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047062" w:rsidRPr="009225E9" w:rsidRDefault="00047062" w:rsidP="00047062">
      <w:pPr>
        <w:jc w:val="center"/>
        <w:rPr>
          <w:b/>
          <w:lang w:eastAsia="uk-UA"/>
        </w:rPr>
      </w:pPr>
    </w:p>
    <w:p w:rsidR="00047062" w:rsidRPr="009225E9" w:rsidRDefault="00047062" w:rsidP="00047062">
      <w:pPr>
        <w:numPr>
          <w:ilvl w:val="0"/>
          <w:numId w:val="2"/>
        </w:numPr>
        <w:jc w:val="center"/>
        <w:rPr>
          <w:b/>
          <w:lang w:eastAsia="uk-UA"/>
        </w:rPr>
      </w:pPr>
      <w:r w:rsidRPr="009225E9">
        <w:rPr>
          <w:b/>
          <w:lang w:eastAsia="uk-UA"/>
        </w:rPr>
        <w:t>Умови постачання</w:t>
      </w:r>
    </w:p>
    <w:p w:rsidR="00047062" w:rsidRPr="009225E9" w:rsidRDefault="00047062" w:rsidP="00047062">
      <w:pPr>
        <w:ind w:firstLine="708"/>
        <w:jc w:val="both"/>
        <w:rPr>
          <w:b/>
        </w:rPr>
      </w:pPr>
      <w:r w:rsidRPr="009225E9">
        <w:rPr>
          <w:lang w:eastAsia="uk-UA"/>
        </w:rPr>
        <w:t xml:space="preserve">3.1. Строк (термін) поставки (передачі) товару: </w:t>
      </w:r>
      <w:r w:rsidRPr="009225E9">
        <w:rPr>
          <w:b/>
          <w:lang w:eastAsia="uk-UA"/>
        </w:rPr>
        <w:t>________  по 30 червня 2023</w:t>
      </w:r>
      <w:r w:rsidRPr="009225E9">
        <w:rPr>
          <w:b/>
        </w:rPr>
        <w:t xml:space="preserve"> року включно.</w:t>
      </w:r>
    </w:p>
    <w:p w:rsidR="00047062" w:rsidRPr="009225E9" w:rsidRDefault="00047062" w:rsidP="00047062">
      <w:pPr>
        <w:ind w:firstLine="708"/>
        <w:jc w:val="both"/>
        <w:rPr>
          <w:b/>
          <w:lang w:eastAsia="uk-UA"/>
        </w:rPr>
      </w:pPr>
      <w:r w:rsidRPr="009225E9">
        <w:rPr>
          <w:lang w:eastAsia="uk-UA"/>
        </w:rPr>
        <w:t>3.2. Споживач має право вільно змінювати Постачальника відповідно до процедури, визначеної ПРРЕЕ, та умов цього Договору.</w:t>
      </w:r>
    </w:p>
    <w:p w:rsidR="00047062" w:rsidRPr="009225E9" w:rsidRDefault="00047062" w:rsidP="00047062">
      <w:pPr>
        <w:ind w:firstLine="708"/>
        <w:jc w:val="both"/>
        <w:rPr>
          <w:lang w:eastAsia="en-US"/>
        </w:rPr>
      </w:pPr>
      <w:r w:rsidRPr="009225E9">
        <w:rPr>
          <w:lang w:eastAsia="uk-UA"/>
        </w:rPr>
        <w:t>3.3.</w:t>
      </w:r>
      <w:r w:rsidRPr="009225E9">
        <w:rPr>
          <w:lang w:eastAsia="en-US"/>
        </w:rPr>
        <w:t xml:space="preserve">Постачальник за цим Договором не має права вимагати </w:t>
      </w:r>
      <w:r w:rsidRPr="009225E9">
        <w:rPr>
          <w:spacing w:val="-3"/>
          <w:lang w:eastAsia="en-US"/>
        </w:rPr>
        <w:t xml:space="preserve">від </w:t>
      </w:r>
      <w:r w:rsidRPr="009225E9">
        <w:rPr>
          <w:lang w:eastAsia="en-US"/>
        </w:rPr>
        <w:t xml:space="preserve">Споживача будь-якої іншої плати за електричну енергію, </w:t>
      </w:r>
      <w:bookmarkStart w:id="2" w:name="_Hlk118790945"/>
      <w:r w:rsidRPr="009225E9">
        <w:rPr>
          <w:lang w:eastAsia="en-US"/>
        </w:rPr>
        <w:t>крім передбаченої умовами Договору.</w:t>
      </w:r>
    </w:p>
    <w:p w:rsidR="00047062" w:rsidRPr="009225E9" w:rsidRDefault="00047062" w:rsidP="00047062">
      <w:pPr>
        <w:widowControl w:val="0"/>
        <w:tabs>
          <w:tab w:val="left" w:pos="709"/>
          <w:tab w:val="left" w:pos="993"/>
        </w:tabs>
        <w:autoSpaceDE w:val="0"/>
        <w:autoSpaceDN w:val="0"/>
        <w:jc w:val="both"/>
        <w:rPr>
          <w:lang w:eastAsia="zh-CN"/>
        </w:rPr>
      </w:pPr>
      <w:r w:rsidRPr="009225E9">
        <w:rPr>
          <w:lang w:eastAsia="en-US"/>
        </w:rPr>
        <w:tab/>
        <w:t xml:space="preserve">3.4. Місце поставки Товару: </w:t>
      </w:r>
      <w:r w:rsidRPr="009225E9">
        <w:rPr>
          <w:lang w:eastAsia="zh-CN"/>
        </w:rPr>
        <w:t>об’єкти Споживача, зазначені в Додатку №2 до цього Договору.</w:t>
      </w:r>
    </w:p>
    <w:bookmarkEnd w:id="2"/>
    <w:p w:rsidR="00047062" w:rsidRPr="009225E9" w:rsidRDefault="00047062" w:rsidP="00047062">
      <w:pPr>
        <w:jc w:val="center"/>
        <w:rPr>
          <w:b/>
          <w:lang w:eastAsia="uk-UA"/>
        </w:rPr>
      </w:pPr>
    </w:p>
    <w:p w:rsidR="00047062" w:rsidRPr="009225E9" w:rsidRDefault="00047062" w:rsidP="00047062">
      <w:pPr>
        <w:numPr>
          <w:ilvl w:val="0"/>
          <w:numId w:val="2"/>
        </w:numPr>
        <w:jc w:val="center"/>
        <w:rPr>
          <w:b/>
          <w:lang w:eastAsia="uk-UA"/>
        </w:rPr>
      </w:pPr>
      <w:r w:rsidRPr="009225E9">
        <w:rPr>
          <w:b/>
          <w:lang w:eastAsia="uk-UA"/>
        </w:rPr>
        <w:t>Якість постачання електричної енергії</w:t>
      </w:r>
    </w:p>
    <w:p w:rsidR="00047062" w:rsidRPr="009225E9" w:rsidRDefault="00047062" w:rsidP="00047062">
      <w:pPr>
        <w:ind w:left="1069"/>
        <w:rPr>
          <w:b/>
          <w:lang w:eastAsia="uk-UA"/>
        </w:rPr>
      </w:pPr>
    </w:p>
    <w:p w:rsidR="00047062" w:rsidRPr="009225E9" w:rsidRDefault="00047062" w:rsidP="00047062">
      <w:pPr>
        <w:ind w:firstLine="708"/>
        <w:jc w:val="both"/>
        <w:rPr>
          <w:lang w:eastAsia="uk-UA"/>
        </w:rPr>
      </w:pPr>
      <w:r w:rsidRPr="009225E9">
        <w:rPr>
          <w:lang w:eastAsia="uk-UA"/>
        </w:rPr>
        <w:t xml:space="preserve">4.1. </w:t>
      </w:r>
      <w:bookmarkStart w:id="3" w:name="_Hlk118791011"/>
      <w:r w:rsidRPr="009225E9">
        <w:rPr>
          <w:lang w:eastAsia="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9225E9">
        <w:rPr>
          <w:shd w:val="clear" w:color="auto" w:fill="FFFFFF"/>
          <w:lang w:eastAsia="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9225E9">
        <w:rPr>
          <w:lang w:eastAsia="uk-UA"/>
        </w:rPr>
        <w:t xml:space="preserve">. Постачальник зобов’язується дотримуватись якості надання послуг </w:t>
      </w:r>
      <w:proofErr w:type="spellStart"/>
      <w:r w:rsidRPr="009225E9">
        <w:rPr>
          <w:lang w:eastAsia="uk-UA"/>
        </w:rPr>
        <w:t>електропостачальника</w:t>
      </w:r>
      <w:proofErr w:type="spellEnd"/>
      <w:r w:rsidRPr="009225E9">
        <w:rPr>
          <w:lang w:eastAsia="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bookmarkEnd w:id="3"/>
    </w:p>
    <w:p w:rsidR="00047062" w:rsidRPr="009225E9" w:rsidRDefault="00047062" w:rsidP="00047062">
      <w:pPr>
        <w:ind w:firstLine="708"/>
        <w:jc w:val="both"/>
        <w:rPr>
          <w:lang w:eastAsia="uk-UA"/>
        </w:rPr>
      </w:pPr>
      <w:r w:rsidRPr="009225E9">
        <w:rPr>
          <w:lang w:eastAsia="uk-UA"/>
        </w:rPr>
        <w:t xml:space="preserve">4.2. 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47062" w:rsidRPr="009225E9" w:rsidRDefault="00047062" w:rsidP="00047062">
      <w:pPr>
        <w:ind w:firstLine="708"/>
        <w:jc w:val="both"/>
        <w:rPr>
          <w:lang w:eastAsia="uk-UA"/>
        </w:rPr>
      </w:pPr>
      <w:r w:rsidRPr="009225E9">
        <w:rPr>
          <w:lang w:eastAsia="uk-UA"/>
        </w:rPr>
        <w:t>4.3.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47062" w:rsidRPr="009225E9" w:rsidRDefault="00047062" w:rsidP="00047062">
      <w:pPr>
        <w:jc w:val="center"/>
        <w:rPr>
          <w:b/>
          <w:lang w:eastAsia="uk-UA"/>
        </w:rPr>
      </w:pPr>
    </w:p>
    <w:p w:rsidR="00047062" w:rsidRPr="009225E9" w:rsidRDefault="00047062" w:rsidP="00047062">
      <w:pPr>
        <w:numPr>
          <w:ilvl w:val="0"/>
          <w:numId w:val="2"/>
        </w:numPr>
        <w:jc w:val="center"/>
        <w:rPr>
          <w:b/>
          <w:lang w:eastAsia="uk-UA"/>
        </w:rPr>
      </w:pPr>
      <w:r w:rsidRPr="009225E9">
        <w:rPr>
          <w:b/>
          <w:lang w:eastAsia="uk-UA"/>
        </w:rPr>
        <w:t>Ціна, порядок обліку та оплати електричної енергії</w:t>
      </w:r>
    </w:p>
    <w:p w:rsidR="00047062" w:rsidRPr="009225E9" w:rsidRDefault="00047062" w:rsidP="00047062">
      <w:pPr>
        <w:ind w:left="1069"/>
        <w:rPr>
          <w:b/>
          <w:lang w:eastAsia="uk-UA"/>
        </w:rPr>
      </w:pPr>
    </w:p>
    <w:p w:rsidR="00047062" w:rsidRPr="009225E9" w:rsidRDefault="00047062" w:rsidP="00047062">
      <w:pPr>
        <w:ind w:firstLine="708"/>
        <w:jc w:val="both"/>
        <w:rPr>
          <w:lang w:eastAsia="uk-UA"/>
        </w:rPr>
      </w:pPr>
      <w:bookmarkStart w:id="4" w:name="_Hlk118791351"/>
      <w:r w:rsidRPr="009225E9">
        <w:rPr>
          <w:lang w:eastAsia="uk-UA"/>
        </w:rPr>
        <w:t xml:space="preserve">5.1. </w:t>
      </w:r>
      <w:r w:rsidRPr="009225E9">
        <w:rPr>
          <w:kern w:val="1"/>
          <w:lang w:eastAsia="zh-CN" w:bidi="hi-IN"/>
        </w:rPr>
        <w:t>Загальна сума даного Договору на момент укладання становить</w:t>
      </w:r>
      <w:r w:rsidRPr="009225E9">
        <w:rPr>
          <w:lang w:eastAsia="uk-UA"/>
        </w:rPr>
        <w:t xml:space="preserve"> _______ грн. (прописом _____), в т.ч. ПДВ ____ грн. (прописом), з яких:</w:t>
      </w:r>
    </w:p>
    <w:p w:rsidR="00047062" w:rsidRPr="009225E9" w:rsidRDefault="00047062" w:rsidP="00047062">
      <w:pPr>
        <w:ind w:firstLine="708"/>
        <w:jc w:val="both"/>
        <w:rPr>
          <w:lang w:eastAsia="uk-UA"/>
        </w:rPr>
      </w:pPr>
      <w:r w:rsidRPr="009225E9">
        <w:rPr>
          <w:lang w:eastAsia="uk-UA"/>
        </w:rPr>
        <w:t xml:space="preserve">__________________ грн. (________________ </w:t>
      </w:r>
      <w:proofErr w:type="spellStart"/>
      <w:r w:rsidRPr="009225E9">
        <w:rPr>
          <w:lang w:eastAsia="uk-UA"/>
        </w:rPr>
        <w:t>грн</w:t>
      </w:r>
      <w:proofErr w:type="spellEnd"/>
      <w:r w:rsidRPr="009225E9">
        <w:rPr>
          <w:lang w:eastAsia="uk-UA"/>
        </w:rPr>
        <w:t>). – власний бюджет (кошти від господарської діяльності підприємства)</w:t>
      </w:r>
    </w:p>
    <w:p w:rsidR="00047062" w:rsidRPr="009225E9" w:rsidRDefault="00047062" w:rsidP="00047062">
      <w:pPr>
        <w:jc w:val="both"/>
        <w:rPr>
          <w:lang w:eastAsia="uk-UA"/>
        </w:rPr>
      </w:pPr>
      <w:r w:rsidRPr="009225E9">
        <w:rPr>
          <w:lang w:eastAsia="uk-UA"/>
        </w:rPr>
        <w:t xml:space="preserve"> Ціна за 1 кВт/</w:t>
      </w:r>
      <w:proofErr w:type="spellStart"/>
      <w:r w:rsidRPr="009225E9">
        <w:rPr>
          <w:lang w:eastAsia="uk-UA"/>
        </w:rPr>
        <w:t>год</w:t>
      </w:r>
      <w:proofErr w:type="spellEnd"/>
      <w:r w:rsidRPr="009225E9">
        <w:rPr>
          <w:lang w:eastAsia="uk-UA"/>
        </w:rPr>
        <w:t xml:space="preserve"> електричної енергії за цим Договором становить ______________ грн. з ПДВ.</w:t>
      </w:r>
    </w:p>
    <w:p w:rsidR="00047062" w:rsidRPr="009225E9" w:rsidRDefault="00047062" w:rsidP="00047062">
      <w:pPr>
        <w:ind w:firstLine="708"/>
        <w:jc w:val="both"/>
        <w:rPr>
          <w:lang w:eastAsia="uk-UA"/>
        </w:rPr>
      </w:pPr>
      <w:r w:rsidRPr="009225E9">
        <w:rPr>
          <w:lang w:eastAsia="uk-UA"/>
        </w:rPr>
        <w:t xml:space="preserve">5.2. Ціна за одиницю Товару визначається у додатку № 1 до Договору «Комерційна пропозиція». </w:t>
      </w:r>
    </w:p>
    <w:p w:rsidR="00047062" w:rsidRPr="009225E9" w:rsidRDefault="00047062" w:rsidP="00047062">
      <w:pPr>
        <w:ind w:firstLine="708"/>
        <w:jc w:val="both"/>
        <w:rPr>
          <w:lang w:eastAsia="uk-UA"/>
        </w:rPr>
      </w:pPr>
      <w:r w:rsidRPr="009225E9">
        <w:rPr>
          <w:lang w:eastAsia="uk-UA"/>
        </w:rPr>
        <w:t xml:space="preserve">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047062" w:rsidRPr="009225E9" w:rsidRDefault="00047062" w:rsidP="00047062">
      <w:pPr>
        <w:ind w:firstLine="708"/>
        <w:jc w:val="both"/>
        <w:rPr>
          <w:lang w:eastAsia="uk-UA"/>
        </w:rPr>
      </w:pPr>
      <w:r w:rsidRPr="009225E9">
        <w:rPr>
          <w:lang w:eastAsia="uk-UA"/>
        </w:rPr>
        <w:lastRenderedPageBreak/>
        <w:t xml:space="preserve">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 </w:t>
      </w:r>
    </w:p>
    <w:bookmarkEnd w:id="4"/>
    <w:p w:rsidR="00047062" w:rsidRPr="009225E9" w:rsidRDefault="00047062" w:rsidP="00047062">
      <w:pPr>
        <w:suppressAutoHyphens/>
        <w:ind w:firstLine="708"/>
        <w:jc w:val="both"/>
        <w:rPr>
          <w:rFonts w:eastAsia="Calibri"/>
          <w:lang w:eastAsia="zh-CN"/>
        </w:rPr>
      </w:pPr>
      <w:r w:rsidRPr="009225E9">
        <w:rPr>
          <w:rFonts w:eastAsia="Calibri"/>
          <w:lang w:eastAsia="zh-CN"/>
        </w:rPr>
        <w:t xml:space="preserve">5.3. Зміна вартості (ціни) електричної енергії може відбуватися відповідно до умов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та 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України та протягом 90 днів з дня його припинення або скасування», які затверджені Постановою Кабінету Міністрів України від 12.10.2022 № 1178, а саме: </w:t>
      </w:r>
    </w:p>
    <w:p w:rsidR="00047062" w:rsidRPr="009225E9" w:rsidRDefault="00047062" w:rsidP="00047062">
      <w:pPr>
        <w:suppressAutoHyphens/>
        <w:ind w:firstLine="708"/>
        <w:jc w:val="both"/>
        <w:rPr>
          <w:rFonts w:eastAsia="Calibri"/>
          <w:lang w:eastAsia="zh-CN"/>
        </w:rPr>
      </w:pPr>
      <w:r w:rsidRPr="009225E9">
        <w:rPr>
          <w:rFonts w:eastAsia="Calibri"/>
          <w:lang w:eastAsia="zh-CN"/>
        </w:rPr>
        <w:t>5.3.1. Зменшення обсягів закупівлі, зокрема з урахуванням фактичного обсягу видатків Споживача.</w:t>
      </w:r>
    </w:p>
    <w:p w:rsidR="00047062" w:rsidRPr="009225E9" w:rsidRDefault="00047062" w:rsidP="00047062">
      <w:pPr>
        <w:suppressAutoHyphens/>
        <w:ind w:firstLine="708"/>
        <w:jc w:val="both"/>
        <w:rPr>
          <w:rFonts w:eastAsia="Calibri"/>
          <w:lang w:eastAsia="zh-CN"/>
        </w:rPr>
      </w:pPr>
      <w:r w:rsidRPr="009225E9">
        <w:rPr>
          <w:rFonts w:eastAsia="Calibri"/>
          <w:lang w:eastAsia="zh-CN"/>
        </w:rPr>
        <w:t>5.3.2. Не раніше, ніж через один місяць від дати початку постачання електричної енергії за цим Договором, Постачальник/Споживач може письмово звернутися з пропозицією про зміну ціни за одиницю товару (1 кВт*</w:t>
      </w:r>
      <w:proofErr w:type="spellStart"/>
      <w:r w:rsidRPr="009225E9">
        <w:rPr>
          <w:rFonts w:eastAsia="Calibri"/>
          <w:lang w:eastAsia="zh-CN"/>
        </w:rPr>
        <w:t>год</w:t>
      </w:r>
      <w:proofErr w:type="spellEnd"/>
      <w:r w:rsidRPr="009225E9">
        <w:rPr>
          <w:rFonts w:eastAsia="Calibri"/>
          <w:lang w:eastAsia="zh-CN"/>
        </w:rPr>
        <w:t>, електрична енергія (активна)) у бік збільшення/зменшення</w:t>
      </w:r>
      <w:r w:rsidRPr="009225E9">
        <w:rPr>
          <w:rFonts w:eastAsia="Calibri"/>
          <w:shd w:val="clear" w:color="auto" w:fill="FFFFFF"/>
          <w:lang w:eastAsia="uk-UA"/>
        </w:rPr>
        <w:t xml:space="preserve">. Така ціна (у разі збільшення) може змінюватись за одиницю товару </w:t>
      </w:r>
      <w:r w:rsidRPr="009225E9">
        <w:rPr>
          <w:rFonts w:eastAsia="Calibri"/>
          <w:lang w:eastAsia="zh-CN"/>
        </w:rPr>
        <w:t>(1 кВт*</w:t>
      </w:r>
      <w:proofErr w:type="spellStart"/>
      <w:r w:rsidRPr="009225E9">
        <w:rPr>
          <w:rFonts w:eastAsia="Calibri"/>
          <w:lang w:eastAsia="zh-CN"/>
        </w:rPr>
        <w:t>год</w:t>
      </w:r>
      <w:proofErr w:type="spellEnd"/>
      <w:r w:rsidRPr="009225E9">
        <w:rPr>
          <w:rFonts w:eastAsia="Calibri"/>
          <w:lang w:eastAsia="zh-CN"/>
        </w:rPr>
        <w:t>, електрична енергія (активна))</w:t>
      </w:r>
      <w:r w:rsidRPr="009225E9">
        <w:rPr>
          <w:rFonts w:eastAsia="Calibri"/>
          <w:shd w:val="clear" w:color="auto" w:fill="FFFFFF"/>
          <w:lang w:eastAsia="uk-UA"/>
        </w:rPr>
        <w:t xml:space="preserve"> до 10 відсотків та більше,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у п.5.2. Договору.</w:t>
      </w:r>
      <w:r w:rsidRPr="009225E9">
        <w:rPr>
          <w:rFonts w:eastAsia="Calibri"/>
          <w:lang w:eastAsia="zh-CN"/>
        </w:rPr>
        <w:t xml:space="preserve"> Зменшення ціни за одиницю електричної енергії може бути здійснено без обмежень строків і розмірів. </w:t>
      </w:r>
    </w:p>
    <w:p w:rsidR="00047062" w:rsidRPr="009225E9" w:rsidRDefault="00047062" w:rsidP="00047062">
      <w:pPr>
        <w:suppressAutoHyphens/>
        <w:ind w:firstLine="708"/>
        <w:jc w:val="both"/>
        <w:rPr>
          <w:rFonts w:eastAsia="Calibri"/>
          <w:lang w:eastAsia="zh-CN"/>
        </w:rPr>
      </w:pPr>
      <w:r w:rsidRPr="009225E9">
        <w:rPr>
          <w:rFonts w:eastAsia="Calibri"/>
          <w:lang w:eastAsia="zh-CN"/>
        </w:rPr>
        <w:t>Наявність факту коливання ціни за одиницю товару (1кВт*</w:t>
      </w:r>
      <w:proofErr w:type="spellStart"/>
      <w:r w:rsidRPr="009225E9">
        <w:rPr>
          <w:rFonts w:eastAsia="Calibri"/>
          <w:lang w:eastAsia="zh-CN"/>
        </w:rPr>
        <w:t>год</w:t>
      </w:r>
      <w:proofErr w:type="spellEnd"/>
      <w:r w:rsidRPr="009225E9">
        <w:rPr>
          <w:rFonts w:eastAsia="Calibri"/>
          <w:lang w:eastAsia="zh-CN"/>
        </w:rPr>
        <w:t>, електрична енергія (активна)) на ринку підтверджується довідками відповідних органів, установ, організацій, які уповноважені надавати відповідну інформацію щодо коливання ціни за одиницю товару (1кВт*</w:t>
      </w:r>
      <w:proofErr w:type="spellStart"/>
      <w:r w:rsidRPr="009225E9">
        <w:rPr>
          <w:rFonts w:eastAsia="Calibri"/>
          <w:lang w:eastAsia="zh-CN"/>
        </w:rPr>
        <w:t>год</w:t>
      </w:r>
      <w:proofErr w:type="spellEnd"/>
      <w:r w:rsidRPr="009225E9">
        <w:rPr>
          <w:rFonts w:eastAsia="Calibri"/>
          <w:lang w:eastAsia="zh-CN"/>
        </w:rPr>
        <w:t xml:space="preserve"> електрична енергія (активна)) на ринку, щодо розміру цін за одиницю на товар (1кВт*</w:t>
      </w:r>
      <w:proofErr w:type="spellStart"/>
      <w:r w:rsidRPr="009225E9">
        <w:rPr>
          <w:rFonts w:eastAsia="Calibri"/>
          <w:lang w:eastAsia="zh-CN"/>
        </w:rPr>
        <w:t>год</w:t>
      </w:r>
      <w:proofErr w:type="spellEnd"/>
      <w:r w:rsidRPr="009225E9">
        <w:rPr>
          <w:rFonts w:eastAsia="Calibri"/>
          <w:lang w:eastAsia="zh-CN"/>
        </w:rPr>
        <w:t xml:space="preserve"> електричну енергію (активна)) на момент укладання Договору та на момент звернення до вказаних органів, установ, організацій. Підтверджуючий документ має бути виданий не раніше ніж за 3 (три) робочих дні до дати звернення однієї з Сторін з пропозицією зміни ціни за одиницю товару (1 кВт*</w:t>
      </w:r>
      <w:proofErr w:type="spellStart"/>
      <w:r w:rsidRPr="009225E9">
        <w:rPr>
          <w:rFonts w:eastAsia="Calibri"/>
          <w:lang w:eastAsia="zh-CN"/>
        </w:rPr>
        <w:t>год</w:t>
      </w:r>
      <w:proofErr w:type="spellEnd"/>
      <w:r w:rsidRPr="009225E9">
        <w:rPr>
          <w:rFonts w:eastAsia="Calibri"/>
          <w:lang w:eastAsia="zh-CN"/>
        </w:rPr>
        <w:t xml:space="preserve"> електричну енергію (активна)). </w:t>
      </w:r>
    </w:p>
    <w:p w:rsidR="00047062" w:rsidRPr="009225E9" w:rsidRDefault="00047062" w:rsidP="00047062">
      <w:pPr>
        <w:suppressAutoHyphens/>
        <w:ind w:firstLine="708"/>
        <w:jc w:val="both"/>
        <w:rPr>
          <w:rFonts w:eastAsia="Calibri"/>
          <w:lang w:eastAsia="zh-CN"/>
        </w:rPr>
      </w:pPr>
      <w:r w:rsidRPr="009225E9">
        <w:rPr>
          <w:rFonts w:eastAsia="Calibri"/>
          <w:lang w:eastAsia="zh-CN"/>
        </w:rPr>
        <w:t>5.3.3. Продовження строку дії Договору та строку виконання зобов'язань щодо постачання електричної енергії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загальної ціни Договору.</w:t>
      </w:r>
    </w:p>
    <w:p w:rsidR="00047062" w:rsidRPr="009225E9" w:rsidRDefault="00047062" w:rsidP="00047062">
      <w:pPr>
        <w:suppressAutoHyphens/>
        <w:ind w:firstLine="708"/>
        <w:jc w:val="both"/>
        <w:rPr>
          <w:rFonts w:eastAsia="Calibri"/>
          <w:lang w:eastAsia="zh-CN"/>
        </w:rPr>
      </w:pPr>
      <w:r w:rsidRPr="009225E9">
        <w:rPr>
          <w:rFonts w:eastAsia="Calibri"/>
          <w:lang w:eastAsia="zh-CN"/>
        </w:rPr>
        <w:t>5.3.4. Погодженої зміни ціни в бік зменшення (без зміни кількості (обсягу) та якості електричної енергії), у тому числі у разі коливання ціни товару на ринку.</w:t>
      </w:r>
    </w:p>
    <w:p w:rsidR="00047062" w:rsidRPr="009225E9" w:rsidRDefault="00047062" w:rsidP="00047062">
      <w:pPr>
        <w:suppressAutoHyphens/>
        <w:ind w:firstLine="708"/>
        <w:jc w:val="both"/>
        <w:rPr>
          <w:rFonts w:eastAsia="Calibri"/>
          <w:lang w:eastAsia="zh-CN"/>
        </w:rPr>
      </w:pPr>
      <w:r w:rsidRPr="009225E9">
        <w:rPr>
          <w:rFonts w:eastAsia="Calibri"/>
          <w:lang w:eastAsia="zh-CN"/>
        </w:rPr>
        <w:t>5.3.5. Зміни ціни у зв'язку із зміною ставок податків і зборів пропорційно до змін таких ставок. Не в повному обсязі</w:t>
      </w:r>
    </w:p>
    <w:p w:rsidR="00047062" w:rsidRPr="009225E9" w:rsidRDefault="00047062" w:rsidP="00047062">
      <w:pPr>
        <w:suppressAutoHyphens/>
        <w:jc w:val="both"/>
        <w:rPr>
          <w:rFonts w:eastAsia="Calibri"/>
          <w:lang w:eastAsia="zh-CN"/>
        </w:rPr>
      </w:pPr>
      <w:r w:rsidRPr="009225E9">
        <w:rPr>
          <w:rFonts w:eastAsia="Calibri"/>
          <w:lang w:eastAsia="zh-CN"/>
        </w:rPr>
        <w:t xml:space="preserve">      5.3.6. Зміни регульованого тарифу (ціни) на послуги з передачі електричної енергії, затвердженої Постановою НКРЕКП, та/або змін у нормативно-правових актах щодо формування цієї ціни.</w:t>
      </w:r>
    </w:p>
    <w:p w:rsidR="00047062" w:rsidRPr="009225E9" w:rsidRDefault="00047062" w:rsidP="00047062">
      <w:pPr>
        <w:suppressAutoHyphens/>
        <w:jc w:val="both"/>
        <w:rPr>
          <w:rFonts w:eastAsia="Calibri"/>
          <w:lang w:eastAsia="zh-CN"/>
        </w:rPr>
      </w:pPr>
      <w:r w:rsidRPr="009225E9">
        <w:rPr>
          <w:rFonts w:eastAsia="Calibri"/>
          <w:lang w:eastAsia="zh-CN"/>
        </w:rPr>
        <w:t xml:space="preserve">      5.4. Споживач залишає за собою право на можливість зменшення обсягів закупівлі залежно від реального фінансування та виробничих потреб.</w:t>
      </w:r>
    </w:p>
    <w:p w:rsidR="00047062" w:rsidRPr="009225E9" w:rsidRDefault="00047062" w:rsidP="00047062">
      <w:pPr>
        <w:suppressAutoHyphens/>
        <w:ind w:firstLine="708"/>
        <w:jc w:val="both"/>
        <w:rPr>
          <w:rFonts w:eastAsia="Calibri"/>
          <w:lang w:eastAsia="zh-CN"/>
        </w:rPr>
      </w:pPr>
      <w:r w:rsidRPr="009225E9">
        <w:rPr>
          <w:rFonts w:eastAsia="Calibri"/>
          <w:lang w:eastAsia="zh-CN"/>
        </w:rPr>
        <w:t>5.5. Вартість (ціна) електричної енергії може бути змінена з першого числа місяця, наступного за місяцем, в якому відбулися такі зміни, що буде відображено в додатковій угоді до Договору, за згодою Сторін.</w:t>
      </w:r>
    </w:p>
    <w:p w:rsidR="00047062" w:rsidRPr="009225E9" w:rsidRDefault="00047062" w:rsidP="00047062">
      <w:pPr>
        <w:ind w:firstLine="708"/>
        <w:jc w:val="both"/>
        <w:rPr>
          <w:lang w:eastAsia="uk-UA"/>
        </w:rPr>
      </w:pPr>
      <w:r w:rsidRPr="009225E9">
        <w:rPr>
          <w:lang w:eastAsia="uk-UA"/>
        </w:rPr>
        <w:t>5.6. Розрахунковим періодом за цим Договором є календарний місяць.</w:t>
      </w:r>
    </w:p>
    <w:p w:rsidR="00047062" w:rsidRPr="009225E9" w:rsidRDefault="00047062" w:rsidP="00047062">
      <w:pPr>
        <w:ind w:firstLine="708"/>
        <w:jc w:val="both"/>
        <w:rPr>
          <w:lang w:eastAsia="uk-UA"/>
        </w:rPr>
      </w:pPr>
      <w:r w:rsidRPr="009225E9">
        <w:rPr>
          <w:lang w:eastAsia="uk-UA"/>
        </w:rPr>
        <w:lastRenderedPageBreak/>
        <w:t>5.</w:t>
      </w:r>
      <w:bookmarkStart w:id="5" w:name="_Hlk118791690"/>
      <w:r w:rsidRPr="009225E9">
        <w:rPr>
          <w:lang w:eastAsia="uk-UA"/>
        </w:rPr>
        <w:t>7. 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вмотивовану відмову від підписання такого Акту, у цей же строк.</w:t>
      </w:r>
    </w:p>
    <w:p w:rsidR="00047062" w:rsidRPr="009225E9" w:rsidRDefault="00047062" w:rsidP="00047062">
      <w:pPr>
        <w:ind w:firstLine="708"/>
        <w:jc w:val="both"/>
        <w:rPr>
          <w:lang w:eastAsia="uk-UA"/>
        </w:rPr>
      </w:pPr>
      <w:r w:rsidRPr="009225E9">
        <w:rPr>
          <w:lang w:eastAsia="uk-UA"/>
        </w:rPr>
        <w:t>5.8. Споживач зобов’язаний сплатити вартість поставленої (спожитої) електричної енергії, на підставі Акту приймання-передачі електричної енергії у строк, що не перевищує двадцяти банківських днів з моменту закінчення звітного місяця.</w:t>
      </w:r>
    </w:p>
    <w:p w:rsidR="00047062" w:rsidRPr="009225E9" w:rsidRDefault="00047062" w:rsidP="00047062">
      <w:pPr>
        <w:ind w:firstLine="708"/>
        <w:jc w:val="both"/>
        <w:rPr>
          <w:lang w:eastAsia="uk-UA"/>
        </w:rPr>
      </w:pPr>
      <w:r w:rsidRPr="009225E9">
        <w:rPr>
          <w:lang w:eastAsia="uk-UA"/>
        </w:rPr>
        <w:t>5.9.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047062" w:rsidRPr="009225E9" w:rsidRDefault="00047062" w:rsidP="00047062">
      <w:pPr>
        <w:ind w:firstLine="708"/>
        <w:jc w:val="both"/>
        <w:rPr>
          <w:lang w:eastAsia="uk-UA"/>
        </w:rPr>
      </w:pPr>
      <w:r w:rsidRPr="009225E9">
        <w:rPr>
          <w:lang w:eastAsia="uk-UA"/>
        </w:rPr>
        <w:t>5.10. Виставлений Постачальником акт приймання-передачі електричної енергії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rsidR="00047062" w:rsidRPr="009225E9" w:rsidRDefault="00047062" w:rsidP="00047062">
      <w:pPr>
        <w:ind w:firstLine="708"/>
        <w:jc w:val="both"/>
        <w:rPr>
          <w:lang w:eastAsia="uk-UA"/>
        </w:rPr>
      </w:pPr>
      <w:r w:rsidRPr="009225E9">
        <w:rPr>
          <w:lang w:eastAsia="uk-UA"/>
        </w:rPr>
        <w:t>5.11. У випадку несвоєчасного виставлення Постачальником Акта приймання-передачі електричної енергії, Споживач має право повернути його без оплати, при цьому відповідальність передбачена п. 9.5 Договору до Споживача не застосовується.</w:t>
      </w:r>
    </w:p>
    <w:p w:rsidR="00047062" w:rsidRPr="009225E9" w:rsidRDefault="00047062" w:rsidP="00047062">
      <w:pPr>
        <w:ind w:firstLine="708"/>
        <w:jc w:val="both"/>
        <w:rPr>
          <w:lang w:eastAsia="uk-UA"/>
        </w:rPr>
      </w:pPr>
      <w:r w:rsidRPr="009225E9">
        <w:rPr>
          <w:lang w:eastAsia="uk-UA"/>
        </w:rPr>
        <w:t>5.12. Акт приймання-передачі електричної енергії має обов’язково містити код УКТЗЕД.</w:t>
      </w:r>
    </w:p>
    <w:bookmarkEnd w:id="5"/>
    <w:p w:rsidR="00047062" w:rsidRPr="009225E9" w:rsidRDefault="00047062" w:rsidP="00047062">
      <w:pPr>
        <w:jc w:val="center"/>
        <w:rPr>
          <w:b/>
          <w:lang w:eastAsia="uk-UA"/>
        </w:rPr>
      </w:pPr>
    </w:p>
    <w:p w:rsidR="00047062" w:rsidRPr="009225E9" w:rsidRDefault="00047062" w:rsidP="00047062">
      <w:pPr>
        <w:numPr>
          <w:ilvl w:val="0"/>
          <w:numId w:val="2"/>
        </w:numPr>
        <w:jc w:val="center"/>
        <w:rPr>
          <w:b/>
          <w:lang w:eastAsia="uk-UA"/>
        </w:rPr>
      </w:pPr>
      <w:r w:rsidRPr="009225E9">
        <w:rPr>
          <w:b/>
          <w:lang w:eastAsia="uk-UA"/>
        </w:rPr>
        <w:t>Права та обов'язки Споживача</w:t>
      </w:r>
    </w:p>
    <w:p w:rsidR="00047062" w:rsidRPr="009225E9" w:rsidRDefault="00047062" w:rsidP="00047062">
      <w:pPr>
        <w:ind w:firstLine="708"/>
        <w:jc w:val="both"/>
        <w:rPr>
          <w:bCs/>
          <w:lang w:eastAsia="uk-UA"/>
        </w:rPr>
      </w:pPr>
      <w:r w:rsidRPr="009225E9">
        <w:rPr>
          <w:bCs/>
          <w:lang w:eastAsia="uk-UA"/>
        </w:rPr>
        <w:t>6.1. Споживач має право:</w:t>
      </w:r>
    </w:p>
    <w:p w:rsidR="00047062" w:rsidRPr="009225E9" w:rsidRDefault="00047062" w:rsidP="00047062">
      <w:pPr>
        <w:jc w:val="both"/>
        <w:rPr>
          <w:lang w:eastAsia="uk-UA"/>
        </w:rPr>
      </w:pPr>
      <w:r w:rsidRPr="009225E9">
        <w:rPr>
          <w:lang w:eastAsia="uk-UA"/>
        </w:rPr>
        <w:t>1) отримувати електричну енергію на умовах, зазначених у цьому Договорі;</w:t>
      </w:r>
    </w:p>
    <w:p w:rsidR="00047062" w:rsidRPr="009225E9" w:rsidRDefault="00047062" w:rsidP="00047062">
      <w:pPr>
        <w:jc w:val="both"/>
        <w:rPr>
          <w:lang w:eastAsia="uk-UA"/>
        </w:rPr>
      </w:pPr>
      <w:r w:rsidRPr="009225E9">
        <w:rPr>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rsidR="00047062" w:rsidRPr="009225E9" w:rsidRDefault="00047062" w:rsidP="00047062">
      <w:pPr>
        <w:jc w:val="both"/>
        <w:rPr>
          <w:lang w:eastAsia="uk-UA"/>
        </w:rPr>
      </w:pPr>
      <w:r w:rsidRPr="009225E9">
        <w:rPr>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47062" w:rsidRPr="009225E9" w:rsidRDefault="00047062" w:rsidP="00047062">
      <w:pPr>
        <w:jc w:val="both"/>
        <w:rPr>
          <w:lang w:eastAsia="uk-UA"/>
        </w:rPr>
      </w:pPr>
      <w:r w:rsidRPr="009225E9">
        <w:rPr>
          <w:lang w:eastAsia="uk-UA"/>
        </w:rPr>
        <w:t>4) безоплатно отримувати інформацію про обсяги та інші параметри власного споживання електричної енергії;</w:t>
      </w:r>
    </w:p>
    <w:p w:rsidR="00047062" w:rsidRPr="009225E9" w:rsidRDefault="00047062" w:rsidP="00047062">
      <w:pPr>
        <w:jc w:val="both"/>
        <w:rPr>
          <w:lang w:eastAsia="uk-UA"/>
        </w:rPr>
      </w:pPr>
      <w:r w:rsidRPr="009225E9">
        <w:rPr>
          <w:lang w:eastAsia="uk-UA"/>
        </w:rPr>
        <w:t>5) звертатися до Постачальника для вирішення будь-яких питань, пов'язаних з виконанням цього Договору;</w:t>
      </w:r>
    </w:p>
    <w:p w:rsidR="00047062" w:rsidRPr="009225E9" w:rsidRDefault="00047062" w:rsidP="00047062">
      <w:pPr>
        <w:jc w:val="both"/>
        <w:rPr>
          <w:lang w:eastAsia="uk-UA"/>
        </w:rPr>
      </w:pPr>
      <w:r w:rsidRPr="009225E9">
        <w:rPr>
          <w:lang w:eastAsia="uk-UA"/>
        </w:rPr>
        <w:t>6) вимагати від Постачальника пояснень щодо отриманих 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047062" w:rsidRPr="009225E9" w:rsidRDefault="00047062" w:rsidP="00047062">
      <w:pPr>
        <w:jc w:val="both"/>
        <w:rPr>
          <w:lang w:eastAsia="uk-UA"/>
        </w:rPr>
      </w:pPr>
      <w:r w:rsidRPr="009225E9">
        <w:rPr>
          <w:lang w:eastAsia="uk-UA"/>
        </w:rPr>
        <w:t xml:space="preserve">7) проводити звіряння фактичних розрахунків, з підписанням відповідного акта; </w:t>
      </w:r>
    </w:p>
    <w:p w:rsidR="00047062" w:rsidRPr="009225E9" w:rsidRDefault="00047062" w:rsidP="00047062">
      <w:pPr>
        <w:rPr>
          <w:lang w:eastAsia="uk-UA"/>
        </w:rPr>
      </w:pPr>
      <w:r w:rsidRPr="009225E9">
        <w:rPr>
          <w:lang w:eastAsia="uk-UA"/>
        </w:rPr>
        <w:t xml:space="preserve">8) вільно обирати іншого </w:t>
      </w:r>
      <w:proofErr w:type="spellStart"/>
      <w:r w:rsidRPr="009225E9">
        <w:rPr>
          <w:lang w:eastAsia="uk-UA"/>
        </w:rPr>
        <w:t>електропостачальника</w:t>
      </w:r>
      <w:proofErr w:type="spellEnd"/>
      <w:r w:rsidRPr="009225E9">
        <w:rPr>
          <w:lang w:eastAsia="uk-UA"/>
        </w:rPr>
        <w:t xml:space="preserve"> та розірвати цей Договір у встановленому цим Договором та чинним законодавством порядку;</w:t>
      </w:r>
    </w:p>
    <w:p w:rsidR="00047062" w:rsidRPr="009225E9" w:rsidRDefault="00047062" w:rsidP="00047062">
      <w:pPr>
        <w:jc w:val="both"/>
        <w:rPr>
          <w:lang w:eastAsia="uk-UA"/>
        </w:rPr>
      </w:pPr>
      <w:r w:rsidRPr="009225E9">
        <w:rPr>
          <w:lang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47062" w:rsidRPr="009225E9" w:rsidRDefault="00047062" w:rsidP="00047062">
      <w:pPr>
        <w:jc w:val="both"/>
        <w:rPr>
          <w:lang w:eastAsia="uk-UA"/>
        </w:rPr>
      </w:pPr>
      <w:r w:rsidRPr="009225E9">
        <w:rPr>
          <w:lang w:eastAsia="uk-UA"/>
        </w:rPr>
        <w:lastRenderedPageBreak/>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47062" w:rsidRPr="009225E9" w:rsidRDefault="00047062" w:rsidP="00047062">
      <w:pPr>
        <w:jc w:val="both"/>
        <w:rPr>
          <w:lang w:eastAsia="uk-UA"/>
        </w:rPr>
      </w:pPr>
      <w:r w:rsidRPr="009225E9">
        <w:rPr>
          <w:lang w:eastAsia="uk-UA"/>
        </w:rPr>
        <w:t xml:space="preserve">11) змінити </w:t>
      </w:r>
      <w:proofErr w:type="spellStart"/>
      <w:r w:rsidRPr="009225E9">
        <w:rPr>
          <w:lang w:eastAsia="uk-UA"/>
        </w:rPr>
        <w:t>електропостачальника</w:t>
      </w:r>
      <w:proofErr w:type="spellEnd"/>
      <w:r w:rsidRPr="009225E9">
        <w:rPr>
          <w:lang w:eastAsia="uk-UA"/>
        </w:rPr>
        <w:t xml:space="preserve">, у випадку укладення договору на постачання електричної енергії з іншим </w:t>
      </w:r>
      <w:proofErr w:type="spellStart"/>
      <w:r w:rsidRPr="009225E9">
        <w:rPr>
          <w:lang w:eastAsia="uk-UA"/>
        </w:rPr>
        <w:t>електропостачальником</w:t>
      </w:r>
      <w:proofErr w:type="spellEnd"/>
      <w:r w:rsidRPr="009225E9">
        <w:rPr>
          <w:lang w:eastAsia="uk-UA"/>
        </w:rPr>
        <w:t xml:space="preserve"> в порядку визначеному чинним законодавствам, в тому числі Законом України «Про публічні закупівлі». </w:t>
      </w:r>
      <w:bookmarkStart w:id="6" w:name="_Hlk526259452"/>
      <w:r w:rsidRPr="009225E9">
        <w:rPr>
          <w:lang w:eastAsia="uk-UA"/>
        </w:rPr>
        <w:t xml:space="preserve">В такому випадку Постачальник вважається повідомленим про намір змінити </w:t>
      </w:r>
      <w:proofErr w:type="spellStart"/>
      <w:r w:rsidRPr="009225E9">
        <w:rPr>
          <w:lang w:eastAsia="uk-UA"/>
        </w:rPr>
        <w:t>електропостачаника</w:t>
      </w:r>
      <w:proofErr w:type="spellEnd"/>
      <w:r w:rsidRPr="009225E9">
        <w:rPr>
          <w:lang w:eastAsia="uk-UA"/>
        </w:rPr>
        <w:t xml:space="preserve"> Споживачем з моменту розміщення на сайті </w:t>
      </w:r>
      <w:hyperlink r:id="rId6" w:history="1">
        <w:r w:rsidRPr="009225E9">
          <w:rPr>
            <w:lang w:eastAsia="uk-UA"/>
          </w:rPr>
          <w:t>https://prozorro.gov.ua/</w:t>
        </w:r>
      </w:hyperlink>
      <w:r w:rsidRPr="009225E9">
        <w:rPr>
          <w:lang w:eastAsia="uk-UA"/>
        </w:rPr>
        <w:t xml:space="preserve"> повідомлення про намір укласти договір з іншим </w:t>
      </w:r>
      <w:proofErr w:type="spellStart"/>
      <w:r w:rsidRPr="009225E9">
        <w:rPr>
          <w:lang w:eastAsia="uk-UA"/>
        </w:rPr>
        <w:t>електропостачальником</w:t>
      </w:r>
      <w:proofErr w:type="spellEnd"/>
      <w:r w:rsidRPr="009225E9">
        <w:rPr>
          <w:lang w:eastAsia="uk-UA"/>
        </w:rPr>
        <w:t>;</w:t>
      </w:r>
    </w:p>
    <w:bookmarkEnd w:id="6"/>
    <w:p w:rsidR="00047062" w:rsidRPr="009225E9" w:rsidRDefault="00047062" w:rsidP="00047062">
      <w:pPr>
        <w:jc w:val="both"/>
        <w:rPr>
          <w:lang w:eastAsia="uk-UA"/>
        </w:rPr>
      </w:pPr>
      <w:r w:rsidRPr="009225E9">
        <w:rPr>
          <w:lang w:eastAsia="uk-UA"/>
        </w:rPr>
        <w:t>12) зменшити обсяги закупівлі Товару та відповідно ціну цього Договору, в залежності від фактичного обсягу споживання електричної енергії;</w:t>
      </w:r>
    </w:p>
    <w:p w:rsidR="00047062" w:rsidRPr="009225E9" w:rsidRDefault="00047062" w:rsidP="00047062">
      <w:pPr>
        <w:jc w:val="both"/>
        <w:rPr>
          <w:lang w:eastAsia="uk-UA"/>
        </w:rPr>
      </w:pPr>
      <w:r w:rsidRPr="009225E9">
        <w:rPr>
          <w:lang w:eastAsia="uk-UA"/>
        </w:rPr>
        <w:t xml:space="preserve">13)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047062" w:rsidRPr="009225E9" w:rsidRDefault="00047062" w:rsidP="00047062">
      <w:pPr>
        <w:jc w:val="both"/>
        <w:rPr>
          <w:lang w:eastAsia="uk-UA"/>
        </w:rPr>
      </w:pPr>
      <w:r w:rsidRPr="009225E9">
        <w:rPr>
          <w:lang w:eastAsia="uk-UA"/>
        </w:rPr>
        <w:t>14) інші права, передбачені чинним законодавством і цим Договором.</w:t>
      </w:r>
    </w:p>
    <w:p w:rsidR="00047062" w:rsidRPr="009225E9" w:rsidRDefault="00047062" w:rsidP="00047062">
      <w:pPr>
        <w:ind w:firstLine="708"/>
        <w:jc w:val="both"/>
        <w:rPr>
          <w:bCs/>
          <w:lang w:eastAsia="uk-UA"/>
        </w:rPr>
      </w:pPr>
      <w:r w:rsidRPr="009225E9">
        <w:rPr>
          <w:bCs/>
          <w:lang w:eastAsia="uk-UA"/>
        </w:rPr>
        <w:t>6.2. Споживач зобов'язується:</w:t>
      </w:r>
    </w:p>
    <w:p w:rsidR="00047062" w:rsidRPr="009225E9" w:rsidRDefault="00047062" w:rsidP="00047062">
      <w:pPr>
        <w:jc w:val="both"/>
        <w:rPr>
          <w:lang w:eastAsia="uk-UA"/>
        </w:rPr>
      </w:pPr>
      <w:r w:rsidRPr="009225E9">
        <w:rPr>
          <w:lang w:eastAsia="uk-UA"/>
        </w:rPr>
        <w:t>1) забезпечувати своєчасну та повну оплату спожитої електричної енергії згідно з умовами цього Договору;</w:t>
      </w:r>
    </w:p>
    <w:p w:rsidR="00047062" w:rsidRPr="009225E9" w:rsidRDefault="00047062" w:rsidP="00047062">
      <w:pPr>
        <w:jc w:val="both"/>
        <w:rPr>
          <w:lang w:eastAsia="uk-UA"/>
        </w:rPr>
      </w:pPr>
      <w:r w:rsidRPr="009225E9">
        <w:rPr>
          <w:lang w:eastAsia="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47062" w:rsidRPr="009225E9" w:rsidRDefault="00047062" w:rsidP="00047062">
      <w:pPr>
        <w:jc w:val="both"/>
        <w:rPr>
          <w:lang w:eastAsia="uk-UA"/>
        </w:rPr>
      </w:pPr>
      <w:r w:rsidRPr="009225E9">
        <w:rPr>
          <w:lang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47062" w:rsidRPr="009225E9" w:rsidRDefault="00047062" w:rsidP="00047062">
      <w:pPr>
        <w:jc w:val="both"/>
        <w:rPr>
          <w:lang w:eastAsia="uk-UA"/>
        </w:rPr>
      </w:pPr>
      <w:r w:rsidRPr="009225E9">
        <w:rPr>
          <w:lang w:eastAsia="uk-UA"/>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47062" w:rsidRPr="009225E9" w:rsidRDefault="00047062" w:rsidP="00047062">
      <w:pPr>
        <w:jc w:val="both"/>
        <w:rPr>
          <w:lang w:eastAsia="uk-UA"/>
        </w:rPr>
      </w:pPr>
      <w:r w:rsidRPr="009225E9">
        <w:rPr>
          <w:lang w:eastAsia="uk-UA"/>
        </w:rPr>
        <w:t>5) виконувати інші обов'язки, покладені на Споживача чинним законодавством та/або цим Договором.</w:t>
      </w:r>
    </w:p>
    <w:p w:rsidR="00047062" w:rsidRPr="009225E9" w:rsidRDefault="00047062" w:rsidP="00047062">
      <w:pPr>
        <w:numPr>
          <w:ilvl w:val="0"/>
          <w:numId w:val="2"/>
        </w:numPr>
        <w:jc w:val="center"/>
        <w:rPr>
          <w:b/>
          <w:lang w:eastAsia="uk-UA"/>
        </w:rPr>
      </w:pPr>
      <w:r w:rsidRPr="009225E9">
        <w:rPr>
          <w:b/>
          <w:lang w:eastAsia="uk-UA"/>
        </w:rPr>
        <w:t>Права і обов'язки Постачальника</w:t>
      </w:r>
    </w:p>
    <w:p w:rsidR="00047062" w:rsidRPr="009225E9" w:rsidRDefault="00047062" w:rsidP="00047062">
      <w:pPr>
        <w:ind w:firstLine="708"/>
        <w:jc w:val="both"/>
        <w:rPr>
          <w:bCs/>
          <w:lang w:eastAsia="uk-UA"/>
        </w:rPr>
      </w:pPr>
      <w:r w:rsidRPr="009225E9">
        <w:rPr>
          <w:bCs/>
          <w:lang w:eastAsia="uk-UA"/>
        </w:rPr>
        <w:t>7.1. Постачальник має право:</w:t>
      </w:r>
    </w:p>
    <w:p w:rsidR="00047062" w:rsidRPr="009225E9" w:rsidRDefault="00047062" w:rsidP="00047062">
      <w:pPr>
        <w:jc w:val="both"/>
        <w:rPr>
          <w:lang w:eastAsia="uk-UA"/>
        </w:rPr>
      </w:pPr>
      <w:r w:rsidRPr="009225E9">
        <w:rPr>
          <w:lang w:eastAsia="uk-UA"/>
        </w:rPr>
        <w:t>1) отримувати від Споживача плату за поставлену електричну енергію;</w:t>
      </w:r>
    </w:p>
    <w:p w:rsidR="00047062" w:rsidRPr="009225E9" w:rsidRDefault="00047062" w:rsidP="00047062">
      <w:pPr>
        <w:jc w:val="both"/>
        <w:rPr>
          <w:lang w:eastAsia="uk-UA"/>
        </w:rPr>
      </w:pPr>
      <w:r w:rsidRPr="009225E9">
        <w:rPr>
          <w:lang w:eastAsia="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47062" w:rsidRPr="009225E9" w:rsidRDefault="00047062" w:rsidP="00047062">
      <w:pPr>
        <w:jc w:val="both"/>
        <w:rPr>
          <w:lang w:eastAsia="uk-UA"/>
        </w:rPr>
      </w:pPr>
      <w:r w:rsidRPr="009225E9">
        <w:rPr>
          <w:lang w:eastAsia="uk-UA"/>
        </w:rPr>
        <w:t>3) проводити разом зі Споживачем звіряння фактично використаних обсягів електричної енергії з підписанням відповідного акта;</w:t>
      </w:r>
    </w:p>
    <w:p w:rsidR="00047062" w:rsidRPr="009225E9" w:rsidRDefault="00047062" w:rsidP="00047062">
      <w:pPr>
        <w:jc w:val="both"/>
        <w:rPr>
          <w:lang w:eastAsia="uk-UA"/>
        </w:rPr>
      </w:pPr>
      <w:r w:rsidRPr="009225E9">
        <w:rPr>
          <w:lang w:eastAsia="uk-UA"/>
        </w:rPr>
        <w:t>4) інші права, передбачені чинним законодавством і цим Договором.</w:t>
      </w:r>
    </w:p>
    <w:p w:rsidR="00047062" w:rsidRPr="009225E9" w:rsidRDefault="00047062" w:rsidP="00047062">
      <w:pPr>
        <w:ind w:firstLine="708"/>
        <w:jc w:val="both"/>
        <w:rPr>
          <w:bCs/>
          <w:lang w:eastAsia="uk-UA"/>
        </w:rPr>
      </w:pPr>
      <w:r w:rsidRPr="009225E9">
        <w:rPr>
          <w:bCs/>
          <w:lang w:eastAsia="uk-UA"/>
        </w:rPr>
        <w:t>7.2. Постачальник зобов'язується:</w:t>
      </w:r>
    </w:p>
    <w:p w:rsidR="00047062" w:rsidRPr="009225E9" w:rsidRDefault="00047062" w:rsidP="00047062">
      <w:pPr>
        <w:jc w:val="both"/>
        <w:rPr>
          <w:lang w:eastAsia="uk-UA"/>
        </w:rPr>
      </w:pPr>
      <w:r w:rsidRPr="009225E9">
        <w:rPr>
          <w:lang w:eastAsia="uk-UA"/>
        </w:rPr>
        <w:t>1) забезпечувати належну якість надання послуг за цим Договором та якість поставленої електричної енергії відповідно до вимог чинного законодавства та цього Договору;</w:t>
      </w:r>
    </w:p>
    <w:p w:rsidR="00047062" w:rsidRPr="009225E9" w:rsidRDefault="00047062" w:rsidP="00047062">
      <w:pPr>
        <w:jc w:val="both"/>
        <w:rPr>
          <w:lang w:eastAsia="uk-UA"/>
        </w:rPr>
      </w:pPr>
      <w:r w:rsidRPr="009225E9">
        <w:rPr>
          <w:lang w:eastAsia="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047062" w:rsidRPr="009225E9" w:rsidRDefault="00047062" w:rsidP="00047062">
      <w:pPr>
        <w:jc w:val="both"/>
        <w:rPr>
          <w:lang w:eastAsia="uk-UA"/>
        </w:rPr>
      </w:pPr>
      <w:r w:rsidRPr="009225E9">
        <w:rPr>
          <w:lang w:eastAsia="uk-UA"/>
        </w:rPr>
        <w:lastRenderedPageBreak/>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47062" w:rsidRPr="009225E9" w:rsidRDefault="00047062" w:rsidP="00047062">
      <w:pPr>
        <w:jc w:val="both"/>
        <w:rPr>
          <w:lang w:eastAsia="uk-UA"/>
        </w:rPr>
      </w:pPr>
      <w:r w:rsidRPr="009225E9">
        <w:rPr>
          <w:lang w:eastAsia="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 цього Договору; </w:t>
      </w:r>
    </w:p>
    <w:p w:rsidR="00047062" w:rsidRPr="009225E9" w:rsidRDefault="00047062" w:rsidP="00047062">
      <w:pPr>
        <w:jc w:val="both"/>
        <w:rPr>
          <w:lang w:eastAsia="uk-UA"/>
        </w:rPr>
      </w:pPr>
      <w:r w:rsidRPr="009225E9">
        <w:rPr>
          <w:lang w:eastAsia="uk-UA"/>
        </w:rPr>
        <w:t>5) приймати оплату наданих за цим Договором послуг будь-яким способом, що передбачений цим Договором;</w:t>
      </w:r>
    </w:p>
    <w:p w:rsidR="00047062" w:rsidRPr="009225E9" w:rsidRDefault="00047062" w:rsidP="00047062">
      <w:pPr>
        <w:jc w:val="both"/>
        <w:rPr>
          <w:lang w:eastAsia="uk-UA"/>
        </w:rPr>
      </w:pPr>
      <w:r w:rsidRPr="009225E9">
        <w:rPr>
          <w:lang w:eastAsia="uk-UA"/>
        </w:rPr>
        <w:t>6) розглядати в установленому законодавством порядку звернення Споживача;</w:t>
      </w:r>
    </w:p>
    <w:p w:rsidR="00047062" w:rsidRPr="009225E9" w:rsidRDefault="00047062" w:rsidP="00047062">
      <w:pPr>
        <w:jc w:val="both"/>
        <w:rPr>
          <w:lang w:eastAsia="uk-UA"/>
        </w:rPr>
      </w:pPr>
      <w:r w:rsidRPr="009225E9">
        <w:rPr>
          <w:lang w:eastAsia="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47062" w:rsidRPr="009225E9" w:rsidRDefault="00047062" w:rsidP="00047062">
      <w:pPr>
        <w:jc w:val="both"/>
        <w:rPr>
          <w:lang w:eastAsia="uk-UA"/>
        </w:rPr>
      </w:pPr>
      <w:r w:rsidRPr="009225E9">
        <w:rPr>
          <w:lang w:eastAsia="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47062" w:rsidRPr="009225E9" w:rsidRDefault="00047062" w:rsidP="00047062">
      <w:pPr>
        <w:jc w:val="both"/>
        <w:rPr>
          <w:lang w:eastAsia="uk-UA"/>
        </w:rPr>
      </w:pPr>
      <w:r w:rsidRPr="009225E9">
        <w:rPr>
          <w:lang w:eastAsia="uk-UA"/>
        </w:rPr>
        <w:t>9) забезпечувати конфіденційність даних, отриманих від Споживача;</w:t>
      </w:r>
    </w:p>
    <w:p w:rsidR="00047062" w:rsidRPr="009225E9" w:rsidRDefault="00047062" w:rsidP="00047062">
      <w:pPr>
        <w:jc w:val="both"/>
        <w:rPr>
          <w:lang w:eastAsia="uk-UA"/>
        </w:rPr>
      </w:pPr>
      <w:r w:rsidRPr="009225E9">
        <w:rPr>
          <w:lang w:eastAsia="uk-UA"/>
        </w:rPr>
        <w:t>10)забезпечувати для оператора системи фінансові гарантії у визначеному законодавством порядку (за необхідності);</w:t>
      </w:r>
    </w:p>
    <w:p w:rsidR="00047062" w:rsidRPr="009225E9" w:rsidRDefault="00047062" w:rsidP="00047062">
      <w:pPr>
        <w:jc w:val="both"/>
        <w:rPr>
          <w:lang w:eastAsia="uk-UA"/>
        </w:rPr>
      </w:pPr>
      <w:r w:rsidRPr="009225E9">
        <w:rPr>
          <w:lang w:eastAsia="uk-UA"/>
        </w:rPr>
        <w:t>11) складати та реєструвати електронні податкові накладні в Єдиному реєстрі податкових накладних у терміни встановлені податковим законодавством.</w:t>
      </w:r>
    </w:p>
    <w:p w:rsidR="00047062" w:rsidRPr="009225E9" w:rsidRDefault="00047062" w:rsidP="00047062">
      <w:pPr>
        <w:jc w:val="both"/>
        <w:rPr>
          <w:lang w:eastAsia="uk-UA"/>
        </w:rPr>
      </w:pPr>
      <w:r w:rsidRPr="009225E9">
        <w:rPr>
          <w:lang w:eastAsia="uk-UA"/>
        </w:rPr>
        <w:t>12) виконувати інші обов'язки, покладені на Постачальника чинним законодавством та/або цим Договором.</w:t>
      </w:r>
    </w:p>
    <w:p w:rsidR="00047062" w:rsidRPr="009225E9" w:rsidRDefault="00047062" w:rsidP="00047062">
      <w:pPr>
        <w:numPr>
          <w:ilvl w:val="0"/>
          <w:numId w:val="2"/>
        </w:numPr>
        <w:jc w:val="center"/>
        <w:rPr>
          <w:b/>
          <w:lang w:eastAsia="uk-UA"/>
        </w:rPr>
      </w:pPr>
      <w:r w:rsidRPr="009225E9">
        <w:rPr>
          <w:b/>
          <w:lang w:eastAsia="uk-UA"/>
        </w:rPr>
        <w:t>Порядок припинення та відновлення постачання електричної енергії</w:t>
      </w:r>
    </w:p>
    <w:p w:rsidR="00047062" w:rsidRPr="009225E9" w:rsidRDefault="00047062" w:rsidP="00047062">
      <w:pPr>
        <w:ind w:firstLine="708"/>
        <w:jc w:val="both"/>
        <w:rPr>
          <w:lang w:eastAsia="uk-UA"/>
        </w:rPr>
      </w:pPr>
      <w:r w:rsidRPr="009225E9">
        <w:rPr>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більше ніж на 180 календарних днів строків оплати за цим Договором, у тому числі за графіком погашення заборгованості.</w:t>
      </w:r>
    </w:p>
    <w:p w:rsidR="00047062" w:rsidRPr="009225E9" w:rsidRDefault="00047062" w:rsidP="00047062">
      <w:pPr>
        <w:ind w:firstLine="708"/>
        <w:jc w:val="both"/>
        <w:rPr>
          <w:lang w:eastAsia="uk-UA"/>
        </w:rPr>
      </w:pPr>
      <w:r w:rsidRPr="009225E9">
        <w:rPr>
          <w:lang w:eastAsia="uk-UA"/>
        </w:rPr>
        <w:t>8.2. Припинення електропостачання не звільняє Споживача від обов'язку сплатити заборгованість Постачальнику за цим Договором.</w:t>
      </w:r>
    </w:p>
    <w:p w:rsidR="00047062" w:rsidRPr="009225E9" w:rsidRDefault="00047062" w:rsidP="00047062">
      <w:pPr>
        <w:ind w:firstLine="708"/>
        <w:jc w:val="both"/>
        <w:rPr>
          <w:lang w:eastAsia="uk-UA"/>
        </w:rPr>
      </w:pPr>
      <w:r w:rsidRPr="009225E9">
        <w:rPr>
          <w:lang w:eastAsia="uk-UA"/>
        </w:rPr>
        <w:t xml:space="preserve">8.3. Відновлення постачання електричної енергії Споживачу може бути здійснено за умови повного розрахунку </w:t>
      </w:r>
      <w:r w:rsidRPr="009225E9">
        <w:t>Споживачем</w:t>
      </w:r>
      <w:r w:rsidRPr="009225E9">
        <w:rPr>
          <w:lang w:eastAsia="uk-UA"/>
        </w:rPr>
        <w:t xml:space="preserve"> за спожиту електричну енергію за цим Договором або складення Сторонами </w:t>
      </w:r>
      <w:r w:rsidRPr="009225E9">
        <w:t>графіку</w:t>
      </w:r>
      <w:r w:rsidRPr="009225E9">
        <w:rPr>
          <w:lang w:eastAsia="uk-UA"/>
        </w:rPr>
        <w:t xml:space="preserve"> погашення заборгованості на умовах цього Договору та відшкодування витрат Постачальника на</w:t>
      </w:r>
      <w:r w:rsidRPr="009225E9">
        <w:t xml:space="preserve"> заходи з</w:t>
      </w:r>
      <w:r w:rsidRPr="009225E9">
        <w:rPr>
          <w:lang w:eastAsia="uk-UA"/>
        </w:rPr>
        <w:t xml:space="preserve"> припинення та відновлення постачання електричної енергії.</w:t>
      </w:r>
    </w:p>
    <w:p w:rsidR="00047062" w:rsidRPr="009225E9" w:rsidRDefault="00047062" w:rsidP="00047062">
      <w:pPr>
        <w:ind w:firstLine="708"/>
        <w:jc w:val="both"/>
        <w:rPr>
          <w:lang w:eastAsia="uk-UA"/>
        </w:rPr>
      </w:pPr>
      <w:r w:rsidRPr="009225E9">
        <w:rPr>
          <w:lang w:eastAsia="uk-UA"/>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w:t>
      </w:r>
      <w:r w:rsidRPr="009225E9">
        <w:t>та поінформувати Постачальника</w:t>
      </w:r>
      <w:r w:rsidRPr="009225E9">
        <w:rPr>
          <w:lang w:eastAsia="uk-UA"/>
        </w:rPr>
        <w:t>.</w:t>
      </w:r>
    </w:p>
    <w:p w:rsidR="00047062" w:rsidRPr="009225E9" w:rsidRDefault="00047062" w:rsidP="00047062">
      <w:pPr>
        <w:numPr>
          <w:ilvl w:val="0"/>
          <w:numId w:val="2"/>
        </w:numPr>
        <w:jc w:val="center"/>
        <w:rPr>
          <w:b/>
          <w:lang w:eastAsia="uk-UA"/>
        </w:rPr>
      </w:pPr>
      <w:r w:rsidRPr="009225E9">
        <w:rPr>
          <w:b/>
          <w:lang w:eastAsia="uk-UA"/>
        </w:rPr>
        <w:t>Відповідальність Сторін</w:t>
      </w:r>
    </w:p>
    <w:p w:rsidR="00047062" w:rsidRPr="009225E9" w:rsidRDefault="00047062" w:rsidP="00047062">
      <w:pPr>
        <w:ind w:firstLine="708"/>
        <w:jc w:val="both"/>
        <w:rPr>
          <w:lang w:eastAsia="uk-UA"/>
        </w:rPr>
      </w:pPr>
      <w:r w:rsidRPr="009225E9">
        <w:rPr>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47062" w:rsidRPr="009225E9" w:rsidRDefault="00047062" w:rsidP="00047062">
      <w:pPr>
        <w:ind w:firstLine="708"/>
        <w:jc w:val="both"/>
        <w:rPr>
          <w:lang w:eastAsia="uk-UA"/>
        </w:rPr>
      </w:pPr>
      <w:r w:rsidRPr="009225E9">
        <w:rPr>
          <w:lang w:eastAsia="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047062" w:rsidRPr="009225E9" w:rsidRDefault="00047062" w:rsidP="00047062">
      <w:pPr>
        <w:ind w:firstLine="708"/>
        <w:jc w:val="both"/>
        <w:rPr>
          <w:lang w:eastAsia="uk-UA"/>
        </w:rPr>
      </w:pPr>
      <w:r w:rsidRPr="009225E9">
        <w:rPr>
          <w:lang w:eastAsia="uk-UA"/>
        </w:rPr>
        <w:t xml:space="preserve">9.3. За порушення умов Договору щодо якості поставленої (спожитої) електричної енергії Постачальник сплачує Споживачу штраф у розмірі 1 відсотка вартості Договору. </w:t>
      </w:r>
    </w:p>
    <w:p w:rsidR="00047062" w:rsidRPr="009225E9" w:rsidRDefault="00047062" w:rsidP="00047062">
      <w:pPr>
        <w:ind w:firstLine="708"/>
        <w:jc w:val="both"/>
        <w:rPr>
          <w:lang w:eastAsia="uk-UA"/>
        </w:rPr>
      </w:pPr>
      <w:r w:rsidRPr="009225E9">
        <w:rPr>
          <w:lang w:eastAsia="uk-UA"/>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047062" w:rsidRPr="009225E9" w:rsidRDefault="00047062" w:rsidP="00047062">
      <w:pPr>
        <w:ind w:firstLine="708"/>
        <w:jc w:val="both"/>
        <w:rPr>
          <w:lang w:eastAsia="uk-UA"/>
        </w:rPr>
      </w:pPr>
      <w:r w:rsidRPr="009225E9">
        <w:rPr>
          <w:lang w:eastAsia="uk-UA"/>
        </w:rPr>
        <w:lastRenderedPageBreak/>
        <w:t>9.5. 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 Сторони дійшли згоди, що Замовник не несе відповідальності за порушення строків оплати, якщо таке порушення сталося за відсутності його вини, зокрема у зв’язку із затримкою фінансування із державного бюджету або несвоєчасним здійсненням платіжних операцій органами казначейської служби.</w:t>
      </w:r>
    </w:p>
    <w:p w:rsidR="00047062" w:rsidRPr="009225E9" w:rsidRDefault="00047062" w:rsidP="00047062">
      <w:pPr>
        <w:ind w:firstLine="708"/>
        <w:jc w:val="both"/>
        <w:rPr>
          <w:lang w:eastAsia="uk-UA"/>
        </w:rPr>
      </w:pPr>
      <w:r w:rsidRPr="009225E9">
        <w:rPr>
          <w:lang w:eastAsia="uk-UA"/>
        </w:rPr>
        <w:t>9.6 Сплата штрафних санкцій не звільняє Сторони від виконання зобов’язань за цим Договором.</w:t>
      </w:r>
    </w:p>
    <w:p w:rsidR="00047062" w:rsidRPr="009225E9" w:rsidRDefault="00047062" w:rsidP="00047062">
      <w:pPr>
        <w:ind w:firstLine="709"/>
        <w:jc w:val="both"/>
        <w:rPr>
          <w:lang w:eastAsia="uk-UA"/>
        </w:rPr>
      </w:pPr>
      <w:r w:rsidRPr="009225E9">
        <w:rPr>
          <w:lang w:eastAsia="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47062" w:rsidRPr="009225E9" w:rsidRDefault="00047062" w:rsidP="00047062">
      <w:pPr>
        <w:ind w:firstLine="708"/>
        <w:jc w:val="both"/>
        <w:rPr>
          <w:lang w:eastAsia="uk-UA"/>
        </w:rPr>
      </w:pPr>
      <w:r w:rsidRPr="009225E9">
        <w:rPr>
          <w:lang w:eastAsia="uk-UA"/>
        </w:rPr>
        <w:t>9.7. Порядок документального підтвердження порушень умов цього Договору, а також відшкодування збитків встановлюється ПРРЕЕ.</w:t>
      </w:r>
    </w:p>
    <w:p w:rsidR="00047062" w:rsidRPr="009225E9" w:rsidRDefault="00047062" w:rsidP="00047062">
      <w:pPr>
        <w:jc w:val="center"/>
        <w:rPr>
          <w:b/>
          <w:lang w:eastAsia="uk-UA"/>
        </w:rPr>
      </w:pPr>
    </w:p>
    <w:p w:rsidR="00047062" w:rsidRPr="009225E9" w:rsidRDefault="00047062" w:rsidP="00047062">
      <w:pPr>
        <w:numPr>
          <w:ilvl w:val="0"/>
          <w:numId w:val="2"/>
        </w:numPr>
        <w:jc w:val="center"/>
        <w:rPr>
          <w:b/>
          <w:lang w:eastAsia="uk-UA"/>
        </w:rPr>
      </w:pPr>
      <w:r w:rsidRPr="009225E9">
        <w:rPr>
          <w:b/>
          <w:lang w:eastAsia="uk-UA"/>
        </w:rPr>
        <w:t xml:space="preserve">Порядок зміни </w:t>
      </w:r>
      <w:proofErr w:type="spellStart"/>
      <w:r w:rsidRPr="009225E9">
        <w:rPr>
          <w:b/>
          <w:lang w:eastAsia="uk-UA"/>
        </w:rPr>
        <w:t>електропостачальника</w:t>
      </w:r>
      <w:proofErr w:type="spellEnd"/>
    </w:p>
    <w:p w:rsidR="00047062" w:rsidRPr="009225E9" w:rsidRDefault="00047062" w:rsidP="00047062">
      <w:pPr>
        <w:ind w:firstLine="708"/>
        <w:jc w:val="both"/>
        <w:rPr>
          <w:lang w:eastAsia="uk-UA"/>
        </w:rPr>
      </w:pPr>
      <w:r w:rsidRPr="009225E9">
        <w:rPr>
          <w:lang w:eastAsia="uk-UA"/>
        </w:rPr>
        <w:t xml:space="preserve">10.1. Зміна Споживачем </w:t>
      </w:r>
      <w:proofErr w:type="spellStart"/>
      <w:r w:rsidRPr="009225E9">
        <w:rPr>
          <w:lang w:eastAsia="uk-UA"/>
        </w:rPr>
        <w:t>електропостачальника</w:t>
      </w:r>
      <w:proofErr w:type="spellEnd"/>
      <w:r w:rsidRPr="009225E9">
        <w:rPr>
          <w:lang w:eastAsia="uk-UA"/>
        </w:rPr>
        <w:t xml:space="preserve"> здійснюється шляхом укладення договору постачання електричної енергії з іншим </w:t>
      </w:r>
      <w:proofErr w:type="spellStart"/>
      <w:r w:rsidRPr="009225E9">
        <w:rPr>
          <w:lang w:eastAsia="uk-UA"/>
        </w:rPr>
        <w:t>електропосачальником</w:t>
      </w:r>
      <w:proofErr w:type="spellEnd"/>
      <w:r w:rsidRPr="009225E9">
        <w:rPr>
          <w:lang w:eastAsia="uk-UA"/>
        </w:rPr>
        <w:t xml:space="preserve"> відповідно до вимог Закону України «Про публічні закупівлі». </w:t>
      </w:r>
    </w:p>
    <w:p w:rsidR="00047062" w:rsidRPr="009225E9" w:rsidRDefault="00047062" w:rsidP="00047062">
      <w:pPr>
        <w:ind w:firstLine="708"/>
        <w:jc w:val="both"/>
        <w:rPr>
          <w:lang w:eastAsia="uk-UA"/>
        </w:rPr>
      </w:pPr>
      <w:r w:rsidRPr="009225E9">
        <w:rPr>
          <w:lang w:eastAsia="uk-UA"/>
        </w:rPr>
        <w:t xml:space="preserve">10.2.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w:t>
      </w:r>
      <w:proofErr w:type="spellStart"/>
      <w:r w:rsidRPr="009225E9">
        <w:rPr>
          <w:lang w:eastAsia="uk-UA"/>
        </w:rPr>
        <w:t>електропостачальником</w:t>
      </w:r>
      <w:proofErr w:type="spellEnd"/>
      <w:r w:rsidRPr="009225E9">
        <w:rPr>
          <w:lang w:eastAsia="uk-UA"/>
        </w:rPr>
        <w:t>.</w:t>
      </w:r>
    </w:p>
    <w:p w:rsidR="00047062" w:rsidRPr="009225E9" w:rsidRDefault="00047062" w:rsidP="00047062">
      <w:pPr>
        <w:ind w:firstLine="708"/>
        <w:jc w:val="both"/>
        <w:rPr>
          <w:lang w:eastAsia="uk-UA"/>
        </w:rPr>
      </w:pPr>
      <w:r w:rsidRPr="009225E9">
        <w:rPr>
          <w:lang w:eastAsia="uk-UA"/>
        </w:rPr>
        <w:t xml:space="preserve">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w:t>
      </w:r>
      <w:proofErr w:type="spellStart"/>
      <w:r w:rsidRPr="009225E9">
        <w:rPr>
          <w:lang w:eastAsia="uk-UA"/>
        </w:rPr>
        <w:t>електропостачальником</w:t>
      </w:r>
      <w:proofErr w:type="spellEnd"/>
      <w:r w:rsidRPr="009225E9">
        <w:rPr>
          <w:lang w:eastAsia="uk-UA"/>
        </w:rPr>
        <w:t xml:space="preserve">, окрім випадків коли цей строк продовжується на строк розгляду скарг в порядку визначеному ст. 18 Закону України «Про публічні закупівлі». </w:t>
      </w:r>
    </w:p>
    <w:p w:rsidR="00047062" w:rsidRPr="009225E9" w:rsidRDefault="00047062" w:rsidP="00047062">
      <w:pPr>
        <w:ind w:firstLine="708"/>
        <w:jc w:val="both"/>
        <w:rPr>
          <w:lang w:eastAsia="uk-UA"/>
        </w:rPr>
      </w:pPr>
      <w:r w:rsidRPr="009225E9">
        <w:rPr>
          <w:lang w:eastAsia="uk-UA"/>
        </w:rPr>
        <w:t xml:space="preserve">10.4. У випадку зміни </w:t>
      </w:r>
      <w:proofErr w:type="spellStart"/>
      <w:r w:rsidRPr="009225E9">
        <w:rPr>
          <w:lang w:eastAsia="uk-UA"/>
        </w:rPr>
        <w:t>електропостачальника</w:t>
      </w:r>
      <w:proofErr w:type="spellEnd"/>
      <w:r w:rsidRPr="009225E9">
        <w:rPr>
          <w:lang w:eastAsia="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047062" w:rsidRPr="009225E9" w:rsidRDefault="00047062" w:rsidP="00047062">
      <w:pPr>
        <w:jc w:val="center"/>
        <w:rPr>
          <w:b/>
          <w:lang w:eastAsia="uk-UA"/>
        </w:rPr>
      </w:pPr>
    </w:p>
    <w:p w:rsidR="00047062" w:rsidRPr="009225E9" w:rsidRDefault="00047062" w:rsidP="00047062">
      <w:pPr>
        <w:numPr>
          <w:ilvl w:val="0"/>
          <w:numId w:val="2"/>
        </w:numPr>
        <w:jc w:val="center"/>
        <w:rPr>
          <w:b/>
          <w:lang w:eastAsia="uk-UA"/>
        </w:rPr>
      </w:pPr>
      <w:r w:rsidRPr="009225E9">
        <w:rPr>
          <w:b/>
          <w:lang w:eastAsia="uk-UA"/>
        </w:rPr>
        <w:t>Порядок розв'язання спорів</w:t>
      </w:r>
    </w:p>
    <w:p w:rsidR="00047062" w:rsidRPr="009225E9" w:rsidRDefault="00047062" w:rsidP="00047062">
      <w:pPr>
        <w:widowControl w:val="0"/>
        <w:autoSpaceDE w:val="0"/>
        <w:autoSpaceDN w:val="0"/>
        <w:ind w:firstLine="708"/>
        <w:jc w:val="both"/>
        <w:rPr>
          <w:lang w:eastAsia="uk-UA"/>
        </w:rPr>
      </w:pPr>
      <w:r w:rsidRPr="009225E9">
        <w:rPr>
          <w:lang w:eastAsia="uk-UA"/>
        </w:rPr>
        <w:t>11.1.</w:t>
      </w:r>
      <w:r w:rsidRPr="009225E9">
        <w:rPr>
          <w:color w:val="FF0000"/>
          <w:lang w:eastAsia="uk-UA"/>
        </w:rPr>
        <w:t xml:space="preserve"> </w:t>
      </w:r>
      <w:r w:rsidRPr="009225E9">
        <w:rPr>
          <w:lang w:eastAsia="uk-UA"/>
        </w:rPr>
        <w:t xml:space="preserve">Спори та розбіжності, що можуть виникнути </w:t>
      </w:r>
      <w:r w:rsidRPr="009225E9">
        <w:rPr>
          <w:spacing w:val="-5"/>
          <w:lang w:eastAsia="uk-UA"/>
        </w:rPr>
        <w:t xml:space="preserve">із </w:t>
      </w:r>
      <w:r w:rsidRPr="009225E9">
        <w:rPr>
          <w:lang w:eastAsia="uk-UA"/>
        </w:rPr>
        <w:t xml:space="preserve">виконанні умов Договору, у разі якщо вони не </w:t>
      </w:r>
      <w:r w:rsidRPr="009225E9">
        <w:rPr>
          <w:spacing w:val="-3"/>
          <w:lang w:eastAsia="uk-UA"/>
        </w:rPr>
        <w:t xml:space="preserve">будуть </w:t>
      </w:r>
      <w:r w:rsidRPr="009225E9">
        <w:rPr>
          <w:lang w:eastAsia="uk-UA"/>
        </w:rPr>
        <w:t xml:space="preserve">узгоджені шляхом переговорів між Сторонами, можуть бути вирішені шляхом звернення Споживача </w:t>
      </w:r>
      <w:r w:rsidRPr="009225E9">
        <w:rPr>
          <w:spacing w:val="-4"/>
          <w:lang w:eastAsia="uk-UA"/>
        </w:rPr>
        <w:t xml:space="preserve">до </w:t>
      </w:r>
      <w:r w:rsidRPr="009225E9">
        <w:rPr>
          <w:lang w:eastAsia="uk-UA"/>
        </w:rPr>
        <w:t xml:space="preserve">Інформаційно-консультаційного центру по роботі </w:t>
      </w:r>
      <w:r w:rsidRPr="009225E9">
        <w:rPr>
          <w:spacing w:val="-5"/>
          <w:lang w:eastAsia="uk-UA"/>
        </w:rPr>
        <w:t xml:space="preserve">із </w:t>
      </w:r>
      <w:r w:rsidRPr="009225E9">
        <w:rPr>
          <w:lang w:eastAsia="uk-UA"/>
        </w:rPr>
        <w:t xml:space="preserve">споживачами електричної енергії, що створюється Постачальником згідно з Положенням про </w:t>
      </w:r>
      <w:proofErr w:type="spellStart"/>
      <w:r w:rsidRPr="009225E9">
        <w:rPr>
          <w:lang w:eastAsia="uk-UA"/>
        </w:rPr>
        <w:t>Інформаційно</w:t>
      </w:r>
      <w:proofErr w:type="spellEnd"/>
      <w:r w:rsidRPr="009225E9">
        <w:rPr>
          <w:lang w:eastAsia="uk-UA"/>
        </w:rPr>
        <w:t xml:space="preserve"> ‒ консультаційний центр по роботі </w:t>
      </w:r>
      <w:r w:rsidRPr="009225E9">
        <w:rPr>
          <w:spacing w:val="-3"/>
          <w:lang w:eastAsia="uk-UA"/>
        </w:rPr>
        <w:t xml:space="preserve">із </w:t>
      </w:r>
      <w:r w:rsidRPr="009225E9">
        <w:rPr>
          <w:lang w:eastAsia="uk-UA"/>
        </w:rPr>
        <w:t>споживачами електричної енергії, затвердженим постановою Національної комісії регулювання електроенергетики України від 12.03.2009 №299, зареєстрованим в Міністерстві юстиції України 06.04.2009 за №308/16324 (із змінами) (далі ‒ Положення про ІКЦ).</w:t>
      </w:r>
    </w:p>
    <w:p w:rsidR="00047062" w:rsidRPr="009225E9" w:rsidRDefault="00047062" w:rsidP="00047062">
      <w:pPr>
        <w:ind w:firstLine="708"/>
        <w:jc w:val="both"/>
        <w:rPr>
          <w:lang w:eastAsia="uk-UA"/>
        </w:rPr>
      </w:pPr>
      <w:r w:rsidRPr="009225E9">
        <w:rPr>
          <w:lang w:eastAsia="uk-UA"/>
        </w:rPr>
        <w:t>11.2. Під час вирішення спорів Сторони мають керуватися порядком врегулювання спорів, встановленим ПРРЕЕ.</w:t>
      </w:r>
    </w:p>
    <w:p w:rsidR="00047062" w:rsidRPr="009225E9" w:rsidRDefault="00047062" w:rsidP="00047062">
      <w:pPr>
        <w:ind w:firstLine="708"/>
        <w:jc w:val="both"/>
        <w:rPr>
          <w:lang w:eastAsia="uk-UA"/>
        </w:rPr>
      </w:pPr>
      <w:r w:rsidRPr="009225E9">
        <w:rPr>
          <w:lang w:eastAsia="uk-UA"/>
        </w:rPr>
        <w:t>11.3. У разі неможливості вирішити спірні питання та інші розбіжності шляхом переговорів, Сторони можуть передати спір на розгляд суду.</w:t>
      </w:r>
    </w:p>
    <w:p w:rsidR="00047062" w:rsidRPr="009225E9" w:rsidRDefault="00047062" w:rsidP="00047062">
      <w:pPr>
        <w:ind w:firstLine="709"/>
        <w:jc w:val="both"/>
        <w:rPr>
          <w:lang w:eastAsia="uk-UA"/>
        </w:rPr>
      </w:pPr>
      <w:r w:rsidRPr="009225E9">
        <w:rPr>
          <w:lang w:eastAsia="uk-UA"/>
        </w:rPr>
        <w:t xml:space="preserve">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w:t>
      </w:r>
      <w:r w:rsidRPr="009225E9">
        <w:rPr>
          <w:lang w:eastAsia="uk-UA"/>
        </w:rPr>
        <w:lastRenderedPageBreak/>
        <w:t>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47062" w:rsidRPr="009225E9" w:rsidRDefault="00047062" w:rsidP="00047062">
      <w:pPr>
        <w:ind w:firstLine="709"/>
        <w:jc w:val="both"/>
        <w:rPr>
          <w:b/>
          <w:lang w:eastAsia="uk-UA"/>
        </w:rPr>
      </w:pPr>
      <w:r w:rsidRPr="009225E9">
        <w:rPr>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47062" w:rsidRPr="009225E9" w:rsidRDefault="00047062" w:rsidP="00047062">
      <w:pPr>
        <w:jc w:val="center"/>
        <w:rPr>
          <w:b/>
          <w:lang w:eastAsia="uk-UA"/>
        </w:rPr>
      </w:pPr>
    </w:p>
    <w:p w:rsidR="00047062" w:rsidRPr="009225E9" w:rsidRDefault="00047062" w:rsidP="00047062">
      <w:pPr>
        <w:numPr>
          <w:ilvl w:val="0"/>
          <w:numId w:val="2"/>
        </w:numPr>
        <w:jc w:val="center"/>
        <w:rPr>
          <w:b/>
          <w:lang w:eastAsia="uk-UA"/>
        </w:rPr>
      </w:pPr>
      <w:r w:rsidRPr="009225E9">
        <w:rPr>
          <w:b/>
          <w:lang w:eastAsia="uk-UA"/>
        </w:rPr>
        <w:t>Форс-мажорні обставини</w:t>
      </w:r>
    </w:p>
    <w:p w:rsidR="00047062" w:rsidRPr="009225E9" w:rsidRDefault="00047062" w:rsidP="00047062">
      <w:pPr>
        <w:shd w:val="clear" w:color="auto" w:fill="FFFFFF"/>
        <w:suppressAutoHyphens/>
        <w:jc w:val="both"/>
        <w:rPr>
          <w:lang w:eastAsia="uk-UA"/>
        </w:rPr>
      </w:pPr>
      <w:r w:rsidRPr="009225E9">
        <w:rPr>
          <w:lang w:eastAsia="uk-UA"/>
        </w:rPr>
        <w:tab/>
        <w:t xml:space="preserve">12.1.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 </w:t>
      </w:r>
    </w:p>
    <w:p w:rsidR="00047062" w:rsidRPr="009225E9" w:rsidRDefault="00047062" w:rsidP="00047062">
      <w:pPr>
        <w:shd w:val="clear" w:color="auto" w:fill="FFFFFF"/>
        <w:suppressAutoHyphens/>
        <w:ind w:firstLine="709"/>
        <w:jc w:val="both"/>
        <w:rPr>
          <w:lang w:eastAsia="uk-UA"/>
        </w:rPr>
      </w:pPr>
      <w:r w:rsidRPr="009225E9">
        <w:rPr>
          <w:lang w:eastAsia="uk-UA"/>
        </w:rPr>
        <w:t xml:space="preserve">12.2.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 </w:t>
      </w:r>
    </w:p>
    <w:p w:rsidR="00047062" w:rsidRPr="009225E9" w:rsidRDefault="00047062" w:rsidP="00047062">
      <w:pPr>
        <w:shd w:val="clear" w:color="auto" w:fill="FFFFFF"/>
        <w:suppressAutoHyphens/>
        <w:ind w:firstLine="709"/>
        <w:jc w:val="both"/>
        <w:rPr>
          <w:lang w:eastAsia="uk-UA"/>
        </w:rPr>
      </w:pPr>
      <w:r w:rsidRPr="009225E9">
        <w:rPr>
          <w:lang w:eastAsia="uk-UA"/>
        </w:rPr>
        <w:t>12.3. 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днів до його розірвання, шляхом направлення письмового повідомлення на адресу іншої Сторони із зазначенням дати розірвання Договору.</w:t>
      </w:r>
    </w:p>
    <w:p w:rsidR="00047062" w:rsidRPr="009225E9" w:rsidRDefault="00047062" w:rsidP="00047062">
      <w:pPr>
        <w:jc w:val="center"/>
        <w:rPr>
          <w:b/>
          <w:lang w:eastAsia="uk-UA"/>
        </w:rPr>
      </w:pPr>
    </w:p>
    <w:p w:rsidR="00047062" w:rsidRPr="009225E9" w:rsidRDefault="00047062" w:rsidP="00047062">
      <w:pPr>
        <w:numPr>
          <w:ilvl w:val="0"/>
          <w:numId w:val="2"/>
        </w:numPr>
        <w:jc w:val="center"/>
        <w:rPr>
          <w:b/>
          <w:lang w:eastAsia="uk-UA"/>
        </w:rPr>
      </w:pPr>
      <w:r w:rsidRPr="009225E9">
        <w:rPr>
          <w:b/>
          <w:lang w:eastAsia="uk-UA"/>
        </w:rPr>
        <w:t>Строк дії Договору та інші умови</w:t>
      </w:r>
    </w:p>
    <w:p w:rsidR="00047062" w:rsidRPr="009225E9" w:rsidRDefault="00047062" w:rsidP="00047062">
      <w:pPr>
        <w:ind w:firstLine="709"/>
        <w:jc w:val="both"/>
        <w:rPr>
          <w:lang w:eastAsia="uk-UA"/>
        </w:rPr>
      </w:pPr>
      <w:r w:rsidRPr="009225E9">
        <w:rPr>
          <w:lang w:eastAsia="uk-UA"/>
        </w:rPr>
        <w:t>13.1.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до 30 червня 2023 року, а в частині проведення розрахунків – до їх повного виконання.</w:t>
      </w:r>
    </w:p>
    <w:p w:rsidR="00047062" w:rsidRPr="009225E9" w:rsidRDefault="00047062" w:rsidP="00047062">
      <w:pPr>
        <w:ind w:firstLine="709"/>
        <w:jc w:val="both"/>
        <w:rPr>
          <w:lang w:eastAsia="uk-UA"/>
        </w:rPr>
      </w:pPr>
      <w:r w:rsidRPr="009225E9">
        <w:rPr>
          <w:lang w:eastAsia="uk-UA"/>
        </w:rPr>
        <w:t>13.2. Дія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w:t>
      </w:r>
    </w:p>
    <w:p w:rsidR="00047062" w:rsidRPr="009225E9" w:rsidRDefault="00047062" w:rsidP="00047062">
      <w:pPr>
        <w:jc w:val="both"/>
        <w:rPr>
          <w:rFonts w:eastAsia="Calibri"/>
          <w:lang w:eastAsia="en-US"/>
        </w:rPr>
      </w:pPr>
      <w:r w:rsidRPr="009225E9">
        <w:rPr>
          <w:lang w:eastAsia="uk-UA"/>
        </w:rPr>
        <w:tab/>
        <w:t>13.3</w:t>
      </w:r>
      <w:r w:rsidRPr="009225E9">
        <w:rPr>
          <w:color w:val="000099"/>
          <w:lang w:eastAsia="uk-UA"/>
        </w:rPr>
        <w:t xml:space="preserve">. </w:t>
      </w:r>
      <w:r w:rsidRPr="009225E9">
        <w:rPr>
          <w:rFonts w:eastAsia="Calibri"/>
          <w:lang w:eastAsia="en-US"/>
        </w:rPr>
        <w:t>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047062" w:rsidRPr="009225E9" w:rsidRDefault="00047062" w:rsidP="00047062">
      <w:pPr>
        <w:tabs>
          <w:tab w:val="left" w:pos="851"/>
        </w:tabs>
        <w:jc w:val="both"/>
        <w:rPr>
          <w:rFonts w:eastAsia="Calibri"/>
          <w:lang w:eastAsia="uk-UA"/>
        </w:rPr>
      </w:pPr>
      <w:r w:rsidRPr="009225E9">
        <w:rPr>
          <w:rFonts w:eastAsia="Calibri"/>
          <w:lang w:eastAsia="uk-UA"/>
        </w:rPr>
        <w:t>1) зменшення обсягів закупівлі, зокрема з урахуванням фактичного обсягу видатків замовника;</w:t>
      </w:r>
    </w:p>
    <w:p w:rsidR="00047062" w:rsidRPr="009225E9" w:rsidRDefault="00047062" w:rsidP="00047062">
      <w:pPr>
        <w:tabs>
          <w:tab w:val="left" w:pos="851"/>
        </w:tabs>
        <w:jc w:val="both"/>
        <w:rPr>
          <w:rFonts w:eastAsia="Calibri"/>
          <w:lang w:eastAsia="en-US"/>
        </w:rPr>
      </w:pPr>
      <w:r w:rsidRPr="009225E9">
        <w:rPr>
          <w:rFonts w:eastAsia="Calibri"/>
          <w:lang w:eastAsia="en-US"/>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047062" w:rsidRPr="009225E9" w:rsidRDefault="00047062" w:rsidP="00047062">
      <w:pPr>
        <w:tabs>
          <w:tab w:val="left" w:pos="851"/>
        </w:tabs>
        <w:jc w:val="both"/>
        <w:rPr>
          <w:rFonts w:eastAsia="Calibri"/>
          <w:lang w:eastAsia="uk-UA"/>
        </w:rPr>
      </w:pPr>
      <w:r w:rsidRPr="009225E9">
        <w:rPr>
          <w:rFonts w:eastAsia="Calibri"/>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9225E9">
        <w:rPr>
          <w:rFonts w:eastAsia="Calibri"/>
          <w:lang w:eastAsia="uk-UA"/>
        </w:rPr>
        <w:lastRenderedPageBreak/>
        <w:t>договорі про закупівлю на момент його укладення.</w:t>
      </w:r>
      <w:r w:rsidRPr="009225E9" w:rsidDel="00F94184">
        <w:rPr>
          <w:rFonts w:eastAsia="Calibri"/>
          <w:lang w:eastAsia="uk-UA"/>
        </w:rPr>
        <w:t xml:space="preserve"> </w:t>
      </w:r>
      <w:r w:rsidRPr="009225E9">
        <w:rPr>
          <w:rFonts w:eastAsia="Calibri"/>
          <w:lang w:eastAsia="uk-UA"/>
        </w:rPr>
        <w:t>У цьому випадку Сторони погоджуються, що зміна ціни здійснюють у такому порядку:</w:t>
      </w:r>
    </w:p>
    <w:p w:rsidR="00047062" w:rsidRPr="009225E9" w:rsidRDefault="00047062" w:rsidP="00047062">
      <w:pPr>
        <w:numPr>
          <w:ilvl w:val="0"/>
          <w:numId w:val="5"/>
        </w:numPr>
        <w:tabs>
          <w:tab w:val="left" w:pos="709"/>
        </w:tabs>
        <w:jc w:val="both"/>
        <w:rPr>
          <w:rFonts w:eastAsia="Calibri"/>
          <w:lang w:eastAsia="en-US"/>
        </w:rPr>
      </w:pPr>
      <w:r w:rsidRPr="009225E9">
        <w:rPr>
          <w:rFonts w:eastAsia="Calibri"/>
          <w:lang w:eastAsia="uk-UA"/>
        </w:rPr>
        <w:t>підставою для зміни ціни є письмове звернення Сторони Договору та коливання ціни на ринку;</w:t>
      </w:r>
    </w:p>
    <w:p w:rsidR="00047062" w:rsidRPr="009225E9" w:rsidRDefault="00047062" w:rsidP="00047062">
      <w:pPr>
        <w:numPr>
          <w:ilvl w:val="0"/>
          <w:numId w:val="5"/>
        </w:numPr>
        <w:tabs>
          <w:tab w:val="left" w:pos="709"/>
        </w:tabs>
        <w:jc w:val="both"/>
        <w:rPr>
          <w:rFonts w:eastAsia="Calibri"/>
          <w:lang w:eastAsia="en-US"/>
        </w:rPr>
      </w:pPr>
      <w:r w:rsidRPr="009225E9">
        <w:rPr>
          <w:rFonts w:eastAsia="Calibri"/>
          <w:lang w:eastAsia="en-US"/>
        </w:rPr>
        <w:t xml:space="preserve">Сторони погоджуються, що збільшення ціни за одиницю товару відбувається пропорційно коливанню цін на ринку, але </w:t>
      </w:r>
      <w:r w:rsidRPr="009225E9">
        <w:rPr>
          <w:rFonts w:eastAsia="Calibri"/>
          <w:lang w:eastAsia="uk-UA"/>
        </w:rPr>
        <w:t>не може перевищувати відсоток коливання (збільшення) ціни такого товару на ринку</w:t>
      </w:r>
      <w:r w:rsidRPr="009225E9">
        <w:rPr>
          <w:rFonts w:eastAsia="Calibri"/>
          <w:lang w:eastAsia="en-US"/>
        </w:rPr>
        <w:t>;</w:t>
      </w:r>
    </w:p>
    <w:p w:rsidR="00047062" w:rsidRPr="009225E9" w:rsidRDefault="00047062" w:rsidP="00047062">
      <w:pPr>
        <w:numPr>
          <w:ilvl w:val="0"/>
          <w:numId w:val="5"/>
        </w:numPr>
        <w:tabs>
          <w:tab w:val="left" w:pos="709"/>
        </w:tabs>
        <w:jc w:val="both"/>
        <w:rPr>
          <w:rFonts w:eastAsia="Calibri"/>
          <w:lang w:eastAsia="en-US"/>
        </w:rPr>
      </w:pPr>
      <w:r w:rsidRPr="009225E9">
        <w:rPr>
          <w:rFonts w:eastAsia="Calibri"/>
          <w:lang w:eastAsia="en-US"/>
        </w:rPr>
        <w:t xml:space="preserve">Сторони погоджуються, що документальне підтвердження ціни на ринку має містити інформацію про період порівняння ціни, а саме: </w:t>
      </w:r>
      <w:r w:rsidRPr="009225E9">
        <w:rPr>
          <w:rFonts w:eastAsia="Calibri"/>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9225E9">
        <w:rPr>
          <w:rFonts w:eastAsia="Calibri"/>
          <w:lang w:eastAsia="en-US"/>
        </w:rPr>
        <w:t xml:space="preserve"> та до моменту виникнення необхідності у внесенні відповідних змін;</w:t>
      </w:r>
    </w:p>
    <w:p w:rsidR="00047062" w:rsidRPr="009225E9" w:rsidRDefault="00047062" w:rsidP="00047062">
      <w:pPr>
        <w:numPr>
          <w:ilvl w:val="0"/>
          <w:numId w:val="5"/>
        </w:numPr>
        <w:tabs>
          <w:tab w:val="left" w:pos="709"/>
        </w:tabs>
        <w:jc w:val="both"/>
        <w:rPr>
          <w:rFonts w:eastAsia="Calibri"/>
          <w:lang w:eastAsia="en-US"/>
        </w:rPr>
      </w:pPr>
      <w:r w:rsidRPr="009225E9">
        <w:rPr>
          <w:rFonts w:eastAsia="Calibri"/>
          <w:lang w:eastAsia="en-US"/>
        </w:rPr>
        <w:t>Сторони погоджуються, що жоден документ, який підтверджує коливання ціни на ринку не може містити один і той самий період;</w:t>
      </w:r>
    </w:p>
    <w:p w:rsidR="00047062" w:rsidRPr="009225E9" w:rsidRDefault="00047062" w:rsidP="00047062">
      <w:pPr>
        <w:numPr>
          <w:ilvl w:val="0"/>
          <w:numId w:val="5"/>
        </w:numPr>
        <w:tabs>
          <w:tab w:val="left" w:pos="709"/>
        </w:tabs>
        <w:jc w:val="both"/>
        <w:rPr>
          <w:rFonts w:eastAsia="Calibri"/>
          <w:lang w:eastAsia="en-US"/>
        </w:rPr>
      </w:pPr>
      <w:r w:rsidRPr="009225E9">
        <w:rPr>
          <w:rFonts w:eastAsia="Calibri"/>
          <w:lang w:eastAsia="en-US"/>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proofErr w:type="spellStart"/>
      <w:r w:rsidRPr="009225E9">
        <w:rPr>
          <w:rFonts w:eastAsia="Calibri"/>
          <w:lang w:eastAsia="en-US"/>
        </w:rPr>
        <w:t>www.oree.com.ua</w:t>
      </w:r>
      <w:proofErr w:type="spellEnd"/>
      <w:r w:rsidRPr="009225E9">
        <w:rPr>
          <w:rFonts w:eastAsia="Calibri"/>
          <w:lang w:eastAsia="en-US"/>
        </w:rPr>
        <w:t>).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 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9225E9">
        <w:rPr>
          <w:rFonts w:eastAsia="Calibri"/>
          <w:lang w:eastAsia="en-US"/>
        </w:rPr>
        <w:t>скрін-копії</w:t>
      </w:r>
      <w:proofErr w:type="spellEnd"/>
      <w:r w:rsidRPr="009225E9">
        <w:rPr>
          <w:rFonts w:eastAsia="Calibri"/>
          <w:lang w:eastAsia="en-US"/>
        </w:rPr>
        <w:t>) з веб-сайту ДП «ОПЕРАТОР РИНКУ» (</w:t>
      </w:r>
      <w:proofErr w:type="spellStart"/>
      <w:r w:rsidRPr="009225E9">
        <w:rPr>
          <w:rFonts w:eastAsia="Calibri"/>
          <w:lang w:eastAsia="en-US"/>
        </w:rPr>
        <w:t>www.oree.com.ua</w:t>
      </w:r>
      <w:proofErr w:type="spellEnd"/>
      <w:r w:rsidRPr="009225E9">
        <w:rPr>
          <w:rFonts w:eastAsia="Calibri"/>
          <w:lang w:eastAsia="en-US"/>
        </w:rPr>
        <w:t>).</w:t>
      </w:r>
    </w:p>
    <w:p w:rsidR="00047062" w:rsidRPr="009225E9" w:rsidRDefault="00047062" w:rsidP="00047062">
      <w:pPr>
        <w:numPr>
          <w:ilvl w:val="0"/>
          <w:numId w:val="5"/>
        </w:numPr>
        <w:tabs>
          <w:tab w:val="left" w:pos="709"/>
        </w:tabs>
        <w:jc w:val="both"/>
        <w:rPr>
          <w:rFonts w:eastAsia="Calibri"/>
          <w:lang w:eastAsia="en-US"/>
        </w:rPr>
      </w:pPr>
      <w:r w:rsidRPr="009225E9">
        <w:rPr>
          <w:rFonts w:eastAsia="Calibri"/>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047062" w:rsidRPr="009225E9" w:rsidRDefault="00047062" w:rsidP="00047062">
      <w:pPr>
        <w:numPr>
          <w:ilvl w:val="0"/>
          <w:numId w:val="6"/>
        </w:numPr>
        <w:tabs>
          <w:tab w:val="left" w:pos="709"/>
        </w:tabs>
        <w:jc w:val="both"/>
        <w:rPr>
          <w:rFonts w:eastAsia="Calibri"/>
          <w:lang w:eastAsia="en-US"/>
        </w:rPr>
      </w:pPr>
      <w:r w:rsidRPr="009225E9">
        <w:rPr>
          <w:rFonts w:eastAsia="Calibri"/>
          <w:lang w:eastAsia="en-US"/>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47062" w:rsidRPr="009225E9" w:rsidRDefault="00047062" w:rsidP="00047062">
      <w:pPr>
        <w:numPr>
          <w:ilvl w:val="0"/>
          <w:numId w:val="6"/>
        </w:numPr>
        <w:tabs>
          <w:tab w:val="left" w:pos="709"/>
        </w:tabs>
        <w:jc w:val="both"/>
        <w:rPr>
          <w:rFonts w:eastAsia="Calibri"/>
          <w:i/>
          <w:lang w:eastAsia="en-US"/>
        </w:rPr>
      </w:pPr>
      <w:r w:rsidRPr="009225E9">
        <w:rPr>
          <w:rFonts w:eastAsia="Calibri"/>
          <w:lang w:eastAsia="en-US"/>
        </w:rPr>
        <w:t>результат порівняння цін у відсотковому вираженні.</w:t>
      </w:r>
    </w:p>
    <w:p w:rsidR="00047062" w:rsidRPr="009225E9" w:rsidRDefault="00047062" w:rsidP="00047062">
      <w:pPr>
        <w:tabs>
          <w:tab w:val="left" w:pos="851"/>
        </w:tabs>
        <w:jc w:val="both"/>
        <w:rPr>
          <w:rFonts w:eastAsia="Calibri"/>
          <w:lang w:eastAsia="uk-UA"/>
        </w:rPr>
      </w:pPr>
      <w:r w:rsidRPr="009225E9">
        <w:rPr>
          <w:rFonts w:eastAsia="Calibri"/>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47062" w:rsidRPr="009225E9" w:rsidRDefault="00047062" w:rsidP="00047062">
      <w:pPr>
        <w:tabs>
          <w:tab w:val="left" w:pos="851"/>
        </w:tabs>
        <w:jc w:val="both"/>
        <w:rPr>
          <w:rFonts w:eastAsia="Calibri"/>
          <w:lang w:eastAsia="en-US"/>
        </w:rPr>
      </w:pPr>
      <w:r w:rsidRPr="009225E9">
        <w:rPr>
          <w:rFonts w:eastAsia="Calibri"/>
          <w:lang w:eastAsia="en-US"/>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047062" w:rsidRPr="009225E9" w:rsidRDefault="00047062" w:rsidP="00047062">
      <w:pPr>
        <w:tabs>
          <w:tab w:val="left" w:pos="851"/>
        </w:tabs>
        <w:jc w:val="both"/>
        <w:rPr>
          <w:rFonts w:eastAsia="Calibri"/>
          <w:lang w:eastAsia="uk-UA"/>
        </w:rPr>
      </w:pPr>
      <w:r w:rsidRPr="009225E9">
        <w:rPr>
          <w:rFonts w:eastAsia="Calibri"/>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7062" w:rsidRPr="009225E9" w:rsidRDefault="00047062" w:rsidP="00047062">
      <w:pPr>
        <w:tabs>
          <w:tab w:val="left" w:pos="851"/>
        </w:tabs>
        <w:jc w:val="both"/>
        <w:rPr>
          <w:rFonts w:eastAsia="Calibri"/>
          <w:lang w:eastAsia="uk-UA"/>
        </w:rPr>
      </w:pPr>
      <w:r w:rsidRPr="009225E9">
        <w:rPr>
          <w:rFonts w:eastAsia="Calibri"/>
          <w:lang w:eastAsia="uk-UA"/>
        </w:rPr>
        <w:lastRenderedPageBreak/>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47062" w:rsidRPr="009225E9" w:rsidRDefault="00047062" w:rsidP="00047062">
      <w:pPr>
        <w:tabs>
          <w:tab w:val="left" w:pos="851"/>
        </w:tabs>
        <w:jc w:val="both"/>
        <w:rPr>
          <w:rFonts w:eastAsia="Calibri"/>
          <w:lang w:eastAsia="uk-UA"/>
        </w:rPr>
      </w:pPr>
      <w:r w:rsidRPr="009225E9">
        <w:rPr>
          <w:rFonts w:eastAsia="Calibri"/>
          <w:lang w:eastAsia="uk-UA"/>
        </w:rPr>
        <w:t>5) погодження зміни ціни в договорі про закупівлю в бік зменшення (без зміни кількості (обсягу) та якості товарів, робіт і послуг).</w:t>
      </w:r>
    </w:p>
    <w:p w:rsidR="00047062" w:rsidRPr="009225E9" w:rsidRDefault="00047062" w:rsidP="00047062">
      <w:pPr>
        <w:tabs>
          <w:tab w:val="left" w:pos="851"/>
        </w:tabs>
        <w:jc w:val="both"/>
        <w:rPr>
          <w:rFonts w:eastAsia="Calibri"/>
          <w:lang w:eastAsia="uk-UA"/>
        </w:rPr>
      </w:pPr>
      <w:r w:rsidRPr="009225E9">
        <w:rPr>
          <w:rFonts w:eastAsia="Calibri"/>
          <w:lang w:eastAsia="en-US"/>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47062" w:rsidRPr="009225E9" w:rsidRDefault="00047062" w:rsidP="00047062">
      <w:pPr>
        <w:tabs>
          <w:tab w:val="left" w:pos="851"/>
        </w:tabs>
        <w:jc w:val="both"/>
        <w:rPr>
          <w:rFonts w:eastAsia="Calibri"/>
          <w:lang w:eastAsia="uk-UA"/>
        </w:rPr>
      </w:pPr>
      <w:r w:rsidRPr="009225E9">
        <w:rPr>
          <w:rFonts w:eastAsia="Calibri"/>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7062" w:rsidRPr="009225E9" w:rsidRDefault="00047062" w:rsidP="00047062">
      <w:pPr>
        <w:tabs>
          <w:tab w:val="left" w:pos="851"/>
        </w:tabs>
        <w:jc w:val="both"/>
        <w:rPr>
          <w:rFonts w:eastAsia="Calibri"/>
          <w:lang w:eastAsia="uk-UA"/>
        </w:rPr>
      </w:pPr>
      <w:r w:rsidRPr="009225E9">
        <w:rPr>
          <w:rFonts w:eastAsia="Calibri"/>
          <w:lang w:eastAsia="uk-UA"/>
        </w:rPr>
        <w:t>У цьому випадку Сторони погоджуються, що зміну ціни здійснюють у такому порядку:</w:t>
      </w:r>
    </w:p>
    <w:p w:rsidR="00047062" w:rsidRPr="009225E9" w:rsidRDefault="00047062" w:rsidP="00047062">
      <w:pPr>
        <w:numPr>
          <w:ilvl w:val="0"/>
          <w:numId w:val="7"/>
        </w:numPr>
        <w:tabs>
          <w:tab w:val="left" w:pos="709"/>
        </w:tabs>
        <w:jc w:val="both"/>
        <w:rPr>
          <w:rFonts w:eastAsia="Calibri"/>
          <w:lang w:eastAsia="uk-UA"/>
        </w:rPr>
      </w:pPr>
      <w:r w:rsidRPr="009225E9">
        <w:rPr>
          <w:rFonts w:eastAsia="Calibri"/>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047062" w:rsidRPr="009225E9" w:rsidRDefault="00047062" w:rsidP="00047062">
      <w:pPr>
        <w:numPr>
          <w:ilvl w:val="0"/>
          <w:numId w:val="7"/>
        </w:numPr>
        <w:tabs>
          <w:tab w:val="left" w:pos="709"/>
        </w:tabs>
        <w:jc w:val="both"/>
        <w:rPr>
          <w:rFonts w:eastAsia="Calibri"/>
          <w:lang w:eastAsia="uk-UA"/>
        </w:rPr>
      </w:pPr>
      <w:r w:rsidRPr="009225E9">
        <w:rPr>
          <w:rFonts w:eastAsia="Calibri"/>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w:t>
      </w:r>
      <w:r w:rsidRPr="009225E9">
        <w:rPr>
          <w:rFonts w:eastAsia="Calibri"/>
          <w:lang w:eastAsia="uk-UA"/>
        </w:rPr>
        <w:t xml:space="preserve">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r w:rsidRPr="009225E9">
        <w:rPr>
          <w:rFonts w:eastAsia="Calibri"/>
          <w:lang w:eastAsia="en-US"/>
        </w:rPr>
        <w:t xml:space="preserve"> </w:t>
      </w:r>
    </w:p>
    <w:p w:rsidR="00047062" w:rsidRPr="009225E9" w:rsidRDefault="00047062" w:rsidP="00047062">
      <w:pPr>
        <w:numPr>
          <w:ilvl w:val="0"/>
          <w:numId w:val="7"/>
        </w:numPr>
        <w:tabs>
          <w:tab w:val="left" w:pos="709"/>
        </w:tabs>
        <w:jc w:val="both"/>
        <w:rPr>
          <w:rFonts w:eastAsia="Calibri"/>
          <w:lang w:eastAsia="uk-UA"/>
        </w:rPr>
      </w:pPr>
      <w:r w:rsidRPr="009225E9">
        <w:rPr>
          <w:rFonts w:eastAsia="Calibri"/>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047062" w:rsidRPr="009225E9" w:rsidRDefault="00047062" w:rsidP="00047062">
      <w:pPr>
        <w:numPr>
          <w:ilvl w:val="0"/>
          <w:numId w:val="7"/>
        </w:numPr>
        <w:tabs>
          <w:tab w:val="left" w:pos="709"/>
        </w:tabs>
        <w:jc w:val="both"/>
        <w:rPr>
          <w:rFonts w:eastAsia="Calibri"/>
          <w:lang w:eastAsia="uk-UA"/>
        </w:rPr>
      </w:pPr>
      <w:r w:rsidRPr="009225E9">
        <w:rPr>
          <w:rFonts w:eastAsia="Calibri"/>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047062" w:rsidRPr="009225E9" w:rsidRDefault="00047062" w:rsidP="00047062">
      <w:pPr>
        <w:tabs>
          <w:tab w:val="left" w:pos="709"/>
          <w:tab w:val="left" w:pos="851"/>
        </w:tabs>
        <w:jc w:val="both"/>
        <w:rPr>
          <w:rFonts w:eastAsia="Calibri"/>
          <w:lang w:eastAsia="uk-UA"/>
        </w:rPr>
      </w:pPr>
      <w:r w:rsidRPr="009225E9">
        <w:rPr>
          <w:rFonts w:eastAsia="Calibri"/>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5E9">
        <w:rPr>
          <w:rFonts w:eastAsia="Calibri"/>
          <w:lang w:eastAsia="uk-UA"/>
        </w:rPr>
        <w:t>Platts</w:t>
      </w:r>
      <w:proofErr w:type="spellEnd"/>
      <w:r w:rsidRPr="009225E9">
        <w:rPr>
          <w:rFonts w:eastAsia="Calibri"/>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47062" w:rsidRPr="009225E9" w:rsidRDefault="00047062" w:rsidP="00047062">
      <w:pPr>
        <w:tabs>
          <w:tab w:val="left" w:pos="851"/>
        </w:tabs>
        <w:jc w:val="both"/>
        <w:rPr>
          <w:rFonts w:eastAsia="Calibri"/>
          <w:lang w:eastAsia="en-US"/>
        </w:rPr>
      </w:pPr>
      <w:r w:rsidRPr="009225E9">
        <w:rPr>
          <w:rFonts w:eastAsia="Calibri"/>
          <w:lang w:eastAsia="en-US"/>
        </w:rPr>
        <w:t>У цьому випадку Сторони погоджуються, що зміну ціни здійснюють у такому порядку:</w:t>
      </w:r>
    </w:p>
    <w:p w:rsidR="00047062" w:rsidRPr="009225E9" w:rsidRDefault="00047062" w:rsidP="00047062">
      <w:pPr>
        <w:numPr>
          <w:ilvl w:val="0"/>
          <w:numId w:val="8"/>
        </w:numPr>
        <w:tabs>
          <w:tab w:val="left" w:pos="709"/>
        </w:tabs>
        <w:jc w:val="both"/>
        <w:rPr>
          <w:rFonts w:eastAsia="Calibri"/>
          <w:lang w:eastAsia="en-US"/>
        </w:rPr>
      </w:pPr>
      <w:r w:rsidRPr="009225E9">
        <w:rPr>
          <w:rFonts w:eastAsia="Calibri"/>
          <w:lang w:eastAsia="en-US"/>
        </w:rPr>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047062" w:rsidRPr="009225E9" w:rsidRDefault="00047062" w:rsidP="00047062">
      <w:pPr>
        <w:numPr>
          <w:ilvl w:val="0"/>
          <w:numId w:val="8"/>
        </w:numPr>
        <w:tabs>
          <w:tab w:val="left" w:pos="709"/>
        </w:tabs>
        <w:jc w:val="both"/>
        <w:rPr>
          <w:rFonts w:eastAsia="Calibri"/>
          <w:lang w:eastAsia="en-US"/>
        </w:rPr>
      </w:pPr>
      <w:r w:rsidRPr="009225E9">
        <w:rPr>
          <w:rFonts w:eastAsia="Calibri"/>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w:t>
      </w:r>
      <w:r w:rsidRPr="009225E9">
        <w:rPr>
          <w:rFonts w:eastAsia="Calibri"/>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5E9">
        <w:rPr>
          <w:rFonts w:eastAsia="Calibri"/>
          <w:lang w:eastAsia="uk-UA"/>
        </w:rPr>
        <w:t>Platts</w:t>
      </w:r>
      <w:proofErr w:type="spellEnd"/>
      <w:r w:rsidRPr="009225E9">
        <w:rPr>
          <w:rFonts w:eastAsia="Calibri"/>
          <w:lang w:eastAsia="uk-UA"/>
        </w:rPr>
        <w:t>, ARGUS, регульованих цін (тарифів), нормативів, середньозважених цін на електроенергію на ринку «на добу наперед».</w:t>
      </w:r>
    </w:p>
    <w:p w:rsidR="00047062" w:rsidRPr="009225E9" w:rsidRDefault="00047062" w:rsidP="00047062">
      <w:pPr>
        <w:numPr>
          <w:ilvl w:val="0"/>
          <w:numId w:val="8"/>
        </w:numPr>
        <w:tabs>
          <w:tab w:val="left" w:pos="709"/>
        </w:tabs>
        <w:jc w:val="both"/>
        <w:rPr>
          <w:rFonts w:eastAsia="Calibri"/>
          <w:lang w:eastAsia="en-US"/>
        </w:rPr>
      </w:pPr>
      <w:r w:rsidRPr="009225E9">
        <w:rPr>
          <w:rFonts w:eastAsia="Calibri"/>
          <w:lang w:eastAsia="en-US"/>
        </w:rPr>
        <w:lastRenderedPageBreak/>
        <w:t xml:space="preserve">Сторони домовилися, що документ, який підтверджує зміни </w:t>
      </w:r>
      <w:r w:rsidRPr="009225E9">
        <w:rPr>
          <w:rFonts w:eastAsia="Calibri"/>
          <w:lang w:eastAsia="uk-UA"/>
        </w:rPr>
        <w:t xml:space="preserve">середньозваженої ціни на електроенергію на ринку «на добу наперед» є </w:t>
      </w:r>
      <w:r w:rsidRPr="009225E9">
        <w:rPr>
          <w:rFonts w:eastAsia="Calibri"/>
          <w:lang w:eastAsia="en-US"/>
        </w:rPr>
        <w:t xml:space="preserve">роздруківки з офіційного </w:t>
      </w:r>
      <w:proofErr w:type="spellStart"/>
      <w:r w:rsidRPr="009225E9">
        <w:rPr>
          <w:rFonts w:eastAsia="Calibri"/>
          <w:lang w:eastAsia="en-US"/>
        </w:rPr>
        <w:t>веб</w:t>
      </w:r>
      <w:proofErr w:type="spellEnd"/>
      <w:r w:rsidRPr="009225E9">
        <w:rPr>
          <w:rFonts w:eastAsia="Calibri"/>
          <w:lang w:eastAsia="en-US"/>
        </w:rPr>
        <w:t xml:space="preserve"> сайту Оператора ринку (</w:t>
      </w:r>
      <w:hyperlink r:id="rId7" w:history="1">
        <w:r w:rsidRPr="009225E9">
          <w:rPr>
            <w:rFonts w:eastAsia="Calibri"/>
            <w:color w:val="0000FF"/>
            <w:u w:val="single"/>
            <w:lang w:eastAsia="en-US"/>
          </w:rPr>
          <w:t>https://www.oree.com.ua</w:t>
        </w:r>
      </w:hyperlink>
      <w:r w:rsidRPr="009225E9">
        <w:rPr>
          <w:rFonts w:eastAsia="Calibri"/>
          <w:lang w:eastAsia="en-US"/>
        </w:rPr>
        <w:t>) з інформацією щодо середньозваженої ціни електричної енергії на РДН ОЕС України або інший документ, який виданий уповноваженим на це органами (ДП «</w:t>
      </w:r>
      <w:proofErr w:type="spellStart"/>
      <w:r w:rsidRPr="009225E9">
        <w:rPr>
          <w:rFonts w:eastAsia="Calibri"/>
          <w:lang w:eastAsia="en-US"/>
        </w:rPr>
        <w:t>Зовнішінформ</w:t>
      </w:r>
      <w:proofErr w:type="spellEnd"/>
      <w:r w:rsidRPr="009225E9">
        <w:rPr>
          <w:rFonts w:eastAsia="Calibri"/>
          <w:lang w:eastAsia="en-US"/>
        </w:rPr>
        <w:t xml:space="preserve">», Торгово-промисловою палатою тощо), який засвідчує зміну </w:t>
      </w:r>
      <w:r w:rsidRPr="009225E9">
        <w:rPr>
          <w:rFonts w:eastAsia="Calibri"/>
          <w:lang w:eastAsia="uk-UA"/>
        </w:rPr>
        <w:t xml:space="preserve">середньозваженої ціни на електроенергію на ринку «на добу наперед». У будь – якому випадку роздруківка або інший документ має містити </w:t>
      </w:r>
      <w:r w:rsidRPr="009225E9">
        <w:rPr>
          <w:rFonts w:eastAsia="Calibri"/>
          <w:lang w:eastAsia="en-US"/>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rsidR="00047062" w:rsidRPr="009225E9" w:rsidRDefault="00047062" w:rsidP="00047062">
      <w:pPr>
        <w:numPr>
          <w:ilvl w:val="0"/>
          <w:numId w:val="8"/>
        </w:numPr>
        <w:tabs>
          <w:tab w:val="left" w:pos="709"/>
        </w:tabs>
        <w:jc w:val="both"/>
        <w:rPr>
          <w:rFonts w:eastAsia="Calibri"/>
          <w:lang w:eastAsia="en-US"/>
        </w:rPr>
      </w:pPr>
      <w:r w:rsidRPr="009225E9">
        <w:rPr>
          <w:rFonts w:eastAsia="Calibri"/>
          <w:lang w:eastAsia="en-US"/>
        </w:rPr>
        <w:t xml:space="preserve">нову (змінену) ціну у разі </w:t>
      </w:r>
      <w:r w:rsidRPr="009225E9">
        <w:rPr>
          <w:rFonts w:eastAsia="Calibri"/>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5E9">
        <w:rPr>
          <w:rFonts w:eastAsia="Calibri"/>
          <w:lang w:eastAsia="uk-UA"/>
        </w:rPr>
        <w:t>Platts</w:t>
      </w:r>
      <w:proofErr w:type="spellEnd"/>
      <w:r w:rsidRPr="009225E9">
        <w:rPr>
          <w:rFonts w:eastAsia="Calibri"/>
          <w:lang w:eastAsia="uk-UA"/>
        </w:rPr>
        <w:t>, ARGUS, регульованих цін (тарифів), нормативів</w:t>
      </w:r>
      <w:r w:rsidRPr="009225E9">
        <w:rPr>
          <w:rFonts w:eastAsia="Calibri"/>
          <w:lang w:eastAsia="en-US"/>
        </w:rPr>
        <w:t xml:space="preserve"> Сторони застосовують з дня введення в дію відповідного документу, яким затвердженні чи встановленні </w:t>
      </w:r>
      <w:r w:rsidRPr="009225E9">
        <w:rPr>
          <w:rFonts w:eastAsia="Calibri"/>
          <w:bCs/>
          <w:lang w:eastAsia="en-US"/>
        </w:rPr>
        <w:t>регульовані ціни (тарифи) і нормативи, що застосовуються у даному Договорі</w:t>
      </w:r>
      <w:r w:rsidRPr="009225E9">
        <w:rPr>
          <w:rFonts w:eastAsia="Calibri"/>
          <w:lang w:eastAsia="en-US"/>
        </w:rPr>
        <w:t>, якщо інше не встановлено чинним законодавством України (у тому числі відповідними документом);</w:t>
      </w:r>
    </w:p>
    <w:p w:rsidR="00047062" w:rsidRPr="009225E9" w:rsidRDefault="00047062" w:rsidP="00047062">
      <w:pPr>
        <w:numPr>
          <w:ilvl w:val="0"/>
          <w:numId w:val="8"/>
        </w:numPr>
        <w:tabs>
          <w:tab w:val="left" w:pos="709"/>
        </w:tabs>
        <w:jc w:val="both"/>
        <w:rPr>
          <w:rFonts w:eastAsia="Calibri"/>
          <w:lang w:eastAsia="en-US"/>
        </w:rPr>
      </w:pPr>
      <w:r w:rsidRPr="009225E9">
        <w:rPr>
          <w:rFonts w:eastAsia="Calibri"/>
          <w:lang w:eastAsia="en-US"/>
        </w:rPr>
        <w:t xml:space="preserve">у разі зміни </w:t>
      </w:r>
      <w:r w:rsidRPr="009225E9">
        <w:rPr>
          <w:rFonts w:eastAsia="Calibri"/>
          <w:lang w:eastAsia="uk-UA"/>
        </w:rPr>
        <w:t>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w:t>
      </w:r>
      <w:r w:rsidRPr="009225E9">
        <w:rPr>
          <w:rFonts w:eastAsia="Calibri"/>
          <w:lang w:eastAsia="en-US"/>
        </w:rPr>
        <w:t xml:space="preserve"> у додатковій угоді до даного договору.</w:t>
      </w:r>
    </w:p>
    <w:p w:rsidR="00047062" w:rsidRPr="009225E9" w:rsidRDefault="00047062" w:rsidP="00047062">
      <w:pPr>
        <w:tabs>
          <w:tab w:val="left" w:pos="709"/>
        </w:tabs>
        <w:jc w:val="both"/>
        <w:rPr>
          <w:rFonts w:eastAsia="Calibri"/>
          <w:lang w:eastAsia="en-US"/>
        </w:rPr>
      </w:pPr>
      <w:r w:rsidRPr="009225E9">
        <w:rPr>
          <w:rFonts w:eastAsia="Calibri"/>
          <w:lang w:eastAsia="en-US"/>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7062" w:rsidRPr="009225E9" w:rsidRDefault="00047062" w:rsidP="00047062">
      <w:pPr>
        <w:ind w:firstLine="709"/>
        <w:jc w:val="both"/>
        <w:rPr>
          <w:lang w:eastAsia="uk-UA"/>
        </w:rPr>
      </w:pPr>
      <w:bookmarkStart w:id="7" w:name="n587"/>
      <w:bookmarkEnd w:id="7"/>
      <w:r w:rsidRPr="009225E9">
        <w:rPr>
          <w:lang w:eastAsia="uk-UA"/>
        </w:rPr>
        <w:t>13.4. Визнання недійсним окремого положення Договору не тягне за собою визнання недійсним цього Договору в цілому.</w:t>
      </w:r>
    </w:p>
    <w:p w:rsidR="00047062" w:rsidRPr="009225E9" w:rsidRDefault="00047062" w:rsidP="00047062">
      <w:pPr>
        <w:ind w:firstLine="709"/>
        <w:jc w:val="both"/>
        <w:rPr>
          <w:lang w:eastAsia="en-US"/>
        </w:rPr>
      </w:pPr>
      <w:r w:rsidRPr="009225E9">
        <w:rPr>
          <w:lang w:eastAsia="en-US"/>
        </w:rPr>
        <w:t>13.5. За наявності тимчасового кошторису Споживачем беруться зобов’язання щодо оплати частини отриманого Товару в межах доведеної суми. Оплата залишкової кількості Товару проводиться після доведення Споживачу постійного кошторису на 2023 рік.</w:t>
      </w:r>
    </w:p>
    <w:p w:rsidR="00047062" w:rsidRPr="009225E9" w:rsidRDefault="00047062" w:rsidP="00047062">
      <w:pPr>
        <w:jc w:val="both"/>
        <w:rPr>
          <w:lang w:eastAsia="uk-UA"/>
        </w:rPr>
      </w:pPr>
    </w:p>
    <w:p w:rsidR="00047062" w:rsidRPr="009225E9" w:rsidRDefault="00047062" w:rsidP="00047062">
      <w:pPr>
        <w:numPr>
          <w:ilvl w:val="0"/>
          <w:numId w:val="3"/>
        </w:numPr>
        <w:shd w:val="clear" w:color="auto" w:fill="FFFFFF"/>
        <w:tabs>
          <w:tab w:val="left" w:pos="142"/>
          <w:tab w:val="left" w:pos="284"/>
        </w:tabs>
        <w:suppressAutoHyphens/>
        <w:autoSpaceDE w:val="0"/>
        <w:ind w:left="0" w:hanging="357"/>
        <w:jc w:val="center"/>
        <w:rPr>
          <w:b/>
          <w:lang w:eastAsia="zh-CN"/>
        </w:rPr>
      </w:pPr>
      <w:r w:rsidRPr="009225E9">
        <w:rPr>
          <w:b/>
          <w:lang w:eastAsia="zh-CN"/>
        </w:rPr>
        <w:t>Додатки</w:t>
      </w:r>
    </w:p>
    <w:p w:rsidR="00047062" w:rsidRPr="009225E9" w:rsidRDefault="00047062" w:rsidP="00047062">
      <w:pPr>
        <w:numPr>
          <w:ilvl w:val="1"/>
          <w:numId w:val="3"/>
        </w:numPr>
        <w:shd w:val="clear" w:color="auto" w:fill="FFFFFF"/>
        <w:tabs>
          <w:tab w:val="left" w:pos="142"/>
          <w:tab w:val="left" w:pos="284"/>
        </w:tabs>
        <w:suppressAutoHyphens/>
        <w:autoSpaceDE w:val="0"/>
        <w:ind w:left="0" w:firstLine="709"/>
        <w:jc w:val="both"/>
        <w:rPr>
          <w:lang w:eastAsia="uk-UA"/>
        </w:rPr>
      </w:pPr>
      <w:r w:rsidRPr="009225E9">
        <w:rPr>
          <w:lang w:eastAsia="uk-UA"/>
        </w:rPr>
        <w:t>Невід’ємною частиною цього Договору є:</w:t>
      </w:r>
    </w:p>
    <w:p w:rsidR="00047062" w:rsidRPr="009225E9" w:rsidRDefault="00047062" w:rsidP="00047062">
      <w:pPr>
        <w:numPr>
          <w:ilvl w:val="0"/>
          <w:numId w:val="4"/>
        </w:numPr>
        <w:shd w:val="clear" w:color="auto" w:fill="FFFFFF"/>
        <w:suppressAutoHyphens/>
        <w:autoSpaceDE w:val="0"/>
        <w:ind w:left="0" w:firstLine="567"/>
        <w:jc w:val="both"/>
        <w:rPr>
          <w:lang w:eastAsia="uk-UA"/>
        </w:rPr>
      </w:pPr>
      <w:r w:rsidRPr="009225E9">
        <w:rPr>
          <w:lang w:eastAsia="uk-UA"/>
        </w:rPr>
        <w:t>Додаток № 1 Комерційна пропозиція</w:t>
      </w:r>
    </w:p>
    <w:p w:rsidR="00047062" w:rsidRPr="009225E9" w:rsidRDefault="00047062" w:rsidP="00047062">
      <w:pPr>
        <w:shd w:val="clear" w:color="auto" w:fill="FFFFFF"/>
        <w:tabs>
          <w:tab w:val="left" w:pos="142"/>
          <w:tab w:val="left" w:pos="284"/>
        </w:tabs>
        <w:suppressAutoHyphens/>
        <w:autoSpaceDE w:val="0"/>
        <w:ind w:left="-360"/>
        <w:jc w:val="both"/>
        <w:rPr>
          <w:lang w:eastAsia="uk-UA"/>
        </w:rPr>
      </w:pPr>
    </w:p>
    <w:p w:rsidR="00047062" w:rsidRPr="009225E9" w:rsidRDefault="00047062" w:rsidP="00047062">
      <w:pPr>
        <w:numPr>
          <w:ilvl w:val="0"/>
          <w:numId w:val="3"/>
        </w:numPr>
        <w:shd w:val="clear" w:color="auto" w:fill="FFFFFF"/>
        <w:tabs>
          <w:tab w:val="left" w:pos="142"/>
          <w:tab w:val="left" w:pos="284"/>
        </w:tabs>
        <w:suppressAutoHyphens/>
        <w:autoSpaceDE w:val="0"/>
        <w:ind w:left="0" w:hanging="357"/>
        <w:jc w:val="center"/>
        <w:rPr>
          <w:b/>
          <w:bCs/>
          <w:lang w:eastAsia="zh-CN"/>
        </w:rPr>
      </w:pPr>
      <w:r w:rsidRPr="009225E9">
        <w:rPr>
          <w:b/>
          <w:lang w:eastAsia="uk-UA"/>
        </w:rPr>
        <w:t>Місцезнаходження та банківські реквізити Сторін</w:t>
      </w:r>
    </w:p>
    <w:p w:rsidR="00047062" w:rsidRPr="009225E9" w:rsidRDefault="00047062" w:rsidP="00047062">
      <w:pPr>
        <w:shd w:val="clear" w:color="auto" w:fill="FFFFFF"/>
        <w:tabs>
          <w:tab w:val="left" w:pos="142"/>
          <w:tab w:val="left" w:pos="284"/>
        </w:tabs>
        <w:suppressAutoHyphens/>
        <w:autoSpaceDE w:val="0"/>
        <w:rPr>
          <w:b/>
          <w:bCs/>
          <w:lang w:eastAsia="zh-CN"/>
        </w:rPr>
      </w:pPr>
    </w:p>
    <w:p w:rsidR="00047062" w:rsidRPr="009225E9" w:rsidRDefault="00047062" w:rsidP="00047062">
      <w:pPr>
        <w:ind w:firstLine="709"/>
        <w:jc w:val="both"/>
        <w:rPr>
          <w:lang w:eastAsia="uk-UA"/>
        </w:rPr>
      </w:pPr>
      <w:r w:rsidRPr="009225E9">
        <w:rPr>
          <w:lang w:eastAsia="uk-UA"/>
        </w:rPr>
        <w:t>15.1. Сторони зобов’язуються протягом 5 (п’яти) робочих днів письмово повідомляти одна одну у випадках зміни відомостей, вказаних в розділі 15 цього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p w:rsidR="00047062" w:rsidRPr="009225E9" w:rsidRDefault="00047062" w:rsidP="00047062">
      <w:pPr>
        <w:jc w:val="both"/>
        <w:rPr>
          <w:lang w:eastAsia="uk-UA"/>
        </w:rPr>
      </w:pPr>
    </w:p>
    <w:tbl>
      <w:tblPr>
        <w:tblW w:w="10759" w:type="dxa"/>
        <w:tblInd w:w="-459" w:type="dxa"/>
        <w:tblLook w:val="00A0" w:firstRow="1" w:lastRow="0" w:firstColumn="1" w:lastColumn="0" w:noHBand="0" w:noVBand="0"/>
      </w:tblPr>
      <w:tblGrid>
        <w:gridCol w:w="5605"/>
        <w:gridCol w:w="5154"/>
      </w:tblGrid>
      <w:tr w:rsidR="00047062" w:rsidRPr="009225E9" w:rsidTr="00614B8F">
        <w:trPr>
          <w:trHeight w:val="80"/>
        </w:trPr>
        <w:tc>
          <w:tcPr>
            <w:tcW w:w="5605" w:type="dxa"/>
          </w:tcPr>
          <w:p w:rsidR="00047062" w:rsidRPr="009225E9" w:rsidRDefault="00047062" w:rsidP="00614B8F">
            <w:pPr>
              <w:shd w:val="clear" w:color="auto" w:fill="FFFFFF"/>
              <w:tabs>
                <w:tab w:val="left" w:pos="142"/>
                <w:tab w:val="left" w:pos="284"/>
              </w:tabs>
              <w:rPr>
                <w:b/>
                <w:color w:val="000000"/>
                <w:lang w:eastAsia="uk-UA"/>
              </w:rPr>
            </w:pPr>
            <w:r w:rsidRPr="009225E9">
              <w:rPr>
                <w:b/>
                <w:color w:val="000000"/>
                <w:lang w:eastAsia="uk-UA"/>
              </w:rPr>
              <w:t>Постачальник</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__________________________________</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Місцезнаходження та адреса для листування:</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lastRenderedPageBreak/>
              <w:t xml:space="preserve">п/р № _______________, в </w:t>
            </w: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lang w:eastAsia="uk-UA"/>
              </w:rPr>
              <w:t xml:space="preserve">Код банку (МФО) </w:t>
            </w: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ЄДРПОУ _____________________________</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ІПН__________________________________</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lang w:eastAsia="uk-UA"/>
              </w:rPr>
              <w:t>Тел./факс +38 (___)_____________________</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Електронна пошта_______________________</w:t>
            </w:r>
          </w:p>
          <w:p w:rsidR="00047062" w:rsidRPr="009225E9" w:rsidRDefault="00047062" w:rsidP="00614B8F">
            <w:pPr>
              <w:shd w:val="clear" w:color="auto" w:fill="FFFFFF"/>
              <w:tabs>
                <w:tab w:val="left" w:pos="142"/>
                <w:tab w:val="left" w:pos="284"/>
              </w:tabs>
              <w:rPr>
                <w:color w:val="000000"/>
                <w:lang w:eastAsia="uk-UA"/>
              </w:rPr>
            </w:pPr>
          </w:p>
          <w:p w:rsidR="00047062" w:rsidRPr="009225E9" w:rsidRDefault="00047062" w:rsidP="00614B8F">
            <w:pPr>
              <w:shd w:val="clear" w:color="auto" w:fill="FFFFFF"/>
              <w:tabs>
                <w:tab w:val="left" w:pos="749"/>
              </w:tabs>
              <w:jc w:val="both"/>
              <w:rPr>
                <w:color w:val="000000"/>
                <w:lang w:eastAsia="uk-UA"/>
              </w:rPr>
            </w:pPr>
            <w:r w:rsidRPr="009225E9">
              <w:rPr>
                <w:color w:val="000000"/>
                <w:lang w:eastAsia="uk-UA"/>
              </w:rPr>
              <w:t>Постачальник має статус _____________</w:t>
            </w:r>
          </w:p>
          <w:p w:rsidR="00047062" w:rsidRPr="009225E9" w:rsidRDefault="00047062" w:rsidP="00614B8F">
            <w:pPr>
              <w:shd w:val="clear" w:color="auto" w:fill="FFFFFF"/>
              <w:tabs>
                <w:tab w:val="left" w:pos="142"/>
                <w:tab w:val="left" w:pos="284"/>
              </w:tabs>
              <w:rPr>
                <w:color w:val="000000"/>
                <w:lang w:eastAsia="uk-UA"/>
              </w:rPr>
            </w:pPr>
          </w:p>
          <w:p w:rsidR="00047062" w:rsidRPr="009225E9" w:rsidRDefault="00047062" w:rsidP="00614B8F">
            <w:pPr>
              <w:shd w:val="clear" w:color="auto" w:fill="FFFFFF"/>
              <w:tabs>
                <w:tab w:val="left" w:pos="142"/>
                <w:tab w:val="left" w:pos="284"/>
              </w:tabs>
              <w:rPr>
                <w:b/>
                <w:color w:val="000000"/>
                <w:lang w:eastAsia="uk-UA"/>
              </w:rPr>
            </w:pPr>
            <w:r w:rsidRPr="009225E9">
              <w:rPr>
                <w:b/>
                <w:color w:val="000000"/>
                <w:lang w:eastAsia="uk-UA"/>
              </w:rPr>
              <w:t xml:space="preserve">Посада </w:t>
            </w:r>
            <w:r w:rsidRPr="009225E9">
              <w:rPr>
                <w:b/>
                <w:bCs/>
                <w:iCs/>
                <w:lang w:eastAsia="uk-UA"/>
              </w:rPr>
              <w:t>уповноваженої особи</w:t>
            </w:r>
          </w:p>
          <w:p w:rsidR="00047062" w:rsidRPr="009225E9" w:rsidRDefault="00047062" w:rsidP="00614B8F">
            <w:pPr>
              <w:shd w:val="clear" w:color="auto" w:fill="FFFFFF"/>
              <w:tabs>
                <w:tab w:val="left" w:pos="142"/>
                <w:tab w:val="left" w:pos="284"/>
              </w:tabs>
              <w:rPr>
                <w:b/>
                <w:color w:val="000000"/>
                <w:lang w:eastAsia="uk-UA"/>
              </w:rPr>
            </w:pPr>
          </w:p>
          <w:p w:rsidR="00047062" w:rsidRPr="009225E9" w:rsidRDefault="00047062" w:rsidP="00614B8F">
            <w:pPr>
              <w:shd w:val="clear" w:color="auto" w:fill="FFFFFF"/>
              <w:tabs>
                <w:tab w:val="left" w:pos="142"/>
                <w:tab w:val="left" w:pos="284"/>
              </w:tabs>
              <w:autoSpaceDE w:val="0"/>
              <w:rPr>
                <w:b/>
                <w:color w:val="000000"/>
                <w:lang w:eastAsia="uk-UA"/>
              </w:rPr>
            </w:pPr>
            <w:r w:rsidRPr="009225E9">
              <w:rPr>
                <w:b/>
                <w:color w:val="000000"/>
                <w:lang w:eastAsia="uk-UA"/>
              </w:rPr>
              <w:t xml:space="preserve"> ________________/______________/</w:t>
            </w:r>
          </w:p>
          <w:p w:rsidR="00047062" w:rsidRPr="009225E9" w:rsidRDefault="00047062" w:rsidP="00614B8F">
            <w:pPr>
              <w:shd w:val="clear" w:color="auto" w:fill="FFFFFF"/>
              <w:tabs>
                <w:tab w:val="left" w:pos="142"/>
                <w:tab w:val="left" w:pos="284"/>
                <w:tab w:val="left" w:pos="900"/>
                <w:tab w:val="left" w:pos="3285"/>
              </w:tabs>
              <w:autoSpaceDE w:val="0"/>
              <w:rPr>
                <w:bCs/>
                <w:color w:val="000000"/>
                <w:lang w:eastAsia="uk-UA"/>
              </w:rPr>
            </w:pPr>
            <w:r w:rsidRPr="009225E9">
              <w:rPr>
                <w:bCs/>
                <w:color w:val="000000"/>
                <w:lang w:eastAsia="uk-UA"/>
              </w:rPr>
              <w:t xml:space="preserve">Підпис             ПІБ </w:t>
            </w:r>
          </w:p>
        </w:tc>
        <w:tc>
          <w:tcPr>
            <w:tcW w:w="5154" w:type="dxa"/>
          </w:tcPr>
          <w:p w:rsidR="00047062" w:rsidRPr="009225E9" w:rsidRDefault="00047062" w:rsidP="00614B8F">
            <w:pPr>
              <w:widowControl w:val="0"/>
              <w:tabs>
                <w:tab w:val="left" w:pos="426"/>
                <w:tab w:val="left" w:pos="709"/>
                <w:tab w:val="left" w:pos="9781"/>
              </w:tabs>
              <w:jc w:val="center"/>
              <w:rPr>
                <w:b/>
                <w:lang w:eastAsia="uk-UA"/>
              </w:rPr>
            </w:pPr>
            <w:r w:rsidRPr="009225E9">
              <w:rPr>
                <w:b/>
                <w:lang w:eastAsia="uk-UA"/>
              </w:rPr>
              <w:lastRenderedPageBreak/>
              <w:t>Споживач</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Місцезнаходження та адреса для листування:</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 xml:space="preserve">п/р № _______________, в </w:t>
            </w: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lang w:eastAsia="uk-UA"/>
              </w:rPr>
              <w:lastRenderedPageBreak/>
              <w:t xml:space="preserve">Код банку (МФО) </w:t>
            </w: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ЄДРПОУ _____________________________</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ІПН__________________________________</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lang w:eastAsia="uk-UA"/>
              </w:rPr>
              <w:t>Тел./факс +38 (___)_____________________</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Електронна пошта_______________________</w:t>
            </w:r>
          </w:p>
          <w:p w:rsidR="00047062" w:rsidRPr="009225E9" w:rsidRDefault="00047062" w:rsidP="00614B8F">
            <w:pPr>
              <w:shd w:val="clear" w:color="auto" w:fill="FFFFFF"/>
              <w:tabs>
                <w:tab w:val="left" w:pos="142"/>
                <w:tab w:val="left" w:pos="284"/>
              </w:tabs>
              <w:rPr>
                <w:color w:val="000000"/>
                <w:lang w:eastAsia="uk-UA"/>
              </w:rPr>
            </w:pPr>
          </w:p>
          <w:p w:rsidR="00047062" w:rsidRPr="009225E9" w:rsidRDefault="00047062" w:rsidP="00614B8F">
            <w:pPr>
              <w:shd w:val="clear" w:color="auto" w:fill="FFFFFF"/>
              <w:tabs>
                <w:tab w:val="left" w:pos="142"/>
                <w:tab w:val="left" w:pos="284"/>
                <w:tab w:val="left" w:pos="2250"/>
              </w:tabs>
              <w:rPr>
                <w:color w:val="000000"/>
                <w:lang w:eastAsia="uk-UA"/>
              </w:rPr>
            </w:pPr>
            <w:r w:rsidRPr="009225E9">
              <w:rPr>
                <w:color w:val="000000"/>
                <w:lang w:eastAsia="uk-UA"/>
              </w:rPr>
              <w:t xml:space="preserve"> </w:t>
            </w:r>
          </w:p>
          <w:p w:rsidR="00047062" w:rsidRPr="009225E9" w:rsidRDefault="00047062" w:rsidP="00614B8F">
            <w:pPr>
              <w:shd w:val="clear" w:color="auto" w:fill="FFFFFF"/>
              <w:tabs>
                <w:tab w:val="left" w:pos="142"/>
                <w:tab w:val="left" w:pos="284"/>
                <w:tab w:val="left" w:pos="2250"/>
              </w:tabs>
              <w:rPr>
                <w:color w:val="000000"/>
                <w:lang w:eastAsia="uk-UA"/>
              </w:rPr>
            </w:pPr>
          </w:p>
          <w:p w:rsidR="00047062" w:rsidRPr="009225E9" w:rsidRDefault="00047062" w:rsidP="00614B8F">
            <w:pPr>
              <w:shd w:val="clear" w:color="auto" w:fill="FFFFFF"/>
              <w:tabs>
                <w:tab w:val="left" w:pos="142"/>
                <w:tab w:val="left" w:pos="284"/>
                <w:tab w:val="left" w:pos="2250"/>
              </w:tabs>
              <w:rPr>
                <w:color w:val="000000"/>
                <w:lang w:eastAsia="uk-UA"/>
              </w:rPr>
            </w:pPr>
          </w:p>
          <w:p w:rsidR="00047062" w:rsidRPr="009225E9" w:rsidRDefault="00047062" w:rsidP="00614B8F">
            <w:pPr>
              <w:shd w:val="clear" w:color="auto" w:fill="FFFFFF"/>
              <w:tabs>
                <w:tab w:val="left" w:pos="142"/>
                <w:tab w:val="left" w:pos="284"/>
                <w:tab w:val="left" w:pos="2250"/>
              </w:tabs>
              <w:rPr>
                <w:color w:val="000000"/>
                <w:lang w:eastAsia="uk-UA"/>
              </w:rPr>
            </w:pPr>
            <w:r w:rsidRPr="009225E9">
              <w:rPr>
                <w:color w:val="000000"/>
                <w:lang w:eastAsia="uk-UA"/>
              </w:rPr>
              <w:t xml:space="preserve">Директор </w:t>
            </w:r>
          </w:p>
          <w:p w:rsidR="00047062" w:rsidRPr="009225E9" w:rsidRDefault="00047062" w:rsidP="00614B8F">
            <w:pPr>
              <w:shd w:val="clear" w:color="auto" w:fill="FFFFFF"/>
              <w:tabs>
                <w:tab w:val="left" w:pos="142"/>
                <w:tab w:val="left" w:pos="284"/>
                <w:tab w:val="left" w:pos="2250"/>
              </w:tabs>
              <w:rPr>
                <w:color w:val="000000"/>
                <w:lang w:eastAsia="uk-UA"/>
              </w:rPr>
            </w:pPr>
          </w:p>
          <w:p w:rsidR="00047062" w:rsidRPr="009225E9" w:rsidRDefault="00047062" w:rsidP="00614B8F">
            <w:pPr>
              <w:shd w:val="clear" w:color="auto" w:fill="FFFFFF"/>
              <w:tabs>
                <w:tab w:val="left" w:pos="142"/>
                <w:tab w:val="left" w:pos="284"/>
                <w:tab w:val="left" w:pos="2250"/>
              </w:tabs>
              <w:rPr>
                <w:color w:val="000000"/>
                <w:lang w:eastAsia="uk-UA"/>
              </w:rPr>
            </w:pPr>
            <w:r w:rsidRPr="009225E9">
              <w:rPr>
                <w:color w:val="000000"/>
                <w:lang w:eastAsia="uk-UA"/>
              </w:rPr>
              <w:t xml:space="preserve">____________ </w:t>
            </w:r>
          </w:p>
          <w:p w:rsidR="00047062" w:rsidRPr="009225E9" w:rsidRDefault="00047062" w:rsidP="00614B8F">
            <w:pPr>
              <w:shd w:val="clear" w:color="auto" w:fill="FFFFFF"/>
              <w:tabs>
                <w:tab w:val="left" w:pos="142"/>
                <w:tab w:val="left" w:pos="284"/>
                <w:tab w:val="left" w:pos="2250"/>
              </w:tabs>
              <w:rPr>
                <w:color w:val="000000"/>
                <w:highlight w:val="yellow"/>
                <w:lang w:eastAsia="uk-UA"/>
              </w:rPr>
            </w:pPr>
          </w:p>
        </w:tc>
      </w:tr>
      <w:tr w:rsidR="00047062" w:rsidRPr="009225E9" w:rsidTr="00614B8F">
        <w:trPr>
          <w:trHeight w:val="80"/>
        </w:trPr>
        <w:tc>
          <w:tcPr>
            <w:tcW w:w="5605" w:type="dxa"/>
          </w:tcPr>
          <w:p w:rsidR="00047062" w:rsidRPr="009225E9" w:rsidRDefault="00047062" w:rsidP="00614B8F">
            <w:pPr>
              <w:shd w:val="clear" w:color="auto" w:fill="FFFFFF"/>
              <w:tabs>
                <w:tab w:val="left" w:pos="142"/>
                <w:tab w:val="left" w:pos="284"/>
              </w:tabs>
              <w:rPr>
                <w:b/>
                <w:color w:val="000000"/>
                <w:lang w:eastAsia="uk-UA"/>
              </w:rPr>
            </w:pPr>
            <w:r w:rsidRPr="009225E9">
              <w:rPr>
                <w:b/>
                <w:color w:val="000000"/>
                <w:lang w:eastAsia="uk-UA"/>
              </w:rPr>
              <w:lastRenderedPageBreak/>
              <w:t xml:space="preserve"> </w:t>
            </w:r>
          </w:p>
        </w:tc>
        <w:tc>
          <w:tcPr>
            <w:tcW w:w="5154" w:type="dxa"/>
          </w:tcPr>
          <w:p w:rsidR="00047062" w:rsidRPr="009225E9" w:rsidRDefault="00047062" w:rsidP="00614B8F">
            <w:pPr>
              <w:widowControl w:val="0"/>
              <w:tabs>
                <w:tab w:val="left" w:pos="426"/>
                <w:tab w:val="left" w:pos="709"/>
                <w:tab w:val="left" w:pos="9781"/>
              </w:tabs>
              <w:jc w:val="center"/>
              <w:rPr>
                <w:b/>
                <w:lang w:eastAsia="uk-UA"/>
              </w:rPr>
            </w:pPr>
          </w:p>
        </w:tc>
      </w:tr>
    </w:tbl>
    <w:p w:rsidR="00047062" w:rsidRPr="009225E9" w:rsidRDefault="00047062" w:rsidP="00047062">
      <w:pPr>
        <w:rPr>
          <w:b/>
          <w:lang w:eastAsia="uk-UA"/>
        </w:rPr>
      </w:pPr>
      <w:r w:rsidRPr="009225E9">
        <w:rPr>
          <w:b/>
          <w:lang w:eastAsia="uk-UA"/>
        </w:rPr>
        <w:br w:type="page"/>
      </w:r>
    </w:p>
    <w:p w:rsidR="00047062" w:rsidRPr="009225E9" w:rsidRDefault="00047062" w:rsidP="00047062">
      <w:pPr>
        <w:jc w:val="right"/>
        <w:rPr>
          <w:b/>
          <w:lang w:eastAsia="uk-UA"/>
        </w:rPr>
      </w:pPr>
      <w:r w:rsidRPr="009225E9">
        <w:rPr>
          <w:b/>
          <w:lang w:eastAsia="uk-UA"/>
        </w:rPr>
        <w:lastRenderedPageBreak/>
        <w:t>Додаток № 1</w:t>
      </w:r>
    </w:p>
    <w:p w:rsidR="00047062" w:rsidRPr="009225E9" w:rsidRDefault="00047062" w:rsidP="00047062">
      <w:pPr>
        <w:jc w:val="right"/>
        <w:rPr>
          <w:b/>
          <w:lang w:eastAsia="uk-UA"/>
        </w:rPr>
      </w:pPr>
      <w:r w:rsidRPr="009225E9">
        <w:rPr>
          <w:b/>
          <w:lang w:eastAsia="uk-UA"/>
        </w:rPr>
        <w:t>до договору про постачання</w:t>
      </w:r>
    </w:p>
    <w:p w:rsidR="00047062" w:rsidRPr="009225E9" w:rsidRDefault="00047062" w:rsidP="00047062">
      <w:pPr>
        <w:jc w:val="right"/>
        <w:rPr>
          <w:b/>
          <w:lang w:eastAsia="uk-UA"/>
        </w:rPr>
      </w:pPr>
      <w:r w:rsidRPr="009225E9">
        <w:rPr>
          <w:b/>
          <w:lang w:eastAsia="uk-UA"/>
        </w:rPr>
        <w:t>електричної енергії споживачу</w:t>
      </w:r>
    </w:p>
    <w:p w:rsidR="00047062" w:rsidRPr="009225E9" w:rsidRDefault="00047062" w:rsidP="00047062">
      <w:pPr>
        <w:jc w:val="right"/>
        <w:rPr>
          <w:b/>
          <w:lang w:eastAsia="uk-UA"/>
        </w:rPr>
      </w:pPr>
      <w:r w:rsidRPr="009225E9">
        <w:rPr>
          <w:b/>
          <w:lang w:eastAsia="uk-UA"/>
        </w:rPr>
        <w:t>від ___________ № _________</w:t>
      </w:r>
    </w:p>
    <w:p w:rsidR="00047062" w:rsidRPr="009225E9" w:rsidRDefault="00047062" w:rsidP="00047062">
      <w:pPr>
        <w:jc w:val="right"/>
        <w:rPr>
          <w:b/>
          <w:lang w:eastAsia="uk-UA"/>
        </w:rPr>
      </w:pPr>
    </w:p>
    <w:p w:rsidR="00047062" w:rsidRPr="009225E9" w:rsidRDefault="00047062" w:rsidP="00047062">
      <w:pPr>
        <w:jc w:val="center"/>
        <w:rPr>
          <w:b/>
          <w:lang w:eastAsia="uk-UA"/>
        </w:rPr>
      </w:pPr>
    </w:p>
    <w:p w:rsidR="00047062" w:rsidRPr="009225E9" w:rsidRDefault="00047062" w:rsidP="00047062">
      <w:pPr>
        <w:jc w:val="center"/>
        <w:rPr>
          <w:b/>
          <w:lang w:eastAsia="uk-UA"/>
        </w:rPr>
      </w:pPr>
      <w:r w:rsidRPr="009225E9">
        <w:rPr>
          <w:b/>
          <w:lang w:eastAsia="uk-UA"/>
        </w:rPr>
        <w:t>Комерційна пропозиція</w:t>
      </w:r>
    </w:p>
    <w:p w:rsidR="00047062" w:rsidRDefault="00047062" w:rsidP="00047062">
      <w:pPr>
        <w:jc w:val="center"/>
        <w:rPr>
          <w:b/>
          <w:lang w:eastAsia="uk-UA"/>
        </w:rPr>
      </w:pPr>
    </w:p>
    <w:p w:rsidR="00047062" w:rsidRPr="009225E9" w:rsidRDefault="00047062" w:rsidP="00047062">
      <w:pPr>
        <w:jc w:val="center"/>
        <w:rPr>
          <w:b/>
          <w:lang w:eastAsia="uk-UA"/>
        </w:rPr>
      </w:pPr>
    </w:p>
    <w:tbl>
      <w:tblPr>
        <w:tblpPr w:leftFromText="180" w:rightFromText="180" w:vertAnchor="text" w:horzAnchor="margin" w:tblpY="145"/>
        <w:tblW w:w="9429" w:type="dxa"/>
        <w:tblLayout w:type="fixed"/>
        <w:tblCellMar>
          <w:top w:w="20" w:type="dxa"/>
          <w:left w:w="20" w:type="dxa"/>
          <w:right w:w="20" w:type="dxa"/>
        </w:tblCellMar>
        <w:tblLook w:val="0000" w:firstRow="0" w:lastRow="0" w:firstColumn="0" w:lastColumn="0" w:noHBand="0" w:noVBand="0"/>
      </w:tblPr>
      <w:tblGrid>
        <w:gridCol w:w="350"/>
        <w:gridCol w:w="2323"/>
        <w:gridCol w:w="996"/>
        <w:gridCol w:w="996"/>
        <w:gridCol w:w="1406"/>
        <w:gridCol w:w="1529"/>
        <w:gridCol w:w="1829"/>
      </w:tblGrid>
      <w:tr w:rsidR="00047062" w:rsidRPr="002D738C" w:rsidTr="00614B8F">
        <w:trPr>
          <w:cantSplit/>
          <w:trHeight w:val="838"/>
        </w:trPr>
        <w:tc>
          <w:tcPr>
            <w:tcW w:w="350" w:type="dxa"/>
            <w:tcBorders>
              <w:top w:val="single" w:sz="4" w:space="0" w:color="auto"/>
              <w:left w:val="single" w:sz="4" w:space="0" w:color="auto"/>
              <w:bottom w:val="single" w:sz="4" w:space="0" w:color="000000"/>
            </w:tcBorders>
            <w:vAlign w:val="center"/>
          </w:tcPr>
          <w:p w:rsidR="00047062" w:rsidRPr="002D738C" w:rsidRDefault="00047062" w:rsidP="00614B8F">
            <w:pPr>
              <w:jc w:val="center"/>
              <w:rPr>
                <w:b/>
                <w:sz w:val="20"/>
                <w:szCs w:val="20"/>
              </w:rPr>
            </w:pPr>
            <w:r w:rsidRPr="002D738C">
              <w:rPr>
                <w:b/>
                <w:sz w:val="20"/>
                <w:szCs w:val="20"/>
              </w:rPr>
              <w:t>№</w:t>
            </w:r>
          </w:p>
          <w:p w:rsidR="00047062" w:rsidRPr="002D738C" w:rsidRDefault="00047062" w:rsidP="00614B8F">
            <w:pPr>
              <w:jc w:val="center"/>
              <w:rPr>
                <w:b/>
                <w:sz w:val="20"/>
                <w:szCs w:val="20"/>
              </w:rPr>
            </w:pPr>
          </w:p>
        </w:tc>
        <w:tc>
          <w:tcPr>
            <w:tcW w:w="2323" w:type="dxa"/>
            <w:tcBorders>
              <w:top w:val="single" w:sz="4" w:space="0" w:color="auto"/>
              <w:left w:val="single" w:sz="4" w:space="0" w:color="000000"/>
              <w:bottom w:val="single" w:sz="4" w:space="0" w:color="000000"/>
              <w:right w:val="single" w:sz="4" w:space="0" w:color="auto"/>
            </w:tcBorders>
            <w:vAlign w:val="center"/>
          </w:tcPr>
          <w:p w:rsidR="00047062" w:rsidRPr="002D738C" w:rsidRDefault="00047062" w:rsidP="00614B8F">
            <w:pPr>
              <w:jc w:val="center"/>
              <w:rPr>
                <w:b/>
                <w:sz w:val="20"/>
                <w:szCs w:val="20"/>
              </w:rPr>
            </w:pPr>
            <w:r w:rsidRPr="002D738C">
              <w:rPr>
                <w:b/>
                <w:sz w:val="20"/>
                <w:szCs w:val="20"/>
              </w:rPr>
              <w:t>Найменування</w:t>
            </w:r>
          </w:p>
          <w:p w:rsidR="00047062" w:rsidRPr="002D738C" w:rsidRDefault="00047062" w:rsidP="00614B8F">
            <w:pPr>
              <w:jc w:val="center"/>
              <w:rPr>
                <w:b/>
                <w:bCs/>
                <w:sz w:val="20"/>
                <w:szCs w:val="20"/>
              </w:rPr>
            </w:pPr>
            <w:r w:rsidRPr="002D738C">
              <w:rPr>
                <w:b/>
                <w:sz w:val="20"/>
                <w:szCs w:val="20"/>
              </w:rPr>
              <w:t>предмету закупівлі</w:t>
            </w:r>
          </w:p>
        </w:tc>
        <w:tc>
          <w:tcPr>
            <w:tcW w:w="996" w:type="dxa"/>
            <w:tcBorders>
              <w:top w:val="single" w:sz="4" w:space="0" w:color="auto"/>
              <w:left w:val="single" w:sz="4" w:space="0" w:color="auto"/>
              <w:bottom w:val="single" w:sz="4" w:space="0" w:color="000000"/>
            </w:tcBorders>
            <w:vAlign w:val="center"/>
          </w:tcPr>
          <w:p w:rsidR="00047062" w:rsidRPr="002D738C" w:rsidRDefault="00047062" w:rsidP="00614B8F">
            <w:pPr>
              <w:rPr>
                <w:b/>
                <w:bCs/>
                <w:sz w:val="20"/>
                <w:szCs w:val="20"/>
              </w:rPr>
            </w:pPr>
          </w:p>
          <w:p w:rsidR="00047062" w:rsidRPr="002D738C" w:rsidRDefault="00047062" w:rsidP="00614B8F">
            <w:pPr>
              <w:jc w:val="center"/>
              <w:rPr>
                <w:b/>
                <w:bCs/>
                <w:sz w:val="20"/>
                <w:szCs w:val="20"/>
              </w:rPr>
            </w:pPr>
            <w:r w:rsidRPr="002D738C">
              <w:rPr>
                <w:b/>
                <w:bCs/>
                <w:sz w:val="20"/>
                <w:szCs w:val="20"/>
              </w:rPr>
              <w:t>Клас напруги</w:t>
            </w:r>
          </w:p>
        </w:tc>
        <w:tc>
          <w:tcPr>
            <w:tcW w:w="996" w:type="dxa"/>
            <w:tcBorders>
              <w:top w:val="single" w:sz="4" w:space="0" w:color="auto"/>
              <w:left w:val="single" w:sz="4" w:space="0" w:color="000000"/>
              <w:bottom w:val="single" w:sz="4" w:space="0" w:color="000000"/>
            </w:tcBorders>
            <w:vAlign w:val="center"/>
          </w:tcPr>
          <w:p w:rsidR="00047062" w:rsidRPr="002D738C" w:rsidRDefault="00047062" w:rsidP="00614B8F">
            <w:pPr>
              <w:jc w:val="center"/>
              <w:rPr>
                <w:b/>
                <w:bCs/>
                <w:sz w:val="20"/>
                <w:szCs w:val="20"/>
              </w:rPr>
            </w:pPr>
            <w:r w:rsidRPr="002D738C">
              <w:rPr>
                <w:b/>
                <w:bCs/>
                <w:sz w:val="20"/>
                <w:szCs w:val="20"/>
              </w:rPr>
              <w:t>Одиниця</w:t>
            </w:r>
          </w:p>
          <w:p w:rsidR="00047062" w:rsidRPr="002D738C" w:rsidRDefault="00047062" w:rsidP="00614B8F">
            <w:pPr>
              <w:jc w:val="center"/>
              <w:rPr>
                <w:b/>
                <w:bCs/>
                <w:sz w:val="20"/>
                <w:szCs w:val="20"/>
              </w:rPr>
            </w:pPr>
            <w:r w:rsidRPr="002D738C">
              <w:rPr>
                <w:b/>
                <w:bCs/>
                <w:sz w:val="20"/>
                <w:szCs w:val="20"/>
              </w:rPr>
              <w:t>виміру</w:t>
            </w:r>
          </w:p>
        </w:tc>
        <w:tc>
          <w:tcPr>
            <w:tcW w:w="1406" w:type="dxa"/>
            <w:tcBorders>
              <w:top w:val="single" w:sz="4" w:space="0" w:color="auto"/>
              <w:left w:val="single" w:sz="4" w:space="0" w:color="000000"/>
              <w:bottom w:val="single" w:sz="4" w:space="0" w:color="000000"/>
            </w:tcBorders>
            <w:vAlign w:val="center"/>
          </w:tcPr>
          <w:p w:rsidR="00047062" w:rsidRPr="002D738C" w:rsidRDefault="00047062" w:rsidP="00614B8F">
            <w:pPr>
              <w:jc w:val="center"/>
              <w:rPr>
                <w:b/>
                <w:sz w:val="20"/>
                <w:szCs w:val="20"/>
              </w:rPr>
            </w:pPr>
            <w:r w:rsidRPr="002D738C">
              <w:rPr>
                <w:b/>
                <w:bCs/>
                <w:sz w:val="20"/>
                <w:szCs w:val="20"/>
              </w:rPr>
              <w:t>Кількість</w:t>
            </w:r>
          </w:p>
        </w:tc>
        <w:tc>
          <w:tcPr>
            <w:tcW w:w="1529" w:type="dxa"/>
            <w:tcBorders>
              <w:top w:val="single" w:sz="4" w:space="0" w:color="auto"/>
              <w:left w:val="single" w:sz="4" w:space="0" w:color="000000"/>
              <w:bottom w:val="single" w:sz="4" w:space="0" w:color="000000"/>
            </w:tcBorders>
            <w:vAlign w:val="center"/>
          </w:tcPr>
          <w:p w:rsidR="00047062" w:rsidRPr="002D738C" w:rsidRDefault="00047062" w:rsidP="00614B8F">
            <w:pPr>
              <w:jc w:val="center"/>
              <w:rPr>
                <w:b/>
                <w:i/>
                <w:sz w:val="20"/>
                <w:szCs w:val="20"/>
                <w:u w:val="single"/>
              </w:rPr>
            </w:pPr>
            <w:r w:rsidRPr="002D738C">
              <w:rPr>
                <w:b/>
                <w:sz w:val="20"/>
                <w:szCs w:val="20"/>
              </w:rPr>
              <w:t>Ціна за 1 кВт/</w:t>
            </w:r>
            <w:proofErr w:type="spellStart"/>
            <w:r w:rsidRPr="002D738C">
              <w:rPr>
                <w:b/>
                <w:sz w:val="20"/>
                <w:szCs w:val="20"/>
              </w:rPr>
              <w:t>год</w:t>
            </w:r>
            <w:proofErr w:type="spellEnd"/>
          </w:p>
          <w:p w:rsidR="00047062" w:rsidRPr="002D738C" w:rsidRDefault="00047062" w:rsidP="00614B8F">
            <w:pPr>
              <w:jc w:val="center"/>
              <w:rPr>
                <w:b/>
                <w:sz w:val="20"/>
                <w:szCs w:val="20"/>
              </w:rPr>
            </w:pPr>
            <w:r w:rsidRPr="002D738C">
              <w:rPr>
                <w:b/>
                <w:i/>
                <w:sz w:val="20"/>
                <w:szCs w:val="20"/>
                <w:u w:val="single"/>
              </w:rPr>
              <w:t>(з урахуванням ПДВ</w:t>
            </w:r>
            <w:r w:rsidRPr="002D738C">
              <w:rPr>
                <w:b/>
                <w:i/>
                <w:sz w:val="20"/>
                <w:szCs w:val="20"/>
              </w:rPr>
              <w:t>)</w:t>
            </w:r>
            <w:r w:rsidRPr="002D738C">
              <w:rPr>
                <w:b/>
                <w:sz w:val="20"/>
                <w:szCs w:val="20"/>
              </w:rPr>
              <w:t xml:space="preserve">, </w:t>
            </w:r>
            <w:proofErr w:type="spellStart"/>
            <w:r w:rsidRPr="002D738C">
              <w:rPr>
                <w:b/>
                <w:sz w:val="20"/>
                <w:szCs w:val="20"/>
              </w:rPr>
              <w:t>грн</w:t>
            </w:r>
            <w:proofErr w:type="spellEnd"/>
          </w:p>
        </w:tc>
        <w:tc>
          <w:tcPr>
            <w:tcW w:w="1829" w:type="dxa"/>
            <w:tcBorders>
              <w:top w:val="single" w:sz="4" w:space="0" w:color="auto"/>
              <w:left w:val="single" w:sz="4" w:space="0" w:color="000000"/>
              <w:bottom w:val="single" w:sz="4" w:space="0" w:color="000000"/>
              <w:right w:val="single" w:sz="4" w:space="0" w:color="auto"/>
            </w:tcBorders>
            <w:vAlign w:val="center"/>
          </w:tcPr>
          <w:p w:rsidR="00047062" w:rsidRPr="002D738C" w:rsidRDefault="00047062" w:rsidP="00614B8F">
            <w:pPr>
              <w:jc w:val="center"/>
              <w:rPr>
                <w:b/>
                <w:sz w:val="20"/>
                <w:szCs w:val="20"/>
              </w:rPr>
            </w:pPr>
            <w:r w:rsidRPr="002D738C">
              <w:rPr>
                <w:b/>
                <w:sz w:val="20"/>
                <w:szCs w:val="20"/>
              </w:rPr>
              <w:t>Вартість  пропозиції</w:t>
            </w:r>
          </w:p>
          <w:p w:rsidR="00047062" w:rsidRPr="002D738C" w:rsidRDefault="00047062" w:rsidP="00614B8F">
            <w:pPr>
              <w:jc w:val="center"/>
              <w:rPr>
                <w:b/>
                <w:sz w:val="20"/>
                <w:szCs w:val="20"/>
              </w:rPr>
            </w:pPr>
            <w:r w:rsidRPr="002D738C">
              <w:rPr>
                <w:b/>
                <w:i/>
                <w:sz w:val="20"/>
                <w:szCs w:val="20"/>
                <w:u w:val="single"/>
              </w:rPr>
              <w:t>(з урахуванням ПДВ)</w:t>
            </w:r>
            <w:r w:rsidRPr="002D738C">
              <w:rPr>
                <w:b/>
                <w:sz w:val="20"/>
                <w:szCs w:val="20"/>
              </w:rPr>
              <w:t xml:space="preserve">, </w:t>
            </w:r>
            <w:proofErr w:type="spellStart"/>
            <w:r w:rsidRPr="002D738C">
              <w:rPr>
                <w:b/>
                <w:sz w:val="20"/>
                <w:szCs w:val="20"/>
              </w:rPr>
              <w:t>грн</w:t>
            </w:r>
            <w:proofErr w:type="spellEnd"/>
          </w:p>
        </w:tc>
      </w:tr>
      <w:tr w:rsidR="00047062" w:rsidRPr="002D738C" w:rsidTr="00614B8F">
        <w:trPr>
          <w:cantSplit/>
          <w:trHeight w:val="327"/>
        </w:trPr>
        <w:tc>
          <w:tcPr>
            <w:tcW w:w="350" w:type="dxa"/>
            <w:tcBorders>
              <w:top w:val="single" w:sz="4" w:space="0" w:color="000000"/>
              <w:left w:val="single" w:sz="4" w:space="0" w:color="auto"/>
              <w:bottom w:val="single" w:sz="4" w:space="0" w:color="000000"/>
            </w:tcBorders>
            <w:vAlign w:val="center"/>
          </w:tcPr>
          <w:p w:rsidR="00047062" w:rsidRPr="002D738C" w:rsidRDefault="00047062" w:rsidP="00614B8F">
            <w:pPr>
              <w:jc w:val="center"/>
              <w:rPr>
                <w:b/>
              </w:rPr>
            </w:pPr>
            <w:r w:rsidRPr="002D738C">
              <w:rPr>
                <w:b/>
              </w:rPr>
              <w:t>1</w:t>
            </w:r>
          </w:p>
        </w:tc>
        <w:tc>
          <w:tcPr>
            <w:tcW w:w="2323" w:type="dxa"/>
            <w:tcBorders>
              <w:top w:val="single" w:sz="4" w:space="0" w:color="000000"/>
              <w:left w:val="single" w:sz="4" w:space="0" w:color="000000"/>
              <w:bottom w:val="single" w:sz="4" w:space="0" w:color="000000"/>
              <w:right w:val="single" w:sz="4" w:space="0" w:color="auto"/>
            </w:tcBorders>
            <w:vAlign w:val="center"/>
          </w:tcPr>
          <w:p w:rsidR="00047062" w:rsidRPr="002D738C" w:rsidRDefault="00047062" w:rsidP="00614B8F">
            <w:pPr>
              <w:ind w:left="180"/>
              <w:jc w:val="both"/>
              <w:rPr>
                <w:b/>
              </w:rPr>
            </w:pPr>
            <w:r w:rsidRPr="002D738C">
              <w:rPr>
                <w:b/>
              </w:rPr>
              <w:t xml:space="preserve">Електрична енергія  </w:t>
            </w:r>
          </w:p>
        </w:tc>
        <w:tc>
          <w:tcPr>
            <w:tcW w:w="996" w:type="dxa"/>
            <w:tcBorders>
              <w:top w:val="single" w:sz="4" w:space="0" w:color="000000"/>
              <w:left w:val="single" w:sz="4" w:space="0" w:color="auto"/>
              <w:bottom w:val="single" w:sz="4" w:space="0" w:color="000000"/>
            </w:tcBorders>
            <w:vAlign w:val="center"/>
          </w:tcPr>
          <w:p w:rsidR="00047062" w:rsidRPr="002D738C" w:rsidRDefault="00047062" w:rsidP="00614B8F">
            <w:pPr>
              <w:jc w:val="center"/>
              <w:rPr>
                <w:b/>
              </w:rPr>
            </w:pPr>
            <w:r w:rsidRPr="002D738C">
              <w:rPr>
                <w:b/>
              </w:rPr>
              <w:t>II</w:t>
            </w:r>
          </w:p>
        </w:tc>
        <w:tc>
          <w:tcPr>
            <w:tcW w:w="996" w:type="dxa"/>
            <w:tcBorders>
              <w:top w:val="single" w:sz="4" w:space="0" w:color="000000"/>
              <w:left w:val="single" w:sz="4" w:space="0" w:color="000000"/>
              <w:bottom w:val="single" w:sz="4" w:space="0" w:color="000000"/>
            </w:tcBorders>
            <w:vAlign w:val="center"/>
          </w:tcPr>
          <w:p w:rsidR="00047062" w:rsidRPr="002D738C" w:rsidRDefault="00047062" w:rsidP="00614B8F">
            <w:pPr>
              <w:jc w:val="center"/>
              <w:rPr>
                <w:b/>
              </w:rPr>
            </w:pPr>
            <w:r w:rsidRPr="002D738C">
              <w:rPr>
                <w:b/>
              </w:rPr>
              <w:t>кВт/</w:t>
            </w:r>
            <w:proofErr w:type="spellStart"/>
            <w:r w:rsidRPr="002D738C">
              <w:rPr>
                <w:b/>
              </w:rPr>
              <w:t>год</w:t>
            </w:r>
            <w:proofErr w:type="spellEnd"/>
          </w:p>
        </w:tc>
        <w:tc>
          <w:tcPr>
            <w:tcW w:w="1406" w:type="dxa"/>
            <w:tcBorders>
              <w:top w:val="single" w:sz="4" w:space="0" w:color="000000"/>
              <w:left w:val="single" w:sz="4" w:space="0" w:color="000000"/>
              <w:bottom w:val="single" w:sz="4" w:space="0" w:color="000000"/>
            </w:tcBorders>
            <w:vAlign w:val="center"/>
          </w:tcPr>
          <w:p w:rsidR="00047062" w:rsidRPr="002D738C" w:rsidRDefault="00047062" w:rsidP="00614B8F">
            <w:pPr>
              <w:ind w:left="180"/>
              <w:jc w:val="center"/>
              <w:rPr>
                <w:b/>
              </w:rPr>
            </w:pPr>
            <w:r w:rsidRPr="002D738C">
              <w:rPr>
                <w:b/>
              </w:rPr>
              <w:t>80 000 000</w:t>
            </w:r>
          </w:p>
        </w:tc>
        <w:tc>
          <w:tcPr>
            <w:tcW w:w="1529" w:type="dxa"/>
            <w:tcBorders>
              <w:top w:val="single" w:sz="4" w:space="0" w:color="000000"/>
              <w:left w:val="single" w:sz="4" w:space="0" w:color="000000"/>
              <w:bottom w:val="single" w:sz="4" w:space="0" w:color="000000"/>
            </w:tcBorders>
            <w:vAlign w:val="center"/>
          </w:tcPr>
          <w:p w:rsidR="00047062" w:rsidRPr="002D738C" w:rsidRDefault="00047062" w:rsidP="00614B8F">
            <w:pPr>
              <w:snapToGrid w:val="0"/>
              <w:jc w:val="center"/>
              <w:rPr>
                <w:b/>
              </w:rPr>
            </w:pPr>
          </w:p>
        </w:tc>
        <w:tc>
          <w:tcPr>
            <w:tcW w:w="1829" w:type="dxa"/>
            <w:tcBorders>
              <w:top w:val="single" w:sz="4" w:space="0" w:color="000000"/>
              <w:left w:val="single" w:sz="4" w:space="0" w:color="000000"/>
              <w:bottom w:val="single" w:sz="4" w:space="0" w:color="000000"/>
              <w:right w:val="single" w:sz="4" w:space="0" w:color="auto"/>
            </w:tcBorders>
            <w:vAlign w:val="center"/>
          </w:tcPr>
          <w:p w:rsidR="00047062" w:rsidRPr="002D738C" w:rsidRDefault="00047062" w:rsidP="00614B8F">
            <w:pPr>
              <w:snapToGrid w:val="0"/>
              <w:jc w:val="center"/>
              <w:rPr>
                <w:b/>
              </w:rPr>
            </w:pPr>
          </w:p>
        </w:tc>
      </w:tr>
      <w:tr w:rsidR="00047062" w:rsidRPr="002D738C" w:rsidTr="00614B8F">
        <w:trPr>
          <w:cantSplit/>
          <w:trHeight w:val="252"/>
        </w:trPr>
        <w:tc>
          <w:tcPr>
            <w:tcW w:w="7599" w:type="dxa"/>
            <w:gridSpan w:val="6"/>
            <w:tcBorders>
              <w:top w:val="single" w:sz="4" w:space="0" w:color="000000"/>
              <w:left w:val="single" w:sz="4" w:space="0" w:color="000000"/>
              <w:bottom w:val="single" w:sz="4" w:space="0" w:color="000000"/>
            </w:tcBorders>
            <w:vAlign w:val="center"/>
          </w:tcPr>
          <w:p w:rsidR="00047062" w:rsidRPr="002D738C" w:rsidRDefault="00047062" w:rsidP="00614B8F">
            <w:r w:rsidRPr="002D738C">
              <w:rPr>
                <w:b/>
              </w:rPr>
              <w:t>Загальна вартість пропозиції (без урахування ПДВ), грн.</w:t>
            </w:r>
          </w:p>
        </w:tc>
        <w:tc>
          <w:tcPr>
            <w:tcW w:w="1829" w:type="dxa"/>
            <w:tcBorders>
              <w:top w:val="single" w:sz="4" w:space="0" w:color="000000"/>
              <w:left w:val="single" w:sz="4" w:space="0" w:color="000000"/>
              <w:bottom w:val="single" w:sz="4" w:space="0" w:color="000000"/>
              <w:right w:val="single" w:sz="4" w:space="0" w:color="000000"/>
            </w:tcBorders>
            <w:vAlign w:val="center"/>
          </w:tcPr>
          <w:p w:rsidR="00047062" w:rsidRPr="002D738C" w:rsidRDefault="00047062" w:rsidP="00614B8F">
            <w:pPr>
              <w:snapToGrid w:val="0"/>
              <w:jc w:val="center"/>
            </w:pPr>
          </w:p>
        </w:tc>
      </w:tr>
      <w:tr w:rsidR="00047062" w:rsidRPr="002D738C" w:rsidTr="00614B8F">
        <w:trPr>
          <w:cantSplit/>
          <w:trHeight w:val="244"/>
        </w:trPr>
        <w:tc>
          <w:tcPr>
            <w:tcW w:w="7599" w:type="dxa"/>
            <w:gridSpan w:val="6"/>
            <w:tcBorders>
              <w:top w:val="single" w:sz="4" w:space="0" w:color="000000"/>
              <w:left w:val="single" w:sz="4" w:space="0" w:color="000000"/>
              <w:bottom w:val="single" w:sz="4" w:space="0" w:color="000000"/>
            </w:tcBorders>
            <w:vAlign w:val="center"/>
          </w:tcPr>
          <w:p w:rsidR="00047062" w:rsidRPr="002D738C" w:rsidRDefault="00047062" w:rsidP="00614B8F">
            <w:r w:rsidRPr="002D738C">
              <w:rPr>
                <w:b/>
              </w:rPr>
              <w:t>ПДВ, грн.</w:t>
            </w:r>
          </w:p>
        </w:tc>
        <w:tc>
          <w:tcPr>
            <w:tcW w:w="1829" w:type="dxa"/>
            <w:tcBorders>
              <w:top w:val="single" w:sz="4" w:space="0" w:color="000000"/>
              <w:left w:val="single" w:sz="4" w:space="0" w:color="000000"/>
              <w:bottom w:val="single" w:sz="4" w:space="0" w:color="000000"/>
              <w:right w:val="single" w:sz="4" w:space="0" w:color="000000"/>
            </w:tcBorders>
            <w:vAlign w:val="center"/>
          </w:tcPr>
          <w:p w:rsidR="00047062" w:rsidRPr="002D738C" w:rsidRDefault="00047062" w:rsidP="00614B8F">
            <w:pPr>
              <w:snapToGrid w:val="0"/>
              <w:jc w:val="center"/>
            </w:pPr>
          </w:p>
        </w:tc>
      </w:tr>
      <w:tr w:rsidR="00047062" w:rsidRPr="002D738C" w:rsidTr="00614B8F">
        <w:trPr>
          <w:cantSplit/>
          <w:trHeight w:val="235"/>
        </w:trPr>
        <w:tc>
          <w:tcPr>
            <w:tcW w:w="7599" w:type="dxa"/>
            <w:gridSpan w:val="6"/>
            <w:tcBorders>
              <w:top w:val="single" w:sz="4" w:space="0" w:color="000000"/>
              <w:left w:val="single" w:sz="4" w:space="0" w:color="000000"/>
              <w:bottom w:val="single" w:sz="4" w:space="0" w:color="000000"/>
            </w:tcBorders>
          </w:tcPr>
          <w:p w:rsidR="00047062" w:rsidRPr="002D738C" w:rsidRDefault="00047062" w:rsidP="00614B8F">
            <w:pPr>
              <w:jc w:val="both"/>
            </w:pPr>
            <w:r w:rsidRPr="002D738C">
              <w:rPr>
                <w:b/>
              </w:rPr>
              <w:t>Загальна вартість пропозиції  (з урахуванням ПДВ), грн.</w:t>
            </w:r>
          </w:p>
        </w:tc>
        <w:tc>
          <w:tcPr>
            <w:tcW w:w="1829" w:type="dxa"/>
            <w:tcBorders>
              <w:top w:val="single" w:sz="4" w:space="0" w:color="000000"/>
              <w:left w:val="single" w:sz="4" w:space="0" w:color="000000"/>
              <w:bottom w:val="single" w:sz="4" w:space="0" w:color="000000"/>
              <w:right w:val="single" w:sz="4" w:space="0" w:color="000000"/>
            </w:tcBorders>
            <w:vAlign w:val="center"/>
          </w:tcPr>
          <w:p w:rsidR="00047062" w:rsidRPr="002D738C" w:rsidRDefault="00047062" w:rsidP="00614B8F">
            <w:pPr>
              <w:snapToGrid w:val="0"/>
              <w:jc w:val="center"/>
            </w:pPr>
          </w:p>
        </w:tc>
      </w:tr>
    </w:tbl>
    <w:p w:rsidR="00047062" w:rsidRDefault="00047062" w:rsidP="00047062">
      <w:pPr>
        <w:ind w:firstLine="426"/>
        <w:jc w:val="both"/>
        <w:rPr>
          <w:lang w:eastAsia="uk-UA"/>
        </w:rPr>
      </w:pPr>
    </w:p>
    <w:p w:rsidR="00047062" w:rsidRPr="002D738C" w:rsidRDefault="00047062" w:rsidP="00047062">
      <w:pPr>
        <w:ind w:firstLine="426"/>
        <w:jc w:val="both"/>
        <w:rPr>
          <w:lang w:eastAsia="uk-UA"/>
        </w:rPr>
      </w:pPr>
      <w:bookmarkStart w:id="8" w:name="_GoBack"/>
      <w:bookmarkEnd w:id="8"/>
    </w:p>
    <w:p w:rsidR="00047062" w:rsidRPr="002D738C" w:rsidRDefault="00047062" w:rsidP="00047062">
      <w:pPr>
        <w:pBdr>
          <w:top w:val="none" w:sz="4" w:space="0" w:color="000000"/>
          <w:left w:val="none" w:sz="4" w:space="0" w:color="000000"/>
          <w:bottom w:val="none" w:sz="4" w:space="0" w:color="000000"/>
          <w:right w:val="none" w:sz="4" w:space="0" w:color="000000"/>
          <w:between w:val="none" w:sz="4" w:space="0" w:color="000000"/>
        </w:pBdr>
        <w:spacing w:before="40"/>
        <w:jc w:val="both"/>
        <w:rPr>
          <w:lang w:eastAsia="uk-UA"/>
        </w:rPr>
      </w:pPr>
      <w:r w:rsidRPr="002D738C">
        <w:rPr>
          <w:lang w:eastAsia="uk-UA"/>
        </w:rPr>
        <w:t xml:space="preserve">Спосіб визначення ціни (тарифу) електричної енергії: за нерегульованим тарифом визначається за формулою: </w:t>
      </w:r>
    </w:p>
    <w:p w:rsidR="00047062" w:rsidRPr="002D738C" w:rsidRDefault="00047062" w:rsidP="0004706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b/>
          <w:lang w:eastAsia="uk-UA"/>
        </w:rPr>
      </w:pPr>
      <w:proofErr w:type="spellStart"/>
      <w:r w:rsidRPr="002D738C">
        <w:rPr>
          <w:b/>
          <w:lang w:eastAsia="uk-UA"/>
        </w:rPr>
        <w:t>Ц</w:t>
      </w:r>
      <w:r w:rsidRPr="002D738C">
        <w:rPr>
          <w:b/>
          <w:vertAlign w:val="subscript"/>
          <w:lang w:eastAsia="uk-UA"/>
        </w:rPr>
        <w:t>ел.ен</w:t>
      </w:r>
      <w:proofErr w:type="spellEnd"/>
      <w:r w:rsidRPr="002D738C">
        <w:rPr>
          <w:b/>
          <w:vertAlign w:val="subscript"/>
          <w:lang w:eastAsia="uk-UA"/>
        </w:rPr>
        <w:t xml:space="preserve"> </w:t>
      </w:r>
      <w:r w:rsidRPr="002D738C">
        <w:rPr>
          <w:b/>
          <w:lang w:eastAsia="uk-UA"/>
        </w:rPr>
        <w:t xml:space="preserve">= </w:t>
      </w:r>
      <w:proofErr w:type="spellStart"/>
      <w:r w:rsidRPr="002D738C">
        <w:rPr>
          <w:b/>
          <w:lang w:eastAsia="uk-UA"/>
        </w:rPr>
        <w:t>Ц</w:t>
      </w:r>
      <w:r w:rsidRPr="002D738C">
        <w:rPr>
          <w:b/>
          <w:vertAlign w:val="subscript"/>
          <w:lang w:eastAsia="uk-UA"/>
        </w:rPr>
        <w:t>соб</w:t>
      </w:r>
      <w:proofErr w:type="spellEnd"/>
      <w:r w:rsidRPr="002D738C">
        <w:rPr>
          <w:b/>
          <w:vertAlign w:val="subscript"/>
          <w:lang w:eastAsia="uk-UA"/>
        </w:rPr>
        <w:t>*</w:t>
      </w:r>
      <w:proofErr w:type="spellStart"/>
      <w:r w:rsidRPr="002D738C">
        <w:rPr>
          <w:b/>
          <w:lang w:eastAsia="uk-UA"/>
        </w:rPr>
        <w:t>Д</w:t>
      </w:r>
      <w:r w:rsidRPr="002D738C">
        <w:rPr>
          <w:b/>
          <w:vertAlign w:val="subscript"/>
          <w:lang w:eastAsia="uk-UA"/>
        </w:rPr>
        <w:t>пост</w:t>
      </w:r>
      <w:proofErr w:type="spellEnd"/>
    </w:p>
    <w:p w:rsidR="00047062" w:rsidRPr="002D738C" w:rsidRDefault="00047062" w:rsidP="0004706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lang w:eastAsia="uk-UA"/>
        </w:rPr>
      </w:pPr>
      <w:r w:rsidRPr="002D738C">
        <w:rPr>
          <w:i/>
          <w:lang w:eastAsia="uk-UA"/>
        </w:rPr>
        <w:t xml:space="preserve">де </w:t>
      </w:r>
      <w:proofErr w:type="spellStart"/>
      <w:r w:rsidRPr="002D738C">
        <w:rPr>
          <w:i/>
          <w:lang w:eastAsia="uk-UA"/>
        </w:rPr>
        <w:t>Ц</w:t>
      </w:r>
      <w:r w:rsidRPr="002D738C">
        <w:rPr>
          <w:i/>
          <w:vertAlign w:val="subscript"/>
          <w:lang w:eastAsia="uk-UA"/>
        </w:rPr>
        <w:t>ел.ен</w:t>
      </w:r>
      <w:proofErr w:type="spellEnd"/>
      <w:r w:rsidRPr="002D738C">
        <w:rPr>
          <w:i/>
          <w:lang w:eastAsia="uk-UA"/>
        </w:rPr>
        <w:t xml:space="preserve"> – тариф на електричну енергію для Споживача,</w:t>
      </w:r>
      <w:r w:rsidRPr="002D738C">
        <w:t xml:space="preserve"> </w:t>
      </w:r>
      <w:r w:rsidRPr="002D738C">
        <w:rPr>
          <w:i/>
          <w:lang w:eastAsia="uk-UA"/>
        </w:rPr>
        <w:t xml:space="preserve">що визначений за результатами проведення процедури закупівлі, </w:t>
      </w:r>
    </w:p>
    <w:p w:rsidR="00047062" w:rsidRPr="002D738C" w:rsidRDefault="00047062" w:rsidP="0004706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lang w:eastAsia="uk-UA"/>
        </w:rPr>
      </w:pPr>
      <w:r w:rsidRPr="002D738C">
        <w:rPr>
          <w:i/>
          <w:lang w:eastAsia="uk-UA"/>
        </w:rPr>
        <w:t>_________________грн./</w:t>
      </w:r>
      <w:proofErr w:type="spellStart"/>
      <w:r w:rsidRPr="002D738C">
        <w:rPr>
          <w:i/>
          <w:lang w:eastAsia="uk-UA"/>
        </w:rPr>
        <w:t>кВт.год</w:t>
      </w:r>
      <w:proofErr w:type="spellEnd"/>
      <w:r w:rsidRPr="002D738C">
        <w:rPr>
          <w:i/>
          <w:lang w:eastAsia="uk-UA"/>
        </w:rPr>
        <w:t>;</w:t>
      </w:r>
    </w:p>
    <w:p w:rsidR="00047062" w:rsidRPr="002D738C" w:rsidRDefault="00047062" w:rsidP="0004706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lang w:eastAsia="uk-UA"/>
        </w:rPr>
      </w:pPr>
      <w:proofErr w:type="spellStart"/>
      <w:r w:rsidRPr="002D738C">
        <w:rPr>
          <w:i/>
          <w:lang w:eastAsia="uk-UA"/>
        </w:rPr>
        <w:t>Ц</w:t>
      </w:r>
      <w:r w:rsidRPr="002D738C">
        <w:rPr>
          <w:i/>
          <w:vertAlign w:val="subscript"/>
          <w:lang w:eastAsia="uk-UA"/>
        </w:rPr>
        <w:t>соб</w:t>
      </w:r>
      <w:proofErr w:type="spellEnd"/>
      <w:r w:rsidRPr="002D738C">
        <w:rPr>
          <w:i/>
          <w:lang w:eastAsia="uk-UA"/>
        </w:rPr>
        <w:t xml:space="preserve"> – середньозважена ціна закупівлі електроенергії на Ринку електричної енергії РДН, </w:t>
      </w:r>
    </w:p>
    <w:p w:rsidR="00047062" w:rsidRPr="002D738C" w:rsidRDefault="00047062" w:rsidP="0004706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lang w:eastAsia="uk-UA"/>
        </w:rPr>
      </w:pPr>
      <w:r w:rsidRPr="002D738C">
        <w:rPr>
          <w:i/>
          <w:lang w:eastAsia="uk-UA"/>
        </w:rPr>
        <w:t>________________грн./</w:t>
      </w:r>
      <w:proofErr w:type="spellStart"/>
      <w:r w:rsidRPr="002D738C">
        <w:rPr>
          <w:i/>
          <w:lang w:eastAsia="uk-UA"/>
        </w:rPr>
        <w:t>кВт.год</w:t>
      </w:r>
      <w:proofErr w:type="spellEnd"/>
      <w:r w:rsidRPr="002D738C">
        <w:rPr>
          <w:i/>
          <w:lang w:eastAsia="uk-UA"/>
        </w:rPr>
        <w:t>;(</w:t>
      </w:r>
      <w:r w:rsidRPr="002D738C">
        <w:t xml:space="preserve"> </w:t>
      </w:r>
      <w:r w:rsidRPr="002D738C">
        <w:rPr>
          <w:i/>
          <w:lang w:eastAsia="uk-UA"/>
        </w:rPr>
        <w:t xml:space="preserve">зазначається за місяць, на який опирається замовник у тендерній </w:t>
      </w:r>
    </w:p>
    <w:p w:rsidR="00047062" w:rsidRPr="002D738C" w:rsidRDefault="00047062" w:rsidP="0004706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lang w:eastAsia="uk-UA"/>
        </w:rPr>
      </w:pPr>
      <w:proofErr w:type="spellStart"/>
      <w:r w:rsidRPr="002D738C">
        <w:rPr>
          <w:i/>
          <w:lang w:eastAsia="uk-UA"/>
        </w:rPr>
        <w:t>Д</w:t>
      </w:r>
      <w:r w:rsidRPr="002D738C">
        <w:rPr>
          <w:i/>
          <w:vertAlign w:val="subscript"/>
          <w:lang w:eastAsia="uk-UA"/>
        </w:rPr>
        <w:t>пост</w:t>
      </w:r>
      <w:proofErr w:type="spellEnd"/>
      <w:r w:rsidRPr="002D738C">
        <w:rPr>
          <w:i/>
          <w:lang w:eastAsia="uk-UA"/>
        </w:rPr>
        <w:t xml:space="preserve"> – дохід Постачальника. (коефіцієнт дохідності не може бути меншим "1" )</w:t>
      </w:r>
    </w:p>
    <w:p w:rsidR="00047062" w:rsidRPr="002D738C" w:rsidRDefault="00047062" w:rsidP="0004706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lang w:eastAsia="uk-UA"/>
        </w:rPr>
      </w:pPr>
      <w:r w:rsidRPr="002D738C">
        <w:rPr>
          <w:i/>
          <w:lang w:eastAsia="uk-UA"/>
        </w:rPr>
        <w:t>Коефіцієнт дохідності становить: _________;</w:t>
      </w:r>
    </w:p>
    <w:p w:rsidR="00047062" w:rsidRPr="002D738C" w:rsidRDefault="00047062" w:rsidP="0004706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lang w:eastAsia="uk-UA"/>
        </w:rPr>
      </w:pPr>
    </w:p>
    <w:p w:rsidR="00047062" w:rsidRPr="002D738C" w:rsidRDefault="00047062" w:rsidP="0004706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lang w:eastAsia="uk-UA" w:bidi="en-US"/>
        </w:rPr>
      </w:pPr>
      <w:r w:rsidRPr="002D738C">
        <w:rPr>
          <w:lang w:eastAsia="uk-UA" w:bidi="en-US"/>
        </w:rPr>
        <w:t xml:space="preserve">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 </w:t>
      </w:r>
    </w:p>
    <w:p w:rsidR="00047062" w:rsidRPr="002D738C" w:rsidRDefault="00047062" w:rsidP="00047062">
      <w:pPr>
        <w:shd w:val="clear" w:color="auto" w:fill="FFFFFF"/>
        <w:jc w:val="both"/>
        <w:rPr>
          <w:lang w:eastAsia="uk-UA"/>
        </w:rPr>
      </w:pPr>
    </w:p>
    <w:tbl>
      <w:tblPr>
        <w:tblW w:w="10632" w:type="dxa"/>
        <w:tblInd w:w="-567" w:type="dxa"/>
        <w:tblLook w:val="00A0" w:firstRow="1" w:lastRow="0" w:firstColumn="1" w:lastColumn="0" w:noHBand="0" w:noVBand="0"/>
      </w:tblPr>
      <w:tblGrid>
        <w:gridCol w:w="5350"/>
        <w:gridCol w:w="5282"/>
      </w:tblGrid>
      <w:tr w:rsidR="00047062" w:rsidRPr="009225E9" w:rsidTr="00614B8F">
        <w:trPr>
          <w:trHeight w:val="80"/>
        </w:trPr>
        <w:tc>
          <w:tcPr>
            <w:tcW w:w="5350" w:type="dxa"/>
          </w:tcPr>
          <w:p w:rsidR="00047062" w:rsidRPr="009225E9" w:rsidRDefault="00047062" w:rsidP="00614B8F">
            <w:pPr>
              <w:shd w:val="clear" w:color="auto" w:fill="FFFFFF"/>
              <w:tabs>
                <w:tab w:val="left" w:pos="142"/>
                <w:tab w:val="left" w:pos="284"/>
              </w:tabs>
              <w:rPr>
                <w:b/>
                <w:color w:val="000000"/>
                <w:lang w:eastAsia="uk-UA"/>
              </w:rPr>
            </w:pPr>
            <w:r w:rsidRPr="009225E9">
              <w:rPr>
                <w:b/>
                <w:color w:val="000000"/>
                <w:lang w:eastAsia="uk-UA"/>
              </w:rPr>
              <w:t>Постачальник</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__________________________________</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Місцезнаходження та адреса для листування:</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 xml:space="preserve">п/р № _______________, в </w:t>
            </w: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lang w:eastAsia="uk-UA"/>
              </w:rPr>
              <w:t xml:space="preserve">Код банку (МФО) </w:t>
            </w: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ЄДРПОУ _____________________________</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ІПН__________________________________</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lang w:eastAsia="uk-UA"/>
              </w:rPr>
              <w:t>Тел./факс +38 (___)_____________________</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Електронна пошта_______________________</w:t>
            </w:r>
          </w:p>
          <w:p w:rsidR="00047062" w:rsidRPr="009225E9" w:rsidRDefault="00047062" w:rsidP="00614B8F">
            <w:pPr>
              <w:shd w:val="clear" w:color="auto" w:fill="FFFFFF"/>
              <w:tabs>
                <w:tab w:val="left" w:pos="142"/>
                <w:tab w:val="left" w:pos="284"/>
              </w:tabs>
              <w:rPr>
                <w:color w:val="000000"/>
                <w:lang w:eastAsia="uk-UA"/>
              </w:rPr>
            </w:pPr>
          </w:p>
          <w:p w:rsidR="00047062" w:rsidRPr="009225E9" w:rsidRDefault="00047062" w:rsidP="00614B8F">
            <w:pPr>
              <w:shd w:val="clear" w:color="auto" w:fill="FFFFFF"/>
              <w:tabs>
                <w:tab w:val="left" w:pos="749"/>
              </w:tabs>
              <w:jc w:val="both"/>
              <w:rPr>
                <w:color w:val="000000"/>
                <w:lang w:eastAsia="uk-UA"/>
              </w:rPr>
            </w:pPr>
            <w:r w:rsidRPr="009225E9">
              <w:rPr>
                <w:color w:val="000000"/>
                <w:lang w:eastAsia="uk-UA"/>
              </w:rPr>
              <w:lastRenderedPageBreak/>
              <w:t>Постачальник має статус _____________</w:t>
            </w:r>
          </w:p>
          <w:p w:rsidR="00047062" w:rsidRPr="009225E9" w:rsidRDefault="00047062" w:rsidP="00614B8F">
            <w:pPr>
              <w:shd w:val="clear" w:color="auto" w:fill="FFFFFF"/>
              <w:tabs>
                <w:tab w:val="left" w:pos="142"/>
                <w:tab w:val="left" w:pos="284"/>
              </w:tabs>
              <w:rPr>
                <w:color w:val="000000"/>
                <w:lang w:eastAsia="uk-UA"/>
              </w:rPr>
            </w:pPr>
          </w:p>
          <w:p w:rsidR="00047062" w:rsidRPr="009225E9" w:rsidRDefault="00047062" w:rsidP="00614B8F">
            <w:pPr>
              <w:shd w:val="clear" w:color="auto" w:fill="FFFFFF"/>
              <w:tabs>
                <w:tab w:val="left" w:pos="142"/>
                <w:tab w:val="left" w:pos="284"/>
              </w:tabs>
              <w:rPr>
                <w:b/>
                <w:color w:val="000000"/>
                <w:lang w:eastAsia="uk-UA"/>
              </w:rPr>
            </w:pPr>
            <w:r w:rsidRPr="009225E9">
              <w:rPr>
                <w:b/>
                <w:color w:val="000000"/>
                <w:lang w:eastAsia="uk-UA"/>
              </w:rPr>
              <w:t xml:space="preserve">Посада </w:t>
            </w:r>
            <w:r w:rsidRPr="009225E9">
              <w:rPr>
                <w:b/>
                <w:bCs/>
                <w:iCs/>
                <w:lang w:eastAsia="uk-UA"/>
              </w:rPr>
              <w:t>уповноваженої особи</w:t>
            </w:r>
          </w:p>
          <w:p w:rsidR="00047062" w:rsidRPr="009225E9" w:rsidRDefault="00047062" w:rsidP="00614B8F">
            <w:pPr>
              <w:shd w:val="clear" w:color="auto" w:fill="FFFFFF"/>
              <w:tabs>
                <w:tab w:val="left" w:pos="142"/>
                <w:tab w:val="left" w:pos="284"/>
              </w:tabs>
              <w:rPr>
                <w:b/>
                <w:color w:val="000000"/>
                <w:lang w:eastAsia="uk-UA"/>
              </w:rPr>
            </w:pPr>
          </w:p>
          <w:p w:rsidR="00047062" w:rsidRPr="009225E9" w:rsidRDefault="00047062" w:rsidP="00614B8F">
            <w:pPr>
              <w:shd w:val="clear" w:color="auto" w:fill="FFFFFF"/>
              <w:tabs>
                <w:tab w:val="left" w:pos="142"/>
                <w:tab w:val="left" w:pos="284"/>
              </w:tabs>
              <w:autoSpaceDE w:val="0"/>
              <w:rPr>
                <w:b/>
                <w:color w:val="000000"/>
                <w:lang w:eastAsia="uk-UA"/>
              </w:rPr>
            </w:pPr>
            <w:r w:rsidRPr="009225E9">
              <w:rPr>
                <w:b/>
                <w:color w:val="000000"/>
                <w:lang w:eastAsia="uk-UA"/>
              </w:rPr>
              <w:t xml:space="preserve"> ________________/______________/</w:t>
            </w:r>
          </w:p>
          <w:p w:rsidR="00047062" w:rsidRPr="009225E9" w:rsidRDefault="00047062" w:rsidP="00614B8F">
            <w:pPr>
              <w:rPr>
                <w:lang w:eastAsia="uk-UA"/>
              </w:rPr>
            </w:pPr>
            <w:r w:rsidRPr="009225E9">
              <w:rPr>
                <w:bCs/>
                <w:color w:val="000000"/>
                <w:lang w:eastAsia="uk-UA"/>
              </w:rPr>
              <w:t xml:space="preserve">Підпис             ПІБ </w:t>
            </w:r>
          </w:p>
        </w:tc>
        <w:tc>
          <w:tcPr>
            <w:tcW w:w="5282" w:type="dxa"/>
          </w:tcPr>
          <w:p w:rsidR="00047062" w:rsidRPr="009225E9" w:rsidRDefault="00047062" w:rsidP="00614B8F">
            <w:pPr>
              <w:widowControl w:val="0"/>
              <w:tabs>
                <w:tab w:val="left" w:pos="426"/>
                <w:tab w:val="left" w:pos="709"/>
                <w:tab w:val="left" w:pos="9781"/>
              </w:tabs>
              <w:jc w:val="center"/>
              <w:rPr>
                <w:b/>
                <w:lang w:eastAsia="uk-UA"/>
              </w:rPr>
            </w:pPr>
            <w:r w:rsidRPr="009225E9">
              <w:rPr>
                <w:b/>
                <w:lang w:eastAsia="uk-UA"/>
              </w:rPr>
              <w:lastRenderedPageBreak/>
              <w:t>Споживач</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Місцезнаходження та адреса для листування:</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 xml:space="preserve">п/р № _______________, в </w:t>
            </w: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lang w:eastAsia="uk-UA"/>
              </w:rPr>
              <w:t xml:space="preserve">Код банку (МФО) </w:t>
            </w:r>
            <w:r w:rsidRPr="009225E9">
              <w:rPr>
                <w:color w:val="000000"/>
                <w:u w:val="single"/>
                <w:lang w:eastAsia="uk-UA"/>
              </w:rPr>
              <w:t xml:space="preserve">                .</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ЄДРПОУ _____________________________</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ІПН__________________________________</w:t>
            </w:r>
          </w:p>
          <w:p w:rsidR="00047062" w:rsidRPr="009225E9" w:rsidRDefault="00047062" w:rsidP="00614B8F">
            <w:pPr>
              <w:shd w:val="clear" w:color="auto" w:fill="FFFFFF"/>
              <w:tabs>
                <w:tab w:val="left" w:pos="142"/>
                <w:tab w:val="left" w:pos="284"/>
              </w:tabs>
              <w:rPr>
                <w:color w:val="000000"/>
                <w:u w:val="single"/>
                <w:lang w:eastAsia="uk-UA"/>
              </w:rPr>
            </w:pPr>
            <w:r w:rsidRPr="009225E9">
              <w:rPr>
                <w:color w:val="000000"/>
                <w:lang w:eastAsia="uk-UA"/>
              </w:rPr>
              <w:t>Тел./факс +38 (___)_____________________</w:t>
            </w:r>
          </w:p>
          <w:p w:rsidR="00047062" w:rsidRPr="009225E9" w:rsidRDefault="00047062" w:rsidP="00614B8F">
            <w:pPr>
              <w:shd w:val="clear" w:color="auto" w:fill="FFFFFF"/>
              <w:tabs>
                <w:tab w:val="left" w:pos="142"/>
                <w:tab w:val="left" w:pos="284"/>
              </w:tabs>
              <w:rPr>
                <w:color w:val="000000"/>
                <w:lang w:eastAsia="uk-UA"/>
              </w:rPr>
            </w:pPr>
            <w:r w:rsidRPr="009225E9">
              <w:rPr>
                <w:color w:val="000000"/>
                <w:lang w:eastAsia="uk-UA"/>
              </w:rPr>
              <w:t>Електронна пошта_______________________</w:t>
            </w:r>
          </w:p>
          <w:p w:rsidR="00047062" w:rsidRPr="009225E9" w:rsidRDefault="00047062" w:rsidP="00614B8F">
            <w:pPr>
              <w:shd w:val="clear" w:color="auto" w:fill="FFFFFF"/>
              <w:tabs>
                <w:tab w:val="left" w:pos="142"/>
                <w:tab w:val="left" w:pos="284"/>
              </w:tabs>
              <w:rPr>
                <w:color w:val="000000"/>
                <w:lang w:eastAsia="uk-UA"/>
              </w:rPr>
            </w:pPr>
          </w:p>
          <w:p w:rsidR="00047062" w:rsidRPr="009225E9" w:rsidRDefault="00047062" w:rsidP="00614B8F">
            <w:pPr>
              <w:shd w:val="clear" w:color="auto" w:fill="FFFFFF"/>
              <w:tabs>
                <w:tab w:val="left" w:pos="142"/>
                <w:tab w:val="left" w:pos="284"/>
                <w:tab w:val="left" w:pos="2250"/>
              </w:tabs>
              <w:rPr>
                <w:color w:val="000000"/>
                <w:lang w:eastAsia="uk-UA"/>
              </w:rPr>
            </w:pPr>
            <w:r w:rsidRPr="009225E9">
              <w:rPr>
                <w:color w:val="000000"/>
                <w:lang w:eastAsia="uk-UA"/>
              </w:rPr>
              <w:t xml:space="preserve"> </w:t>
            </w:r>
          </w:p>
          <w:p w:rsidR="00047062" w:rsidRPr="009225E9" w:rsidRDefault="00047062" w:rsidP="00614B8F">
            <w:pPr>
              <w:shd w:val="clear" w:color="auto" w:fill="FFFFFF"/>
              <w:tabs>
                <w:tab w:val="left" w:pos="142"/>
                <w:tab w:val="left" w:pos="284"/>
                <w:tab w:val="left" w:pos="2250"/>
              </w:tabs>
              <w:rPr>
                <w:color w:val="000000"/>
                <w:lang w:eastAsia="uk-UA"/>
              </w:rPr>
            </w:pPr>
          </w:p>
          <w:p w:rsidR="00047062" w:rsidRPr="009225E9" w:rsidRDefault="00047062" w:rsidP="00614B8F">
            <w:pPr>
              <w:shd w:val="clear" w:color="auto" w:fill="FFFFFF"/>
              <w:tabs>
                <w:tab w:val="left" w:pos="142"/>
                <w:tab w:val="left" w:pos="284"/>
                <w:tab w:val="left" w:pos="2250"/>
              </w:tabs>
              <w:rPr>
                <w:color w:val="000000"/>
                <w:lang w:eastAsia="uk-UA"/>
              </w:rPr>
            </w:pPr>
          </w:p>
          <w:p w:rsidR="00047062" w:rsidRPr="009225E9" w:rsidRDefault="00047062" w:rsidP="00614B8F">
            <w:pPr>
              <w:shd w:val="clear" w:color="auto" w:fill="FFFFFF"/>
              <w:tabs>
                <w:tab w:val="left" w:pos="142"/>
                <w:tab w:val="left" w:pos="284"/>
                <w:tab w:val="left" w:pos="2250"/>
              </w:tabs>
              <w:rPr>
                <w:color w:val="000000"/>
                <w:lang w:eastAsia="uk-UA"/>
              </w:rPr>
            </w:pPr>
            <w:r w:rsidRPr="009225E9">
              <w:rPr>
                <w:color w:val="000000"/>
                <w:lang w:eastAsia="uk-UA"/>
              </w:rPr>
              <w:t xml:space="preserve">Директор </w:t>
            </w:r>
          </w:p>
          <w:p w:rsidR="00047062" w:rsidRPr="009225E9" w:rsidRDefault="00047062" w:rsidP="00614B8F">
            <w:pPr>
              <w:shd w:val="clear" w:color="auto" w:fill="FFFFFF"/>
              <w:tabs>
                <w:tab w:val="left" w:pos="142"/>
                <w:tab w:val="left" w:pos="284"/>
                <w:tab w:val="left" w:pos="2250"/>
              </w:tabs>
              <w:rPr>
                <w:color w:val="000000"/>
                <w:lang w:eastAsia="uk-UA"/>
              </w:rPr>
            </w:pPr>
          </w:p>
          <w:p w:rsidR="00047062" w:rsidRPr="009225E9" w:rsidRDefault="00047062" w:rsidP="00614B8F">
            <w:pPr>
              <w:shd w:val="clear" w:color="auto" w:fill="FFFFFF"/>
              <w:tabs>
                <w:tab w:val="left" w:pos="142"/>
                <w:tab w:val="left" w:pos="284"/>
                <w:tab w:val="left" w:pos="2250"/>
              </w:tabs>
              <w:rPr>
                <w:b/>
                <w:highlight w:val="yellow"/>
                <w:lang w:eastAsia="uk-UA"/>
              </w:rPr>
            </w:pPr>
            <w:r w:rsidRPr="009225E9">
              <w:rPr>
                <w:color w:val="000000"/>
                <w:lang w:eastAsia="uk-UA"/>
              </w:rPr>
              <w:t xml:space="preserve">____________ </w:t>
            </w:r>
          </w:p>
        </w:tc>
      </w:tr>
    </w:tbl>
    <w:p w:rsidR="00EE407B" w:rsidRPr="00047062" w:rsidRDefault="00EE407B" w:rsidP="00047062"/>
    <w:sectPr w:rsidR="00EE407B" w:rsidRPr="0004706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538C7"/>
    <w:multiLevelType w:val="multilevel"/>
    <w:tmpl w:val="C24C8F6E"/>
    <w:lvl w:ilvl="0">
      <w:start w:val="14"/>
      <w:numFmt w:val="decimal"/>
      <w:lvlText w:val="%1."/>
      <w:lvlJc w:val="left"/>
      <w:pPr>
        <w:ind w:left="2771" w:hanging="360"/>
      </w:pPr>
      <w:rPr>
        <w:rFonts w:cs="Times New Roman" w:hint="default"/>
      </w:rPr>
    </w:lvl>
    <w:lvl w:ilvl="1">
      <w:start w:val="1"/>
      <w:numFmt w:val="decimal"/>
      <w:isLgl/>
      <w:suff w:val="space"/>
      <w:lvlText w:val="%1.%2."/>
      <w:lvlJc w:val="left"/>
      <w:pPr>
        <w:ind w:left="-992" w:hanging="207"/>
      </w:pPr>
      <w:rPr>
        <w:rFonts w:cs="Times New Roman" w:hint="default"/>
      </w:rPr>
    </w:lvl>
    <w:lvl w:ilvl="2">
      <w:start w:val="1"/>
      <w:numFmt w:val="decimal"/>
      <w:isLgl/>
      <w:lvlText w:val="%1.%2.%3."/>
      <w:lvlJc w:val="left"/>
      <w:pPr>
        <w:ind w:left="-479" w:hanging="720"/>
      </w:pPr>
      <w:rPr>
        <w:rFonts w:cs="Times New Roman" w:hint="default"/>
      </w:rPr>
    </w:lvl>
    <w:lvl w:ilvl="3">
      <w:start w:val="1"/>
      <w:numFmt w:val="decimal"/>
      <w:isLgl/>
      <w:lvlText w:val="%1.%2.%3.%4."/>
      <w:lvlJc w:val="left"/>
      <w:pPr>
        <w:ind w:left="-119" w:hanging="1080"/>
      </w:pPr>
      <w:rPr>
        <w:rFonts w:cs="Times New Roman" w:hint="default"/>
      </w:rPr>
    </w:lvl>
    <w:lvl w:ilvl="4">
      <w:start w:val="1"/>
      <w:numFmt w:val="decimal"/>
      <w:isLgl/>
      <w:lvlText w:val="%1.%2.%3.%4.%5."/>
      <w:lvlJc w:val="left"/>
      <w:pPr>
        <w:ind w:left="-119" w:hanging="1080"/>
      </w:pPr>
      <w:rPr>
        <w:rFonts w:cs="Times New Roman" w:hint="default"/>
      </w:rPr>
    </w:lvl>
    <w:lvl w:ilvl="5">
      <w:start w:val="1"/>
      <w:numFmt w:val="decimal"/>
      <w:isLgl/>
      <w:lvlText w:val="%1.%2.%3.%4.%5.%6."/>
      <w:lvlJc w:val="left"/>
      <w:pPr>
        <w:ind w:left="241" w:hanging="1440"/>
      </w:pPr>
      <w:rPr>
        <w:rFonts w:cs="Times New Roman" w:hint="default"/>
      </w:rPr>
    </w:lvl>
    <w:lvl w:ilvl="6">
      <w:start w:val="1"/>
      <w:numFmt w:val="decimal"/>
      <w:isLgl/>
      <w:lvlText w:val="%1.%2.%3.%4.%5.%6.%7."/>
      <w:lvlJc w:val="left"/>
      <w:pPr>
        <w:ind w:left="241" w:hanging="1440"/>
      </w:pPr>
      <w:rPr>
        <w:rFonts w:cs="Times New Roman" w:hint="default"/>
      </w:rPr>
    </w:lvl>
    <w:lvl w:ilvl="7">
      <w:start w:val="1"/>
      <w:numFmt w:val="decimal"/>
      <w:isLgl/>
      <w:lvlText w:val="%1.%2.%3.%4.%5.%6.%7.%8."/>
      <w:lvlJc w:val="left"/>
      <w:pPr>
        <w:ind w:left="601" w:hanging="1800"/>
      </w:pPr>
      <w:rPr>
        <w:rFonts w:cs="Times New Roman" w:hint="default"/>
      </w:rPr>
    </w:lvl>
    <w:lvl w:ilvl="8">
      <w:start w:val="1"/>
      <w:numFmt w:val="decimal"/>
      <w:isLgl/>
      <w:lvlText w:val="%1.%2.%3.%4.%5.%6.%7.%8.%9."/>
      <w:lvlJc w:val="left"/>
      <w:pPr>
        <w:ind w:left="601" w:hanging="1800"/>
      </w:pPr>
      <w:rPr>
        <w:rFonts w:cs="Times New Roman" w:hint="default"/>
      </w:rPr>
    </w:lvl>
  </w:abstractNum>
  <w:abstractNum w:abstractNumId="3">
    <w:nsid w:val="25835390"/>
    <w:multiLevelType w:val="hybridMultilevel"/>
    <w:tmpl w:val="26FC1FE0"/>
    <w:lvl w:ilvl="0" w:tplc="2156318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E627900"/>
    <w:multiLevelType w:val="hybridMultilevel"/>
    <w:tmpl w:val="B1521E94"/>
    <w:lvl w:ilvl="0" w:tplc="F9CEFDE4">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779589B"/>
    <w:multiLevelType w:val="hybridMultilevel"/>
    <w:tmpl w:val="935EE610"/>
    <w:lvl w:ilvl="0" w:tplc="06347434">
      <w:start w:val="1"/>
      <w:numFmt w:val="decimal"/>
      <w:lvlText w:val="%1."/>
      <w:lvlJc w:val="left"/>
      <w:pPr>
        <w:ind w:left="1065" w:hanging="106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68"/>
    <w:rsid w:val="00047062"/>
    <w:rsid w:val="00731B94"/>
    <w:rsid w:val="00A20832"/>
    <w:rsid w:val="00D31BAC"/>
    <w:rsid w:val="00DF21A6"/>
    <w:rsid w:val="00EE407B"/>
    <w:rsid w:val="00F4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A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A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5865</Words>
  <Characters>33437</Characters>
  <Application>Microsoft Office Word</Application>
  <DocSecurity>0</DocSecurity>
  <Lines>278</Lines>
  <Paragraphs>78</Paragraphs>
  <ScaleCrop>false</ScaleCrop>
  <Company>SPecialiST RePack</Company>
  <LinksUpToDate>false</LinksUpToDate>
  <CharactersWithSpaces>39224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Лукіна Тетяна Олександрівна</cp:lastModifiedBy>
  <cp:revision>8</cp:revision>
  <dcterms:created xsi:type="dcterms:W3CDTF">2023-03-27T14:25:00Z</dcterms:created>
  <dcterms:modified xsi:type="dcterms:W3CDTF">2023-03-27T14:58:00Z</dcterms:modified>
</cp:coreProperties>
</file>