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35AE" w14:textId="77777777" w:rsidR="004F733A" w:rsidRDefault="004F733A" w:rsidP="008538A0">
      <w:pPr>
        <w:spacing w:before="69"/>
        <w:ind w:left="2880" w:right="2659" w:firstLine="61"/>
        <w:jc w:val="center"/>
        <w:rPr>
          <w:b/>
        </w:rPr>
      </w:pPr>
    </w:p>
    <w:p w14:paraId="52C00C68" w14:textId="5D5FAB4D" w:rsidR="00C50B46" w:rsidRPr="00C50B46" w:rsidRDefault="00C50B46" w:rsidP="008538A0">
      <w:pPr>
        <w:spacing w:before="69"/>
        <w:ind w:left="2880" w:right="2659" w:firstLine="61"/>
        <w:jc w:val="center"/>
        <w:rPr>
          <w:b/>
        </w:rPr>
      </w:pPr>
      <w:r w:rsidRPr="00C50B46">
        <w:rPr>
          <w:b/>
        </w:rPr>
        <w:t>ДЕПАРТАМЕНТ БУДІВНИЦТВА</w:t>
      </w:r>
      <w:r w:rsidR="0093782B">
        <w:rPr>
          <w:b/>
        </w:rPr>
        <w:t xml:space="preserve"> </w:t>
      </w:r>
      <w:r w:rsidRPr="00C50B46">
        <w:rPr>
          <w:b/>
          <w:spacing w:val="-1"/>
        </w:rPr>
        <w:t>ЧЕРКАСЬКОЇ</w:t>
      </w:r>
      <w:r w:rsidR="0093782B">
        <w:rPr>
          <w:b/>
          <w:spacing w:val="-1"/>
        </w:rPr>
        <w:t xml:space="preserve"> </w:t>
      </w:r>
      <w:r w:rsidRPr="00C50B46">
        <w:rPr>
          <w:b/>
        </w:rPr>
        <w:t>ОБЛАСНОЇ</w:t>
      </w:r>
      <w:r w:rsidR="0093782B">
        <w:rPr>
          <w:b/>
        </w:rPr>
        <w:t xml:space="preserve"> </w:t>
      </w:r>
      <w:r w:rsidRPr="00C50B46">
        <w:rPr>
          <w:b/>
        </w:rPr>
        <w:t>ДЕРЖАВНОЇ</w:t>
      </w:r>
      <w:r w:rsidR="0093782B">
        <w:rPr>
          <w:b/>
        </w:rPr>
        <w:t xml:space="preserve"> </w:t>
      </w:r>
      <w:r w:rsidRPr="00C50B46">
        <w:rPr>
          <w:b/>
        </w:rPr>
        <w:t>АДМІНІСТРАЦІЇ</w:t>
      </w:r>
    </w:p>
    <w:p w14:paraId="2CA8D477" w14:textId="77777777" w:rsidR="00C50B46" w:rsidRPr="00C50B46" w:rsidRDefault="00C50B46" w:rsidP="008538A0">
      <w:pPr>
        <w:rPr>
          <w:b/>
          <w:sz w:val="24"/>
          <w:szCs w:val="24"/>
        </w:rPr>
      </w:pPr>
    </w:p>
    <w:p w14:paraId="63EB952C" w14:textId="77777777" w:rsidR="00C50B46" w:rsidRPr="00C50B46" w:rsidRDefault="00C50B46" w:rsidP="00C50B46">
      <w:pPr>
        <w:rPr>
          <w:b/>
          <w:sz w:val="24"/>
          <w:szCs w:val="24"/>
        </w:rPr>
      </w:pPr>
    </w:p>
    <w:p w14:paraId="5FC69ECF" w14:textId="77777777" w:rsidR="00C50B46" w:rsidRPr="00C50B46" w:rsidRDefault="00C50B46" w:rsidP="00C50B46">
      <w:pPr>
        <w:spacing w:before="8"/>
        <w:rPr>
          <w:b/>
          <w:sz w:val="25"/>
          <w:szCs w:val="24"/>
        </w:rPr>
      </w:pPr>
    </w:p>
    <w:p w14:paraId="61C765A1" w14:textId="77777777" w:rsidR="00C50B46" w:rsidRPr="00C50B46" w:rsidRDefault="00C50B46" w:rsidP="00C50B46">
      <w:pPr>
        <w:spacing w:line="250" w:lineRule="exact"/>
        <w:ind w:left="6914"/>
        <w:rPr>
          <w:b/>
        </w:rPr>
      </w:pPr>
      <w:r w:rsidRPr="00C50B46">
        <w:rPr>
          <w:b/>
        </w:rPr>
        <w:t>ЗАТВЕРДЖЕНО</w:t>
      </w:r>
    </w:p>
    <w:p w14:paraId="3992CA0C" w14:textId="77777777" w:rsidR="00C50B46" w:rsidRPr="00C50B46" w:rsidRDefault="00C50B46" w:rsidP="00C50B46">
      <w:pPr>
        <w:ind w:left="6914" w:right="1225"/>
      </w:pPr>
      <w:r w:rsidRPr="00C50B46">
        <w:t>рішенням уповноваженої особидепартаменту будівництваЧеркаської обласної державноїадміністрації</w:t>
      </w:r>
    </w:p>
    <w:p w14:paraId="4F5E122A" w14:textId="454A0668" w:rsidR="00C50B46" w:rsidRPr="004F733A" w:rsidRDefault="00C50B46" w:rsidP="00C50B46">
      <w:pPr>
        <w:ind w:left="6914"/>
      </w:pPr>
      <w:r w:rsidRPr="007B638C">
        <w:t>від</w:t>
      </w:r>
      <w:r w:rsidR="004F733A">
        <w:t xml:space="preserve"> </w:t>
      </w:r>
      <w:r w:rsidR="008D2609">
        <w:rPr>
          <w:spacing w:val="-1"/>
        </w:rPr>
        <w:t>02</w:t>
      </w:r>
      <w:r w:rsidR="004A5843">
        <w:rPr>
          <w:spacing w:val="-1"/>
        </w:rPr>
        <w:t>.0</w:t>
      </w:r>
      <w:r w:rsidR="0095158F">
        <w:rPr>
          <w:spacing w:val="-1"/>
        </w:rPr>
        <w:t>4</w:t>
      </w:r>
      <w:r w:rsidR="000E7AD2">
        <w:rPr>
          <w:spacing w:val="-1"/>
        </w:rPr>
        <w:t>.</w:t>
      </w:r>
      <w:r w:rsidR="004A5843">
        <w:t>2024</w:t>
      </w:r>
      <w:r w:rsidR="00A25FA6" w:rsidRPr="007B638C">
        <w:t xml:space="preserve"> №</w:t>
      </w:r>
      <w:r w:rsidR="00734F94">
        <w:t xml:space="preserve"> </w:t>
      </w:r>
      <w:r w:rsidR="008D2609">
        <w:t>47</w:t>
      </w:r>
    </w:p>
    <w:p w14:paraId="66EBACFF" w14:textId="77777777" w:rsidR="00C50B46" w:rsidRPr="00C50B46" w:rsidRDefault="00C50B46" w:rsidP="00C50B46">
      <w:pPr>
        <w:spacing w:before="3"/>
        <w:rPr>
          <w:szCs w:val="24"/>
        </w:rPr>
      </w:pPr>
    </w:p>
    <w:p w14:paraId="7A58A75F" w14:textId="77777777" w:rsidR="00C50B46" w:rsidRPr="00C50B46" w:rsidRDefault="00E32A8A" w:rsidP="00C50B46">
      <w:pPr>
        <w:spacing w:before="1"/>
        <w:ind w:left="6914"/>
        <w:rPr>
          <w:b/>
        </w:rPr>
      </w:pPr>
      <w:r>
        <w:rPr>
          <w:b/>
        </w:rPr>
        <w:t>Яна БАРАНОВА</w:t>
      </w:r>
    </w:p>
    <w:p w14:paraId="3619E791" w14:textId="77777777" w:rsidR="00C50B46" w:rsidRPr="00C50B46" w:rsidRDefault="00C50B46" w:rsidP="00C50B46">
      <w:pPr>
        <w:rPr>
          <w:b/>
          <w:sz w:val="24"/>
          <w:szCs w:val="24"/>
        </w:rPr>
      </w:pPr>
    </w:p>
    <w:p w14:paraId="1AD5697D" w14:textId="77777777" w:rsidR="00C50B46" w:rsidRPr="00C50B46" w:rsidRDefault="00C50B46" w:rsidP="00C50B46">
      <w:pPr>
        <w:rPr>
          <w:b/>
          <w:sz w:val="24"/>
          <w:szCs w:val="24"/>
        </w:rPr>
      </w:pPr>
    </w:p>
    <w:p w14:paraId="083CA2A7" w14:textId="77777777" w:rsidR="00C50B46" w:rsidRPr="00C50B46" w:rsidRDefault="00C50B46" w:rsidP="00C50B46">
      <w:pPr>
        <w:rPr>
          <w:b/>
          <w:sz w:val="24"/>
          <w:szCs w:val="24"/>
        </w:rPr>
      </w:pPr>
    </w:p>
    <w:p w14:paraId="193883AA" w14:textId="77777777" w:rsidR="00C50B46" w:rsidRPr="00C50B46" w:rsidRDefault="00C50B46" w:rsidP="00C50B46">
      <w:pPr>
        <w:rPr>
          <w:b/>
          <w:sz w:val="24"/>
          <w:szCs w:val="24"/>
        </w:rPr>
      </w:pPr>
    </w:p>
    <w:p w14:paraId="281FBD91" w14:textId="77777777" w:rsidR="00C50B46" w:rsidRPr="00C50B46" w:rsidRDefault="00C50B46" w:rsidP="00C50B46">
      <w:pPr>
        <w:rPr>
          <w:b/>
          <w:sz w:val="24"/>
          <w:szCs w:val="24"/>
        </w:rPr>
      </w:pPr>
    </w:p>
    <w:p w14:paraId="64B82EFA" w14:textId="77777777" w:rsidR="00C50B46" w:rsidRPr="00C50B46" w:rsidRDefault="00C50B46" w:rsidP="00C50B46">
      <w:pPr>
        <w:rPr>
          <w:b/>
          <w:sz w:val="24"/>
          <w:szCs w:val="24"/>
        </w:rPr>
      </w:pPr>
    </w:p>
    <w:p w14:paraId="08EF1BB8" w14:textId="77777777" w:rsidR="00C50B46" w:rsidRPr="00C50B46" w:rsidRDefault="00C50B46" w:rsidP="00C50B46">
      <w:pPr>
        <w:rPr>
          <w:b/>
          <w:sz w:val="24"/>
          <w:szCs w:val="24"/>
        </w:rPr>
      </w:pPr>
    </w:p>
    <w:p w14:paraId="58070EBA" w14:textId="77777777" w:rsidR="00C50B46" w:rsidRPr="00C50B46" w:rsidRDefault="00C50B46" w:rsidP="00C50B46">
      <w:pPr>
        <w:spacing w:before="3"/>
        <w:rPr>
          <w:b/>
          <w:sz w:val="30"/>
          <w:szCs w:val="24"/>
        </w:rPr>
      </w:pPr>
    </w:p>
    <w:p w14:paraId="21CCC7D8" w14:textId="62B34D1F" w:rsidR="00BE5F0E" w:rsidRDefault="00C50B46" w:rsidP="008538A0">
      <w:pPr>
        <w:ind w:left="3600"/>
        <w:outlineLvl w:val="0"/>
        <w:rPr>
          <w:b/>
          <w:bCs/>
          <w:sz w:val="24"/>
          <w:szCs w:val="24"/>
        </w:rPr>
      </w:pPr>
      <w:r w:rsidRPr="00C50B46">
        <w:rPr>
          <w:b/>
          <w:bCs/>
          <w:sz w:val="24"/>
          <w:szCs w:val="24"/>
        </w:rPr>
        <w:t>ТЕНДЕРНАДОКУМЕНТАЦІЯ</w:t>
      </w:r>
    </w:p>
    <w:p w14:paraId="13A277A7" w14:textId="09E3FDF4" w:rsidR="0095158F" w:rsidRDefault="0095158F" w:rsidP="0095158F">
      <w:pPr>
        <w:ind w:left="3600"/>
        <w:outlineLvl w:val="0"/>
        <w:rPr>
          <w:b/>
          <w:bCs/>
          <w:sz w:val="24"/>
          <w:szCs w:val="24"/>
        </w:rPr>
      </w:pPr>
      <w:r>
        <w:rPr>
          <w:b/>
          <w:bCs/>
          <w:sz w:val="24"/>
          <w:szCs w:val="24"/>
        </w:rPr>
        <w:t xml:space="preserve">                   із змінами</w:t>
      </w:r>
    </w:p>
    <w:p w14:paraId="481B6DE1" w14:textId="77777777" w:rsidR="00C50B46" w:rsidRPr="00C50B46" w:rsidRDefault="00C50B46" w:rsidP="00C50B46">
      <w:pPr>
        <w:ind w:left="4185"/>
        <w:outlineLvl w:val="0"/>
        <w:rPr>
          <w:b/>
          <w:bCs/>
          <w:sz w:val="24"/>
          <w:szCs w:val="24"/>
        </w:rPr>
      </w:pPr>
    </w:p>
    <w:p w14:paraId="5F53245B" w14:textId="64035929" w:rsidR="0080196A" w:rsidRPr="00E51031" w:rsidRDefault="00C50B46" w:rsidP="0080196A">
      <w:pPr>
        <w:jc w:val="center"/>
        <w:rPr>
          <w:b/>
          <w:noProof/>
          <w:u w:val="single"/>
        </w:rPr>
      </w:pPr>
      <w:r w:rsidRPr="0080196A">
        <w:rPr>
          <w:b/>
          <w:noProof/>
          <w:u w:val="single"/>
        </w:rPr>
        <w:t>за процедурою відкритих торгів</w:t>
      </w:r>
      <w:r w:rsidR="00355684">
        <w:rPr>
          <w:b/>
          <w:noProof/>
          <w:u w:val="single"/>
        </w:rPr>
        <w:t xml:space="preserve"> </w:t>
      </w:r>
      <w:r w:rsidR="0080196A">
        <w:rPr>
          <w:b/>
          <w:noProof/>
          <w:u w:val="single"/>
        </w:rPr>
        <w:t>з особливостями</w:t>
      </w:r>
    </w:p>
    <w:p w14:paraId="13A6AC2D" w14:textId="3F1810FF" w:rsidR="00C50B46" w:rsidRPr="00C50B46" w:rsidRDefault="00C50B46" w:rsidP="0080196A">
      <w:pPr>
        <w:spacing w:before="230"/>
        <w:ind w:left="2880" w:right="2905" w:firstLine="720"/>
        <w:jc w:val="center"/>
        <w:rPr>
          <w:sz w:val="24"/>
          <w:szCs w:val="24"/>
        </w:rPr>
      </w:pPr>
      <w:r w:rsidRPr="00C50B46">
        <w:rPr>
          <w:sz w:val="24"/>
          <w:szCs w:val="24"/>
        </w:rPr>
        <w:t>на</w:t>
      </w:r>
      <w:r w:rsidR="00B10743">
        <w:rPr>
          <w:sz w:val="24"/>
          <w:szCs w:val="24"/>
        </w:rPr>
        <w:t xml:space="preserve"> </w:t>
      </w:r>
      <w:r w:rsidRPr="00C50B46">
        <w:rPr>
          <w:sz w:val="24"/>
          <w:szCs w:val="24"/>
        </w:rPr>
        <w:t>закупівлю:</w:t>
      </w:r>
    </w:p>
    <w:p w14:paraId="7C27EA26" w14:textId="77777777" w:rsidR="00C50B46" w:rsidRPr="00C50B46" w:rsidRDefault="00C50B46" w:rsidP="00C50B46">
      <w:pPr>
        <w:spacing w:before="6"/>
        <w:rPr>
          <w:sz w:val="26"/>
          <w:szCs w:val="24"/>
        </w:rPr>
      </w:pPr>
    </w:p>
    <w:p w14:paraId="224EAFAA" w14:textId="05427822" w:rsidR="002267F9" w:rsidRDefault="002267F9" w:rsidP="000E7AD2">
      <w:pPr>
        <w:ind w:right="83" w:firstLine="567"/>
        <w:jc w:val="center"/>
        <w:rPr>
          <w:b/>
          <w:bCs/>
          <w:iCs/>
          <w:sz w:val="24"/>
          <w:szCs w:val="24"/>
        </w:rPr>
      </w:pPr>
      <w:r w:rsidRPr="0036511E">
        <w:rPr>
          <w:b/>
          <w:bCs/>
          <w:iCs/>
          <w:sz w:val="24"/>
          <w:szCs w:val="24"/>
        </w:rPr>
        <w:t>«</w:t>
      </w:r>
      <w:r w:rsidR="000E7AD2" w:rsidRPr="00EC6412">
        <w:rPr>
          <w:rStyle w:val="10"/>
        </w:rPr>
        <w:t xml:space="preserve">Капiтальний ремонт семиповерхового і триповерхового корпусів та переходу між ними КНП „Черкаська обласна лікарня Черкаської обласної ради“ по вул. Менделєєва, 3 </w:t>
      </w:r>
      <w:r w:rsidR="000E7AD2" w:rsidRPr="00EC6412">
        <w:rPr>
          <w:rStyle w:val="10"/>
        </w:rPr>
        <w:br/>
        <w:t>в м. Черкаси. ІІ черга</w:t>
      </w:r>
      <w:r w:rsidRPr="000E7AD2">
        <w:rPr>
          <w:b/>
          <w:bCs/>
          <w:iCs/>
          <w:sz w:val="24"/>
          <w:szCs w:val="24"/>
        </w:rPr>
        <w:t>»</w:t>
      </w:r>
    </w:p>
    <w:p w14:paraId="3FB5C9F9" w14:textId="77777777" w:rsidR="00CA14B1" w:rsidRDefault="00CA14B1" w:rsidP="00CA14B1">
      <w:pPr>
        <w:pStyle w:val="a5"/>
        <w:ind w:left="1921" w:right="1863" w:firstLine="0"/>
        <w:jc w:val="center"/>
      </w:pPr>
      <w:r>
        <w:t>(ДК021:2015:</w:t>
      </w:r>
      <w:r w:rsidR="000E7AD2" w:rsidRPr="000E7AD2">
        <w:t>45453000-7 - Капітальний ремонт і реставрація</w:t>
      </w:r>
      <w:r>
        <w:t>)</w:t>
      </w:r>
    </w:p>
    <w:p w14:paraId="3C123EA8" w14:textId="77777777" w:rsidR="00C50B46" w:rsidRPr="00C50B46" w:rsidRDefault="00C50B46" w:rsidP="00C50B46">
      <w:pPr>
        <w:rPr>
          <w:sz w:val="26"/>
          <w:szCs w:val="24"/>
        </w:rPr>
      </w:pPr>
    </w:p>
    <w:p w14:paraId="22FA8DC6" w14:textId="77777777" w:rsidR="00C50B46" w:rsidRPr="00C50B46" w:rsidRDefault="00C50B46" w:rsidP="00C50B46">
      <w:pPr>
        <w:rPr>
          <w:sz w:val="26"/>
          <w:szCs w:val="24"/>
        </w:rPr>
      </w:pPr>
    </w:p>
    <w:p w14:paraId="011D9723" w14:textId="77777777" w:rsidR="00C50B46" w:rsidRPr="00C50B46" w:rsidRDefault="00C50B46" w:rsidP="00C50B46">
      <w:pPr>
        <w:rPr>
          <w:sz w:val="26"/>
          <w:szCs w:val="24"/>
        </w:rPr>
      </w:pPr>
    </w:p>
    <w:p w14:paraId="673BC1A6" w14:textId="77777777" w:rsidR="00C50B46" w:rsidRPr="00C50B46" w:rsidRDefault="00C50B46" w:rsidP="00C50B46">
      <w:pPr>
        <w:rPr>
          <w:sz w:val="26"/>
          <w:szCs w:val="24"/>
        </w:rPr>
      </w:pPr>
    </w:p>
    <w:p w14:paraId="7A80F663" w14:textId="77777777" w:rsidR="00C50B46" w:rsidRDefault="00C50B46" w:rsidP="00C50B46">
      <w:pPr>
        <w:rPr>
          <w:sz w:val="26"/>
          <w:szCs w:val="24"/>
        </w:rPr>
      </w:pPr>
    </w:p>
    <w:p w14:paraId="40792DA6" w14:textId="77777777" w:rsidR="004F733A" w:rsidRDefault="004F733A" w:rsidP="00C50B46">
      <w:pPr>
        <w:rPr>
          <w:sz w:val="26"/>
          <w:szCs w:val="24"/>
        </w:rPr>
      </w:pPr>
    </w:p>
    <w:p w14:paraId="03D9128C" w14:textId="77777777" w:rsidR="004F733A" w:rsidRPr="00C50B46" w:rsidRDefault="004F733A" w:rsidP="00C50B46">
      <w:pPr>
        <w:rPr>
          <w:sz w:val="26"/>
          <w:szCs w:val="24"/>
        </w:rPr>
      </w:pPr>
    </w:p>
    <w:p w14:paraId="39A94526" w14:textId="77777777" w:rsidR="00C50B46" w:rsidRDefault="00C50B46" w:rsidP="00C50B46">
      <w:pPr>
        <w:rPr>
          <w:sz w:val="26"/>
          <w:szCs w:val="24"/>
        </w:rPr>
      </w:pPr>
    </w:p>
    <w:p w14:paraId="2DCE96CD" w14:textId="77777777" w:rsidR="004F733A" w:rsidRDefault="004F733A" w:rsidP="00C50B46">
      <w:pPr>
        <w:rPr>
          <w:sz w:val="26"/>
          <w:szCs w:val="24"/>
        </w:rPr>
      </w:pPr>
    </w:p>
    <w:p w14:paraId="697C01B3" w14:textId="77777777" w:rsidR="004F733A" w:rsidRPr="00C50B46" w:rsidRDefault="004F733A" w:rsidP="00C50B46">
      <w:pPr>
        <w:rPr>
          <w:sz w:val="26"/>
          <w:szCs w:val="24"/>
        </w:rPr>
      </w:pPr>
    </w:p>
    <w:p w14:paraId="555A17F4" w14:textId="75535A9C" w:rsidR="004F733A" w:rsidRPr="00881B35" w:rsidRDefault="004F733A" w:rsidP="004F733A">
      <w:pPr>
        <w:ind w:left="1641" w:right="1070"/>
        <w:jc w:val="center"/>
        <w:outlineLvl w:val="0"/>
        <w:rPr>
          <w:b/>
          <w:bCs/>
          <w:sz w:val="24"/>
          <w:szCs w:val="24"/>
        </w:rPr>
      </w:pPr>
      <w:r>
        <w:rPr>
          <w:b/>
          <w:bCs/>
          <w:sz w:val="24"/>
          <w:szCs w:val="24"/>
        </w:rPr>
        <w:t>м. Черкаси - 202</w:t>
      </w:r>
      <w:r w:rsidR="004A5843">
        <w:rPr>
          <w:b/>
          <w:bCs/>
          <w:sz w:val="24"/>
          <w:szCs w:val="24"/>
        </w:rPr>
        <w:t>4</w:t>
      </w:r>
      <w:r w:rsidRPr="00C50B46">
        <w:rPr>
          <w:b/>
          <w:bCs/>
          <w:sz w:val="24"/>
          <w:szCs w:val="24"/>
        </w:rPr>
        <w:t xml:space="preserve"> рік</w:t>
      </w:r>
    </w:p>
    <w:p w14:paraId="7C55C301" w14:textId="77777777" w:rsidR="00C50B46" w:rsidRPr="00C50B46" w:rsidRDefault="00C50B46" w:rsidP="00C50B46">
      <w:pPr>
        <w:rPr>
          <w:sz w:val="26"/>
          <w:szCs w:val="24"/>
        </w:rPr>
      </w:pPr>
    </w:p>
    <w:p w14:paraId="0126F5A1" w14:textId="77777777" w:rsidR="00C50B46" w:rsidRPr="00C50B46" w:rsidRDefault="00C50B46" w:rsidP="00C50B46">
      <w:pPr>
        <w:rPr>
          <w:sz w:val="26"/>
          <w:szCs w:val="24"/>
        </w:rPr>
      </w:pPr>
    </w:p>
    <w:p w14:paraId="4EA9C321" w14:textId="77777777" w:rsidR="00C50B46" w:rsidRPr="00C50B46" w:rsidRDefault="00C50B46" w:rsidP="00C50B46">
      <w:pPr>
        <w:rPr>
          <w:sz w:val="26"/>
          <w:szCs w:val="24"/>
        </w:rPr>
      </w:pPr>
    </w:p>
    <w:p w14:paraId="61AFB82E" w14:textId="77777777" w:rsidR="00C50B46" w:rsidRPr="00C50B46" w:rsidRDefault="00C50B46" w:rsidP="00C50B46">
      <w:pPr>
        <w:rPr>
          <w:sz w:val="26"/>
          <w:szCs w:val="24"/>
        </w:rPr>
      </w:pPr>
    </w:p>
    <w:p w14:paraId="2D39B74C" w14:textId="77777777" w:rsidR="00C50B46" w:rsidRPr="00C50B46" w:rsidRDefault="00C50B46" w:rsidP="00C50B46">
      <w:pPr>
        <w:rPr>
          <w:sz w:val="26"/>
          <w:szCs w:val="24"/>
        </w:rPr>
      </w:pPr>
    </w:p>
    <w:p w14:paraId="1A399862" w14:textId="77777777" w:rsidR="00C50B46" w:rsidRPr="00C50B46" w:rsidRDefault="00C50B46" w:rsidP="00C50B46">
      <w:pPr>
        <w:rPr>
          <w:sz w:val="26"/>
          <w:szCs w:val="24"/>
        </w:rPr>
      </w:pPr>
    </w:p>
    <w:tbl>
      <w:tblPr>
        <w:tblStyle w:val="TableNormal"/>
        <w:tblpPr w:leftFromText="180" w:rightFromText="180" w:vertAnchor="page" w:horzAnchor="margin" w:tblpY="1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695"/>
        <w:gridCol w:w="392"/>
        <w:gridCol w:w="6772"/>
      </w:tblGrid>
      <w:tr w:rsidR="004F733A" w:rsidRPr="00C50B46" w14:paraId="09673CF7" w14:textId="77777777" w:rsidTr="004F733A">
        <w:trPr>
          <w:trHeight w:val="276"/>
        </w:trPr>
        <w:tc>
          <w:tcPr>
            <w:tcW w:w="10430" w:type="dxa"/>
            <w:gridSpan w:val="4"/>
            <w:shd w:val="clear" w:color="auto" w:fill="F2DBDB" w:themeFill="accent2" w:themeFillTint="33"/>
          </w:tcPr>
          <w:p w14:paraId="2E979CCD" w14:textId="77777777" w:rsidR="004F733A" w:rsidRPr="00C50B46" w:rsidRDefault="004F733A" w:rsidP="004F733A">
            <w:pPr>
              <w:pStyle w:val="TableParagraph"/>
              <w:spacing w:line="256" w:lineRule="exact"/>
              <w:ind w:left="572" w:right="360"/>
              <w:jc w:val="center"/>
              <w:rPr>
                <w:b/>
                <w:sz w:val="24"/>
                <w:szCs w:val="24"/>
              </w:rPr>
            </w:pPr>
            <w:r w:rsidRPr="00C50B46">
              <w:rPr>
                <w:b/>
                <w:sz w:val="24"/>
                <w:szCs w:val="24"/>
              </w:rPr>
              <w:lastRenderedPageBreak/>
              <w:t>Розділ</w:t>
            </w:r>
            <w:r>
              <w:rPr>
                <w:b/>
                <w:sz w:val="24"/>
                <w:szCs w:val="24"/>
              </w:rPr>
              <w:t xml:space="preserve"> </w:t>
            </w:r>
            <w:r w:rsidRPr="00C50B46">
              <w:rPr>
                <w:b/>
                <w:sz w:val="24"/>
                <w:szCs w:val="24"/>
              </w:rPr>
              <w:t>I.</w:t>
            </w:r>
            <w:r>
              <w:rPr>
                <w:b/>
                <w:sz w:val="24"/>
                <w:szCs w:val="24"/>
              </w:rPr>
              <w:t xml:space="preserve"> </w:t>
            </w:r>
            <w:r w:rsidRPr="00C50B46">
              <w:rPr>
                <w:b/>
                <w:sz w:val="24"/>
                <w:szCs w:val="24"/>
              </w:rPr>
              <w:t>Загальні</w:t>
            </w:r>
            <w:r>
              <w:rPr>
                <w:b/>
                <w:sz w:val="24"/>
                <w:szCs w:val="24"/>
              </w:rPr>
              <w:t xml:space="preserve"> </w:t>
            </w:r>
            <w:r w:rsidRPr="00C50B46">
              <w:rPr>
                <w:b/>
                <w:sz w:val="24"/>
                <w:szCs w:val="24"/>
              </w:rPr>
              <w:t>положення</w:t>
            </w:r>
          </w:p>
        </w:tc>
      </w:tr>
      <w:tr w:rsidR="004F733A" w:rsidRPr="00C50B46" w14:paraId="76E2B0C0" w14:textId="77777777" w:rsidTr="00142328">
        <w:trPr>
          <w:trHeight w:val="597"/>
        </w:trPr>
        <w:tc>
          <w:tcPr>
            <w:tcW w:w="571" w:type="dxa"/>
            <w:shd w:val="clear" w:color="auto" w:fill="auto"/>
          </w:tcPr>
          <w:p w14:paraId="589A9710" w14:textId="77777777" w:rsidR="004F733A" w:rsidRPr="00EB4984" w:rsidRDefault="004F733A" w:rsidP="004F733A">
            <w:pPr>
              <w:pStyle w:val="TableParagraph"/>
              <w:spacing w:line="265" w:lineRule="exact"/>
              <w:ind w:left="112"/>
              <w:rPr>
                <w:b/>
              </w:rPr>
            </w:pPr>
            <w:r w:rsidRPr="00EB4984">
              <w:rPr>
                <w:b/>
              </w:rPr>
              <w:t>1</w:t>
            </w:r>
          </w:p>
        </w:tc>
        <w:tc>
          <w:tcPr>
            <w:tcW w:w="2695" w:type="dxa"/>
            <w:shd w:val="clear" w:color="auto" w:fill="auto"/>
          </w:tcPr>
          <w:p w14:paraId="3DA217A8" w14:textId="77777777" w:rsidR="004F733A" w:rsidRPr="00EB4984" w:rsidRDefault="004F733A" w:rsidP="004F733A">
            <w:pPr>
              <w:pStyle w:val="TableParagraph"/>
              <w:ind w:left="115" w:right="150"/>
              <w:rPr>
                <w:b/>
              </w:rPr>
            </w:pPr>
            <w:r w:rsidRPr="00EB4984">
              <w:rPr>
                <w:b/>
              </w:rPr>
              <w:t>Терміни, які вживаються втендернійдокументації</w:t>
            </w:r>
          </w:p>
        </w:tc>
        <w:tc>
          <w:tcPr>
            <w:tcW w:w="7164" w:type="dxa"/>
            <w:gridSpan w:val="2"/>
            <w:shd w:val="clear" w:color="auto" w:fill="auto"/>
          </w:tcPr>
          <w:p w14:paraId="0E724F84" w14:textId="77777777" w:rsidR="004F733A" w:rsidRPr="00734F94" w:rsidRDefault="004F733A" w:rsidP="004F733A">
            <w:pPr>
              <w:widowControl/>
              <w:tabs>
                <w:tab w:val="left" w:pos="402"/>
              </w:tabs>
              <w:suppressAutoHyphens/>
              <w:autoSpaceDE/>
              <w:autoSpaceDN/>
              <w:snapToGrid w:val="0"/>
              <w:ind w:left="119" w:right="77"/>
              <w:jc w:val="both"/>
              <w:rPr>
                <w:rFonts w:eastAsia="Calibri"/>
                <w:lang w:eastAsia="ar-SA"/>
              </w:rPr>
            </w:pPr>
            <w:r w:rsidRPr="00EB4984">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w:t>
            </w:r>
            <w:r>
              <w:t>,</w:t>
            </w:r>
            <w:r w:rsidRPr="00332A62">
              <w:rPr>
                <w:color w:val="000000" w:themeColor="text1"/>
              </w:rPr>
              <w:t xml:space="preserve"> Особливості</w:t>
            </w:r>
            <w:r w:rsidRPr="00EB4984">
              <w:t xml:space="preserve">)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та Постановою.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законодавству, замовник буде </w:t>
            </w:r>
            <w:r w:rsidRPr="00734F94">
              <w:t>керуватися нормами законодавства, які є визначальними.</w:t>
            </w:r>
            <w:bookmarkStart w:id="0" w:name="_Hlk76722413"/>
          </w:p>
          <w:p w14:paraId="5261395E" w14:textId="77777777" w:rsidR="004F733A" w:rsidRPr="00BE5F0E" w:rsidRDefault="004F733A" w:rsidP="004F733A">
            <w:pPr>
              <w:widowControl/>
              <w:tabs>
                <w:tab w:val="left" w:pos="402"/>
              </w:tabs>
              <w:suppressAutoHyphens/>
              <w:autoSpaceDE/>
              <w:autoSpaceDN/>
              <w:snapToGrid w:val="0"/>
              <w:ind w:left="119" w:right="77"/>
              <w:jc w:val="both"/>
              <w:rPr>
                <w:rFonts w:eastAsia="Calibri"/>
                <w:lang w:eastAsia="ar-SA"/>
              </w:rPr>
            </w:pPr>
            <w:r w:rsidRPr="00734F94">
              <w:rPr>
                <w:rFonts w:eastAsia="Calibri"/>
                <w:lang w:eastAsia="ar-SA"/>
              </w:rPr>
              <w:t>Учасником надається у складі тендерної пропозиції лист-</w:t>
            </w:r>
            <w:r w:rsidR="004470F6" w:rsidRPr="00734F94">
              <w:rPr>
                <w:rFonts w:eastAsia="Calibri"/>
                <w:lang w:eastAsia="ar-SA"/>
              </w:rPr>
              <w:t>згоду</w:t>
            </w:r>
            <w:r w:rsidRPr="00734F94">
              <w:rPr>
                <w:rFonts w:eastAsia="Calibri"/>
                <w:lang w:eastAsia="ar-SA"/>
              </w:rPr>
              <w:t xml:space="preserve"> на обробку, доступ, зберігання персональних даних від уповноваженої особи Учасника.</w:t>
            </w:r>
            <w:bookmarkEnd w:id="0"/>
          </w:p>
        </w:tc>
      </w:tr>
      <w:tr w:rsidR="004F733A" w:rsidRPr="00C50B46" w14:paraId="34CC2AF1" w14:textId="77777777" w:rsidTr="00142328">
        <w:trPr>
          <w:trHeight w:val="231"/>
        </w:trPr>
        <w:tc>
          <w:tcPr>
            <w:tcW w:w="571" w:type="dxa"/>
            <w:shd w:val="clear" w:color="auto" w:fill="auto"/>
          </w:tcPr>
          <w:p w14:paraId="71A39B46" w14:textId="77777777" w:rsidR="004F733A" w:rsidRPr="00EB4984" w:rsidRDefault="004F733A" w:rsidP="004F733A">
            <w:pPr>
              <w:pStyle w:val="TableParagraph"/>
              <w:spacing w:line="263" w:lineRule="exact"/>
              <w:ind w:left="112"/>
              <w:rPr>
                <w:b/>
              </w:rPr>
            </w:pPr>
            <w:r w:rsidRPr="00EB4984">
              <w:rPr>
                <w:b/>
              </w:rPr>
              <w:t>2</w:t>
            </w:r>
          </w:p>
        </w:tc>
        <w:tc>
          <w:tcPr>
            <w:tcW w:w="2695" w:type="dxa"/>
            <w:shd w:val="clear" w:color="auto" w:fill="auto"/>
          </w:tcPr>
          <w:p w14:paraId="2C88D16E" w14:textId="77777777" w:rsidR="004F733A" w:rsidRPr="00EB4984" w:rsidRDefault="004F733A" w:rsidP="004F733A">
            <w:pPr>
              <w:pStyle w:val="TableParagraph"/>
              <w:spacing w:line="262" w:lineRule="exact"/>
              <w:ind w:left="115" w:right="174"/>
              <w:rPr>
                <w:b/>
              </w:rPr>
            </w:pPr>
            <w:r w:rsidRPr="00EB4984">
              <w:rPr>
                <w:b/>
              </w:rPr>
              <w:t>Інформаціяпрозамовника торгів:</w:t>
            </w:r>
          </w:p>
        </w:tc>
        <w:tc>
          <w:tcPr>
            <w:tcW w:w="7164" w:type="dxa"/>
            <w:gridSpan w:val="2"/>
            <w:shd w:val="clear" w:color="auto" w:fill="auto"/>
          </w:tcPr>
          <w:p w14:paraId="17D72C53" w14:textId="77777777" w:rsidR="004F733A" w:rsidRPr="00EB4984" w:rsidRDefault="004F733A" w:rsidP="004F733A">
            <w:pPr>
              <w:pStyle w:val="TableParagraph"/>
            </w:pPr>
          </w:p>
        </w:tc>
      </w:tr>
      <w:tr w:rsidR="004F733A" w:rsidRPr="00C50B46" w14:paraId="2132F0DC" w14:textId="77777777" w:rsidTr="00142328">
        <w:trPr>
          <w:trHeight w:val="237"/>
        </w:trPr>
        <w:tc>
          <w:tcPr>
            <w:tcW w:w="571" w:type="dxa"/>
            <w:shd w:val="clear" w:color="auto" w:fill="auto"/>
          </w:tcPr>
          <w:p w14:paraId="179841A2" w14:textId="77777777" w:rsidR="004F733A" w:rsidRPr="00EB4984" w:rsidRDefault="004F733A" w:rsidP="004F733A">
            <w:pPr>
              <w:pStyle w:val="TableParagraph"/>
              <w:spacing w:line="268" w:lineRule="exact"/>
              <w:ind w:left="112"/>
              <w:rPr>
                <w:b/>
              </w:rPr>
            </w:pPr>
            <w:r w:rsidRPr="00EB4984">
              <w:rPr>
                <w:b/>
              </w:rPr>
              <w:t>2.1</w:t>
            </w:r>
          </w:p>
        </w:tc>
        <w:tc>
          <w:tcPr>
            <w:tcW w:w="2695" w:type="dxa"/>
            <w:shd w:val="clear" w:color="auto" w:fill="auto"/>
          </w:tcPr>
          <w:p w14:paraId="471AB4C6" w14:textId="77777777" w:rsidR="004F733A" w:rsidRPr="00EB4984" w:rsidRDefault="004F733A" w:rsidP="004F733A">
            <w:pPr>
              <w:pStyle w:val="TableParagraph"/>
              <w:spacing w:line="268" w:lineRule="exact"/>
              <w:ind w:left="115" w:right="174"/>
              <w:rPr>
                <w:b/>
              </w:rPr>
            </w:pPr>
            <w:r w:rsidRPr="00EB4984">
              <w:rPr>
                <w:b/>
              </w:rPr>
              <w:t>повненайменування:</w:t>
            </w:r>
          </w:p>
        </w:tc>
        <w:tc>
          <w:tcPr>
            <w:tcW w:w="7164" w:type="dxa"/>
            <w:gridSpan w:val="2"/>
            <w:shd w:val="clear" w:color="auto" w:fill="auto"/>
          </w:tcPr>
          <w:p w14:paraId="6695F05C" w14:textId="77777777" w:rsidR="004F733A" w:rsidRPr="00EB4984" w:rsidRDefault="004F733A" w:rsidP="004F733A">
            <w:pPr>
              <w:pStyle w:val="TableParagraph"/>
              <w:spacing w:line="268" w:lineRule="exact"/>
              <w:ind w:left="115" w:right="172"/>
              <w:jc w:val="both"/>
            </w:pPr>
            <w:r w:rsidRPr="00EB4984">
              <w:t>Департамент будівництва Черкаської обласної державної адміністрації</w:t>
            </w:r>
          </w:p>
        </w:tc>
      </w:tr>
      <w:tr w:rsidR="004F733A" w:rsidRPr="00C50B46" w14:paraId="39DF0C27" w14:textId="77777777" w:rsidTr="00142328">
        <w:trPr>
          <w:trHeight w:val="116"/>
        </w:trPr>
        <w:tc>
          <w:tcPr>
            <w:tcW w:w="571" w:type="dxa"/>
            <w:shd w:val="clear" w:color="auto" w:fill="auto"/>
          </w:tcPr>
          <w:p w14:paraId="3A4EEFEE" w14:textId="77777777" w:rsidR="004F733A" w:rsidRPr="00EB4984" w:rsidRDefault="004F733A" w:rsidP="004F733A">
            <w:pPr>
              <w:pStyle w:val="TableParagraph"/>
              <w:spacing w:line="246" w:lineRule="exact"/>
              <w:ind w:left="112"/>
              <w:rPr>
                <w:b/>
              </w:rPr>
            </w:pPr>
            <w:r w:rsidRPr="00EB4984">
              <w:rPr>
                <w:b/>
              </w:rPr>
              <w:t>2.2</w:t>
            </w:r>
          </w:p>
        </w:tc>
        <w:tc>
          <w:tcPr>
            <w:tcW w:w="2695" w:type="dxa"/>
            <w:shd w:val="clear" w:color="auto" w:fill="auto"/>
          </w:tcPr>
          <w:p w14:paraId="0157464C" w14:textId="77777777" w:rsidR="004F733A" w:rsidRPr="00EB4984" w:rsidRDefault="004F733A" w:rsidP="004F733A">
            <w:pPr>
              <w:pStyle w:val="TableParagraph"/>
              <w:spacing w:line="246" w:lineRule="exact"/>
              <w:ind w:left="115" w:right="174"/>
              <w:rPr>
                <w:b/>
              </w:rPr>
            </w:pPr>
            <w:r w:rsidRPr="00EB4984">
              <w:rPr>
                <w:b/>
              </w:rPr>
              <w:t>місцезнаходження:</w:t>
            </w:r>
          </w:p>
        </w:tc>
        <w:tc>
          <w:tcPr>
            <w:tcW w:w="7164" w:type="dxa"/>
            <w:gridSpan w:val="2"/>
            <w:shd w:val="clear" w:color="auto" w:fill="auto"/>
          </w:tcPr>
          <w:p w14:paraId="0C307401" w14:textId="77777777" w:rsidR="004F733A" w:rsidRPr="00EB4984" w:rsidRDefault="004F733A" w:rsidP="004F733A">
            <w:pPr>
              <w:pStyle w:val="TableParagraph"/>
              <w:spacing w:line="246" w:lineRule="exact"/>
              <w:ind w:left="115"/>
            </w:pPr>
            <w:r w:rsidRPr="00EB4984">
              <w:t>18000,</w:t>
            </w:r>
            <w:r w:rsidR="003772A2">
              <w:t xml:space="preserve"> </w:t>
            </w:r>
            <w:r w:rsidRPr="00EB4984">
              <w:t>Черкаська</w:t>
            </w:r>
            <w:r w:rsidR="003772A2">
              <w:t xml:space="preserve"> </w:t>
            </w:r>
            <w:r w:rsidRPr="00EB4984">
              <w:t>область,</w:t>
            </w:r>
            <w:r w:rsidR="003772A2">
              <w:t xml:space="preserve"> </w:t>
            </w:r>
            <w:r w:rsidRPr="00EB4984">
              <w:t>місто</w:t>
            </w:r>
            <w:r w:rsidR="003772A2">
              <w:t xml:space="preserve"> </w:t>
            </w:r>
            <w:r w:rsidRPr="00EB4984">
              <w:t>Черкаси, вулиця Хрещатик,</w:t>
            </w:r>
            <w:r w:rsidR="003772A2">
              <w:t xml:space="preserve"> </w:t>
            </w:r>
            <w:r w:rsidRPr="00EB4984">
              <w:t>223</w:t>
            </w:r>
          </w:p>
        </w:tc>
      </w:tr>
      <w:tr w:rsidR="004F733A" w:rsidRPr="00C50B46" w14:paraId="11BC0F6C" w14:textId="77777777" w:rsidTr="00142328">
        <w:trPr>
          <w:trHeight w:val="807"/>
        </w:trPr>
        <w:tc>
          <w:tcPr>
            <w:tcW w:w="571" w:type="dxa"/>
            <w:shd w:val="clear" w:color="auto" w:fill="auto"/>
          </w:tcPr>
          <w:p w14:paraId="3CE20594" w14:textId="77777777" w:rsidR="004F733A" w:rsidRPr="00EB4984" w:rsidRDefault="004F733A" w:rsidP="004F733A">
            <w:pPr>
              <w:pStyle w:val="TableParagraph"/>
              <w:spacing w:line="265" w:lineRule="exact"/>
              <w:ind w:left="112"/>
              <w:rPr>
                <w:b/>
              </w:rPr>
            </w:pPr>
            <w:r w:rsidRPr="00EB4984">
              <w:rPr>
                <w:b/>
              </w:rPr>
              <w:t>2.3</w:t>
            </w:r>
          </w:p>
        </w:tc>
        <w:tc>
          <w:tcPr>
            <w:tcW w:w="2695" w:type="dxa"/>
            <w:shd w:val="clear" w:color="auto" w:fill="auto"/>
          </w:tcPr>
          <w:p w14:paraId="45FCD2FC" w14:textId="77777777" w:rsidR="004F733A" w:rsidRPr="00EB4984" w:rsidRDefault="004F733A" w:rsidP="004F733A">
            <w:pPr>
              <w:pStyle w:val="TableParagraph"/>
              <w:ind w:left="115" w:right="174"/>
              <w:rPr>
                <w:b/>
              </w:rPr>
            </w:pPr>
            <w:r w:rsidRPr="00EB4984">
              <w:rPr>
                <w:b/>
                <w:spacing w:val="-1"/>
              </w:rPr>
              <w:t>посадова</w:t>
            </w:r>
            <w:r w:rsidRPr="00EB4984">
              <w:rPr>
                <w:b/>
              </w:rPr>
              <w:t>особазамовника,уповноваженаздійснювати зв'язок зучасниками:</w:t>
            </w:r>
          </w:p>
        </w:tc>
        <w:tc>
          <w:tcPr>
            <w:tcW w:w="7164" w:type="dxa"/>
            <w:gridSpan w:val="2"/>
            <w:shd w:val="clear" w:color="auto" w:fill="auto"/>
          </w:tcPr>
          <w:p w14:paraId="0F36EDAF" w14:textId="77777777" w:rsidR="004F733A" w:rsidRPr="00EB4984" w:rsidRDefault="004F733A" w:rsidP="004F733A">
            <w:pPr>
              <w:spacing w:line="276" w:lineRule="auto"/>
              <w:ind w:left="115" w:right="80"/>
              <w:jc w:val="both"/>
            </w:pPr>
            <w:r w:rsidRPr="00EB4984">
              <w:t>Уповноважена</w:t>
            </w:r>
            <w:r w:rsidR="00794E0C">
              <w:t xml:space="preserve"> </w:t>
            </w:r>
            <w:r w:rsidRPr="00EB4984">
              <w:t>особа</w:t>
            </w:r>
            <w:r w:rsidR="00794E0C">
              <w:t xml:space="preserve"> </w:t>
            </w:r>
            <w:r w:rsidRPr="00EB4984">
              <w:t>–</w:t>
            </w:r>
            <w:r w:rsidR="00794E0C">
              <w:t xml:space="preserve"> </w:t>
            </w:r>
            <w:r w:rsidRPr="00EB4984">
              <w:t>БАРАНОВА Яна Олександрівна, провідний інженер відділу проектно-кошторисної та договірної роботи Департаменту</w:t>
            </w:r>
            <w:r w:rsidR="00794E0C">
              <w:t xml:space="preserve"> </w:t>
            </w:r>
            <w:r w:rsidRPr="00EB4984">
              <w:t>будівництва</w:t>
            </w:r>
            <w:r w:rsidR="00794E0C">
              <w:t xml:space="preserve"> </w:t>
            </w:r>
            <w:r w:rsidRPr="00EB4984">
              <w:t>Черкаської обласної державної</w:t>
            </w:r>
            <w:r w:rsidR="00794E0C">
              <w:t xml:space="preserve"> </w:t>
            </w:r>
            <w:r w:rsidRPr="00EB4984">
              <w:t>адміністрації,</w:t>
            </w:r>
          </w:p>
          <w:p w14:paraId="494907C6" w14:textId="06DBCB75" w:rsidR="004F733A" w:rsidRPr="00EB4984" w:rsidRDefault="00794E0C" w:rsidP="004F733A">
            <w:pPr>
              <w:pStyle w:val="TableParagraph"/>
              <w:spacing w:line="249" w:lineRule="exact"/>
              <w:ind w:left="115"/>
              <w:jc w:val="both"/>
              <w:rPr>
                <w:color w:val="0000FF"/>
                <w:u w:val="single" w:color="0000FF"/>
              </w:rPr>
            </w:pPr>
            <w:r>
              <w:t>тел.: (0472) 50-04-78</w:t>
            </w:r>
            <w:r w:rsidR="004F733A" w:rsidRPr="00EB4984">
              <w:t>,</w:t>
            </w:r>
            <w:r w:rsidR="00B10743">
              <w:t xml:space="preserve"> </w:t>
            </w:r>
            <w:r w:rsidR="004F733A" w:rsidRPr="00EB4984">
              <w:t>E-mail:</w:t>
            </w:r>
            <w:hyperlink r:id="rId8" w:history="1">
              <w:r w:rsidR="004F733A" w:rsidRPr="00EB4984">
                <w:rPr>
                  <w:rStyle w:val="ad"/>
                  <w:u w:color="0000FF"/>
                  <w:lang w:val="en-US"/>
                </w:rPr>
                <w:t>yanochka</w:t>
              </w:r>
              <w:r w:rsidR="004F733A" w:rsidRPr="004F733A">
                <w:rPr>
                  <w:rStyle w:val="ad"/>
                  <w:u w:color="0000FF"/>
                  <w:lang w:val="ru-RU"/>
                </w:rPr>
                <w:t>.</w:t>
              </w:r>
              <w:r w:rsidR="004F733A" w:rsidRPr="00EB4984">
                <w:rPr>
                  <w:rStyle w:val="ad"/>
                  <w:u w:color="0000FF"/>
                  <w:lang w:val="en-US"/>
                </w:rPr>
                <w:t>aleks</w:t>
              </w:r>
              <w:r w:rsidR="004F733A" w:rsidRPr="004F733A">
                <w:rPr>
                  <w:rStyle w:val="ad"/>
                  <w:u w:color="0000FF"/>
                  <w:lang w:val="ru-RU"/>
                </w:rPr>
                <w:t>2017</w:t>
              </w:r>
              <w:r w:rsidR="004F733A" w:rsidRPr="00EB4984">
                <w:rPr>
                  <w:rStyle w:val="ad"/>
                  <w:u w:color="0000FF"/>
                </w:rPr>
                <w:t>@gmail.com</w:t>
              </w:r>
            </w:hyperlink>
          </w:p>
        </w:tc>
      </w:tr>
      <w:tr w:rsidR="004F733A" w:rsidRPr="00C50B46" w14:paraId="4170FDC2" w14:textId="77777777" w:rsidTr="00142328">
        <w:trPr>
          <w:trHeight w:val="117"/>
        </w:trPr>
        <w:tc>
          <w:tcPr>
            <w:tcW w:w="571" w:type="dxa"/>
            <w:shd w:val="clear" w:color="auto" w:fill="auto"/>
          </w:tcPr>
          <w:p w14:paraId="76A86990" w14:textId="77777777" w:rsidR="004F733A" w:rsidRPr="00EB4984" w:rsidRDefault="004F733A" w:rsidP="004F733A">
            <w:pPr>
              <w:pStyle w:val="TableParagraph"/>
              <w:spacing w:line="248" w:lineRule="exact"/>
              <w:ind w:left="112"/>
              <w:rPr>
                <w:b/>
              </w:rPr>
            </w:pPr>
            <w:r w:rsidRPr="00EB4984">
              <w:rPr>
                <w:b/>
              </w:rPr>
              <w:t>3</w:t>
            </w:r>
          </w:p>
        </w:tc>
        <w:tc>
          <w:tcPr>
            <w:tcW w:w="2695" w:type="dxa"/>
            <w:shd w:val="clear" w:color="auto" w:fill="auto"/>
          </w:tcPr>
          <w:p w14:paraId="35E6B685" w14:textId="77777777" w:rsidR="004F733A" w:rsidRPr="00EB4984" w:rsidRDefault="004F733A" w:rsidP="004F733A">
            <w:pPr>
              <w:pStyle w:val="TableParagraph"/>
              <w:spacing w:line="248" w:lineRule="exact"/>
              <w:ind w:left="115" w:right="174"/>
              <w:rPr>
                <w:b/>
              </w:rPr>
            </w:pPr>
            <w:r w:rsidRPr="00EB4984">
              <w:rPr>
                <w:b/>
              </w:rPr>
              <w:t>Процедуразакупівлі</w:t>
            </w:r>
          </w:p>
        </w:tc>
        <w:tc>
          <w:tcPr>
            <w:tcW w:w="7164" w:type="dxa"/>
            <w:gridSpan w:val="2"/>
            <w:shd w:val="clear" w:color="auto" w:fill="auto"/>
          </w:tcPr>
          <w:p w14:paraId="6EF4D3DF" w14:textId="713E6604" w:rsidR="004F733A" w:rsidRPr="00EB4984" w:rsidRDefault="004F733A" w:rsidP="004F733A">
            <w:pPr>
              <w:pStyle w:val="TableParagraph"/>
              <w:spacing w:line="248" w:lineRule="exact"/>
              <w:ind w:left="115"/>
              <w:rPr>
                <w:lang w:val="en-US"/>
              </w:rPr>
            </w:pPr>
            <w:r w:rsidRPr="00EB4984">
              <w:t>Відкриті</w:t>
            </w:r>
            <w:r w:rsidR="00545D2E">
              <w:t xml:space="preserve"> </w:t>
            </w:r>
            <w:r w:rsidRPr="00EB4984">
              <w:t>торги</w:t>
            </w:r>
            <w:r w:rsidR="00545D2E">
              <w:t xml:space="preserve"> </w:t>
            </w:r>
            <w:r w:rsidRPr="00EB4984">
              <w:rPr>
                <w:lang w:val="en-US"/>
              </w:rPr>
              <w:t>з особливостями</w:t>
            </w:r>
          </w:p>
        </w:tc>
      </w:tr>
      <w:tr w:rsidR="004F733A" w:rsidRPr="00C50B46" w14:paraId="0B6B4346" w14:textId="77777777" w:rsidTr="00142328">
        <w:trPr>
          <w:trHeight w:val="232"/>
        </w:trPr>
        <w:tc>
          <w:tcPr>
            <w:tcW w:w="571" w:type="dxa"/>
            <w:shd w:val="clear" w:color="auto" w:fill="auto"/>
          </w:tcPr>
          <w:p w14:paraId="26C3DD1C" w14:textId="77777777" w:rsidR="004F733A" w:rsidRPr="00EB4984" w:rsidRDefault="004F733A" w:rsidP="004F733A">
            <w:pPr>
              <w:pStyle w:val="TableParagraph"/>
              <w:spacing w:line="263" w:lineRule="exact"/>
              <w:ind w:left="112"/>
              <w:rPr>
                <w:b/>
              </w:rPr>
            </w:pPr>
            <w:r w:rsidRPr="00EB4984">
              <w:rPr>
                <w:b/>
              </w:rPr>
              <w:t>4</w:t>
            </w:r>
          </w:p>
        </w:tc>
        <w:tc>
          <w:tcPr>
            <w:tcW w:w="2695" w:type="dxa"/>
            <w:shd w:val="clear" w:color="auto" w:fill="auto"/>
          </w:tcPr>
          <w:p w14:paraId="430648A6" w14:textId="77777777" w:rsidR="004F733A" w:rsidRPr="00EB4984" w:rsidRDefault="004F733A" w:rsidP="004F733A">
            <w:pPr>
              <w:pStyle w:val="TableParagraph"/>
              <w:spacing w:line="264" w:lineRule="exact"/>
              <w:ind w:left="115" w:right="174"/>
              <w:rPr>
                <w:b/>
              </w:rPr>
            </w:pPr>
            <w:r w:rsidRPr="00EB4984">
              <w:rPr>
                <w:b/>
                <w:spacing w:val="-4"/>
              </w:rPr>
              <w:t>Інформація</w:t>
            </w:r>
            <w:r w:rsidRPr="00EB4984">
              <w:rPr>
                <w:b/>
                <w:spacing w:val="-3"/>
              </w:rPr>
              <w:t>пропредмет</w:t>
            </w:r>
            <w:r w:rsidRPr="00EB4984">
              <w:rPr>
                <w:b/>
              </w:rPr>
              <w:t>закупівлі</w:t>
            </w:r>
          </w:p>
        </w:tc>
        <w:tc>
          <w:tcPr>
            <w:tcW w:w="7164" w:type="dxa"/>
            <w:gridSpan w:val="2"/>
            <w:shd w:val="clear" w:color="auto" w:fill="auto"/>
          </w:tcPr>
          <w:p w14:paraId="631DDB19" w14:textId="77777777" w:rsidR="004F733A" w:rsidRPr="00EB4984" w:rsidRDefault="004F733A" w:rsidP="004F733A">
            <w:pPr>
              <w:pStyle w:val="TableParagraph"/>
            </w:pPr>
          </w:p>
        </w:tc>
      </w:tr>
      <w:tr w:rsidR="004F733A" w:rsidRPr="00C50B46" w14:paraId="69169F56" w14:textId="77777777" w:rsidTr="00142328">
        <w:trPr>
          <w:trHeight w:val="723"/>
        </w:trPr>
        <w:tc>
          <w:tcPr>
            <w:tcW w:w="571" w:type="dxa"/>
            <w:shd w:val="clear" w:color="auto" w:fill="auto"/>
          </w:tcPr>
          <w:p w14:paraId="2D008B34" w14:textId="77777777" w:rsidR="004F733A" w:rsidRPr="00EB4984" w:rsidRDefault="004F733A" w:rsidP="004F733A">
            <w:pPr>
              <w:pStyle w:val="TableParagraph"/>
              <w:spacing w:line="263" w:lineRule="exact"/>
              <w:ind w:left="112"/>
              <w:rPr>
                <w:b/>
              </w:rPr>
            </w:pPr>
            <w:r w:rsidRPr="00EB4984">
              <w:rPr>
                <w:b/>
              </w:rPr>
              <w:t>4.1</w:t>
            </w:r>
          </w:p>
        </w:tc>
        <w:tc>
          <w:tcPr>
            <w:tcW w:w="2695" w:type="dxa"/>
            <w:shd w:val="clear" w:color="auto" w:fill="auto"/>
          </w:tcPr>
          <w:p w14:paraId="08E91B44" w14:textId="77777777" w:rsidR="004F733A" w:rsidRPr="00EB4984" w:rsidRDefault="004F733A" w:rsidP="004F733A">
            <w:pPr>
              <w:pStyle w:val="TableParagraph"/>
              <w:spacing w:line="263" w:lineRule="exact"/>
              <w:ind w:left="115" w:right="174"/>
              <w:rPr>
                <w:b/>
              </w:rPr>
            </w:pPr>
            <w:r w:rsidRPr="00EB4984">
              <w:rPr>
                <w:b/>
              </w:rPr>
              <w:t>назвапредметазакупівлі:</w:t>
            </w:r>
          </w:p>
        </w:tc>
        <w:tc>
          <w:tcPr>
            <w:tcW w:w="7164" w:type="dxa"/>
            <w:gridSpan w:val="2"/>
            <w:shd w:val="clear" w:color="auto" w:fill="auto"/>
          </w:tcPr>
          <w:p w14:paraId="71C7BD37" w14:textId="4CAA3A3B" w:rsidR="004F733A" w:rsidRPr="004A0BBA" w:rsidRDefault="004F733A" w:rsidP="004F733A">
            <w:pPr>
              <w:ind w:right="83"/>
              <w:rPr>
                <w:b/>
                <w:bCs/>
                <w:iCs/>
              </w:rPr>
            </w:pPr>
            <w:r w:rsidRPr="004A0BBA">
              <w:rPr>
                <w:b/>
                <w:bCs/>
                <w:iCs/>
              </w:rPr>
              <w:t>«</w:t>
            </w:r>
            <w:r w:rsidRPr="000E7AD2">
              <w:rPr>
                <w:b/>
                <w:bCs/>
                <w:iCs/>
                <w:sz w:val="24"/>
                <w:szCs w:val="24"/>
              </w:rPr>
              <w:t xml:space="preserve">Капiтальний ремонт семиповерхового і триповерхового корпусів та переходу між ними КНП „Черкаська обласна лікарня Черкаської обласної ради“ по вул. Менделєєва, 3 </w:t>
            </w:r>
            <w:r>
              <w:rPr>
                <w:b/>
                <w:bCs/>
                <w:iCs/>
                <w:sz w:val="24"/>
                <w:szCs w:val="24"/>
              </w:rPr>
              <w:br/>
              <w:t xml:space="preserve">в </w:t>
            </w:r>
            <w:r w:rsidRPr="000E7AD2">
              <w:rPr>
                <w:b/>
                <w:bCs/>
                <w:iCs/>
                <w:sz w:val="24"/>
                <w:szCs w:val="24"/>
              </w:rPr>
              <w:t xml:space="preserve">м. Черкаси. </w:t>
            </w:r>
            <w:r>
              <w:rPr>
                <w:b/>
                <w:bCs/>
                <w:iCs/>
                <w:sz w:val="24"/>
                <w:szCs w:val="24"/>
              </w:rPr>
              <w:t>І</w:t>
            </w:r>
            <w:r w:rsidRPr="000E7AD2">
              <w:rPr>
                <w:b/>
                <w:bCs/>
                <w:iCs/>
                <w:sz w:val="24"/>
                <w:szCs w:val="24"/>
              </w:rPr>
              <w:t xml:space="preserve">І </w:t>
            </w:r>
            <w:r w:rsidRPr="00DC26CB">
              <w:rPr>
                <w:b/>
                <w:bCs/>
                <w:iCs/>
                <w:sz w:val="24"/>
                <w:szCs w:val="24"/>
              </w:rPr>
              <w:t>черга</w:t>
            </w:r>
            <w:r w:rsidRPr="00DC26CB">
              <w:rPr>
                <w:b/>
                <w:bCs/>
                <w:iCs/>
              </w:rPr>
              <w:t>»</w:t>
            </w:r>
          </w:p>
          <w:p w14:paraId="16B2EC0E" w14:textId="77777777" w:rsidR="004F733A" w:rsidRPr="00EB4984" w:rsidRDefault="004F733A" w:rsidP="004F733A">
            <w:pPr>
              <w:pStyle w:val="TableParagraph"/>
              <w:spacing w:line="266" w:lineRule="exact"/>
              <w:ind w:left="154" w:right="125"/>
              <w:jc w:val="both"/>
            </w:pPr>
            <w:r w:rsidRPr="00EB4984">
              <w:t>(ДК021:2015:</w:t>
            </w:r>
            <w:r w:rsidRPr="000E7AD2">
              <w:t>45453000-7 - Капітальний ремонт і реставрація</w:t>
            </w:r>
            <w:r w:rsidRPr="00EB4984">
              <w:t>)</w:t>
            </w:r>
          </w:p>
        </w:tc>
      </w:tr>
      <w:tr w:rsidR="004F733A" w:rsidRPr="00C50B46" w14:paraId="35AB7C70" w14:textId="77777777" w:rsidTr="00142328">
        <w:trPr>
          <w:trHeight w:val="597"/>
        </w:trPr>
        <w:tc>
          <w:tcPr>
            <w:tcW w:w="571" w:type="dxa"/>
            <w:shd w:val="clear" w:color="auto" w:fill="auto"/>
          </w:tcPr>
          <w:p w14:paraId="23EBA6AC" w14:textId="77777777" w:rsidR="004F733A" w:rsidRPr="00EB4984" w:rsidRDefault="004F733A" w:rsidP="004F733A">
            <w:pPr>
              <w:pStyle w:val="TableParagraph"/>
              <w:spacing w:line="263" w:lineRule="exact"/>
              <w:ind w:left="112"/>
              <w:rPr>
                <w:b/>
              </w:rPr>
            </w:pPr>
            <w:r w:rsidRPr="00EB4984">
              <w:rPr>
                <w:b/>
              </w:rPr>
              <w:t>4.2</w:t>
            </w:r>
          </w:p>
        </w:tc>
        <w:tc>
          <w:tcPr>
            <w:tcW w:w="2695" w:type="dxa"/>
            <w:shd w:val="clear" w:color="auto" w:fill="auto"/>
          </w:tcPr>
          <w:p w14:paraId="2265D4B3" w14:textId="77777777" w:rsidR="004F733A" w:rsidRPr="00EB4984" w:rsidRDefault="004F733A" w:rsidP="004F733A">
            <w:pPr>
              <w:pStyle w:val="TableParagraph"/>
              <w:ind w:left="115" w:right="174"/>
              <w:rPr>
                <w:b/>
              </w:rPr>
            </w:pPr>
            <w:r w:rsidRPr="00EB4984">
              <w:rPr>
                <w:b/>
              </w:rPr>
              <w:t>опис окремої частини(частин) предметазакупівлі(лота),щодоякоїможуть бути поданітендерніпропозиції</w:t>
            </w:r>
          </w:p>
        </w:tc>
        <w:tc>
          <w:tcPr>
            <w:tcW w:w="7164" w:type="dxa"/>
            <w:gridSpan w:val="2"/>
            <w:shd w:val="clear" w:color="auto" w:fill="auto"/>
          </w:tcPr>
          <w:p w14:paraId="379DA40E" w14:textId="77777777" w:rsidR="004F733A" w:rsidRPr="00EB4984" w:rsidRDefault="004F733A" w:rsidP="004F733A">
            <w:pPr>
              <w:pStyle w:val="TableParagraph"/>
              <w:spacing w:line="263" w:lineRule="exact"/>
              <w:ind w:left="115"/>
            </w:pPr>
            <w:r w:rsidRPr="00EB4984">
              <w:t>Предмет</w:t>
            </w:r>
            <w:r w:rsidR="00794E0C">
              <w:t xml:space="preserve"> </w:t>
            </w:r>
            <w:r w:rsidRPr="00EB4984">
              <w:t>закупівлі</w:t>
            </w:r>
            <w:r w:rsidR="00794E0C">
              <w:t xml:space="preserve"> </w:t>
            </w:r>
            <w:r w:rsidRPr="00EB4984">
              <w:t>не</w:t>
            </w:r>
            <w:r w:rsidR="00794E0C">
              <w:t xml:space="preserve"> </w:t>
            </w:r>
            <w:r w:rsidRPr="00EB4984">
              <w:t>ділиться</w:t>
            </w:r>
            <w:r w:rsidR="00794E0C">
              <w:t xml:space="preserve"> </w:t>
            </w:r>
            <w:r w:rsidRPr="00EB4984">
              <w:t>на</w:t>
            </w:r>
            <w:r w:rsidR="00794E0C">
              <w:t xml:space="preserve"> </w:t>
            </w:r>
            <w:r w:rsidRPr="00EB4984">
              <w:t>окремі</w:t>
            </w:r>
            <w:r w:rsidR="00794E0C">
              <w:t xml:space="preserve"> </w:t>
            </w:r>
            <w:r w:rsidRPr="00EB4984">
              <w:t>частини(лот)</w:t>
            </w:r>
          </w:p>
        </w:tc>
      </w:tr>
      <w:tr w:rsidR="004F733A" w:rsidRPr="00C50B46" w14:paraId="6CFBAFC4" w14:textId="77777777" w:rsidTr="00142328">
        <w:trPr>
          <w:trHeight w:val="479"/>
        </w:trPr>
        <w:tc>
          <w:tcPr>
            <w:tcW w:w="571" w:type="dxa"/>
            <w:shd w:val="clear" w:color="auto" w:fill="auto"/>
          </w:tcPr>
          <w:p w14:paraId="0ED195E1" w14:textId="77777777" w:rsidR="004F733A" w:rsidRPr="00EB4984" w:rsidRDefault="004F733A" w:rsidP="004F733A">
            <w:pPr>
              <w:pStyle w:val="TableParagraph"/>
              <w:spacing w:line="265" w:lineRule="exact"/>
              <w:ind w:left="112"/>
              <w:rPr>
                <w:b/>
              </w:rPr>
            </w:pPr>
            <w:r w:rsidRPr="00EB4984">
              <w:rPr>
                <w:b/>
              </w:rPr>
              <w:t>4.3</w:t>
            </w:r>
          </w:p>
        </w:tc>
        <w:tc>
          <w:tcPr>
            <w:tcW w:w="2695" w:type="dxa"/>
            <w:shd w:val="clear" w:color="auto" w:fill="auto"/>
          </w:tcPr>
          <w:p w14:paraId="196F8D44" w14:textId="77777777" w:rsidR="004F733A" w:rsidRPr="00EB4984" w:rsidRDefault="004F733A" w:rsidP="004F733A">
            <w:pPr>
              <w:pStyle w:val="TableParagraph"/>
              <w:ind w:left="115" w:right="174"/>
              <w:rPr>
                <w:b/>
              </w:rPr>
            </w:pPr>
            <w:r w:rsidRPr="00EB4984">
              <w:rPr>
                <w:b/>
              </w:rPr>
              <w:t>місце, кількість, обсягпоставки товарів (надання послуг,</w:t>
            </w:r>
            <w:r w:rsidR="004470F6">
              <w:rPr>
                <w:b/>
              </w:rPr>
              <w:t xml:space="preserve"> </w:t>
            </w:r>
            <w:r w:rsidRPr="00EB4984">
              <w:rPr>
                <w:b/>
              </w:rPr>
              <w:t>виконання</w:t>
            </w:r>
            <w:r w:rsidR="004470F6">
              <w:rPr>
                <w:b/>
              </w:rPr>
              <w:t xml:space="preserve"> </w:t>
            </w:r>
            <w:r w:rsidRPr="00EB4984">
              <w:rPr>
                <w:b/>
              </w:rPr>
              <w:t>робіт):</w:t>
            </w:r>
          </w:p>
        </w:tc>
        <w:tc>
          <w:tcPr>
            <w:tcW w:w="7164" w:type="dxa"/>
            <w:gridSpan w:val="2"/>
            <w:shd w:val="clear" w:color="auto" w:fill="auto"/>
          </w:tcPr>
          <w:p w14:paraId="678B29D7" w14:textId="77777777" w:rsidR="004F733A" w:rsidRPr="00EB4984" w:rsidRDefault="004F733A" w:rsidP="004F733A">
            <w:pPr>
              <w:pStyle w:val="TableParagraph"/>
              <w:spacing w:line="267" w:lineRule="exact"/>
              <w:ind w:left="115"/>
            </w:pPr>
            <w:r w:rsidRPr="00EB4984">
              <w:rPr>
                <w:u w:val="single"/>
              </w:rPr>
              <w:t>Місце виконання робіт</w:t>
            </w:r>
            <w:r w:rsidRPr="00EB4984">
              <w:t>:</w:t>
            </w:r>
          </w:p>
          <w:p w14:paraId="60D10986" w14:textId="77777777" w:rsidR="004F733A" w:rsidRDefault="004F733A" w:rsidP="004F733A">
            <w:pPr>
              <w:pStyle w:val="TableParagraph"/>
              <w:spacing w:line="260" w:lineRule="exact"/>
              <w:ind w:left="115"/>
              <w:rPr>
                <w:b/>
                <w:bCs/>
                <w:iCs/>
                <w:sz w:val="24"/>
                <w:szCs w:val="24"/>
              </w:rPr>
            </w:pPr>
            <w:r w:rsidRPr="00881B35">
              <w:rPr>
                <w:b/>
                <w:bCs/>
                <w:iCs/>
                <w:sz w:val="24"/>
                <w:szCs w:val="24"/>
              </w:rPr>
              <w:t xml:space="preserve">18009, Україна, Черкаська область, Черкаси, вул. Менделєєва, 3 </w:t>
            </w:r>
          </w:p>
          <w:p w14:paraId="4E675383" w14:textId="77777777" w:rsidR="004F733A" w:rsidRPr="00EB4984" w:rsidRDefault="004F733A" w:rsidP="004F733A">
            <w:pPr>
              <w:pStyle w:val="TableParagraph"/>
              <w:spacing w:line="260" w:lineRule="exact"/>
              <w:ind w:left="115"/>
            </w:pPr>
            <w:r w:rsidRPr="00EB4984">
              <w:rPr>
                <w:u w:val="single"/>
              </w:rPr>
              <w:t>Обсяг:</w:t>
            </w:r>
            <w:r w:rsidRPr="00EB4984">
              <w:t xml:space="preserve"> 1 робота</w:t>
            </w:r>
            <w:r w:rsidR="004470F6">
              <w:t xml:space="preserve"> </w:t>
            </w:r>
            <w:r w:rsidR="004470F6" w:rsidRPr="00DC26CB">
              <w:t>(додаток 3 до тендерної документації)</w:t>
            </w:r>
          </w:p>
        </w:tc>
      </w:tr>
      <w:tr w:rsidR="004F733A" w:rsidRPr="00C50B46" w14:paraId="48B3EC2F" w14:textId="77777777" w:rsidTr="00142328">
        <w:trPr>
          <w:trHeight w:val="481"/>
        </w:trPr>
        <w:tc>
          <w:tcPr>
            <w:tcW w:w="571" w:type="dxa"/>
            <w:shd w:val="clear" w:color="auto" w:fill="auto"/>
          </w:tcPr>
          <w:p w14:paraId="0E92D09E" w14:textId="77777777" w:rsidR="004F733A" w:rsidRPr="00EB4984" w:rsidRDefault="004F733A" w:rsidP="004F733A">
            <w:pPr>
              <w:pStyle w:val="TableParagraph"/>
              <w:spacing w:line="263" w:lineRule="exact"/>
              <w:ind w:left="112"/>
              <w:rPr>
                <w:b/>
              </w:rPr>
            </w:pPr>
            <w:r w:rsidRPr="00EB4984">
              <w:rPr>
                <w:b/>
              </w:rPr>
              <w:t>4.4</w:t>
            </w:r>
          </w:p>
        </w:tc>
        <w:tc>
          <w:tcPr>
            <w:tcW w:w="2695" w:type="dxa"/>
            <w:shd w:val="clear" w:color="auto" w:fill="auto"/>
          </w:tcPr>
          <w:p w14:paraId="3159EBC8" w14:textId="77777777" w:rsidR="004F733A" w:rsidRPr="00EB4984" w:rsidRDefault="004F733A" w:rsidP="004F733A">
            <w:pPr>
              <w:pStyle w:val="TableParagraph"/>
              <w:ind w:left="115" w:right="174"/>
              <w:rPr>
                <w:b/>
              </w:rPr>
            </w:pPr>
            <w:r w:rsidRPr="00EB4984">
              <w:rPr>
                <w:b/>
              </w:rPr>
              <w:t>строкпоставкитоварів(надання послуг,виконанняробіт):</w:t>
            </w:r>
          </w:p>
        </w:tc>
        <w:tc>
          <w:tcPr>
            <w:tcW w:w="7164" w:type="dxa"/>
            <w:gridSpan w:val="2"/>
            <w:shd w:val="clear" w:color="auto" w:fill="auto"/>
          </w:tcPr>
          <w:p w14:paraId="61B71BD7" w14:textId="77777777" w:rsidR="004F733A" w:rsidRPr="00EB4984" w:rsidRDefault="004F733A" w:rsidP="004F733A">
            <w:pPr>
              <w:widowControl/>
              <w:autoSpaceDE/>
              <w:autoSpaceDN/>
              <w:ind w:right="-1"/>
              <w:jc w:val="both"/>
            </w:pPr>
            <w:r w:rsidRPr="00EB4984">
              <w:t>Строк виконання робіт:  до 31.12</w:t>
            </w:r>
            <w:r w:rsidRPr="00EB4984">
              <w:rPr>
                <w:color w:val="FF0000"/>
              </w:rPr>
              <w:t>.</w:t>
            </w:r>
            <w:r w:rsidRPr="00FB39E0">
              <w:t>2024 року.</w:t>
            </w:r>
          </w:p>
        </w:tc>
      </w:tr>
      <w:tr w:rsidR="004F733A" w:rsidRPr="00C50B46" w14:paraId="32D5E5DB" w14:textId="77777777" w:rsidTr="00142328">
        <w:trPr>
          <w:trHeight w:val="558"/>
        </w:trPr>
        <w:tc>
          <w:tcPr>
            <w:tcW w:w="571" w:type="dxa"/>
            <w:shd w:val="clear" w:color="auto" w:fill="auto"/>
          </w:tcPr>
          <w:p w14:paraId="3978A230" w14:textId="77777777" w:rsidR="004F733A" w:rsidRPr="00EB4984" w:rsidRDefault="004F733A" w:rsidP="004F733A">
            <w:pPr>
              <w:pStyle w:val="TableParagraph"/>
              <w:spacing w:line="263" w:lineRule="exact"/>
              <w:ind w:left="112"/>
              <w:rPr>
                <w:b/>
              </w:rPr>
            </w:pPr>
            <w:r w:rsidRPr="00EB4984">
              <w:rPr>
                <w:b/>
              </w:rPr>
              <w:t>5</w:t>
            </w:r>
          </w:p>
        </w:tc>
        <w:tc>
          <w:tcPr>
            <w:tcW w:w="2695" w:type="dxa"/>
            <w:shd w:val="clear" w:color="auto" w:fill="auto"/>
          </w:tcPr>
          <w:p w14:paraId="63F2E07B" w14:textId="77777777" w:rsidR="004F733A" w:rsidRDefault="004F733A" w:rsidP="004F733A">
            <w:pPr>
              <w:pStyle w:val="TableParagraph"/>
              <w:ind w:left="115" w:right="174"/>
              <w:rPr>
                <w:b/>
              </w:rPr>
            </w:pPr>
            <w:r w:rsidRPr="00EB4984">
              <w:rPr>
                <w:b/>
              </w:rPr>
              <w:t>Недискримінація учасників</w:t>
            </w:r>
          </w:p>
          <w:p w14:paraId="779AAEBD" w14:textId="77777777" w:rsidR="004F733A" w:rsidRPr="004F733A" w:rsidRDefault="004F733A" w:rsidP="004F733A">
            <w:pPr>
              <w:tabs>
                <w:tab w:val="left" w:pos="2265"/>
              </w:tabs>
            </w:pPr>
            <w:r>
              <w:tab/>
            </w:r>
          </w:p>
        </w:tc>
        <w:tc>
          <w:tcPr>
            <w:tcW w:w="7164" w:type="dxa"/>
            <w:gridSpan w:val="2"/>
            <w:shd w:val="clear" w:color="auto" w:fill="auto"/>
          </w:tcPr>
          <w:p w14:paraId="042E839F" w14:textId="77777777" w:rsidR="004F733A" w:rsidRPr="00EB4984" w:rsidRDefault="004F733A" w:rsidP="004F733A">
            <w:pPr>
              <w:pStyle w:val="TableParagraph"/>
              <w:ind w:left="91" w:right="158"/>
              <w:jc w:val="both"/>
            </w:pPr>
            <w:r w:rsidRPr="00EB4984">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77C2117" w14:textId="77777777" w:rsidR="004F733A" w:rsidRPr="00EB4984" w:rsidRDefault="004F733A" w:rsidP="004F733A">
            <w:pPr>
              <w:pStyle w:val="TableParagraph"/>
              <w:ind w:left="91" w:right="158"/>
              <w:jc w:val="both"/>
            </w:pPr>
            <w:r w:rsidRPr="00EB4984">
              <w:t>Замовники забезпечують вільний доступ усіх учасників до інформації про закупівлю, передбаченої Законом.</w:t>
            </w:r>
          </w:p>
          <w:p w14:paraId="400E16EB" w14:textId="77777777" w:rsidR="004F733A" w:rsidRPr="00EB4984" w:rsidRDefault="004F733A" w:rsidP="004F733A">
            <w:pPr>
              <w:pStyle w:val="TableParagraph"/>
              <w:ind w:left="91" w:right="158"/>
              <w:jc w:val="both"/>
            </w:pPr>
            <w:r w:rsidRPr="00EB4984">
              <w:t xml:space="preserve">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w:t>
            </w:r>
            <w:r w:rsidRPr="00EB4984">
              <w:lastRenderedPageBreak/>
              <w:t>подала тендерну пропозицію.</w:t>
            </w:r>
          </w:p>
          <w:p w14:paraId="77920B9C" w14:textId="77777777" w:rsidR="004F733A" w:rsidRPr="00EB4984" w:rsidRDefault="004F733A" w:rsidP="004F733A">
            <w:pPr>
              <w:pStyle w:val="TableParagraph"/>
              <w:ind w:left="91" w:right="158"/>
              <w:jc w:val="both"/>
            </w:pPr>
            <w:r w:rsidRPr="00EB4984">
              <w:t>Для цілей Закону до об’єднання учасників належать:</w:t>
            </w:r>
          </w:p>
          <w:p w14:paraId="38D4627F" w14:textId="77777777" w:rsidR="004F733A" w:rsidRPr="00EB4984" w:rsidRDefault="004F733A" w:rsidP="004F733A">
            <w:pPr>
              <w:pStyle w:val="TableParagraph"/>
              <w:numPr>
                <w:ilvl w:val="0"/>
                <w:numId w:val="19"/>
              </w:numPr>
              <w:ind w:right="158"/>
              <w:jc w:val="both"/>
            </w:pPr>
            <w:r w:rsidRPr="00EB4984">
              <w:t>окрема юридична особа, створена шляхом об’єднання юридичних осіб - резидентів;</w:t>
            </w:r>
          </w:p>
          <w:p w14:paraId="46D381AC" w14:textId="77777777" w:rsidR="004F733A" w:rsidRPr="00EB4984" w:rsidRDefault="004F733A" w:rsidP="004F733A">
            <w:pPr>
              <w:pStyle w:val="TableParagraph"/>
              <w:numPr>
                <w:ilvl w:val="0"/>
                <w:numId w:val="19"/>
              </w:numPr>
              <w:ind w:right="158"/>
              <w:jc w:val="both"/>
            </w:pPr>
            <w:r w:rsidRPr="00EB4984">
              <w:t>окрема юридична особа, створена шляхом об’єднання юридичних осіб (резидентів та нерезидентів);</w:t>
            </w:r>
          </w:p>
          <w:p w14:paraId="3B226DAA" w14:textId="77777777" w:rsidR="004F733A" w:rsidRPr="00EB4984" w:rsidRDefault="004F733A" w:rsidP="004F733A">
            <w:pPr>
              <w:pStyle w:val="TableParagraph"/>
              <w:numPr>
                <w:ilvl w:val="0"/>
                <w:numId w:val="19"/>
              </w:numPr>
              <w:ind w:right="158"/>
              <w:jc w:val="both"/>
            </w:pPr>
            <w:r w:rsidRPr="00EB4984">
              <w:t>об’єднання юридичних осіб - нерезидентів із створенням або без створення окремої юридичної особи.</w:t>
            </w:r>
          </w:p>
        </w:tc>
      </w:tr>
      <w:tr w:rsidR="004F733A" w:rsidRPr="00C50B46" w14:paraId="685C0C2C" w14:textId="77777777" w:rsidTr="00142328">
        <w:trPr>
          <w:trHeight w:val="699"/>
        </w:trPr>
        <w:tc>
          <w:tcPr>
            <w:tcW w:w="571" w:type="dxa"/>
            <w:shd w:val="clear" w:color="auto" w:fill="auto"/>
          </w:tcPr>
          <w:p w14:paraId="52DFC6E4" w14:textId="77777777" w:rsidR="004F733A" w:rsidRPr="00EB4984" w:rsidRDefault="004F733A" w:rsidP="004F733A">
            <w:pPr>
              <w:pStyle w:val="TableParagraph"/>
              <w:spacing w:line="263" w:lineRule="exact"/>
              <w:ind w:left="112"/>
              <w:rPr>
                <w:b/>
              </w:rPr>
            </w:pPr>
            <w:r w:rsidRPr="00EB4984">
              <w:rPr>
                <w:b/>
              </w:rPr>
              <w:lastRenderedPageBreak/>
              <w:t>6</w:t>
            </w:r>
          </w:p>
        </w:tc>
        <w:tc>
          <w:tcPr>
            <w:tcW w:w="2695" w:type="dxa"/>
            <w:shd w:val="clear" w:color="auto" w:fill="auto"/>
          </w:tcPr>
          <w:p w14:paraId="6DDE0BD7" w14:textId="77777777" w:rsidR="004F733A" w:rsidRPr="00EB4984" w:rsidRDefault="004F733A" w:rsidP="004F733A">
            <w:pPr>
              <w:pStyle w:val="TableParagraph"/>
              <w:ind w:left="115" w:right="165"/>
              <w:rPr>
                <w:b/>
              </w:rPr>
            </w:pPr>
            <w:r w:rsidRPr="00EB4984">
              <w:rPr>
                <w:b/>
              </w:rPr>
              <w:t>Інформація про валюту, у якій повинно бути</w:t>
            </w:r>
          </w:p>
          <w:p w14:paraId="7A793056" w14:textId="77777777" w:rsidR="004F733A" w:rsidRPr="00EB4984" w:rsidRDefault="004F733A" w:rsidP="004F733A">
            <w:pPr>
              <w:pStyle w:val="TableParagraph"/>
              <w:ind w:left="115" w:right="165"/>
              <w:rPr>
                <w:b/>
              </w:rPr>
            </w:pPr>
            <w:r w:rsidRPr="00EB4984">
              <w:rPr>
                <w:b/>
              </w:rPr>
              <w:t>розраховано та зазначено ціну тендерної пропозиції</w:t>
            </w:r>
          </w:p>
        </w:tc>
        <w:tc>
          <w:tcPr>
            <w:tcW w:w="7164" w:type="dxa"/>
            <w:gridSpan w:val="2"/>
            <w:shd w:val="clear" w:color="auto" w:fill="auto"/>
          </w:tcPr>
          <w:p w14:paraId="16404F8D" w14:textId="77777777" w:rsidR="004F733A" w:rsidRPr="00EB4984" w:rsidRDefault="004F733A" w:rsidP="004F733A">
            <w:pPr>
              <w:pStyle w:val="TableParagraph"/>
              <w:ind w:left="91" w:right="158"/>
              <w:jc w:val="both"/>
            </w:pPr>
            <w:r w:rsidRPr="00EB4984">
              <w:t xml:space="preserve">Валютою тендерної пропозиції є гривня. </w:t>
            </w:r>
          </w:p>
          <w:p w14:paraId="3C3894E3" w14:textId="77777777" w:rsidR="004F733A" w:rsidRPr="00EB4984" w:rsidRDefault="004F733A" w:rsidP="004F733A">
            <w:pPr>
              <w:pStyle w:val="TableParagraph"/>
              <w:ind w:left="91" w:right="158"/>
              <w:jc w:val="both"/>
            </w:pPr>
            <w:r w:rsidRPr="00EB4984">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w:t>
            </w:r>
            <w:r w:rsidRPr="00FB39E0">
              <w:t>Розрахунки здійснюватимуться у національній валюті України згідно із умовами укладеного Договору.</w:t>
            </w:r>
          </w:p>
          <w:p w14:paraId="61B498F0" w14:textId="77777777" w:rsidR="004F733A" w:rsidRPr="00EB4984" w:rsidRDefault="004F733A" w:rsidP="004F733A">
            <w:pPr>
              <w:pStyle w:val="TableParagraph"/>
              <w:ind w:left="91" w:right="158"/>
              <w:jc w:val="both"/>
            </w:pPr>
            <w:r w:rsidRPr="00EB4984">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4F733A" w:rsidRPr="00C50B46" w14:paraId="1A30206B" w14:textId="77777777" w:rsidTr="00142328">
        <w:trPr>
          <w:trHeight w:val="275"/>
        </w:trPr>
        <w:tc>
          <w:tcPr>
            <w:tcW w:w="571" w:type="dxa"/>
            <w:shd w:val="clear" w:color="auto" w:fill="auto"/>
          </w:tcPr>
          <w:p w14:paraId="2E4BDDC9" w14:textId="77777777" w:rsidR="004F733A" w:rsidRPr="00EB4984" w:rsidRDefault="004F733A" w:rsidP="004F733A">
            <w:pPr>
              <w:pStyle w:val="TableParagraph"/>
              <w:spacing w:line="263" w:lineRule="exact"/>
              <w:ind w:left="112"/>
              <w:rPr>
                <w:b/>
              </w:rPr>
            </w:pPr>
            <w:r w:rsidRPr="00EB4984">
              <w:rPr>
                <w:b/>
              </w:rPr>
              <w:t>7</w:t>
            </w:r>
          </w:p>
        </w:tc>
        <w:tc>
          <w:tcPr>
            <w:tcW w:w="2695" w:type="dxa"/>
            <w:shd w:val="clear" w:color="auto" w:fill="auto"/>
          </w:tcPr>
          <w:p w14:paraId="2F882DC7" w14:textId="77777777" w:rsidR="004F733A" w:rsidRPr="00EB4984" w:rsidRDefault="004F733A" w:rsidP="004F733A">
            <w:pPr>
              <w:pStyle w:val="TableParagraph"/>
              <w:ind w:left="115" w:right="165"/>
              <w:rPr>
                <w:b/>
              </w:rPr>
            </w:pPr>
            <w:r w:rsidRPr="00EB4984">
              <w:rPr>
                <w:b/>
              </w:rPr>
              <w:t>Інформація про мову (мови), якою (якими) повинні бути складені тендерні пропозиції</w:t>
            </w:r>
          </w:p>
        </w:tc>
        <w:tc>
          <w:tcPr>
            <w:tcW w:w="7164" w:type="dxa"/>
            <w:gridSpan w:val="2"/>
            <w:shd w:val="clear" w:color="auto" w:fill="auto"/>
          </w:tcPr>
          <w:p w14:paraId="16510942" w14:textId="77777777" w:rsidR="004F733A" w:rsidRPr="00EB4984" w:rsidRDefault="004F733A" w:rsidP="004F733A">
            <w:pPr>
              <w:pStyle w:val="TableParagraph"/>
              <w:ind w:left="91" w:right="158"/>
              <w:jc w:val="both"/>
            </w:pPr>
            <w:r w:rsidRPr="00EB4984">
              <w:t>Під час проведення процедур закупівель усі документи, що готуються замовником, викладаються українською мовою.</w:t>
            </w:r>
          </w:p>
          <w:p w14:paraId="3DDCD3E9" w14:textId="77777777" w:rsidR="004F733A" w:rsidRPr="00EB4984" w:rsidRDefault="004F733A" w:rsidP="004F733A">
            <w:pPr>
              <w:pStyle w:val="TableParagraph"/>
              <w:ind w:left="91" w:right="158"/>
              <w:jc w:val="both"/>
            </w:pPr>
            <w:r w:rsidRPr="00EB49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BA6E8E" w14:textId="77777777" w:rsidR="004F733A" w:rsidRPr="00EB4984" w:rsidRDefault="004F733A" w:rsidP="004F733A">
            <w:pPr>
              <w:pStyle w:val="TableParagraph"/>
              <w:ind w:left="91" w:right="158"/>
              <w:jc w:val="both"/>
            </w:pPr>
            <w:r w:rsidRPr="00EB4984">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F733A" w:rsidRPr="00C50B46" w14:paraId="52893DF7" w14:textId="77777777" w:rsidTr="00142328">
        <w:trPr>
          <w:trHeight w:val="275"/>
        </w:trPr>
        <w:tc>
          <w:tcPr>
            <w:tcW w:w="571" w:type="dxa"/>
            <w:shd w:val="clear" w:color="auto" w:fill="FFFFFF"/>
          </w:tcPr>
          <w:p w14:paraId="435872C0" w14:textId="77777777" w:rsidR="004F733A" w:rsidRPr="00EB4984" w:rsidRDefault="004F733A" w:rsidP="004F733A">
            <w:pPr>
              <w:pStyle w:val="TableParagraph"/>
              <w:spacing w:line="263" w:lineRule="exact"/>
              <w:ind w:left="112"/>
              <w:rPr>
                <w:b/>
              </w:rPr>
            </w:pPr>
            <w:r w:rsidRPr="00EB4984">
              <w:rPr>
                <w:b/>
                <w:lang w:eastAsia="ru-RU"/>
              </w:rPr>
              <w:t>8</w:t>
            </w:r>
          </w:p>
        </w:tc>
        <w:tc>
          <w:tcPr>
            <w:tcW w:w="2695" w:type="dxa"/>
            <w:shd w:val="clear" w:color="auto" w:fill="FFFFFF"/>
          </w:tcPr>
          <w:p w14:paraId="33370D56" w14:textId="77777777" w:rsidR="004F733A" w:rsidRPr="00EB4984" w:rsidRDefault="004F733A" w:rsidP="004F733A">
            <w:pPr>
              <w:pStyle w:val="TableParagraph"/>
              <w:ind w:left="115" w:right="165"/>
              <w:rPr>
                <w:b/>
              </w:rPr>
            </w:pPr>
            <w:r w:rsidRPr="00EB4984">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64" w:type="dxa"/>
            <w:gridSpan w:val="2"/>
            <w:shd w:val="clear" w:color="auto" w:fill="FFFFFF"/>
          </w:tcPr>
          <w:p w14:paraId="6207710F" w14:textId="77777777" w:rsidR="004F733A" w:rsidRPr="00EB4984" w:rsidRDefault="004F733A" w:rsidP="004F733A">
            <w:pPr>
              <w:pStyle w:val="TableParagraph"/>
              <w:ind w:left="91" w:right="158"/>
              <w:jc w:val="both"/>
            </w:pPr>
            <w:r w:rsidRPr="00EB4984">
              <w:rPr>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4F733A" w:rsidRPr="00C50B46" w14:paraId="06E8F46E" w14:textId="77777777" w:rsidTr="004F733A">
        <w:trPr>
          <w:trHeight w:val="113"/>
        </w:trPr>
        <w:tc>
          <w:tcPr>
            <w:tcW w:w="10430" w:type="dxa"/>
            <w:gridSpan w:val="4"/>
            <w:shd w:val="clear" w:color="auto" w:fill="F2DBDB" w:themeFill="accent2" w:themeFillTint="33"/>
          </w:tcPr>
          <w:p w14:paraId="761B0DAF" w14:textId="77777777" w:rsidR="004F733A" w:rsidRPr="00EB4984" w:rsidRDefault="004F733A" w:rsidP="004F733A">
            <w:pPr>
              <w:pStyle w:val="TableParagraph"/>
              <w:ind w:left="91" w:right="158"/>
              <w:jc w:val="center"/>
              <w:rPr>
                <w:b/>
              </w:rPr>
            </w:pPr>
            <w:r w:rsidRPr="00EB4984">
              <w:rPr>
                <w:b/>
              </w:rPr>
              <w:t>Розділ II. Порядок внесення змін та надання роз`яснень до тендерної документації</w:t>
            </w:r>
          </w:p>
        </w:tc>
      </w:tr>
      <w:tr w:rsidR="004F733A" w:rsidRPr="00C50B46" w14:paraId="7EE7FD0F" w14:textId="77777777" w:rsidTr="00142328">
        <w:trPr>
          <w:trHeight w:val="617"/>
        </w:trPr>
        <w:tc>
          <w:tcPr>
            <w:tcW w:w="571" w:type="dxa"/>
            <w:shd w:val="clear" w:color="auto" w:fill="auto"/>
          </w:tcPr>
          <w:p w14:paraId="31F5CB32" w14:textId="77777777" w:rsidR="004F733A" w:rsidRPr="00EB4984" w:rsidRDefault="004F733A" w:rsidP="004F733A">
            <w:pPr>
              <w:pStyle w:val="TableParagraph"/>
              <w:spacing w:line="263" w:lineRule="exact"/>
              <w:ind w:left="112"/>
              <w:rPr>
                <w:b/>
              </w:rPr>
            </w:pPr>
            <w:r w:rsidRPr="00EB4984">
              <w:rPr>
                <w:b/>
              </w:rPr>
              <w:t>1</w:t>
            </w:r>
          </w:p>
        </w:tc>
        <w:tc>
          <w:tcPr>
            <w:tcW w:w="2695" w:type="dxa"/>
            <w:shd w:val="clear" w:color="auto" w:fill="auto"/>
          </w:tcPr>
          <w:p w14:paraId="3D810F96" w14:textId="77777777" w:rsidR="004F733A" w:rsidRPr="00EB4984" w:rsidRDefault="004F733A" w:rsidP="004F733A">
            <w:pPr>
              <w:pStyle w:val="TableParagraph"/>
              <w:ind w:left="115" w:right="165"/>
              <w:rPr>
                <w:b/>
              </w:rPr>
            </w:pPr>
            <w:r w:rsidRPr="00EB4984">
              <w:rPr>
                <w:b/>
              </w:rPr>
              <w:t>Процедура надання роз'яснень щодо тендерної документації</w:t>
            </w:r>
          </w:p>
        </w:tc>
        <w:tc>
          <w:tcPr>
            <w:tcW w:w="7164" w:type="dxa"/>
            <w:gridSpan w:val="2"/>
            <w:shd w:val="clear" w:color="auto" w:fill="auto"/>
          </w:tcPr>
          <w:p w14:paraId="1B3FBFD7" w14:textId="77777777" w:rsidR="004F733A" w:rsidRPr="00EB4984" w:rsidRDefault="004F733A" w:rsidP="004F733A">
            <w:pPr>
              <w:pStyle w:val="TableParagraph"/>
              <w:ind w:left="91" w:right="158"/>
              <w:jc w:val="both"/>
            </w:pPr>
            <w:r w:rsidRPr="00EB4984">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7AF667B" w14:textId="77777777" w:rsidR="004F733A" w:rsidRPr="00EB4984" w:rsidRDefault="004F733A" w:rsidP="004F733A">
            <w:pPr>
              <w:pStyle w:val="TableParagraph"/>
              <w:ind w:left="91" w:right="158"/>
              <w:jc w:val="both"/>
            </w:pPr>
            <w:r w:rsidRPr="00EB4984">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EFB728C" w14:textId="77777777" w:rsidR="004F733A" w:rsidRPr="00EB4984" w:rsidRDefault="004F733A" w:rsidP="004F733A">
            <w:pPr>
              <w:pStyle w:val="TableParagraph"/>
              <w:ind w:left="91" w:right="158"/>
              <w:jc w:val="both"/>
            </w:pPr>
            <w:r w:rsidRPr="00EB4984">
              <w:t xml:space="preserve">Для поновлення перебігу тендеру замовник повинен розмістити роз’яснення щодо змісту тендерної документації в електронній системі </w:t>
            </w:r>
            <w:r w:rsidRPr="00EB4984">
              <w:lastRenderedPageBreak/>
              <w:t>закупівель із одночасним продовженням строку подання тендерних пропозицій не менше як на чотири дні.</w:t>
            </w:r>
          </w:p>
          <w:p w14:paraId="2F66340F" w14:textId="77777777" w:rsidR="004F733A" w:rsidRPr="00EB4984" w:rsidRDefault="004F733A" w:rsidP="004F733A">
            <w:pPr>
              <w:pStyle w:val="TableParagraph"/>
              <w:ind w:left="91" w:right="158"/>
              <w:jc w:val="both"/>
            </w:pPr>
          </w:p>
        </w:tc>
      </w:tr>
      <w:tr w:rsidR="004F733A" w:rsidRPr="00C50B46" w14:paraId="331B7B61" w14:textId="77777777" w:rsidTr="00142328">
        <w:trPr>
          <w:trHeight w:val="835"/>
        </w:trPr>
        <w:tc>
          <w:tcPr>
            <w:tcW w:w="571" w:type="dxa"/>
            <w:shd w:val="clear" w:color="auto" w:fill="auto"/>
          </w:tcPr>
          <w:p w14:paraId="24E431F2" w14:textId="77777777" w:rsidR="004F733A" w:rsidRPr="00EB4984" w:rsidRDefault="004F733A" w:rsidP="004F733A">
            <w:pPr>
              <w:pStyle w:val="TableParagraph"/>
              <w:spacing w:line="263" w:lineRule="exact"/>
              <w:ind w:left="112"/>
              <w:rPr>
                <w:b/>
              </w:rPr>
            </w:pPr>
            <w:r w:rsidRPr="00EB4984">
              <w:rPr>
                <w:b/>
              </w:rPr>
              <w:lastRenderedPageBreak/>
              <w:t>2</w:t>
            </w:r>
          </w:p>
        </w:tc>
        <w:tc>
          <w:tcPr>
            <w:tcW w:w="2695" w:type="dxa"/>
            <w:shd w:val="clear" w:color="auto" w:fill="auto"/>
          </w:tcPr>
          <w:p w14:paraId="615CD060" w14:textId="77777777" w:rsidR="004F733A" w:rsidRPr="00EB4984" w:rsidRDefault="004F733A" w:rsidP="004F733A">
            <w:pPr>
              <w:pStyle w:val="TableParagraph"/>
              <w:ind w:left="115" w:right="165"/>
              <w:rPr>
                <w:b/>
              </w:rPr>
            </w:pPr>
            <w:r w:rsidRPr="00EB4984">
              <w:rPr>
                <w:b/>
              </w:rPr>
              <w:t>Внесення змін до тендерної документації</w:t>
            </w:r>
          </w:p>
        </w:tc>
        <w:tc>
          <w:tcPr>
            <w:tcW w:w="7164" w:type="dxa"/>
            <w:gridSpan w:val="2"/>
            <w:shd w:val="clear" w:color="auto" w:fill="auto"/>
          </w:tcPr>
          <w:p w14:paraId="40B2ED4F" w14:textId="77777777" w:rsidR="004F733A" w:rsidRPr="00EB4984" w:rsidRDefault="004F733A" w:rsidP="004F733A">
            <w:pPr>
              <w:pStyle w:val="TableParagraph"/>
              <w:ind w:left="91" w:right="158"/>
              <w:jc w:val="both"/>
            </w:pPr>
            <w:r w:rsidRPr="00EB4984">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46C1E6" w14:textId="77777777" w:rsidR="004F733A" w:rsidRPr="00EB4984" w:rsidRDefault="004F733A" w:rsidP="004F733A">
            <w:pPr>
              <w:pStyle w:val="TableParagraph"/>
              <w:ind w:left="91" w:right="158"/>
              <w:jc w:val="both"/>
            </w:pPr>
            <w:r w:rsidRPr="00EB498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8951FF" w14:textId="77777777" w:rsidR="004F733A" w:rsidRPr="00EB4984" w:rsidRDefault="004F733A" w:rsidP="004F733A">
            <w:pPr>
              <w:pStyle w:val="TableParagraph"/>
              <w:ind w:left="91" w:right="158"/>
              <w:jc w:val="both"/>
            </w:pPr>
            <w:r w:rsidRPr="00EB4984">
              <w:t>Зазначена у цій частині інформація оприлюднюється замовником відповідно до статті 10 Закону.</w:t>
            </w:r>
          </w:p>
        </w:tc>
      </w:tr>
      <w:tr w:rsidR="004F733A" w:rsidRPr="00C50B46" w14:paraId="325F8EBA" w14:textId="77777777" w:rsidTr="004F733A">
        <w:trPr>
          <w:trHeight w:val="110"/>
        </w:trPr>
        <w:tc>
          <w:tcPr>
            <w:tcW w:w="10430" w:type="dxa"/>
            <w:gridSpan w:val="4"/>
            <w:shd w:val="clear" w:color="auto" w:fill="F2DBDB" w:themeFill="accent2" w:themeFillTint="33"/>
          </w:tcPr>
          <w:p w14:paraId="4059069D" w14:textId="77777777" w:rsidR="004F733A" w:rsidRPr="00EB4984" w:rsidRDefault="004F733A" w:rsidP="004F733A">
            <w:pPr>
              <w:pStyle w:val="TableParagraph"/>
              <w:ind w:left="91" w:right="158"/>
              <w:jc w:val="center"/>
              <w:rPr>
                <w:b/>
              </w:rPr>
            </w:pPr>
            <w:r w:rsidRPr="00EB4984">
              <w:rPr>
                <w:b/>
              </w:rPr>
              <w:t>Розділ III. Інструкція з підготовки тендерної пропозиції</w:t>
            </w:r>
          </w:p>
        </w:tc>
      </w:tr>
      <w:tr w:rsidR="004F733A" w:rsidRPr="00C50B46" w14:paraId="7049982B" w14:textId="77777777" w:rsidTr="00142328">
        <w:trPr>
          <w:trHeight w:val="841"/>
        </w:trPr>
        <w:tc>
          <w:tcPr>
            <w:tcW w:w="571" w:type="dxa"/>
            <w:shd w:val="clear" w:color="auto" w:fill="auto"/>
          </w:tcPr>
          <w:p w14:paraId="16F3394F" w14:textId="77777777" w:rsidR="004F733A" w:rsidRPr="00EB4984" w:rsidRDefault="004F733A" w:rsidP="004F733A">
            <w:pPr>
              <w:pStyle w:val="TableParagraph"/>
              <w:spacing w:line="263" w:lineRule="exact"/>
              <w:ind w:left="112"/>
              <w:rPr>
                <w:b/>
              </w:rPr>
            </w:pPr>
            <w:r w:rsidRPr="00EB4984">
              <w:rPr>
                <w:b/>
              </w:rPr>
              <w:t>1</w:t>
            </w:r>
          </w:p>
        </w:tc>
        <w:tc>
          <w:tcPr>
            <w:tcW w:w="2695" w:type="dxa"/>
            <w:shd w:val="clear" w:color="auto" w:fill="auto"/>
          </w:tcPr>
          <w:p w14:paraId="0BEA46F9" w14:textId="77777777" w:rsidR="004F733A" w:rsidRPr="00EB4984" w:rsidRDefault="004F733A" w:rsidP="004F733A">
            <w:pPr>
              <w:pStyle w:val="TableParagraph"/>
              <w:ind w:left="115" w:right="165"/>
              <w:rPr>
                <w:b/>
              </w:rPr>
            </w:pPr>
            <w:r w:rsidRPr="00EB4984">
              <w:rPr>
                <w:b/>
              </w:rPr>
              <w:t>Зміст і спосіб подання тендерної пропозиції</w:t>
            </w:r>
          </w:p>
        </w:tc>
        <w:tc>
          <w:tcPr>
            <w:tcW w:w="7164" w:type="dxa"/>
            <w:gridSpan w:val="2"/>
            <w:shd w:val="clear" w:color="auto" w:fill="auto"/>
          </w:tcPr>
          <w:p w14:paraId="35B16592" w14:textId="77777777" w:rsidR="004F733A" w:rsidRPr="00EB4984" w:rsidRDefault="004F733A" w:rsidP="004F733A">
            <w:pPr>
              <w:tabs>
                <w:tab w:val="left" w:pos="402"/>
              </w:tabs>
              <w:autoSpaceDE/>
              <w:autoSpaceDN/>
              <w:ind w:left="119" w:right="77"/>
              <w:contextualSpacing/>
              <w:jc w:val="both"/>
              <w:rPr>
                <w:lang w:eastAsia="ru-RU"/>
              </w:rPr>
            </w:pPr>
            <w:r w:rsidRPr="00EB4984">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lang w:eastAsia="ru-RU"/>
              </w:rPr>
              <w:t>пунктом 47</w:t>
            </w:r>
            <w:r w:rsidRPr="00EB4984">
              <w:rPr>
                <w:lang w:eastAsia="ru-RU"/>
              </w:rPr>
              <w:t xml:space="preserve"> Постанови і в тендерній документації, та шляхом завантаження необхідних кольорових сканованих копій/оригіналів документів, що вимагаються замовником у тендерній документації, з накладанням кваліфікованого електронного підпису  уповноваженої особи учасника процедури закупівлі на підписання документів тендерної пропозиції, зокрема:</w:t>
            </w:r>
          </w:p>
          <w:p w14:paraId="719264D5" w14:textId="77777777" w:rsidR="004F733A" w:rsidRDefault="004F733A" w:rsidP="004F733A">
            <w:pPr>
              <w:tabs>
                <w:tab w:val="left" w:pos="402"/>
              </w:tabs>
              <w:autoSpaceDE/>
              <w:autoSpaceDN/>
              <w:ind w:left="119" w:right="77"/>
              <w:contextualSpacing/>
              <w:jc w:val="both"/>
              <w:rPr>
                <w:b/>
                <w:lang w:eastAsia="ru-RU"/>
              </w:rPr>
            </w:pPr>
            <w:r w:rsidRPr="002471D0">
              <w:rPr>
                <w:b/>
                <w:lang w:eastAsia="ru-RU"/>
              </w:rPr>
              <w:t>- інформацією та документами, що підтверджують відповідність Учасника кваліфікаційним критеріям (</w:t>
            </w:r>
            <w:r w:rsidRPr="002471D0">
              <w:rPr>
                <w:b/>
                <w:i/>
                <w:lang w:eastAsia="ru-RU"/>
              </w:rPr>
              <w:t>Додаток №1 ТД</w:t>
            </w:r>
            <w:r w:rsidRPr="002471D0">
              <w:rPr>
                <w:b/>
                <w:lang w:eastAsia="ru-RU"/>
              </w:rPr>
              <w:t xml:space="preserve">); </w:t>
            </w:r>
          </w:p>
          <w:p w14:paraId="18333492" w14:textId="77777777" w:rsidR="004F733A" w:rsidRPr="002471D0" w:rsidRDefault="004F733A" w:rsidP="004F733A">
            <w:pPr>
              <w:tabs>
                <w:tab w:val="left" w:pos="402"/>
              </w:tabs>
              <w:autoSpaceDE/>
              <w:autoSpaceDN/>
              <w:ind w:left="119" w:right="77"/>
              <w:contextualSpacing/>
              <w:jc w:val="both"/>
              <w:rPr>
                <w:b/>
                <w:i/>
                <w:lang w:eastAsia="ru-RU"/>
              </w:rPr>
            </w:pPr>
            <w:r w:rsidRPr="002471D0">
              <w:rPr>
                <w:b/>
                <w:lang w:eastAsia="ru-RU"/>
              </w:rPr>
              <w:t>- інформацією про необхідні технічні, якісні та кількісні характеристики предмета закупівлі, а також відповідну технічну специфікацію</w:t>
            </w:r>
            <w:r w:rsidR="009C6142">
              <w:rPr>
                <w:b/>
                <w:lang w:eastAsia="ru-RU"/>
              </w:rPr>
              <w:t xml:space="preserve"> (відомість обсягів робіт)</w:t>
            </w:r>
            <w:r w:rsidRPr="002471D0">
              <w:rPr>
                <w:b/>
                <w:lang w:eastAsia="ru-RU"/>
              </w:rPr>
              <w:t xml:space="preserve"> (у разі потреби (плани, креслення, малюнки чи опис предмета закупівлі) (</w:t>
            </w:r>
            <w:r w:rsidRPr="002471D0">
              <w:rPr>
                <w:b/>
                <w:i/>
                <w:lang w:eastAsia="ru-RU"/>
              </w:rPr>
              <w:t>надаються згідно з частиною 6 розділу ІІІ цієї документації та згідно з Додатком №3 ТД</w:t>
            </w:r>
            <w:r w:rsidRPr="002471D0">
              <w:rPr>
                <w:b/>
                <w:lang w:eastAsia="ru-RU"/>
              </w:rPr>
              <w:t xml:space="preserve">). Учасник також надає оригінал листа-згоди, в якому погоджується з усіма пунктами </w:t>
            </w:r>
            <w:r w:rsidRPr="002471D0">
              <w:rPr>
                <w:b/>
                <w:i/>
                <w:lang w:eastAsia="ru-RU"/>
              </w:rPr>
              <w:t>Додатку №3 ТД;</w:t>
            </w:r>
          </w:p>
          <w:p w14:paraId="7F747BCF"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w:t>
            </w:r>
            <w:r w:rsidR="009C6142">
              <w:rPr>
                <w:b/>
                <w:lang w:eastAsia="ru-RU"/>
              </w:rPr>
              <w:t>Відомість обсягів робіт</w:t>
            </w:r>
            <w:r w:rsidRPr="002471D0">
              <w:rPr>
                <w:b/>
                <w:lang w:eastAsia="ru-RU"/>
              </w:rPr>
              <w:t xml:space="preserve"> (Додаток 4);</w:t>
            </w:r>
          </w:p>
          <w:p w14:paraId="32BEABF0"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w:t>
            </w:r>
            <w:bookmarkStart w:id="1" w:name="_Hlk76743995"/>
            <w:r w:rsidRPr="002471D0">
              <w:rPr>
                <w:b/>
                <w:lang w:eastAsia="ru-RU"/>
              </w:rPr>
              <w:t xml:space="preserve">проект договору без додатків, підготовлений у відповідності з </w:t>
            </w:r>
            <w:r w:rsidRPr="002471D0">
              <w:rPr>
                <w:b/>
                <w:i/>
                <w:lang w:eastAsia="ru-RU"/>
              </w:rPr>
              <w:t>Додатком № 5 ТД</w:t>
            </w:r>
            <w:r w:rsidR="003772A2">
              <w:rPr>
                <w:b/>
                <w:lang w:eastAsia="ru-RU"/>
              </w:rPr>
              <w:t xml:space="preserve">, який повинен бути </w:t>
            </w:r>
            <w:r w:rsidRPr="002471D0">
              <w:rPr>
                <w:b/>
                <w:lang w:eastAsia="ru-RU"/>
              </w:rPr>
              <w:t xml:space="preserve"> підписаний керівником чи уповноваженою особою Учасника. Також, учасник надає оригінал листа-згоди в якому підтверджує згоду з усіма істотними умовами договору;</w:t>
            </w:r>
          </w:p>
          <w:bookmarkEnd w:id="1"/>
          <w:p w14:paraId="57D6D3DA" w14:textId="77777777" w:rsidR="004F733A" w:rsidRPr="002471D0" w:rsidRDefault="004F733A" w:rsidP="004F733A">
            <w:pPr>
              <w:tabs>
                <w:tab w:val="left" w:pos="402"/>
              </w:tabs>
              <w:autoSpaceDE/>
              <w:autoSpaceDN/>
              <w:ind w:left="119" w:right="77"/>
              <w:contextualSpacing/>
              <w:jc w:val="both"/>
              <w:rPr>
                <w:rFonts w:eastAsia="Calibri"/>
                <w:i/>
              </w:rPr>
            </w:pPr>
            <w:r w:rsidRPr="002471D0">
              <w:rPr>
                <w:b/>
                <w:lang w:eastAsia="ru-RU"/>
              </w:rPr>
              <w:t xml:space="preserve">- </w:t>
            </w:r>
            <w:r w:rsidRPr="002471D0">
              <w:rPr>
                <w:rFonts w:eastAsia="Calibri"/>
                <w:b/>
              </w:rPr>
              <w:t>інформаційну довідку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бенефіціарного власника (контролера) юридичної особи - резидента України, яка є Учасником</w:t>
            </w:r>
            <w:r w:rsidRPr="002471D0">
              <w:rPr>
                <w:rFonts w:eastAsia="Calibri"/>
              </w:rPr>
              <w:t xml:space="preserve"> (</w:t>
            </w:r>
            <w:r w:rsidRPr="002471D0">
              <w:rPr>
                <w:rFonts w:eastAsia="Calibri"/>
                <w:i/>
              </w:rPr>
              <w:t>Примітка: надається тільки у разі відсутності інформації про кінцевого бенефіціарного власника (контролера) юридичної особи - резидента України, яка є Учасником);</w:t>
            </w:r>
          </w:p>
          <w:p w14:paraId="678A3ED7" w14:textId="77777777" w:rsidR="004F733A" w:rsidRPr="002471D0" w:rsidRDefault="004F733A" w:rsidP="004F733A">
            <w:pPr>
              <w:tabs>
                <w:tab w:val="left" w:pos="402"/>
              </w:tabs>
              <w:autoSpaceDE/>
              <w:autoSpaceDN/>
              <w:ind w:left="119" w:right="77"/>
              <w:contextualSpacing/>
              <w:jc w:val="both"/>
              <w:rPr>
                <w:rFonts w:eastAsia="Calibri"/>
                <w:b/>
              </w:rPr>
            </w:pPr>
            <w:r w:rsidRPr="002471D0">
              <w:rPr>
                <w:rFonts w:eastAsia="Calibri"/>
                <w:b/>
              </w:rPr>
              <w:t xml:space="preserve">- довідку про вжиття заходів із захисту довкілля під час виконання </w:t>
            </w:r>
            <w:r w:rsidRPr="002471D0">
              <w:rPr>
                <w:rFonts w:eastAsia="Calibri"/>
                <w:b/>
              </w:rPr>
              <w:lastRenderedPageBreak/>
              <w:t>робіт згідно предмету закупівлі із переліком таких заходів;</w:t>
            </w:r>
          </w:p>
          <w:p w14:paraId="3D99A67B"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xml:space="preserve">- інформацією про </w:t>
            </w:r>
            <w:r w:rsidRPr="002471D0">
              <w:rPr>
                <w:b/>
                <w:lang w:eastAsia="uk-UA"/>
              </w:rPr>
              <w:t>субпідрядника</w:t>
            </w:r>
            <w:r w:rsidRPr="002471D0">
              <w:rPr>
                <w:lang w:eastAsia="ru-RU"/>
              </w:rPr>
              <w:t xml:space="preserve"> (</w:t>
            </w:r>
            <w:r w:rsidRPr="002471D0">
              <w:rPr>
                <w:lang w:eastAsia="uk-UA"/>
              </w:rPr>
              <w:t>субпідрядник</w:t>
            </w:r>
            <w:r w:rsidRPr="002471D0">
              <w:rPr>
                <w:lang w:eastAsia="ru-RU"/>
              </w:rPr>
              <w:t>ів), (</w:t>
            </w:r>
            <w:r w:rsidRPr="002471D0">
              <w:rPr>
                <w:i/>
                <w:lang w:eastAsia="ru-RU"/>
              </w:rPr>
              <w:t>надається згідно з частиною 8 розділу 3 цієї документації)</w:t>
            </w:r>
            <w:r w:rsidRPr="002471D0">
              <w:rPr>
                <w:lang w:eastAsia="ru-RU"/>
              </w:rPr>
              <w:t>.</w:t>
            </w:r>
          </w:p>
          <w:p w14:paraId="4A94977F"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довідкою, за формою згідно </w:t>
            </w:r>
            <w:r w:rsidRPr="002471D0">
              <w:rPr>
                <w:b/>
                <w:i/>
                <w:lang w:eastAsia="ru-RU"/>
              </w:rPr>
              <w:t>Додатку №6ТД;</w:t>
            </w:r>
          </w:p>
          <w:p w14:paraId="4184C2AC" w14:textId="77777777" w:rsidR="004F733A" w:rsidRPr="002471D0" w:rsidRDefault="004F733A" w:rsidP="004F733A">
            <w:pPr>
              <w:tabs>
                <w:tab w:val="left" w:pos="402"/>
              </w:tabs>
              <w:autoSpaceDE/>
              <w:autoSpaceDN/>
              <w:ind w:left="119" w:right="77"/>
              <w:contextualSpacing/>
              <w:jc w:val="both"/>
              <w:rPr>
                <w:b/>
                <w:i/>
                <w:lang w:eastAsia="ru-RU"/>
              </w:rPr>
            </w:pPr>
            <w:r w:rsidRPr="002471D0">
              <w:rPr>
                <w:b/>
                <w:lang w:eastAsia="ru-RU"/>
              </w:rPr>
              <w:t xml:space="preserve">- довідкою, за формою згідно </w:t>
            </w:r>
            <w:r w:rsidRPr="002471D0">
              <w:rPr>
                <w:b/>
                <w:i/>
                <w:lang w:eastAsia="ru-RU"/>
              </w:rPr>
              <w:t>Додатку №7ТД;</w:t>
            </w:r>
          </w:p>
          <w:p w14:paraId="1D2D0AAA" w14:textId="77777777" w:rsidR="004F733A" w:rsidRPr="002471D0" w:rsidRDefault="004F733A" w:rsidP="004F733A">
            <w:pPr>
              <w:tabs>
                <w:tab w:val="left" w:pos="402"/>
              </w:tabs>
              <w:autoSpaceDE/>
              <w:autoSpaceDN/>
              <w:ind w:left="119" w:right="77"/>
              <w:contextualSpacing/>
              <w:jc w:val="both"/>
              <w:rPr>
                <w:b/>
                <w:i/>
                <w:lang w:eastAsia="ru-RU"/>
              </w:rPr>
            </w:pPr>
            <w:r w:rsidRPr="002471D0">
              <w:rPr>
                <w:b/>
                <w:i/>
                <w:lang w:eastAsia="ru-RU"/>
              </w:rPr>
              <w:t xml:space="preserve">- </w:t>
            </w:r>
            <w:r w:rsidRPr="002471D0">
              <w:rPr>
                <w:b/>
                <w:lang w:eastAsia="ru-RU"/>
              </w:rPr>
              <w:t xml:space="preserve">довідкою, за формою згідно </w:t>
            </w:r>
            <w:r w:rsidRPr="002471D0">
              <w:rPr>
                <w:b/>
                <w:i/>
                <w:lang w:eastAsia="ru-RU"/>
              </w:rPr>
              <w:t>Додатку №8ТД;</w:t>
            </w:r>
          </w:p>
          <w:p w14:paraId="63FEEEDA"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копія Статуту в повному обсязі в останній чинній редакції з відміткою державного реєстратора, у разі реєстрації Статуту або внесення змін до Статуту</w:t>
            </w:r>
            <w:r w:rsidRPr="002471D0">
              <w:rPr>
                <w:lang w:eastAsia="ru-RU"/>
              </w:rPr>
              <w:t xml:space="preserve">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461E0BE5"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w:t>
            </w:r>
            <w:r w:rsidRPr="002471D0">
              <w:rPr>
                <w:lang w:eastAsia="ru-RU"/>
              </w:rPr>
              <w:t>Витяг обовʼязково має містити дані про реєстраційні дії;</w:t>
            </w:r>
          </w:p>
          <w:p w14:paraId="09BB1CD9"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витяг з реєстру платників ПДВ (якщо Учасник є платником ПДВ);</w:t>
            </w:r>
          </w:p>
          <w:p w14:paraId="6A4E5D56"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витяг з реєстру платників єдиного податку (якщо Учасник є платником єдиного податку);</w:t>
            </w:r>
          </w:p>
          <w:p w14:paraId="5B5FA866" w14:textId="77777777" w:rsidR="004F733A" w:rsidRPr="00EB4984" w:rsidRDefault="004F733A" w:rsidP="004F733A">
            <w:pPr>
              <w:tabs>
                <w:tab w:val="left" w:pos="402"/>
              </w:tabs>
              <w:autoSpaceDE/>
              <w:autoSpaceDN/>
              <w:ind w:left="119" w:right="77"/>
              <w:contextualSpacing/>
              <w:jc w:val="both"/>
              <w:rPr>
                <w:b/>
                <w:lang w:eastAsia="ru-RU"/>
              </w:rPr>
            </w:pPr>
            <w:r w:rsidRPr="002471D0">
              <w:rPr>
                <w:b/>
                <w:lang w:eastAsia="ru-RU"/>
              </w:rPr>
              <w:t>- відповідну інформацію про право підписання договору про закупівлю;</w:t>
            </w:r>
          </w:p>
          <w:p w14:paraId="7FCC2A11" w14:textId="77777777" w:rsidR="004F733A" w:rsidRPr="00EB4984" w:rsidRDefault="004F733A" w:rsidP="004F733A">
            <w:pPr>
              <w:tabs>
                <w:tab w:val="left" w:pos="402"/>
              </w:tabs>
              <w:autoSpaceDE/>
              <w:autoSpaceDN/>
              <w:ind w:left="119" w:right="77"/>
              <w:contextualSpacing/>
              <w:jc w:val="both"/>
              <w:rPr>
                <w:lang w:eastAsia="ru-RU"/>
              </w:rPr>
            </w:pPr>
            <w:r w:rsidRPr="00EB4984">
              <w:rPr>
                <w:lang w:eastAsia="ru-RU"/>
              </w:rPr>
              <w:t>Крім того,</w:t>
            </w:r>
          </w:p>
          <w:p w14:paraId="5676C649" w14:textId="77777777" w:rsidR="004F733A" w:rsidRPr="00EB4984" w:rsidRDefault="004F733A" w:rsidP="004F733A">
            <w:pPr>
              <w:widowControl/>
              <w:numPr>
                <w:ilvl w:val="0"/>
                <w:numId w:val="2"/>
              </w:numPr>
              <w:tabs>
                <w:tab w:val="left" w:pos="402"/>
              </w:tabs>
              <w:autoSpaceDE/>
              <w:autoSpaceDN/>
              <w:spacing w:after="200" w:line="276" w:lineRule="auto"/>
              <w:ind w:left="119" w:right="77" w:firstLine="0"/>
              <w:contextualSpacing/>
              <w:jc w:val="both"/>
              <w:rPr>
                <w:u w:val="single"/>
              </w:rPr>
            </w:pPr>
            <w:r w:rsidRPr="00EB4984">
              <w:rPr>
                <w:lang w:eastAsia="ru-RU"/>
              </w:rPr>
              <w:t xml:space="preserve">Учасник - </w:t>
            </w:r>
            <w:r w:rsidRPr="00EB4984">
              <w:rPr>
                <w:lang w:eastAsia="ar-SA"/>
              </w:rPr>
              <w:t>юридична особа-не</w:t>
            </w:r>
            <w:r w:rsidRPr="00EB4984">
              <w:t>резидент, надає</w:t>
            </w:r>
            <w:r w:rsidRPr="00EB4984">
              <w:rPr>
                <w:u w:val="single"/>
              </w:rPr>
              <w:t>:</w:t>
            </w:r>
          </w:p>
          <w:p w14:paraId="25A1BEF4" w14:textId="77777777" w:rsidR="004F733A" w:rsidRPr="00EB4984" w:rsidRDefault="004F733A" w:rsidP="004F733A">
            <w:pPr>
              <w:widowControl/>
              <w:tabs>
                <w:tab w:val="left" w:pos="402"/>
              </w:tabs>
              <w:autoSpaceDE/>
              <w:autoSpaceDN/>
              <w:ind w:left="119" w:right="77"/>
              <w:jc w:val="both"/>
              <w:rPr>
                <w:rFonts w:eastAsia="Calibri"/>
                <w:i/>
              </w:rPr>
            </w:pPr>
            <w:r w:rsidRPr="00EB4984">
              <w:rPr>
                <w:rFonts w:eastAsia="Calibri"/>
              </w:rPr>
              <w:t>- документ (и), що підтверджують повноваження посадової особи Учасника щодо підпису документів тендерної пропозиції та договору (</w:t>
            </w:r>
            <w:r w:rsidRPr="00EB4984">
              <w:rPr>
                <w:rFonts w:eastAsia="Calibri"/>
                <w:u w:val="single"/>
              </w:rPr>
              <w:t>Наприклад</w:t>
            </w:r>
            <w:r w:rsidRPr="00EB4984">
              <w:rPr>
                <w:rFonts w:eastAsia="Calibri"/>
              </w:rPr>
              <w:t xml:space="preserve">: </w:t>
            </w:r>
            <w:r w:rsidRPr="00EB4984">
              <w:rPr>
                <w:rFonts w:eastAsia="Calibri"/>
                <w:i/>
              </w:rPr>
              <w:t xml:space="preserve">рішення уповноваженого органу управління </w:t>
            </w:r>
            <w:r w:rsidRPr="00EB4984">
              <w:rPr>
                <w:rFonts w:eastAsia="Calibri"/>
                <w:i/>
                <w:lang w:eastAsia="ar-SA"/>
              </w:rPr>
              <w:t>юридичної особи-не</w:t>
            </w:r>
            <w:r w:rsidRPr="00EB4984">
              <w:rPr>
                <w:rFonts w:eastAsia="Calibri"/>
                <w:i/>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14:paraId="492767B6"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Статут та/або інших установчих документів Учасника, передбачених законодавством країни реєстрації Учасника, які містять наступну інформацію:</w:t>
            </w:r>
          </w:p>
          <w:p w14:paraId="07C29F7E"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найменування та реквізити установчих документів;</w:t>
            </w:r>
          </w:p>
          <w:p w14:paraId="506D473D"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xml:space="preserve">- найменування </w:t>
            </w:r>
            <w:r w:rsidRPr="00EB4984">
              <w:rPr>
                <w:rFonts w:eastAsia="Calibri"/>
                <w:lang w:eastAsia="ar-SA"/>
              </w:rPr>
              <w:t>юридичної особи-не</w:t>
            </w:r>
            <w:r w:rsidRPr="00EB4984">
              <w:rPr>
                <w:rFonts w:eastAsia="Calibri"/>
              </w:rPr>
              <w:t>резидента;</w:t>
            </w:r>
          </w:p>
          <w:p w14:paraId="0B52DE48" w14:textId="77777777" w:rsidR="004F733A" w:rsidRPr="002471D0" w:rsidRDefault="004F733A" w:rsidP="004F733A">
            <w:pPr>
              <w:tabs>
                <w:tab w:val="left" w:pos="402"/>
              </w:tabs>
              <w:autoSpaceDE/>
              <w:autoSpaceDN/>
              <w:ind w:left="119" w:right="77"/>
              <w:contextualSpacing/>
              <w:jc w:val="both"/>
              <w:rPr>
                <w:rFonts w:eastAsia="Calibri"/>
              </w:rPr>
            </w:pPr>
            <w:r w:rsidRPr="002471D0">
              <w:rPr>
                <w:rFonts w:eastAsia="Calibri"/>
              </w:rPr>
              <w:t>- повноваження органів управління.</w:t>
            </w:r>
          </w:p>
          <w:p w14:paraId="052631F2" w14:textId="77777777" w:rsidR="004F733A" w:rsidRPr="002471D0" w:rsidRDefault="004F733A" w:rsidP="004F733A">
            <w:pPr>
              <w:widowControl/>
              <w:numPr>
                <w:ilvl w:val="0"/>
                <w:numId w:val="2"/>
              </w:numPr>
              <w:tabs>
                <w:tab w:val="left" w:pos="402"/>
              </w:tabs>
              <w:autoSpaceDE/>
              <w:autoSpaceDN/>
              <w:spacing w:after="200" w:line="276" w:lineRule="auto"/>
              <w:ind w:left="119" w:right="77" w:firstLine="0"/>
              <w:contextualSpacing/>
              <w:jc w:val="both"/>
            </w:pPr>
            <w:r w:rsidRPr="002471D0">
              <w:rPr>
                <w:lang w:eastAsia="ar-SA"/>
              </w:rPr>
              <w:t xml:space="preserve">Учасник - </w:t>
            </w:r>
            <w:r w:rsidRPr="002471D0">
              <w:t>фізична особа, у тому числі фізична особа – підприємець:</w:t>
            </w:r>
          </w:p>
          <w:p w14:paraId="2556D6D3" w14:textId="77777777" w:rsidR="004F733A" w:rsidRPr="002471D0" w:rsidRDefault="004F733A" w:rsidP="004F733A">
            <w:pPr>
              <w:widowControl/>
              <w:tabs>
                <w:tab w:val="left" w:pos="402"/>
                <w:tab w:val="left" w:pos="1080"/>
              </w:tabs>
              <w:autoSpaceDE/>
              <w:autoSpaceDN/>
              <w:ind w:left="119" w:right="77"/>
              <w:jc w:val="both"/>
              <w:rPr>
                <w:rFonts w:eastAsia="Calibri"/>
              </w:rPr>
            </w:pPr>
            <w:r w:rsidRPr="002471D0">
              <w:rPr>
                <w:rFonts w:eastAsia="Calibri"/>
              </w:rPr>
              <w:t>- довідку про присвоєння ідентифікаційного коду;</w:t>
            </w:r>
          </w:p>
          <w:p w14:paraId="0F7C2230" w14:textId="77777777" w:rsidR="004F733A" w:rsidRPr="00EB4984" w:rsidRDefault="004F733A" w:rsidP="004F733A">
            <w:pPr>
              <w:widowControl/>
              <w:tabs>
                <w:tab w:val="left" w:pos="402"/>
              </w:tabs>
              <w:suppressAutoHyphens/>
              <w:autoSpaceDE/>
              <w:autoSpaceDN/>
              <w:snapToGrid w:val="0"/>
              <w:ind w:left="119" w:right="77"/>
              <w:jc w:val="both"/>
              <w:rPr>
                <w:rFonts w:eastAsia="Calibri"/>
                <w:lang w:eastAsia="ar-SA"/>
              </w:rPr>
            </w:pPr>
            <w:r w:rsidRPr="002471D0">
              <w:rPr>
                <w:rFonts w:eastAsia="Calibri"/>
              </w:rPr>
              <w:t xml:space="preserve">- </w:t>
            </w:r>
            <w:r w:rsidRPr="002471D0">
              <w:rPr>
                <w:rFonts w:eastAsia="Calibri"/>
                <w:lang w:eastAsia="ar-SA"/>
              </w:rPr>
              <w:t>паспорт.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14:paraId="2838547F"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B4984">
              <w:rPr>
                <w:lang w:eastAsia="ru-RU"/>
              </w:rPr>
              <w:lastRenderedPageBreak/>
              <w:t>«..pdf.», «..jpeg.», тощо), зміст та вигляд яких повинен відповідати оригіналам відповідних документів, згідно яких виготовляються такі скан-копії.</w:t>
            </w:r>
          </w:p>
          <w:p w14:paraId="140E4370" w14:textId="77777777" w:rsidR="004F733A" w:rsidRPr="00EB4984" w:rsidRDefault="004F733A" w:rsidP="004F733A">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1) </w:t>
            </w:r>
            <w:r w:rsidRPr="00EB4984">
              <w:rPr>
                <w:rFonts w:eastAsia="Tahoma"/>
                <w:b/>
                <w:lang w:eastAsia="zh-CN" w:bidi="hi-IN"/>
              </w:rPr>
              <w:t>копії документів</w:t>
            </w:r>
            <w:r w:rsidRPr="00EB4984">
              <w:rPr>
                <w:rFonts w:eastAsia="Tahoma"/>
                <w:lang w:eastAsia="zh-CN" w:bidi="hi-IN"/>
              </w:rPr>
              <w:t xml:space="preserve"> (довідок, листів, сертифікатів, ліцензій, дозволів, та ін.), то такі документи на паперовому носії </w:t>
            </w:r>
            <w:r w:rsidRPr="00EB4984">
              <w:rPr>
                <w:rFonts w:eastAsia="Tahoma"/>
                <w:b/>
                <w:lang w:eastAsia="zh-CN" w:bidi="hi-IN"/>
              </w:rPr>
              <w:t>(у чорно-білому кольорі)</w:t>
            </w:r>
            <w:r w:rsidRPr="00EB4984">
              <w:rPr>
                <w:rFonts w:eastAsia="Tahoma"/>
                <w:lang w:eastAsia="zh-CN" w:bidi="hi-IN"/>
              </w:rPr>
              <w:t xml:space="preserve">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учасника, а тільки потім робиться кольорова скан-копія документу).</w:t>
            </w:r>
          </w:p>
          <w:p w14:paraId="023DD51E" w14:textId="77777777" w:rsidR="004F733A" w:rsidRPr="00EB4984" w:rsidRDefault="004F733A" w:rsidP="004F733A">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2) </w:t>
            </w:r>
            <w:r w:rsidRPr="00EB4984">
              <w:rPr>
                <w:rFonts w:eastAsia="Tahoma"/>
                <w:b/>
                <w:lang w:eastAsia="zh-CN" w:bidi="hi-IN"/>
              </w:rPr>
              <w:t>оригінали документів</w:t>
            </w:r>
            <w:r w:rsidRPr="00EB4984">
              <w:rPr>
                <w:rFonts w:eastAsia="Tahoma"/>
                <w:lang w:eastAsia="zh-CN" w:bidi="hi-IN"/>
              </w:rPr>
              <w:t xml:space="preserve">, створених безпосередньо учасником (довідок, листів, інструкцій, тощо), то такий документ, має бути перед кольоровим скануванням підписаний уповноваженою особою учасника. </w:t>
            </w:r>
          </w:p>
          <w:p w14:paraId="19258092" w14:textId="77777777" w:rsidR="004F733A" w:rsidRPr="00EB4984" w:rsidRDefault="004F733A" w:rsidP="004F733A">
            <w:pPr>
              <w:widowControl/>
              <w:tabs>
                <w:tab w:val="left" w:pos="402"/>
              </w:tabs>
              <w:autoSpaceDE/>
              <w:autoSpaceDN/>
              <w:ind w:left="119" w:right="77"/>
              <w:jc w:val="both"/>
              <w:rPr>
                <w:rFonts w:eastAsia="Tahoma"/>
                <w:lang w:eastAsia="ru-RU" w:bidi="hi-IN"/>
              </w:rPr>
            </w:pPr>
            <w:r w:rsidRPr="00EB4984">
              <w:rPr>
                <w:rFonts w:eastAsia="Tahoma"/>
                <w:lang w:eastAsia="ru-RU" w:bidi="hi-IN"/>
              </w:rPr>
              <w:t xml:space="preserve">3) </w:t>
            </w:r>
            <w:r w:rsidRPr="00EB4984">
              <w:rPr>
                <w:rFonts w:eastAsia="Tahoma"/>
                <w:b/>
                <w:lang w:eastAsia="ru-RU" w:bidi="hi-IN"/>
              </w:rPr>
              <w:t>оригінали документів</w:t>
            </w:r>
            <w:r w:rsidRPr="00EB4984">
              <w:rPr>
                <w:rFonts w:eastAsia="Tahoma"/>
                <w:lang w:eastAsia="ru-RU" w:bidi="hi-IN"/>
              </w:rPr>
              <w:t>, створених не самим учасником, а виданих іншим органом, установою, підприємством, організацією (довідок, листів, сертифікатів, паспортів, інструкцій, довіреностей, дозволів, тощо),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EC21C02" w14:textId="77777777" w:rsidR="004F733A" w:rsidRPr="00EB4984" w:rsidRDefault="004F733A" w:rsidP="004F733A">
            <w:pPr>
              <w:widowControl/>
              <w:tabs>
                <w:tab w:val="left" w:pos="402"/>
              </w:tabs>
              <w:autoSpaceDE/>
              <w:autoSpaceDN/>
              <w:ind w:left="119" w:right="77"/>
              <w:jc w:val="both"/>
              <w:rPr>
                <w:iCs/>
                <w:lang w:eastAsia="ru-RU"/>
              </w:rPr>
            </w:pPr>
            <w:r w:rsidRPr="00EB4984">
              <w:rPr>
                <w:iCs/>
                <w:lang w:eastAsia="ru-RU"/>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14:paraId="07B967B3" w14:textId="77777777" w:rsidR="004F733A" w:rsidRPr="00EB4984" w:rsidRDefault="004F733A" w:rsidP="004F733A">
            <w:pPr>
              <w:widowControl/>
              <w:tabs>
                <w:tab w:val="left" w:pos="402"/>
              </w:tabs>
              <w:autoSpaceDE/>
              <w:autoSpaceDN/>
              <w:ind w:left="119" w:right="77"/>
              <w:jc w:val="both"/>
              <w:rPr>
                <w:iCs/>
                <w:lang w:eastAsia="ru-RU"/>
              </w:rPr>
            </w:pPr>
            <w:r w:rsidRPr="00EB4984">
              <w:rPr>
                <w:iCs/>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B4984">
              <w:rPr>
                <w:i/>
                <w:iCs/>
                <w:lang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ECBF1E0"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10B12E4"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за останній звітний період.</w:t>
            </w:r>
          </w:p>
          <w:p w14:paraId="40E079B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за останній звітний період та надаються відповідні документи державної звітності з підтвердженням про надання цієї звітності. Звітним періодом для складання фінансової звітності є календарний рік.</w:t>
            </w:r>
          </w:p>
          <w:p w14:paraId="7EA92C0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 xml:space="preserve">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 </w:t>
            </w:r>
          </w:p>
          <w:p w14:paraId="3B09FEC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097EE43E"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 xml:space="preserve">Учасник повинен надати у складі тендерної документації паспорт та ідентифікаційний код особи уповноваженої на підписання тендерної </w:t>
            </w:r>
            <w:r w:rsidRPr="002471D0">
              <w:rPr>
                <w:lang w:eastAsia="ru-RU"/>
              </w:rPr>
              <w:lastRenderedPageBreak/>
              <w:t>пропозиції.</w:t>
            </w:r>
          </w:p>
          <w:p w14:paraId="6406E5DA" w14:textId="77777777" w:rsidR="004F733A" w:rsidRPr="002471D0" w:rsidRDefault="004F733A" w:rsidP="004F733A">
            <w:pPr>
              <w:shd w:val="clear" w:color="auto" w:fill="FFFFFF"/>
              <w:tabs>
                <w:tab w:val="left" w:pos="402"/>
              </w:tabs>
              <w:ind w:left="119" w:right="77"/>
              <w:jc w:val="both"/>
              <w:rPr>
                <w:strike/>
                <w:lang w:eastAsia="ru-RU"/>
              </w:rPr>
            </w:pPr>
            <w:r w:rsidRPr="002471D0">
              <w:rPr>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14:paraId="77ACD966" w14:textId="77777777" w:rsidR="004F733A" w:rsidRPr="00EB4984" w:rsidRDefault="004F733A" w:rsidP="004F733A">
            <w:pPr>
              <w:shd w:val="clear" w:color="auto" w:fill="FFFFFF"/>
              <w:tabs>
                <w:tab w:val="left" w:pos="402"/>
              </w:tabs>
              <w:ind w:left="119" w:right="77"/>
              <w:jc w:val="both"/>
              <w:rPr>
                <w:lang w:eastAsia="ru-RU"/>
              </w:rPr>
            </w:pPr>
            <w:r w:rsidRPr="002471D0">
              <w:rPr>
                <w:lang w:eastAsia="ru-RU"/>
              </w:rPr>
              <w:t>Аналоги документів повинні містити примітку (лист-пояснення) на заміну яких документів вони надані Учасником нерезидентом.</w:t>
            </w:r>
          </w:p>
          <w:p w14:paraId="3D1D0BE6" w14:textId="77777777" w:rsidR="004F733A" w:rsidRPr="00EB4984" w:rsidRDefault="004F733A" w:rsidP="004F733A">
            <w:pPr>
              <w:tabs>
                <w:tab w:val="left" w:pos="402"/>
              </w:tabs>
              <w:autoSpaceDE/>
              <w:ind w:left="119" w:right="77"/>
              <w:jc w:val="both"/>
              <w:rPr>
                <w:iCs/>
                <w:lang w:eastAsia="ru-RU"/>
              </w:rPr>
            </w:pPr>
            <w:r w:rsidRPr="00EB4984">
              <w:rPr>
                <w:iCs/>
                <w:lang w:eastAsia="ru-RU"/>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w:t>
            </w:r>
            <w:r w:rsidRPr="00EB4984">
              <w:rPr>
                <w:i/>
                <w:iCs/>
                <w:lang w:eastAsia="ru-RU"/>
              </w:rPr>
              <w:t>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1E5E5B7C" w14:textId="77777777" w:rsidR="004F733A" w:rsidRPr="00EB4984" w:rsidRDefault="004F733A" w:rsidP="004F733A">
            <w:pPr>
              <w:tabs>
                <w:tab w:val="left" w:pos="402"/>
              </w:tabs>
              <w:autoSpaceDE/>
              <w:ind w:left="119" w:right="77"/>
              <w:jc w:val="both"/>
              <w:rPr>
                <w:iCs/>
                <w:lang w:eastAsia="ru-RU"/>
              </w:rPr>
            </w:pPr>
            <w:r w:rsidRPr="00EB4984">
              <w:rPr>
                <w:iCs/>
                <w:lang w:eastAsia="ru-RU"/>
              </w:rPr>
              <w:t>Неофіційні документи (що не підлягають легалізації/апостилюванню), які готуються учасником-нерезидентом, та складені не на українській мові, повинні бути перекладені на українську мову</w:t>
            </w:r>
            <w:r w:rsidRPr="00EB4984">
              <w:rPr>
                <w:i/>
                <w:iCs/>
                <w:lang w:eastAsia="ru-RU"/>
              </w:rPr>
              <w:t xml:space="preserve"> (крім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24E8713A" w14:textId="77777777" w:rsidR="004F733A" w:rsidRPr="00EB4984" w:rsidRDefault="004F733A" w:rsidP="004F733A">
            <w:pPr>
              <w:tabs>
                <w:tab w:val="left" w:pos="402"/>
              </w:tabs>
              <w:autoSpaceDE/>
              <w:ind w:left="119" w:right="77"/>
              <w:jc w:val="both"/>
              <w:rPr>
                <w:iCs/>
                <w:lang w:eastAsia="ru-RU"/>
              </w:rPr>
            </w:pPr>
            <w:r w:rsidRPr="00EB4984">
              <w:rPr>
                <w:iCs/>
                <w:lang w:eastAsia="ru-RU"/>
              </w:rPr>
              <w:t>Якщо документ не потребує легалізації/апостилюванню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14:paraId="044C74FF" w14:textId="77777777" w:rsidR="004F733A" w:rsidRPr="00EB4984" w:rsidRDefault="004F733A" w:rsidP="004F733A">
            <w:pPr>
              <w:shd w:val="clear" w:color="auto" w:fill="FFFFFF"/>
              <w:tabs>
                <w:tab w:val="left" w:pos="402"/>
              </w:tabs>
              <w:ind w:left="119" w:right="77"/>
              <w:jc w:val="both"/>
              <w:rPr>
                <w:iCs/>
                <w:lang w:eastAsia="ru-RU"/>
              </w:rPr>
            </w:pPr>
            <w:r w:rsidRPr="00EB4984">
              <w:rPr>
                <w:iCs/>
                <w:lang w:eastAsia="ru-RU"/>
              </w:rPr>
              <w:t>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14:paraId="04311396" w14:textId="77777777" w:rsidR="004F733A" w:rsidRPr="00EB4984" w:rsidRDefault="004F733A" w:rsidP="004F733A">
            <w:pPr>
              <w:shd w:val="clear" w:color="auto" w:fill="FFFFFF"/>
              <w:tabs>
                <w:tab w:val="left" w:pos="402"/>
              </w:tabs>
              <w:ind w:left="119" w:right="77"/>
              <w:jc w:val="both"/>
              <w:rPr>
                <w:lang w:eastAsia="ru-RU"/>
              </w:rPr>
            </w:pPr>
            <w:r w:rsidRPr="00EB4984">
              <w:rPr>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B4984">
              <w:rPr>
                <w:lang w:eastAsia="ru-RU"/>
              </w:rPr>
              <w:t xml:space="preserve">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69C916C4"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абопошкоджений, що унеможливлює його перегляд, тендерна пропозиція такого учасника підлягає відхиленню.За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627B3CA9"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Відповідно до норм законодавства не підлягає розкриттю інформація, що обґрунтовано визначена учасником </w:t>
            </w:r>
            <w:r w:rsidRPr="00EB4984">
              <w:rPr>
                <w:u w:val="single"/>
                <w:lang w:eastAsia="ru-RU"/>
              </w:rPr>
              <w:t>конфіденційною</w:t>
            </w:r>
            <w:r w:rsidRPr="00EB4984">
              <w:rPr>
                <w:lang w:eastAsia="ru-RU"/>
              </w:rPr>
              <w:t>,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w:t>
            </w:r>
            <w:r>
              <w:rPr>
                <w:lang w:eastAsia="ru-RU"/>
              </w:rPr>
              <w:t>в, визначених пунктом 47</w:t>
            </w:r>
            <w:r w:rsidRPr="00EB4984">
              <w:rPr>
                <w:lang w:eastAsia="ru-RU"/>
              </w:rPr>
              <w:t xml:space="preserve"> Постанови.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У випадку визначення </w:t>
            </w:r>
            <w:r w:rsidRPr="00EB4984">
              <w:rPr>
                <w:lang w:eastAsia="ru-RU"/>
              </w:rPr>
              <w:lastRenderedPageBreak/>
              <w:t xml:space="preserve">такої інформації конфіденційною, пропозиція Учасника вважається такою, що не може бути визначена як конфіденційна відповідно до вимог </w:t>
            </w:r>
            <w:r w:rsidRPr="00EB4984">
              <w:t xml:space="preserve">пункту </w:t>
            </w:r>
            <w:r>
              <w:t>40</w:t>
            </w:r>
            <w:r w:rsidRPr="00EB4984">
              <w:t xml:space="preserve"> Постанови.</w:t>
            </w:r>
          </w:p>
          <w:p w14:paraId="2CD308F8" w14:textId="77777777" w:rsidR="004F733A" w:rsidRPr="00EB4984" w:rsidRDefault="004F733A" w:rsidP="004F733A">
            <w:pPr>
              <w:ind w:firstLine="480"/>
              <w:jc w:val="both"/>
              <w:rPr>
                <w:color w:val="000000" w:themeColor="text1"/>
              </w:rPr>
            </w:pPr>
            <w:r w:rsidRPr="002471D0">
              <w:t xml:space="preserve">Якщо Учасник при поданні тендерної пропозиції визначає інформацію конфіденційною згідно вимог законодавства, в такому випадку учасник надає у складі тендерної пропозиції </w:t>
            </w:r>
            <w:r w:rsidRPr="002471D0">
              <w:rPr>
                <w:bCs/>
              </w:rPr>
              <w:t>лист-роз'яснення</w:t>
            </w:r>
            <w:r w:rsidRPr="002471D0">
              <w:t xml:space="preserve"> з </w:t>
            </w:r>
            <w:r w:rsidRPr="002471D0">
              <w:rPr>
                <w:bCs/>
              </w:rPr>
              <w:t>обґрунтуванням щодо визначення цієї інформації конфіденційною</w:t>
            </w:r>
            <w:r w:rsidRPr="002471D0">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абзацу 7</w:t>
            </w:r>
            <w:r w:rsidRPr="002471D0">
              <w:rPr>
                <w:color w:val="000000" w:themeColor="text1"/>
              </w:rPr>
              <w:t>підпункту 1 пункту 44Постанови.</w:t>
            </w:r>
          </w:p>
          <w:p w14:paraId="370BE950" w14:textId="77777777" w:rsidR="004F733A" w:rsidRPr="00EB4984" w:rsidRDefault="004F733A" w:rsidP="004F733A">
            <w:pPr>
              <w:ind w:firstLine="459"/>
              <w:jc w:val="both"/>
              <w:rPr>
                <w:rFonts w:eastAsia="Calibri"/>
                <w:b/>
                <w:noProof/>
              </w:rPr>
            </w:pPr>
            <w:r w:rsidRPr="00EB4984">
              <w:rPr>
                <w:rFonts w:eastAsia="Calibri"/>
                <w:b/>
                <w:noProof/>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документи технічної частини; одним файлом кошториси тощо. </w:t>
            </w:r>
          </w:p>
          <w:p w14:paraId="5F026605" w14:textId="77777777" w:rsidR="004F733A" w:rsidRPr="00EB4984" w:rsidRDefault="004F733A" w:rsidP="004F733A">
            <w:pPr>
              <w:pStyle w:val="TableParagraph"/>
              <w:tabs>
                <w:tab w:val="left" w:pos="402"/>
              </w:tabs>
              <w:ind w:left="119" w:right="77"/>
              <w:jc w:val="both"/>
              <w:rPr>
                <w:rFonts w:eastAsia="Calibri"/>
                <w:lang w:eastAsia="ru-RU"/>
              </w:rPr>
            </w:pPr>
            <w:r w:rsidRPr="00EB4984">
              <w:rPr>
                <w:rFonts w:eastAsia="Calibri"/>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2471D0">
              <w:rPr>
                <w:rFonts w:eastAsia="Calibri"/>
              </w:rPr>
              <w:t xml:space="preserve">Учасник у складі тендерної пропозиції також повинен надати </w:t>
            </w:r>
            <w:r w:rsidRPr="002471D0">
              <w:rPr>
                <w:rFonts w:eastAsia="Calibri"/>
                <w:lang w:eastAsia="ru-RU"/>
              </w:rPr>
              <w:t>гарантійну довідку щодо можливості виконання робіт за рахунок власного резерву.</w:t>
            </w:r>
          </w:p>
          <w:p w14:paraId="7A10C45A" w14:textId="77777777" w:rsidR="004F733A" w:rsidRPr="00EB4984" w:rsidRDefault="004F733A" w:rsidP="004F733A">
            <w:pPr>
              <w:tabs>
                <w:tab w:val="left" w:pos="646"/>
              </w:tabs>
              <w:ind w:firstLine="198"/>
              <w:jc w:val="both"/>
              <w:rPr>
                <w:b/>
                <w:color w:val="000000" w:themeColor="text1"/>
                <w:lang w:eastAsia="ru-RU"/>
              </w:rPr>
            </w:pPr>
            <w:r w:rsidRPr="00EB4984">
              <w:rPr>
                <w:b/>
                <w:color w:val="000000" w:themeColor="text1"/>
                <w:lang w:eastAsia="ru-RU"/>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F733A" w:rsidRPr="00EB4984" w14:paraId="1D050497" w14:textId="77777777" w:rsidTr="00142328">
        <w:trPr>
          <w:trHeight w:val="729"/>
        </w:trPr>
        <w:tc>
          <w:tcPr>
            <w:tcW w:w="571" w:type="dxa"/>
            <w:shd w:val="clear" w:color="auto" w:fill="auto"/>
          </w:tcPr>
          <w:p w14:paraId="525FA3FA" w14:textId="77777777" w:rsidR="004F733A" w:rsidRPr="00EB4984" w:rsidRDefault="004F733A" w:rsidP="004F733A">
            <w:pPr>
              <w:pStyle w:val="TableParagraph"/>
              <w:spacing w:line="263" w:lineRule="exact"/>
              <w:ind w:left="112"/>
              <w:rPr>
                <w:b/>
              </w:rPr>
            </w:pPr>
            <w:r w:rsidRPr="00EB4984">
              <w:rPr>
                <w:b/>
              </w:rPr>
              <w:lastRenderedPageBreak/>
              <w:t>2</w:t>
            </w:r>
          </w:p>
        </w:tc>
        <w:tc>
          <w:tcPr>
            <w:tcW w:w="2695" w:type="dxa"/>
            <w:shd w:val="clear" w:color="auto" w:fill="auto"/>
          </w:tcPr>
          <w:p w14:paraId="3A229F7D" w14:textId="77777777" w:rsidR="004F733A" w:rsidRPr="00E65AF5" w:rsidRDefault="004F733A" w:rsidP="004F733A">
            <w:pPr>
              <w:pStyle w:val="TableParagraph"/>
              <w:ind w:left="115" w:right="165"/>
              <w:rPr>
                <w:b/>
                <w:color w:val="FF0000"/>
              </w:rPr>
            </w:pPr>
            <w:r w:rsidRPr="00E65AF5">
              <w:rPr>
                <w:b/>
              </w:rPr>
              <w:t>Забезпечення тендерної пропозиції</w:t>
            </w:r>
          </w:p>
        </w:tc>
        <w:tc>
          <w:tcPr>
            <w:tcW w:w="7164" w:type="dxa"/>
            <w:gridSpan w:val="2"/>
            <w:shd w:val="clear" w:color="auto" w:fill="auto"/>
          </w:tcPr>
          <w:p w14:paraId="5D4D46F0" w14:textId="77777777" w:rsidR="004F733A" w:rsidRPr="00592126" w:rsidRDefault="004F733A" w:rsidP="004F733A">
            <w:pPr>
              <w:ind w:right="119"/>
              <w:jc w:val="both"/>
              <w:rPr>
                <w:color w:val="000000" w:themeColor="text1"/>
              </w:rPr>
            </w:pPr>
            <w:r w:rsidRPr="00592126">
              <w:rPr>
                <w:color w:val="000000" w:themeColor="text1"/>
              </w:rPr>
              <w:t xml:space="preserve">Замовник вимагає надання учасниками забезпечення тендерної пропозиції: </w:t>
            </w:r>
          </w:p>
          <w:p w14:paraId="78A75ECB" w14:textId="77777777" w:rsidR="004F733A" w:rsidRPr="00592126" w:rsidRDefault="004F733A" w:rsidP="004F733A">
            <w:pPr>
              <w:ind w:right="119"/>
              <w:jc w:val="both"/>
              <w:rPr>
                <w:color w:val="000000" w:themeColor="text1"/>
              </w:rPr>
            </w:pPr>
            <w:r w:rsidRPr="00592126">
              <w:rPr>
                <w:color w:val="000000" w:themeColor="text1"/>
              </w:rPr>
              <w:t xml:space="preserve">- вид забезпечення тендерної пропозиції: електронна </w:t>
            </w:r>
            <w:r w:rsidR="004470F6" w:rsidRPr="00592126">
              <w:rPr>
                <w:color w:val="000000" w:themeColor="text1"/>
              </w:rPr>
              <w:t>страхова</w:t>
            </w:r>
            <w:r w:rsidRPr="00592126">
              <w:rPr>
                <w:color w:val="000000" w:themeColor="text1"/>
              </w:rPr>
              <w:t xml:space="preserve"> гарантія; </w:t>
            </w:r>
          </w:p>
          <w:p w14:paraId="47EC8A61" w14:textId="77777777" w:rsidR="004F733A" w:rsidRPr="00592126" w:rsidRDefault="004F733A" w:rsidP="004F733A">
            <w:pPr>
              <w:ind w:right="119"/>
              <w:jc w:val="both"/>
              <w:rPr>
                <w:color w:val="000000" w:themeColor="text1"/>
              </w:rPr>
            </w:pPr>
            <w:r w:rsidRPr="00592126">
              <w:rPr>
                <w:color w:val="000000" w:themeColor="text1"/>
              </w:rPr>
              <w:t xml:space="preserve">- розмір забезпечення тендерної пропозиції – </w:t>
            </w:r>
            <w:r w:rsidRPr="00592126">
              <w:t xml:space="preserve">0,5% </w:t>
            </w:r>
            <w:r w:rsidRPr="00592126">
              <w:rPr>
                <w:color w:val="000000" w:themeColor="text1"/>
              </w:rPr>
              <w:t xml:space="preserve">від очікуваної вартості закупівлі -  </w:t>
            </w:r>
            <w:r w:rsidR="00367EAC" w:rsidRPr="00592126">
              <w:rPr>
                <w:color w:val="000000" w:themeColor="text1"/>
              </w:rPr>
              <w:t xml:space="preserve">190 218,46 </w:t>
            </w:r>
            <w:r w:rsidRPr="00592126">
              <w:rPr>
                <w:color w:val="000000" w:themeColor="text1"/>
              </w:rPr>
              <w:t>грн.</w:t>
            </w:r>
          </w:p>
          <w:p w14:paraId="58859629" w14:textId="77777777" w:rsidR="004470F6" w:rsidRPr="00592126" w:rsidRDefault="004F733A" w:rsidP="004F733A">
            <w:pPr>
              <w:ind w:right="119"/>
              <w:jc w:val="both"/>
              <w:rPr>
                <w:color w:val="000000" w:themeColor="text1"/>
              </w:rPr>
            </w:pPr>
            <w:r w:rsidRPr="00592126">
              <w:rPr>
                <w:color w:val="000000" w:themeColor="text1"/>
              </w:rPr>
              <w:t xml:space="preserve">- строк дії забезпечення тендерної пропозиції: 90 робочих днів з дати кінцевого строку подання тендерних пропозицій. </w:t>
            </w:r>
          </w:p>
          <w:p w14:paraId="17DE8474" w14:textId="77777777" w:rsidR="004470F6" w:rsidRPr="00592126" w:rsidRDefault="004470F6" w:rsidP="004470F6">
            <w:pPr>
              <w:ind w:right="119"/>
              <w:jc w:val="both"/>
              <w:rPr>
                <w:color w:val="000000" w:themeColor="text1"/>
              </w:rPr>
            </w:pPr>
            <w:r w:rsidRPr="00592126">
              <w:rPr>
                <w:color w:val="000000" w:themeColor="text1"/>
              </w:rPr>
              <w:t xml:space="preserve">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w:t>
            </w:r>
            <w:r w:rsidRPr="00592126">
              <w:rPr>
                <w:rFonts w:hint="eastAsia"/>
                <w:color w:val="000000" w:themeColor="text1"/>
              </w:rPr>
              <w:t>та</w:t>
            </w:r>
            <w:r w:rsidRPr="00592126">
              <w:rPr>
                <w:color w:val="000000" w:themeColor="text1"/>
              </w:rPr>
              <w:t xml:space="preserve"> </w:t>
            </w:r>
            <w:r w:rsidRPr="00592126">
              <w:rPr>
                <w:rFonts w:hint="eastAsia"/>
                <w:color w:val="000000" w:themeColor="text1"/>
              </w:rPr>
              <w:t>у</w:t>
            </w:r>
            <w:r w:rsidRPr="00592126">
              <w:rPr>
                <w:color w:val="000000" w:themeColor="text1"/>
              </w:rPr>
              <w:t xml:space="preserve"> </w:t>
            </w:r>
            <w:r w:rsidRPr="00592126">
              <w:rPr>
                <w:rFonts w:hint="eastAsia"/>
                <w:color w:val="000000" w:themeColor="text1"/>
              </w:rPr>
              <w:t>відповідності</w:t>
            </w:r>
            <w:r w:rsidRPr="00592126">
              <w:rPr>
                <w:color w:val="000000" w:themeColor="text1"/>
              </w:rPr>
              <w:t xml:space="preserve"> </w:t>
            </w:r>
            <w:r w:rsidRPr="00592126">
              <w:rPr>
                <w:rFonts w:hint="eastAsia"/>
                <w:color w:val="000000" w:themeColor="text1"/>
              </w:rPr>
              <w:t>до</w:t>
            </w:r>
            <w:r w:rsidRPr="00592126">
              <w:rPr>
                <w:color w:val="000000" w:themeColor="text1"/>
              </w:rPr>
              <w:t xml:space="preserve"> </w:t>
            </w:r>
            <w:r w:rsidRPr="00592126">
              <w:rPr>
                <w:rFonts w:hint="eastAsia"/>
                <w:color w:val="000000" w:themeColor="text1"/>
              </w:rPr>
              <w:t>Постанови</w:t>
            </w:r>
            <w:r w:rsidRPr="00592126">
              <w:rPr>
                <w:color w:val="000000" w:themeColor="text1"/>
              </w:rPr>
              <w:t xml:space="preserve"> </w:t>
            </w:r>
            <w:r w:rsidRPr="00592126">
              <w:rPr>
                <w:rFonts w:hint="eastAsia"/>
                <w:color w:val="000000" w:themeColor="text1"/>
              </w:rPr>
              <w:t>Кабінету</w:t>
            </w:r>
            <w:r w:rsidRPr="00592126">
              <w:rPr>
                <w:color w:val="000000" w:themeColor="text1"/>
              </w:rPr>
              <w:t xml:space="preserve"> </w:t>
            </w:r>
            <w:r w:rsidRPr="00592126">
              <w:rPr>
                <w:rFonts w:hint="eastAsia"/>
                <w:color w:val="000000" w:themeColor="text1"/>
              </w:rPr>
              <w:t>Міністрів</w:t>
            </w:r>
            <w:r w:rsidRPr="00592126">
              <w:rPr>
                <w:color w:val="000000" w:themeColor="text1"/>
              </w:rPr>
              <w:t xml:space="preserve"> </w:t>
            </w:r>
            <w:r w:rsidRPr="00592126">
              <w:rPr>
                <w:rFonts w:hint="eastAsia"/>
                <w:color w:val="000000" w:themeColor="text1"/>
              </w:rPr>
              <w:t>України</w:t>
            </w:r>
            <w:r w:rsidRPr="00592126">
              <w:rPr>
                <w:color w:val="000000" w:themeColor="text1"/>
              </w:rPr>
              <w:t xml:space="preserve"> </w:t>
            </w:r>
            <w:r w:rsidRPr="00592126">
              <w:rPr>
                <w:rFonts w:hint="eastAsia"/>
                <w:color w:val="000000" w:themeColor="text1"/>
              </w:rPr>
              <w:t>від</w:t>
            </w:r>
            <w:r w:rsidRPr="00592126">
              <w:rPr>
                <w:color w:val="000000" w:themeColor="text1"/>
              </w:rPr>
              <w:t xml:space="preserve"> 12 </w:t>
            </w:r>
            <w:r w:rsidRPr="00592126">
              <w:rPr>
                <w:rFonts w:hint="eastAsia"/>
                <w:color w:val="000000" w:themeColor="text1"/>
              </w:rPr>
              <w:t>жовтня</w:t>
            </w:r>
            <w:r w:rsidRPr="00592126">
              <w:rPr>
                <w:color w:val="000000" w:themeColor="text1"/>
              </w:rPr>
              <w:t xml:space="preserve"> 2022 </w:t>
            </w:r>
            <w:r w:rsidRPr="00592126">
              <w:rPr>
                <w:rFonts w:hint="eastAsia"/>
                <w:color w:val="000000" w:themeColor="text1"/>
              </w:rPr>
              <w:t>р</w:t>
            </w:r>
            <w:r w:rsidRPr="00592126">
              <w:rPr>
                <w:color w:val="000000" w:themeColor="text1"/>
              </w:rPr>
              <w:t xml:space="preserve">. </w:t>
            </w:r>
            <w:r w:rsidRPr="00592126">
              <w:rPr>
                <w:rFonts w:hint="eastAsia"/>
                <w:color w:val="000000" w:themeColor="text1"/>
              </w:rPr>
              <w:t>№</w:t>
            </w:r>
            <w:r w:rsidRPr="00592126">
              <w:rPr>
                <w:color w:val="000000" w:themeColor="text1"/>
              </w:rPr>
              <w:t xml:space="preserve"> 1178 «</w:t>
            </w:r>
            <w:r w:rsidRPr="00592126">
              <w:rPr>
                <w:rFonts w:hint="eastAsia"/>
                <w:color w:val="000000" w:themeColor="text1"/>
              </w:rPr>
              <w:t>Особливості</w:t>
            </w:r>
            <w:r w:rsidRPr="00592126">
              <w:rPr>
                <w:color w:val="000000" w:themeColor="text1"/>
              </w:rPr>
              <w:t xml:space="preserve"> </w:t>
            </w:r>
            <w:r w:rsidRPr="00592126">
              <w:rPr>
                <w:rFonts w:hint="eastAsia"/>
                <w:color w:val="000000" w:themeColor="text1"/>
              </w:rPr>
              <w:t>здійснення</w:t>
            </w:r>
            <w:r w:rsidRPr="00592126">
              <w:rPr>
                <w:color w:val="000000" w:themeColor="text1"/>
              </w:rPr>
              <w:t xml:space="preserve"> </w:t>
            </w:r>
            <w:r w:rsidRPr="00592126">
              <w:rPr>
                <w:rFonts w:hint="eastAsia"/>
                <w:color w:val="000000" w:themeColor="text1"/>
              </w:rPr>
              <w:t>публічних</w:t>
            </w:r>
            <w:r w:rsidRPr="00592126">
              <w:rPr>
                <w:color w:val="000000" w:themeColor="text1"/>
              </w:rPr>
              <w:t xml:space="preserve"> </w:t>
            </w:r>
            <w:r w:rsidRPr="00592126">
              <w:rPr>
                <w:rFonts w:hint="eastAsia"/>
                <w:color w:val="000000" w:themeColor="text1"/>
              </w:rPr>
              <w:t>закупівель</w:t>
            </w:r>
            <w:r w:rsidRPr="00592126">
              <w:rPr>
                <w:color w:val="000000" w:themeColor="text1"/>
              </w:rPr>
              <w:t xml:space="preserve"> </w:t>
            </w:r>
            <w:r w:rsidRPr="00592126">
              <w:rPr>
                <w:rFonts w:hint="eastAsia"/>
                <w:color w:val="000000" w:themeColor="text1"/>
              </w:rPr>
              <w:t>товарів</w:t>
            </w:r>
            <w:r w:rsidRPr="00592126">
              <w:rPr>
                <w:color w:val="000000" w:themeColor="text1"/>
              </w:rPr>
              <w:t xml:space="preserve">, </w:t>
            </w:r>
            <w:r w:rsidRPr="00592126">
              <w:rPr>
                <w:rFonts w:hint="eastAsia"/>
                <w:color w:val="000000" w:themeColor="text1"/>
              </w:rPr>
              <w:t>робіт</w:t>
            </w:r>
            <w:r w:rsidRPr="00592126">
              <w:rPr>
                <w:color w:val="000000" w:themeColor="text1"/>
              </w:rPr>
              <w:t xml:space="preserve"> </w:t>
            </w:r>
            <w:r w:rsidRPr="00592126">
              <w:rPr>
                <w:rFonts w:hint="eastAsia"/>
                <w:color w:val="000000" w:themeColor="text1"/>
              </w:rPr>
              <w:t>і</w:t>
            </w:r>
            <w:r w:rsidRPr="00592126">
              <w:rPr>
                <w:color w:val="000000" w:themeColor="text1"/>
              </w:rPr>
              <w:t xml:space="preserve"> </w:t>
            </w:r>
            <w:r w:rsidRPr="00592126">
              <w:rPr>
                <w:rFonts w:hint="eastAsia"/>
                <w:color w:val="000000" w:themeColor="text1"/>
              </w:rPr>
              <w:t>послуг</w:t>
            </w:r>
            <w:r w:rsidRPr="00592126">
              <w:rPr>
                <w:color w:val="000000" w:themeColor="text1"/>
              </w:rPr>
              <w:t xml:space="preserve"> </w:t>
            </w:r>
            <w:r w:rsidRPr="00592126">
              <w:rPr>
                <w:rFonts w:hint="eastAsia"/>
                <w:color w:val="000000" w:themeColor="text1"/>
              </w:rPr>
              <w:t>для</w:t>
            </w:r>
            <w:r w:rsidRPr="00592126">
              <w:rPr>
                <w:color w:val="000000" w:themeColor="text1"/>
              </w:rPr>
              <w:t xml:space="preserve"> </w:t>
            </w:r>
            <w:r w:rsidRPr="00592126">
              <w:rPr>
                <w:rFonts w:hint="eastAsia"/>
                <w:color w:val="000000" w:themeColor="text1"/>
              </w:rPr>
              <w:t>замовників</w:t>
            </w:r>
            <w:r w:rsidRPr="00592126">
              <w:rPr>
                <w:color w:val="000000" w:themeColor="text1"/>
              </w:rPr>
              <w:t xml:space="preserve">, </w:t>
            </w:r>
            <w:r w:rsidRPr="00592126">
              <w:rPr>
                <w:rFonts w:hint="eastAsia"/>
                <w:color w:val="000000" w:themeColor="text1"/>
              </w:rPr>
              <w:t>передбачених</w:t>
            </w:r>
            <w:r w:rsidRPr="00592126">
              <w:rPr>
                <w:color w:val="000000" w:themeColor="text1"/>
              </w:rPr>
              <w:t xml:space="preserve"> </w:t>
            </w:r>
            <w:r w:rsidRPr="00592126">
              <w:rPr>
                <w:rFonts w:hint="eastAsia"/>
                <w:color w:val="000000" w:themeColor="text1"/>
              </w:rPr>
              <w:t>Законом</w:t>
            </w:r>
            <w:r w:rsidRPr="00592126">
              <w:rPr>
                <w:color w:val="000000" w:themeColor="text1"/>
              </w:rPr>
              <w:t xml:space="preserve"> </w:t>
            </w:r>
            <w:r w:rsidRPr="00592126">
              <w:rPr>
                <w:rFonts w:hint="eastAsia"/>
                <w:color w:val="000000" w:themeColor="text1"/>
              </w:rPr>
              <w:t>України</w:t>
            </w:r>
            <w:r w:rsidRPr="00592126">
              <w:rPr>
                <w:color w:val="000000" w:themeColor="text1"/>
              </w:rPr>
              <w:t xml:space="preserve">  “</w:t>
            </w:r>
            <w:r w:rsidRPr="00592126">
              <w:rPr>
                <w:rFonts w:hint="eastAsia"/>
                <w:color w:val="000000" w:themeColor="text1"/>
              </w:rPr>
              <w:t>Про</w:t>
            </w:r>
            <w:r w:rsidRPr="00592126">
              <w:rPr>
                <w:color w:val="000000" w:themeColor="text1"/>
              </w:rPr>
              <w:t xml:space="preserve"> </w:t>
            </w:r>
            <w:r w:rsidRPr="00592126">
              <w:rPr>
                <w:rFonts w:hint="eastAsia"/>
                <w:color w:val="000000" w:themeColor="text1"/>
              </w:rPr>
              <w:t>публічні</w:t>
            </w:r>
            <w:r w:rsidRPr="00592126">
              <w:rPr>
                <w:color w:val="000000" w:themeColor="text1"/>
              </w:rPr>
              <w:t xml:space="preserve"> </w:t>
            </w:r>
            <w:r w:rsidRPr="00592126">
              <w:rPr>
                <w:rFonts w:hint="eastAsia"/>
                <w:color w:val="000000" w:themeColor="text1"/>
              </w:rPr>
              <w:t>закупівлі”</w:t>
            </w:r>
            <w:r w:rsidRPr="00592126">
              <w:rPr>
                <w:color w:val="000000" w:themeColor="text1"/>
              </w:rPr>
              <w:t xml:space="preserve">, </w:t>
            </w:r>
            <w:r w:rsidRPr="00592126">
              <w:rPr>
                <w:rFonts w:hint="eastAsia"/>
                <w:color w:val="000000" w:themeColor="text1"/>
              </w:rPr>
              <w:t>на</w:t>
            </w:r>
            <w:r w:rsidRPr="00592126">
              <w:rPr>
                <w:color w:val="000000" w:themeColor="text1"/>
              </w:rPr>
              <w:t xml:space="preserve"> </w:t>
            </w:r>
            <w:r w:rsidRPr="00592126">
              <w:rPr>
                <w:rFonts w:hint="eastAsia"/>
                <w:color w:val="000000" w:themeColor="text1"/>
              </w:rPr>
              <w:t>період</w:t>
            </w:r>
            <w:r w:rsidRPr="00592126">
              <w:rPr>
                <w:color w:val="000000" w:themeColor="text1"/>
              </w:rPr>
              <w:t xml:space="preserve"> </w:t>
            </w:r>
            <w:r w:rsidRPr="00592126">
              <w:rPr>
                <w:rFonts w:hint="eastAsia"/>
                <w:color w:val="000000" w:themeColor="text1"/>
              </w:rPr>
              <w:t>дії</w:t>
            </w:r>
            <w:r w:rsidRPr="00592126">
              <w:rPr>
                <w:color w:val="000000" w:themeColor="text1"/>
              </w:rPr>
              <w:t xml:space="preserve"> </w:t>
            </w:r>
            <w:r w:rsidRPr="00592126">
              <w:rPr>
                <w:rFonts w:hint="eastAsia"/>
                <w:color w:val="000000" w:themeColor="text1"/>
              </w:rPr>
              <w:t>правового</w:t>
            </w:r>
            <w:r w:rsidRPr="00592126">
              <w:rPr>
                <w:color w:val="000000" w:themeColor="text1"/>
              </w:rPr>
              <w:t xml:space="preserve"> </w:t>
            </w:r>
            <w:r w:rsidRPr="00592126">
              <w:rPr>
                <w:rFonts w:hint="eastAsia"/>
                <w:color w:val="000000" w:themeColor="text1"/>
              </w:rPr>
              <w:t>режиму</w:t>
            </w:r>
            <w:r w:rsidRPr="00592126">
              <w:rPr>
                <w:color w:val="000000" w:themeColor="text1"/>
              </w:rPr>
              <w:t xml:space="preserve"> </w:t>
            </w:r>
            <w:r w:rsidRPr="00592126">
              <w:rPr>
                <w:rFonts w:hint="eastAsia"/>
                <w:color w:val="000000" w:themeColor="text1"/>
              </w:rPr>
              <w:t>воєнного</w:t>
            </w:r>
            <w:r w:rsidRPr="00592126">
              <w:rPr>
                <w:color w:val="000000" w:themeColor="text1"/>
              </w:rPr>
              <w:t xml:space="preserve"> </w:t>
            </w:r>
            <w:r w:rsidRPr="00592126">
              <w:rPr>
                <w:rFonts w:hint="eastAsia"/>
                <w:color w:val="000000" w:themeColor="text1"/>
              </w:rPr>
              <w:t>стану</w:t>
            </w:r>
            <w:r w:rsidRPr="00592126">
              <w:rPr>
                <w:color w:val="000000" w:themeColor="text1"/>
              </w:rPr>
              <w:t xml:space="preserve"> </w:t>
            </w:r>
            <w:r w:rsidRPr="00592126">
              <w:rPr>
                <w:rFonts w:hint="eastAsia"/>
                <w:color w:val="000000" w:themeColor="text1"/>
              </w:rPr>
              <w:t>в</w:t>
            </w:r>
            <w:r w:rsidRPr="00592126">
              <w:rPr>
                <w:color w:val="000000" w:themeColor="text1"/>
              </w:rPr>
              <w:t xml:space="preserve"> </w:t>
            </w:r>
            <w:r w:rsidRPr="00592126">
              <w:rPr>
                <w:rFonts w:hint="eastAsia"/>
                <w:color w:val="000000" w:themeColor="text1"/>
              </w:rPr>
              <w:t>Україні</w:t>
            </w:r>
            <w:r w:rsidRPr="00592126">
              <w:rPr>
                <w:color w:val="000000" w:themeColor="text1"/>
              </w:rPr>
              <w:t xml:space="preserve"> </w:t>
            </w:r>
            <w:r w:rsidRPr="00592126">
              <w:rPr>
                <w:rFonts w:hint="eastAsia"/>
                <w:color w:val="000000" w:themeColor="text1"/>
              </w:rPr>
              <w:t>та</w:t>
            </w:r>
            <w:r w:rsidRPr="00592126">
              <w:rPr>
                <w:color w:val="000000" w:themeColor="text1"/>
              </w:rPr>
              <w:t xml:space="preserve"> </w:t>
            </w:r>
            <w:r w:rsidRPr="00592126">
              <w:rPr>
                <w:rFonts w:hint="eastAsia"/>
                <w:color w:val="000000" w:themeColor="text1"/>
              </w:rPr>
              <w:t>протягом</w:t>
            </w:r>
            <w:r w:rsidRPr="00592126">
              <w:rPr>
                <w:color w:val="000000" w:themeColor="text1"/>
              </w:rPr>
              <w:t xml:space="preserve"> 90 </w:t>
            </w:r>
            <w:r w:rsidRPr="00592126">
              <w:rPr>
                <w:rFonts w:hint="eastAsia"/>
                <w:color w:val="000000" w:themeColor="text1"/>
              </w:rPr>
              <w:t>днів</w:t>
            </w:r>
            <w:r w:rsidRPr="00592126">
              <w:rPr>
                <w:color w:val="000000" w:themeColor="text1"/>
              </w:rPr>
              <w:t xml:space="preserve"> </w:t>
            </w:r>
            <w:r w:rsidRPr="00592126">
              <w:rPr>
                <w:rFonts w:hint="eastAsia"/>
                <w:color w:val="000000" w:themeColor="text1"/>
              </w:rPr>
              <w:t>з</w:t>
            </w:r>
            <w:r w:rsidRPr="00592126">
              <w:rPr>
                <w:color w:val="000000" w:themeColor="text1"/>
              </w:rPr>
              <w:t xml:space="preserve"> </w:t>
            </w:r>
            <w:r w:rsidRPr="00592126">
              <w:rPr>
                <w:rFonts w:hint="eastAsia"/>
                <w:color w:val="000000" w:themeColor="text1"/>
              </w:rPr>
              <w:t>дня</w:t>
            </w:r>
            <w:r w:rsidRPr="00592126">
              <w:rPr>
                <w:color w:val="000000" w:themeColor="text1"/>
              </w:rPr>
              <w:t xml:space="preserve"> </w:t>
            </w:r>
            <w:r w:rsidRPr="00592126">
              <w:rPr>
                <w:rFonts w:hint="eastAsia"/>
                <w:color w:val="000000" w:themeColor="text1"/>
              </w:rPr>
              <w:t>його</w:t>
            </w:r>
            <w:r w:rsidRPr="00592126">
              <w:rPr>
                <w:color w:val="000000" w:themeColor="text1"/>
              </w:rPr>
              <w:t xml:space="preserve"> </w:t>
            </w:r>
            <w:r w:rsidRPr="00592126">
              <w:rPr>
                <w:rFonts w:hint="eastAsia"/>
                <w:color w:val="000000" w:themeColor="text1"/>
              </w:rPr>
              <w:t>припинення</w:t>
            </w:r>
            <w:r w:rsidRPr="00592126">
              <w:rPr>
                <w:color w:val="000000" w:themeColor="text1"/>
              </w:rPr>
              <w:t xml:space="preserve"> </w:t>
            </w:r>
            <w:r w:rsidRPr="00592126">
              <w:rPr>
                <w:rFonts w:hint="eastAsia"/>
                <w:color w:val="000000" w:themeColor="text1"/>
              </w:rPr>
              <w:t>або</w:t>
            </w:r>
            <w:r w:rsidRPr="00592126">
              <w:rPr>
                <w:color w:val="000000" w:themeColor="text1"/>
              </w:rPr>
              <w:t xml:space="preserve"> </w:t>
            </w:r>
            <w:r w:rsidRPr="00592126">
              <w:rPr>
                <w:rFonts w:hint="eastAsia"/>
                <w:color w:val="000000" w:themeColor="text1"/>
              </w:rPr>
              <w:t>скасування»</w:t>
            </w:r>
            <w:r w:rsidRPr="00592126">
              <w:rPr>
                <w:color w:val="000000" w:themeColor="text1"/>
              </w:rPr>
              <w:t xml:space="preserve">  (</w:t>
            </w:r>
            <w:r w:rsidRPr="00592126">
              <w:rPr>
                <w:rFonts w:hint="eastAsia"/>
                <w:color w:val="000000" w:themeColor="text1"/>
              </w:rPr>
              <w:t>із</w:t>
            </w:r>
            <w:r w:rsidRPr="00592126">
              <w:rPr>
                <w:color w:val="000000" w:themeColor="text1"/>
              </w:rPr>
              <w:t xml:space="preserve"> </w:t>
            </w:r>
            <w:r w:rsidRPr="00592126">
              <w:rPr>
                <w:rFonts w:hint="eastAsia"/>
                <w:color w:val="000000" w:themeColor="text1"/>
              </w:rPr>
              <w:t>змінами</w:t>
            </w:r>
            <w:r w:rsidRPr="00592126">
              <w:rPr>
                <w:color w:val="000000" w:themeColor="text1"/>
              </w:rPr>
              <w:t xml:space="preserve"> </w:t>
            </w:r>
            <w:r w:rsidRPr="00592126">
              <w:rPr>
                <w:rFonts w:hint="eastAsia"/>
                <w:color w:val="000000" w:themeColor="text1"/>
              </w:rPr>
              <w:t>й</w:t>
            </w:r>
            <w:r w:rsidRPr="00592126">
              <w:rPr>
                <w:color w:val="000000" w:themeColor="text1"/>
              </w:rPr>
              <w:t xml:space="preserve"> </w:t>
            </w:r>
            <w:r w:rsidRPr="00592126">
              <w:rPr>
                <w:rFonts w:hint="eastAsia"/>
                <w:color w:val="000000" w:themeColor="text1"/>
              </w:rPr>
              <w:t>доповненнями</w:t>
            </w:r>
            <w:r w:rsidRPr="00592126">
              <w:rPr>
                <w:color w:val="000000" w:themeColor="text1"/>
              </w:rPr>
              <w:t>) (</w:t>
            </w:r>
            <w:r w:rsidRPr="00592126">
              <w:rPr>
                <w:rFonts w:hint="eastAsia"/>
                <w:color w:val="000000" w:themeColor="text1"/>
              </w:rPr>
              <w:t>далі</w:t>
            </w:r>
            <w:r w:rsidRPr="00592126">
              <w:rPr>
                <w:color w:val="000000" w:themeColor="text1"/>
              </w:rPr>
              <w:t xml:space="preserve"> – </w:t>
            </w:r>
            <w:r w:rsidRPr="00592126">
              <w:rPr>
                <w:rFonts w:hint="eastAsia"/>
                <w:color w:val="000000" w:themeColor="text1"/>
              </w:rPr>
              <w:t>Особливості</w:t>
            </w:r>
            <w:r w:rsidRPr="00592126">
              <w:rPr>
                <w:color w:val="000000" w:themeColor="text1"/>
              </w:rPr>
              <w:t>).</w:t>
            </w:r>
          </w:p>
          <w:p w14:paraId="4E8C1CA6" w14:textId="77777777" w:rsidR="004470F6" w:rsidRPr="00592126" w:rsidRDefault="004470F6" w:rsidP="004470F6">
            <w:pPr>
              <w:ind w:right="119"/>
              <w:jc w:val="both"/>
              <w:rPr>
                <w:color w:val="000000" w:themeColor="text1"/>
              </w:rPr>
            </w:pPr>
          </w:p>
          <w:p w14:paraId="7033E338" w14:textId="77777777" w:rsidR="004470F6" w:rsidRPr="00592126" w:rsidRDefault="004470F6" w:rsidP="004470F6">
            <w:pPr>
              <w:ind w:right="119"/>
              <w:jc w:val="both"/>
              <w:rPr>
                <w:color w:val="000000" w:themeColor="text1"/>
              </w:rPr>
            </w:pPr>
            <w:r w:rsidRPr="00592126">
              <w:rPr>
                <w:color w:val="000000" w:themeColor="text1"/>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11A0D029" w14:textId="77777777" w:rsidR="004470F6" w:rsidRPr="00592126" w:rsidRDefault="004470F6" w:rsidP="004470F6">
            <w:pPr>
              <w:ind w:right="119"/>
              <w:jc w:val="both"/>
              <w:rPr>
                <w:color w:val="000000" w:themeColor="text1"/>
              </w:rPr>
            </w:pPr>
            <w:r w:rsidRPr="00592126">
              <w:rPr>
                <w:color w:val="000000" w:themeColor="text1"/>
              </w:rPr>
              <w:t xml:space="preserve">За умови, що надана гарантія підписана не керівником (директором, </w:t>
            </w:r>
            <w:r w:rsidRPr="00592126">
              <w:rPr>
                <w:color w:val="000000" w:themeColor="text1"/>
              </w:rPr>
              <w:lastRenderedPageBreak/>
              <w:t>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615E6F43" w14:textId="77777777" w:rsidR="004470F6" w:rsidRPr="00592126" w:rsidRDefault="004470F6" w:rsidP="004470F6">
            <w:pPr>
              <w:ind w:right="119"/>
              <w:jc w:val="both"/>
              <w:rPr>
                <w:color w:val="000000" w:themeColor="text1"/>
              </w:rPr>
            </w:pPr>
            <w:r w:rsidRPr="00592126">
              <w:rPr>
                <w:color w:val="000000" w:themeColor="text1"/>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14:paraId="7EDF4A48" w14:textId="77777777" w:rsidR="004470F6" w:rsidRPr="00592126" w:rsidRDefault="004470F6" w:rsidP="004470F6">
            <w:pPr>
              <w:ind w:right="119"/>
              <w:jc w:val="both"/>
              <w:rPr>
                <w:color w:val="000000" w:themeColor="text1"/>
              </w:rPr>
            </w:pPr>
            <w:r w:rsidRPr="00592126">
              <w:rPr>
                <w:color w:val="000000" w:themeColor="text1"/>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5731B067" w14:textId="77777777" w:rsidR="004470F6" w:rsidRPr="00592126" w:rsidRDefault="004470F6" w:rsidP="004470F6">
            <w:pPr>
              <w:numPr>
                <w:ilvl w:val="0"/>
                <w:numId w:val="27"/>
              </w:numPr>
              <w:ind w:right="119"/>
              <w:jc w:val="both"/>
              <w:rPr>
                <w:color w:val="000000" w:themeColor="text1"/>
              </w:rPr>
            </w:pPr>
            <w:r w:rsidRPr="00592126">
              <w:rPr>
                <w:color w:val="000000" w:themeColor="text1"/>
              </w:rPr>
              <w:t>свідоцтво про реєстрацію страхової компанії в Державному реєстрі фінансових установ;</w:t>
            </w:r>
          </w:p>
          <w:p w14:paraId="28495030" w14:textId="77777777" w:rsidR="004470F6" w:rsidRPr="00592126" w:rsidRDefault="004470F6" w:rsidP="004470F6">
            <w:pPr>
              <w:numPr>
                <w:ilvl w:val="0"/>
                <w:numId w:val="27"/>
              </w:numPr>
              <w:ind w:right="119"/>
              <w:jc w:val="both"/>
              <w:rPr>
                <w:color w:val="000000" w:themeColor="text1"/>
              </w:rPr>
            </w:pPr>
            <w:r w:rsidRPr="00592126">
              <w:rPr>
                <w:color w:val="000000" w:themeColor="text1"/>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1F960314" w14:textId="77777777" w:rsidR="004470F6" w:rsidRPr="00592126" w:rsidRDefault="004470F6" w:rsidP="004470F6">
            <w:pPr>
              <w:numPr>
                <w:ilvl w:val="0"/>
                <w:numId w:val="27"/>
              </w:numPr>
              <w:ind w:right="119"/>
              <w:jc w:val="both"/>
              <w:rPr>
                <w:color w:val="000000" w:themeColor="text1"/>
                <w:lang w:val="ru-RU"/>
              </w:rPr>
            </w:pPr>
            <w:r w:rsidRPr="00592126">
              <w:rPr>
                <w:color w:val="000000" w:themeColor="text1"/>
                <w:lang w:val="ru-RU"/>
              </w:rPr>
              <w:t>внутрішні правила (далі – «Правила») надання фінансових послуг (або додаток чи витяг з «Правил»).</w:t>
            </w:r>
          </w:p>
          <w:p w14:paraId="5900CE3C" w14:textId="77777777" w:rsidR="004470F6" w:rsidRPr="00592126" w:rsidRDefault="004470F6" w:rsidP="004470F6">
            <w:pPr>
              <w:ind w:right="119"/>
              <w:jc w:val="both"/>
              <w:rPr>
                <w:color w:val="000000" w:themeColor="text1"/>
                <w:lang w:val="ru-RU"/>
              </w:rPr>
            </w:pPr>
            <w:r w:rsidRPr="00592126">
              <w:rPr>
                <w:color w:val="000000" w:themeColor="text1"/>
                <w:lang w:val="ru-RU"/>
              </w:rPr>
              <w:t>«Правила» мають відповідати наступним критеріям:</w:t>
            </w:r>
          </w:p>
          <w:p w14:paraId="0EF4C7F0" w14:textId="77777777" w:rsidR="004470F6" w:rsidRPr="00592126" w:rsidRDefault="004470F6" w:rsidP="004470F6">
            <w:pPr>
              <w:ind w:right="119"/>
              <w:jc w:val="both"/>
              <w:rPr>
                <w:color w:val="000000" w:themeColor="text1"/>
                <w:lang w:val="ru-RU"/>
              </w:rPr>
            </w:pPr>
            <w:r w:rsidRPr="00592126">
              <w:rPr>
                <w:color w:val="000000" w:themeColor="text1"/>
                <w:lang w:val="ru-RU"/>
              </w:rPr>
              <w:t>а) складені відповідно до конкретного виду добровільного страхування (згідно із Законом України «Про страхування»).</w:t>
            </w:r>
          </w:p>
          <w:p w14:paraId="5FA70A7E" w14:textId="77777777" w:rsidR="004470F6" w:rsidRPr="00592126" w:rsidRDefault="004470F6" w:rsidP="004470F6">
            <w:pPr>
              <w:ind w:right="119"/>
              <w:jc w:val="both"/>
              <w:rPr>
                <w:color w:val="000000" w:themeColor="text1"/>
                <w:lang w:val="ru-RU"/>
              </w:rPr>
            </w:pPr>
            <w:r w:rsidRPr="00592126">
              <w:rPr>
                <w:color w:val="000000" w:themeColor="text1"/>
                <w:lang w:val="ru-RU"/>
              </w:rPr>
              <w:t xml:space="preserve">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 </w:t>
            </w:r>
          </w:p>
          <w:p w14:paraId="264A687B" w14:textId="77777777" w:rsidR="004470F6" w:rsidRPr="00592126" w:rsidRDefault="004470F6" w:rsidP="004470F6">
            <w:pPr>
              <w:ind w:right="119"/>
              <w:jc w:val="both"/>
              <w:rPr>
                <w:color w:val="000000" w:themeColor="text1"/>
                <w:lang w:val="ru-RU"/>
              </w:rPr>
            </w:pPr>
            <w:r w:rsidRPr="00592126">
              <w:rPr>
                <w:color w:val="000000" w:themeColor="text1"/>
                <w:lang w:val="ru-RU"/>
              </w:rPr>
              <w:t>б)</w:t>
            </w:r>
            <w:r w:rsidRPr="00592126">
              <w:rPr>
                <w:color w:val="000000" w:themeColor="text1"/>
                <w:lang w:val="ru-RU"/>
              </w:rPr>
              <w:tab/>
              <w:t>затверджені</w:t>
            </w:r>
            <w:r w:rsidRPr="00592126">
              <w:rPr>
                <w:color w:val="000000" w:themeColor="text1"/>
                <w:lang w:val="ru-RU"/>
              </w:rPr>
              <w:tab/>
              <w:t>фінансовою</w:t>
            </w:r>
            <w:r w:rsidRPr="00592126">
              <w:rPr>
                <w:color w:val="000000" w:themeColor="text1"/>
                <w:lang w:val="ru-RU"/>
              </w:rPr>
              <w:tab/>
              <w:t>установою (страховою компанією) та зареєстровані (затверджені) НБУ (або самі «Правила» або зміни до них)/</w:t>
            </w:r>
          </w:p>
          <w:p w14:paraId="0F96EEF5" w14:textId="77777777" w:rsidR="004470F6" w:rsidRPr="00592126" w:rsidRDefault="004470F6" w:rsidP="004470F6">
            <w:pPr>
              <w:ind w:right="119"/>
              <w:jc w:val="both"/>
              <w:rPr>
                <w:color w:val="000000" w:themeColor="text1"/>
              </w:rPr>
            </w:pPr>
            <w:r w:rsidRPr="00592126">
              <w:rPr>
                <w:color w:val="000000" w:themeColor="text1"/>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w:t>
            </w:r>
            <w:r w:rsidRPr="00592126">
              <w:rPr>
                <w:color w:val="000000" w:themeColor="text1"/>
              </w:rPr>
              <w:lastRenderedPageBreak/>
              <w:t>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14:paraId="2C59F04B" w14:textId="77777777" w:rsidR="004470F6" w:rsidRPr="00592126" w:rsidRDefault="004470F6" w:rsidP="004470F6">
            <w:pPr>
              <w:ind w:right="119"/>
              <w:jc w:val="both"/>
              <w:rPr>
                <w:color w:val="000000" w:themeColor="text1"/>
              </w:rPr>
            </w:pPr>
            <w:r w:rsidRPr="00592126">
              <w:rPr>
                <w:color w:val="000000" w:themeColor="text1"/>
              </w:rPr>
              <w:t>Текст «страхової гарантії» не може містити:</w:t>
            </w:r>
          </w:p>
          <w:p w14:paraId="11642512"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про зменшення відповідальності гаранта в будь-якому випадку (окрім закінчення строку дії договору страхування фінансового ризику);</w:t>
            </w:r>
          </w:p>
          <w:p w14:paraId="49EEE361"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C95D0C9"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про обов’язкове надання принципалом письмового підтвердження про настання гарантійного випадку і причин його настання;</w:t>
            </w:r>
          </w:p>
          <w:p w14:paraId="4A7792F9"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84E4048" w14:textId="77777777" w:rsidR="004F733A" w:rsidRPr="00592126" w:rsidRDefault="004470F6" w:rsidP="004470F6">
            <w:pPr>
              <w:ind w:right="119"/>
              <w:jc w:val="both"/>
              <w:rPr>
                <w:color w:val="000000" w:themeColor="text1"/>
              </w:rPr>
            </w:pPr>
            <w:r w:rsidRPr="00592126">
              <w:rPr>
                <w:color w:val="000000" w:themeColor="text1"/>
                <w:lang w:bidi="uk-UA"/>
              </w:rPr>
              <w:t>Замовник залишає за собою право звернутися до страхової компанії щодо підтвердження наданих документів та інформації.</w:t>
            </w:r>
          </w:p>
        </w:tc>
      </w:tr>
      <w:tr w:rsidR="004F733A" w:rsidRPr="00EB4984" w14:paraId="4D558FCD" w14:textId="77777777" w:rsidTr="00142328">
        <w:trPr>
          <w:trHeight w:val="491"/>
        </w:trPr>
        <w:tc>
          <w:tcPr>
            <w:tcW w:w="571" w:type="dxa"/>
            <w:shd w:val="clear" w:color="auto" w:fill="auto"/>
          </w:tcPr>
          <w:p w14:paraId="648DE70D" w14:textId="77777777" w:rsidR="004F733A" w:rsidRPr="00EB4984" w:rsidRDefault="004F733A" w:rsidP="004F733A">
            <w:pPr>
              <w:pStyle w:val="TableParagraph"/>
              <w:spacing w:line="263" w:lineRule="exact"/>
              <w:ind w:left="112"/>
              <w:rPr>
                <w:b/>
              </w:rPr>
            </w:pPr>
            <w:r w:rsidRPr="00EB4984">
              <w:rPr>
                <w:b/>
              </w:rPr>
              <w:lastRenderedPageBreak/>
              <w:t>3</w:t>
            </w:r>
          </w:p>
        </w:tc>
        <w:tc>
          <w:tcPr>
            <w:tcW w:w="2695" w:type="dxa"/>
            <w:shd w:val="clear" w:color="auto" w:fill="auto"/>
          </w:tcPr>
          <w:p w14:paraId="32E5C187" w14:textId="77777777" w:rsidR="004F733A" w:rsidRPr="00EB4984" w:rsidRDefault="004F733A" w:rsidP="004F733A">
            <w:pPr>
              <w:pStyle w:val="TableParagraph"/>
              <w:ind w:left="115" w:right="165"/>
              <w:rPr>
                <w:b/>
              </w:rPr>
            </w:pPr>
            <w:r w:rsidRPr="00EB4984">
              <w:rPr>
                <w:b/>
              </w:rPr>
              <w:t>Умови повернення чи неповернення забезпечення тендерної пропозиції</w:t>
            </w:r>
          </w:p>
        </w:tc>
        <w:tc>
          <w:tcPr>
            <w:tcW w:w="7164" w:type="dxa"/>
            <w:gridSpan w:val="2"/>
            <w:shd w:val="clear" w:color="auto" w:fill="auto"/>
          </w:tcPr>
          <w:p w14:paraId="333E2FC9"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3BC0064"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1)закінчення строку дії тендерної пропозиції та забезпечення тендерної пропозиції, зазначеного в тендерній документації;</w:t>
            </w:r>
          </w:p>
          <w:p w14:paraId="0E67FC62"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2)укладення договору про закупівлю з учасником, який став переможцем процедури закупівлі;</w:t>
            </w:r>
          </w:p>
          <w:p w14:paraId="4649FF69"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3)відкликання тендерної пропозиції до закінчення строку її подання;</w:t>
            </w:r>
          </w:p>
          <w:p w14:paraId="1FD847BF"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4)закінчення тендеру в разі неукладення договору про закупівлю з жодним з учасників, які подали тендерні пропозиції.</w:t>
            </w:r>
          </w:p>
          <w:p w14:paraId="474533BE"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w:t>
            </w:r>
            <w:r w:rsidR="00A255D3">
              <w:rPr>
                <w:color w:val="000000" w:themeColor="text1"/>
              </w:rPr>
              <w:t>опозиції не повертається в разі</w:t>
            </w:r>
            <w:r w:rsidRPr="001A1A7F">
              <w:rPr>
                <w:color w:val="000000" w:themeColor="text1"/>
              </w:rPr>
              <w:t>:</w:t>
            </w:r>
          </w:p>
          <w:p w14:paraId="44DED332" w14:textId="77777777" w:rsidR="004F733A" w:rsidRPr="001A1A7F" w:rsidRDefault="004F733A" w:rsidP="004F733A">
            <w:pPr>
              <w:pStyle w:val="TableParagraph"/>
              <w:ind w:left="91" w:right="158"/>
              <w:rPr>
                <w:color w:val="000000" w:themeColor="text1"/>
              </w:rPr>
            </w:pPr>
            <w:r w:rsidRPr="001A1A7F">
              <w:rPr>
                <w:color w:val="000000" w:themeColor="text1"/>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2" w:name="n1451"/>
            <w:bookmarkEnd w:id="2"/>
          </w:p>
          <w:p w14:paraId="3358F078" w14:textId="77777777" w:rsidR="004F733A" w:rsidRPr="001A1A7F" w:rsidRDefault="004F733A" w:rsidP="004F733A">
            <w:pPr>
              <w:pStyle w:val="TableParagraph"/>
              <w:ind w:left="91" w:right="158"/>
              <w:rPr>
                <w:color w:val="000000" w:themeColor="text1"/>
              </w:rPr>
            </w:pPr>
            <w:r w:rsidRPr="001A1A7F">
              <w:rPr>
                <w:color w:val="000000" w:themeColor="text1"/>
              </w:rPr>
              <w:t>2) непідписання договору про закупівлю учасником, який став переможцем тендеру;</w:t>
            </w:r>
            <w:bookmarkStart w:id="3" w:name="n1452"/>
            <w:bookmarkEnd w:id="3"/>
          </w:p>
          <w:p w14:paraId="760DF41F" w14:textId="77777777" w:rsidR="004F733A" w:rsidRPr="001A1A7F" w:rsidRDefault="004F733A" w:rsidP="004F733A">
            <w:pPr>
              <w:pStyle w:val="TableParagraph"/>
              <w:ind w:left="91" w:right="158"/>
              <w:rPr>
                <w:color w:val="000000" w:themeColor="text1"/>
              </w:rPr>
            </w:pPr>
            <w:r w:rsidRPr="001A1A7F">
              <w:rPr>
                <w:color w:val="000000" w:themeColor="text1"/>
              </w:rPr>
              <w:t>3) ненадання переможцем процедури закупівлі у строк, визначений абзацем п’ятнадцятим пункту 47 Особливостей, документів, що підтверджують відсутність підстав, установлених пунктом 47 Особливостей (з урахуванням пункту 47 Особливостей);</w:t>
            </w:r>
            <w:bookmarkStart w:id="4" w:name="n1453"/>
            <w:bookmarkEnd w:id="4"/>
          </w:p>
          <w:p w14:paraId="105B42E0" w14:textId="77777777" w:rsidR="004F733A" w:rsidRPr="001A1A7F" w:rsidRDefault="004F733A" w:rsidP="004F733A">
            <w:pPr>
              <w:pStyle w:val="TableParagraph"/>
              <w:ind w:left="91" w:right="158"/>
              <w:rPr>
                <w:color w:val="000000" w:themeColor="text1"/>
              </w:rPr>
            </w:pPr>
            <w:r w:rsidRPr="001A1A7F">
              <w:rPr>
                <w:color w:val="000000" w:themeColor="text1"/>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821375C" w14:textId="77777777" w:rsidR="004F733A" w:rsidRPr="00332A62" w:rsidRDefault="004F733A" w:rsidP="00A255D3">
            <w:pPr>
              <w:pStyle w:val="TableParagraph"/>
              <w:ind w:left="91" w:right="158"/>
              <w:rPr>
                <w:color w:val="000000" w:themeColor="text1"/>
              </w:rPr>
            </w:pPr>
            <w:r w:rsidRPr="001A1A7F">
              <w:rPr>
                <w:color w:val="000000" w:themeColor="text1"/>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4F733A" w:rsidRPr="00EB4984" w14:paraId="40EFB221" w14:textId="77777777" w:rsidTr="00142328">
        <w:trPr>
          <w:trHeight w:val="699"/>
        </w:trPr>
        <w:tc>
          <w:tcPr>
            <w:tcW w:w="571" w:type="dxa"/>
            <w:shd w:val="clear" w:color="auto" w:fill="auto"/>
          </w:tcPr>
          <w:p w14:paraId="667A7AF8" w14:textId="77777777" w:rsidR="004F733A" w:rsidRPr="00EB4984" w:rsidRDefault="004F733A" w:rsidP="004F733A">
            <w:pPr>
              <w:pStyle w:val="TableParagraph"/>
              <w:spacing w:line="263" w:lineRule="exact"/>
              <w:ind w:left="112"/>
              <w:rPr>
                <w:b/>
              </w:rPr>
            </w:pPr>
            <w:r w:rsidRPr="00EB4984">
              <w:rPr>
                <w:b/>
              </w:rPr>
              <w:t>4</w:t>
            </w:r>
          </w:p>
        </w:tc>
        <w:tc>
          <w:tcPr>
            <w:tcW w:w="2695" w:type="dxa"/>
            <w:shd w:val="clear" w:color="auto" w:fill="auto"/>
          </w:tcPr>
          <w:p w14:paraId="03CC7196" w14:textId="77777777" w:rsidR="004F733A" w:rsidRPr="00EB4984" w:rsidRDefault="004F733A" w:rsidP="004F733A">
            <w:pPr>
              <w:pStyle w:val="TableParagraph"/>
              <w:ind w:left="115" w:right="165"/>
              <w:rPr>
                <w:b/>
              </w:rPr>
            </w:pPr>
            <w:r w:rsidRPr="00EB4984">
              <w:rPr>
                <w:b/>
              </w:rPr>
              <w:t>Строк дії тендерної</w:t>
            </w:r>
          </w:p>
          <w:p w14:paraId="552E33C6" w14:textId="77777777" w:rsidR="004F733A" w:rsidRPr="00EB4984" w:rsidRDefault="004F733A" w:rsidP="004F733A">
            <w:pPr>
              <w:pStyle w:val="TableParagraph"/>
              <w:ind w:left="115" w:right="165"/>
              <w:rPr>
                <w:b/>
              </w:rPr>
            </w:pPr>
            <w:r w:rsidRPr="00EB4984">
              <w:rPr>
                <w:b/>
              </w:rPr>
              <w:t>пропозиції, протягом</w:t>
            </w:r>
          </w:p>
          <w:p w14:paraId="68851A2E" w14:textId="77777777" w:rsidR="004F733A" w:rsidRPr="00EB4984" w:rsidRDefault="004F733A" w:rsidP="004F733A">
            <w:pPr>
              <w:pStyle w:val="TableParagraph"/>
              <w:ind w:left="115" w:right="165"/>
              <w:rPr>
                <w:b/>
              </w:rPr>
            </w:pPr>
            <w:r w:rsidRPr="00EB4984">
              <w:rPr>
                <w:b/>
              </w:rPr>
              <w:t>якого тендерні</w:t>
            </w:r>
          </w:p>
          <w:p w14:paraId="554A3C17" w14:textId="77777777" w:rsidR="004F733A" w:rsidRPr="00EB4984" w:rsidRDefault="004F733A" w:rsidP="004F733A">
            <w:pPr>
              <w:pStyle w:val="TableParagraph"/>
              <w:ind w:left="115" w:right="165"/>
              <w:rPr>
                <w:b/>
              </w:rPr>
            </w:pPr>
            <w:r w:rsidRPr="00EB4984">
              <w:rPr>
                <w:b/>
              </w:rPr>
              <w:t>пропозиції</w:t>
            </w:r>
          </w:p>
          <w:p w14:paraId="1BF00EFB" w14:textId="77777777" w:rsidR="004F733A" w:rsidRPr="00EB4984" w:rsidRDefault="004F733A" w:rsidP="004F733A">
            <w:pPr>
              <w:pStyle w:val="TableParagraph"/>
              <w:ind w:left="115" w:right="165"/>
              <w:rPr>
                <w:b/>
              </w:rPr>
            </w:pPr>
            <w:r w:rsidRPr="00EB4984">
              <w:rPr>
                <w:b/>
              </w:rPr>
              <w:t>вважаються дійсними</w:t>
            </w:r>
          </w:p>
        </w:tc>
        <w:tc>
          <w:tcPr>
            <w:tcW w:w="7164" w:type="dxa"/>
            <w:gridSpan w:val="2"/>
            <w:shd w:val="clear" w:color="auto" w:fill="auto"/>
          </w:tcPr>
          <w:p w14:paraId="637B77BE" w14:textId="77777777" w:rsidR="004F733A" w:rsidRPr="002471D0" w:rsidRDefault="004F733A" w:rsidP="004F733A">
            <w:pPr>
              <w:pStyle w:val="TableParagraph"/>
              <w:ind w:left="91" w:right="158"/>
              <w:jc w:val="both"/>
            </w:pPr>
            <w:r w:rsidRPr="00EB4984">
              <w:t xml:space="preserve">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 про </w:t>
            </w:r>
            <w:r w:rsidRPr="002471D0">
              <w:t xml:space="preserve">що у складі </w:t>
            </w:r>
            <w:r w:rsidRPr="002471D0">
              <w:lastRenderedPageBreak/>
              <w:t>тендерної пропозиції Учасник надає довідку довільної форми та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12AD9595" w14:textId="77777777" w:rsidR="004F733A" w:rsidRPr="002471D0" w:rsidRDefault="004F733A" w:rsidP="004F733A">
            <w:pPr>
              <w:pStyle w:val="TableParagraph"/>
              <w:tabs>
                <w:tab w:val="left" w:pos="419"/>
              </w:tabs>
              <w:ind w:left="91" w:right="158"/>
              <w:jc w:val="both"/>
            </w:pPr>
            <w:r w:rsidRPr="002471D0">
              <w:t>Учасник процедури закупівлі має право:</w:t>
            </w:r>
          </w:p>
          <w:p w14:paraId="28503BA3" w14:textId="77777777" w:rsidR="004F733A" w:rsidRPr="002471D0" w:rsidRDefault="004F733A" w:rsidP="004F733A">
            <w:pPr>
              <w:pStyle w:val="TableParagraph"/>
              <w:tabs>
                <w:tab w:val="left" w:pos="419"/>
              </w:tabs>
              <w:ind w:left="91" w:right="158"/>
              <w:jc w:val="both"/>
            </w:pPr>
            <w:r w:rsidRPr="002471D0">
              <w:t>−</w:t>
            </w:r>
            <w:r w:rsidRPr="002471D0">
              <w:tab/>
              <w:t>відхилити таку вимогу, не втрачаючи при цьому наданого ним забезпечення тендерної пропозиції;</w:t>
            </w:r>
          </w:p>
          <w:p w14:paraId="290CB322" w14:textId="77777777" w:rsidR="004F733A" w:rsidRPr="002471D0" w:rsidRDefault="004F733A" w:rsidP="004F733A">
            <w:pPr>
              <w:pStyle w:val="TableParagraph"/>
              <w:tabs>
                <w:tab w:val="left" w:pos="419"/>
              </w:tabs>
              <w:ind w:left="91" w:right="158"/>
              <w:jc w:val="both"/>
            </w:pPr>
            <w:r w:rsidRPr="002471D0">
              <w:t>−</w:t>
            </w:r>
            <w:r w:rsidRPr="002471D0">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740EDCD" w14:textId="77777777" w:rsidR="004F733A" w:rsidRPr="00EB4984" w:rsidRDefault="004F733A" w:rsidP="004F733A">
            <w:pPr>
              <w:pStyle w:val="TableParagraph"/>
              <w:tabs>
                <w:tab w:val="left" w:pos="419"/>
              </w:tabs>
              <w:ind w:left="91" w:right="158"/>
              <w:jc w:val="both"/>
            </w:pPr>
            <w:r w:rsidRPr="002471D0">
              <w:t>На виконання вимог частини 11 п. 2 ст. 22 Закону та цієї документації, учасник має надати довідку в довільній формі щодо строку дії тендерної пропозиції.</w:t>
            </w:r>
          </w:p>
        </w:tc>
      </w:tr>
      <w:tr w:rsidR="004F733A" w:rsidRPr="00EB4984" w14:paraId="5E316CAA" w14:textId="77777777" w:rsidTr="00142328">
        <w:trPr>
          <w:trHeight w:val="1169"/>
        </w:trPr>
        <w:tc>
          <w:tcPr>
            <w:tcW w:w="571" w:type="dxa"/>
            <w:shd w:val="clear" w:color="auto" w:fill="auto"/>
          </w:tcPr>
          <w:p w14:paraId="469181F7" w14:textId="77777777" w:rsidR="004F733A" w:rsidRPr="00EB4984" w:rsidRDefault="004F733A" w:rsidP="004F733A">
            <w:pPr>
              <w:pStyle w:val="TableParagraph"/>
              <w:spacing w:line="263" w:lineRule="exact"/>
              <w:ind w:left="112"/>
              <w:rPr>
                <w:b/>
              </w:rPr>
            </w:pPr>
            <w:r w:rsidRPr="00EB4984">
              <w:rPr>
                <w:b/>
              </w:rPr>
              <w:lastRenderedPageBreak/>
              <w:t>5</w:t>
            </w:r>
          </w:p>
        </w:tc>
        <w:tc>
          <w:tcPr>
            <w:tcW w:w="2695" w:type="dxa"/>
            <w:shd w:val="clear" w:color="auto" w:fill="auto"/>
          </w:tcPr>
          <w:p w14:paraId="5733C2BC" w14:textId="77777777" w:rsidR="004F733A" w:rsidRPr="00EB4984" w:rsidRDefault="004F733A" w:rsidP="004F733A">
            <w:pPr>
              <w:pStyle w:val="TableParagraph"/>
              <w:ind w:left="115" w:right="165"/>
              <w:rPr>
                <w:b/>
              </w:rPr>
            </w:pPr>
            <w:r w:rsidRPr="00EB4984">
              <w:rPr>
                <w:b/>
              </w:rPr>
              <w:t>Кваліфікаційні критерії</w:t>
            </w:r>
          </w:p>
          <w:p w14:paraId="77C2969C" w14:textId="77777777" w:rsidR="004F733A" w:rsidRPr="00EB4984" w:rsidRDefault="004F733A" w:rsidP="004F733A">
            <w:pPr>
              <w:pStyle w:val="TableParagraph"/>
              <w:ind w:left="115" w:right="165"/>
              <w:rPr>
                <w:b/>
              </w:rPr>
            </w:pPr>
            <w:r w:rsidRPr="00EB4984">
              <w:rPr>
                <w:b/>
              </w:rPr>
              <w:t>відповідно до статті 16</w:t>
            </w:r>
          </w:p>
          <w:p w14:paraId="7F18E996" w14:textId="77777777" w:rsidR="004F733A" w:rsidRPr="00EB4984" w:rsidRDefault="004F733A" w:rsidP="004F733A">
            <w:pPr>
              <w:pStyle w:val="TableParagraph"/>
              <w:ind w:left="115" w:right="165"/>
              <w:rPr>
                <w:b/>
              </w:rPr>
            </w:pPr>
            <w:r w:rsidRPr="00EB4984">
              <w:rPr>
                <w:b/>
              </w:rPr>
              <w:t>Закону, підстави,</w:t>
            </w:r>
          </w:p>
          <w:p w14:paraId="79C616B3" w14:textId="77777777" w:rsidR="004F733A" w:rsidRPr="00EB4984" w:rsidRDefault="004F733A" w:rsidP="004F733A">
            <w:pPr>
              <w:pStyle w:val="TableParagraph"/>
              <w:ind w:left="115" w:right="165"/>
              <w:rPr>
                <w:b/>
              </w:rPr>
            </w:pPr>
            <w:r w:rsidRPr="00EB4984">
              <w:rPr>
                <w:b/>
              </w:rPr>
              <w:t xml:space="preserve">встановлені </w:t>
            </w:r>
            <w:r>
              <w:rPr>
                <w:b/>
              </w:rPr>
              <w:t>пунктом 47</w:t>
            </w:r>
            <w:r w:rsidRPr="00EB4984">
              <w:rPr>
                <w:b/>
              </w:rPr>
              <w:t xml:space="preserve"> Постанови, та інформація про</w:t>
            </w:r>
          </w:p>
          <w:p w14:paraId="3F61D0EE" w14:textId="77777777" w:rsidR="004F733A" w:rsidRPr="00EB4984" w:rsidRDefault="004F733A" w:rsidP="004F733A">
            <w:pPr>
              <w:pStyle w:val="TableParagraph"/>
              <w:ind w:left="115" w:right="165"/>
              <w:rPr>
                <w:b/>
              </w:rPr>
            </w:pPr>
            <w:r w:rsidRPr="00EB4984">
              <w:rPr>
                <w:b/>
              </w:rPr>
              <w:t>спосіб підтвердження</w:t>
            </w:r>
          </w:p>
          <w:p w14:paraId="269916B3" w14:textId="77777777" w:rsidR="004F733A" w:rsidRPr="00EB4984" w:rsidRDefault="004F733A" w:rsidP="004F733A">
            <w:pPr>
              <w:pStyle w:val="TableParagraph"/>
              <w:ind w:left="115" w:right="165"/>
              <w:rPr>
                <w:b/>
              </w:rPr>
            </w:pPr>
            <w:r w:rsidRPr="00EB4984">
              <w:rPr>
                <w:b/>
              </w:rPr>
              <w:t>відповідності учасників</w:t>
            </w:r>
          </w:p>
          <w:p w14:paraId="5A089B81" w14:textId="77777777" w:rsidR="004F733A" w:rsidRPr="00EB4984" w:rsidRDefault="004F733A" w:rsidP="004F733A">
            <w:pPr>
              <w:pStyle w:val="TableParagraph"/>
              <w:ind w:left="115" w:right="165"/>
              <w:rPr>
                <w:b/>
              </w:rPr>
            </w:pPr>
            <w:r w:rsidRPr="00EB4984">
              <w:rPr>
                <w:b/>
              </w:rPr>
              <w:t>установленим критеріям і</w:t>
            </w:r>
          </w:p>
          <w:p w14:paraId="174292D6" w14:textId="77777777" w:rsidR="004F733A" w:rsidRPr="00EB4984" w:rsidRDefault="004F733A" w:rsidP="004F733A">
            <w:pPr>
              <w:pStyle w:val="TableParagraph"/>
              <w:ind w:left="115" w:right="165"/>
              <w:rPr>
                <w:b/>
              </w:rPr>
            </w:pPr>
            <w:r w:rsidRPr="00EB4984">
              <w:rPr>
                <w:b/>
              </w:rPr>
              <w:t>вимогам згідно із</w:t>
            </w:r>
          </w:p>
          <w:p w14:paraId="7007CF97" w14:textId="77777777" w:rsidR="004F733A" w:rsidRPr="00EB4984" w:rsidRDefault="004F733A" w:rsidP="004F733A">
            <w:pPr>
              <w:pStyle w:val="TableParagraph"/>
              <w:ind w:left="115" w:right="165"/>
              <w:rPr>
                <w:b/>
              </w:rPr>
            </w:pPr>
            <w:r w:rsidRPr="00EB4984">
              <w:rPr>
                <w:b/>
              </w:rPr>
              <w:t>законодавством.</w:t>
            </w:r>
          </w:p>
          <w:p w14:paraId="76B3C85E" w14:textId="77777777" w:rsidR="004F733A" w:rsidRPr="00EB4984" w:rsidRDefault="004F733A" w:rsidP="004F733A">
            <w:pPr>
              <w:pStyle w:val="TableParagraph"/>
              <w:ind w:left="115" w:right="165"/>
              <w:rPr>
                <w:b/>
              </w:rPr>
            </w:pPr>
            <w:r w:rsidRPr="00EB4984">
              <w:rPr>
                <w:b/>
              </w:rPr>
              <w:t>Для об’єднання учасників</w:t>
            </w:r>
          </w:p>
          <w:p w14:paraId="6A1AA95E" w14:textId="77777777" w:rsidR="004F733A" w:rsidRPr="00EB4984" w:rsidRDefault="004F733A" w:rsidP="004F733A">
            <w:pPr>
              <w:pStyle w:val="TableParagraph"/>
              <w:ind w:left="115" w:right="165"/>
              <w:rPr>
                <w:b/>
              </w:rPr>
            </w:pPr>
            <w:r w:rsidRPr="00EB4984">
              <w:rPr>
                <w:b/>
              </w:rPr>
              <w:t>замовником зазначаються</w:t>
            </w:r>
          </w:p>
          <w:p w14:paraId="1BE078A8" w14:textId="77777777" w:rsidR="004F733A" w:rsidRPr="00EB4984" w:rsidRDefault="004F733A" w:rsidP="004F733A">
            <w:pPr>
              <w:pStyle w:val="TableParagraph"/>
              <w:ind w:left="115" w:right="165"/>
              <w:rPr>
                <w:b/>
              </w:rPr>
            </w:pPr>
            <w:r w:rsidRPr="00EB4984">
              <w:rPr>
                <w:b/>
              </w:rPr>
              <w:t>умови щодо надання</w:t>
            </w:r>
          </w:p>
          <w:p w14:paraId="0D818207" w14:textId="77777777" w:rsidR="004F733A" w:rsidRPr="00EB4984" w:rsidRDefault="004F733A" w:rsidP="004F733A">
            <w:pPr>
              <w:pStyle w:val="TableParagraph"/>
              <w:ind w:left="115" w:right="165"/>
              <w:rPr>
                <w:b/>
              </w:rPr>
            </w:pPr>
            <w:r w:rsidRPr="00EB4984">
              <w:rPr>
                <w:b/>
              </w:rPr>
              <w:t>інформації та способу</w:t>
            </w:r>
          </w:p>
          <w:p w14:paraId="3C65F479" w14:textId="77777777" w:rsidR="004F733A" w:rsidRPr="00EB4984" w:rsidRDefault="004F733A" w:rsidP="004F733A">
            <w:pPr>
              <w:pStyle w:val="TableParagraph"/>
              <w:ind w:left="115" w:right="165"/>
              <w:rPr>
                <w:b/>
              </w:rPr>
            </w:pPr>
            <w:r w:rsidRPr="00EB4984">
              <w:rPr>
                <w:b/>
              </w:rPr>
              <w:t>підтвердження</w:t>
            </w:r>
          </w:p>
          <w:p w14:paraId="2E60AD0F" w14:textId="77777777" w:rsidR="004F733A" w:rsidRPr="00EB4984" w:rsidRDefault="004F733A" w:rsidP="004F733A">
            <w:pPr>
              <w:pStyle w:val="TableParagraph"/>
              <w:ind w:left="115" w:right="165"/>
              <w:rPr>
                <w:b/>
              </w:rPr>
            </w:pPr>
            <w:r w:rsidRPr="00EB4984">
              <w:rPr>
                <w:b/>
              </w:rPr>
              <w:t>відповідності таких</w:t>
            </w:r>
          </w:p>
          <w:p w14:paraId="4DDBEFE4" w14:textId="77777777" w:rsidR="004F733A" w:rsidRPr="00EB4984" w:rsidRDefault="004F733A" w:rsidP="004F733A">
            <w:pPr>
              <w:pStyle w:val="TableParagraph"/>
              <w:ind w:left="115" w:right="165"/>
              <w:rPr>
                <w:b/>
              </w:rPr>
            </w:pPr>
            <w:r w:rsidRPr="00EB4984">
              <w:rPr>
                <w:b/>
              </w:rPr>
              <w:t>учасників установленим</w:t>
            </w:r>
          </w:p>
          <w:p w14:paraId="098ED6B2" w14:textId="77777777" w:rsidR="004F733A" w:rsidRPr="00EB4984" w:rsidRDefault="004F733A" w:rsidP="004F733A">
            <w:pPr>
              <w:pStyle w:val="TableParagraph"/>
              <w:ind w:left="115" w:right="165"/>
              <w:rPr>
                <w:b/>
              </w:rPr>
            </w:pPr>
            <w:r w:rsidRPr="00EB4984">
              <w:rPr>
                <w:b/>
              </w:rPr>
              <w:t>кваліфікаційним критеріям</w:t>
            </w:r>
          </w:p>
          <w:p w14:paraId="47CF2E79" w14:textId="77777777" w:rsidR="004F733A" w:rsidRPr="00EB4984" w:rsidRDefault="004F733A" w:rsidP="004F733A">
            <w:pPr>
              <w:pStyle w:val="TableParagraph"/>
              <w:ind w:left="115" w:right="165"/>
              <w:rPr>
                <w:b/>
              </w:rPr>
            </w:pPr>
            <w:r w:rsidRPr="00EB4984">
              <w:rPr>
                <w:b/>
              </w:rPr>
              <w:t>та підставам, встановленим</w:t>
            </w:r>
          </w:p>
          <w:p w14:paraId="7236C08E" w14:textId="77777777" w:rsidR="004F733A" w:rsidRPr="00EB4984" w:rsidRDefault="004F733A" w:rsidP="004F733A">
            <w:pPr>
              <w:pStyle w:val="TableParagraph"/>
              <w:ind w:left="115" w:right="165"/>
              <w:rPr>
                <w:b/>
              </w:rPr>
            </w:pPr>
            <w:r>
              <w:rPr>
                <w:b/>
              </w:rPr>
              <w:t>пунктом 47</w:t>
            </w:r>
            <w:r w:rsidRPr="00EB4984">
              <w:rPr>
                <w:b/>
              </w:rPr>
              <w:t xml:space="preserve"> Постанови.</w:t>
            </w:r>
          </w:p>
        </w:tc>
        <w:tc>
          <w:tcPr>
            <w:tcW w:w="7164" w:type="dxa"/>
            <w:gridSpan w:val="2"/>
            <w:shd w:val="clear" w:color="auto" w:fill="auto"/>
          </w:tcPr>
          <w:p w14:paraId="3985F74E" w14:textId="77777777" w:rsidR="004F733A" w:rsidRDefault="004F733A" w:rsidP="004F733A">
            <w:pPr>
              <w:widowControl/>
              <w:shd w:val="clear" w:color="auto" w:fill="FFFFFF"/>
              <w:autoSpaceDE/>
              <w:autoSpaceDN/>
              <w:ind w:left="119" w:right="77"/>
              <w:jc w:val="both"/>
              <w:rPr>
                <w:lang w:eastAsia="ru-RU"/>
              </w:rPr>
            </w:pPr>
            <w:r>
              <w:rPr>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636D3E94" w14:textId="77777777" w:rsidR="004F733A" w:rsidRPr="0041468A" w:rsidRDefault="004F733A" w:rsidP="004F733A">
            <w:pPr>
              <w:shd w:val="clear" w:color="auto" w:fill="FFFFFF"/>
              <w:ind w:left="34"/>
              <w:jc w:val="both"/>
            </w:pPr>
            <w:r w:rsidRPr="0041468A">
              <w:t>- наявність в учасника процедури закупівлі обладнання, матеріально-технічної бази та технологій;</w:t>
            </w:r>
          </w:p>
          <w:p w14:paraId="7106AC66" w14:textId="77777777" w:rsidR="004F733A" w:rsidRDefault="004F733A" w:rsidP="004F733A">
            <w:pPr>
              <w:shd w:val="clear" w:color="auto" w:fill="FFFFFF"/>
              <w:ind w:left="34"/>
              <w:jc w:val="both"/>
            </w:pPr>
            <w:r w:rsidRPr="0041468A">
              <w:t>- наявність в учасника процедури закупівлі працівників відповідної кваліфікації, які мають необхідні знання та досвід;</w:t>
            </w:r>
          </w:p>
          <w:p w14:paraId="2810AFD4" w14:textId="77777777" w:rsidR="004F733A" w:rsidRDefault="004F733A" w:rsidP="004F733A">
            <w:pPr>
              <w:widowControl/>
              <w:shd w:val="clear" w:color="auto" w:fill="FFFFFF"/>
              <w:autoSpaceDE/>
              <w:autoSpaceDN/>
              <w:ind w:right="77"/>
              <w:jc w:val="both"/>
              <w:rPr>
                <w:lang w:eastAsia="ru-RU"/>
              </w:rPr>
            </w:pPr>
            <w:r>
              <w:rPr>
                <w:lang w:eastAsia="ru-RU"/>
              </w:rPr>
              <w:t xml:space="preserve">-наявність документально підтвердженого досвіду виконання аналогічного (аналогічних) </w:t>
            </w:r>
            <w:r w:rsidR="00A255D3">
              <w:rPr>
                <w:lang w:eastAsia="ru-RU"/>
              </w:rPr>
              <w:t>за предметом закупівлі договору;</w:t>
            </w:r>
          </w:p>
          <w:p w14:paraId="23362BB6" w14:textId="77777777" w:rsidR="00A255D3" w:rsidRPr="00DC26CB" w:rsidRDefault="00A255D3" w:rsidP="004F733A">
            <w:pPr>
              <w:widowControl/>
              <w:shd w:val="clear" w:color="auto" w:fill="FFFFFF"/>
              <w:autoSpaceDE/>
              <w:autoSpaceDN/>
              <w:ind w:right="77"/>
              <w:jc w:val="both"/>
              <w:rPr>
                <w:lang w:eastAsia="ru-RU"/>
              </w:rPr>
            </w:pPr>
            <w:r w:rsidRPr="00DC26CB">
              <w:rPr>
                <w:lang w:eastAsia="ru-RU"/>
              </w:rPr>
              <w:t>-</w:t>
            </w:r>
            <w:r w:rsidRPr="00DC26CB">
              <w:t xml:space="preserve"> </w:t>
            </w:r>
            <w:r w:rsidRPr="00DC26CB">
              <w:rPr>
                <w:lang w:eastAsia="ru-RU"/>
              </w:rPr>
              <w:t>наявність фінансової спроможності, яка підтверджується фінансовою звітністю.</w:t>
            </w:r>
          </w:p>
          <w:p w14:paraId="7037BAD5" w14:textId="77777777" w:rsidR="004F733A" w:rsidRDefault="004F733A" w:rsidP="004F733A">
            <w:pPr>
              <w:widowControl/>
              <w:shd w:val="clear" w:color="auto" w:fill="FFFFFF"/>
              <w:autoSpaceDE/>
              <w:autoSpaceDN/>
              <w:ind w:left="119" w:right="77"/>
              <w:jc w:val="both"/>
              <w:rPr>
                <w:lang w:eastAsia="ru-RU"/>
              </w:rPr>
            </w:pPr>
            <w:r w:rsidRPr="00DC26CB">
              <w:rPr>
                <w:lang w:eastAsia="ru-RU"/>
              </w:rPr>
              <w:t>У разі участі</w:t>
            </w:r>
            <w:r>
              <w:rPr>
                <w:lang w:eastAsia="ru-RU"/>
              </w:rPr>
              <w:t xml:space="preserve">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0775CA" w14:textId="77777777" w:rsidR="004F733A" w:rsidRDefault="004F733A" w:rsidP="004F733A">
            <w:pPr>
              <w:widowControl/>
              <w:shd w:val="clear" w:color="auto" w:fill="FFFFFF"/>
              <w:autoSpaceDE/>
              <w:autoSpaceDN/>
              <w:ind w:left="119" w:right="77"/>
              <w:jc w:val="both"/>
              <w:rPr>
                <w:lang w:eastAsia="ru-RU"/>
              </w:rPr>
            </w:pPr>
            <w:r>
              <w:rPr>
                <w:lang w:eastAsia="ru-RU"/>
              </w:rPr>
              <w:t>Для підтвердження відповідності учасника кваліфікаційним критеріям, останній повинен надати всі документи у порядку згідно Додатку №1 ТД.</w:t>
            </w:r>
          </w:p>
          <w:p w14:paraId="2A3E9C54" w14:textId="77777777" w:rsidR="004F733A" w:rsidRDefault="004F733A" w:rsidP="004F733A">
            <w:pPr>
              <w:widowControl/>
              <w:shd w:val="clear" w:color="auto" w:fill="FFFFFF"/>
              <w:autoSpaceDE/>
              <w:autoSpaceDN/>
              <w:ind w:left="119" w:right="77"/>
              <w:jc w:val="both"/>
              <w:rPr>
                <w:lang w:eastAsia="ru-RU"/>
              </w:rPr>
            </w:pPr>
            <w:r>
              <w:rPr>
                <w:lang w:eastAsia="ru-RU"/>
              </w:rPr>
              <w:t>Учасник процедури закупівлі підтверджує відсутність підстав зазначених в п. 47 Особливостей (крім підпунктів 1 і 7 та абз. 14 п. 47 Особливостей) шляхом самостійного декларування відсутності таких підстав в електронній системі закупівель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п. 47 Особливостей (крім підпунктів 1 і 7 та абз. 14 п. 47 Особливостей).</w:t>
            </w:r>
          </w:p>
          <w:p w14:paraId="3F00031B" w14:textId="77777777" w:rsidR="004F733A" w:rsidRDefault="004F733A" w:rsidP="004F733A">
            <w:pPr>
              <w:widowControl/>
              <w:shd w:val="clear" w:color="auto" w:fill="FFFFFF"/>
              <w:autoSpaceDE/>
              <w:autoSpaceDN/>
              <w:ind w:left="119" w:right="77"/>
              <w:jc w:val="both"/>
              <w:rPr>
                <w:lang w:eastAsia="ru-RU"/>
              </w:rPr>
            </w:pPr>
            <w:r>
              <w:rPr>
                <w:lang w:eastAsia="ru-RU"/>
              </w:rPr>
              <w:t>На підтвердження відсутності підстав зазначених в абз. 14 п. 47 Особливостей учасник надає:</w:t>
            </w:r>
          </w:p>
          <w:p w14:paraId="7E83EC4F" w14:textId="77777777" w:rsidR="004F733A" w:rsidRDefault="004F733A" w:rsidP="004F733A">
            <w:pPr>
              <w:widowControl/>
              <w:shd w:val="clear" w:color="auto" w:fill="FFFFFF"/>
              <w:autoSpaceDE/>
              <w:autoSpaceDN/>
              <w:ind w:left="119" w:right="77"/>
              <w:jc w:val="both"/>
              <w:rPr>
                <w:lang w:eastAsia="ru-RU"/>
              </w:rPr>
            </w:pPr>
            <w:r>
              <w:rPr>
                <w:lang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0D9A2C" w14:textId="77777777" w:rsidR="004F733A" w:rsidRDefault="004F733A" w:rsidP="004F733A">
            <w:pPr>
              <w:widowControl/>
              <w:shd w:val="clear" w:color="auto" w:fill="FFFFFF"/>
              <w:autoSpaceDE/>
              <w:autoSpaceDN/>
              <w:ind w:left="119" w:right="77"/>
              <w:jc w:val="both"/>
              <w:rPr>
                <w:lang w:eastAsia="ru-RU"/>
              </w:rPr>
            </w:pPr>
            <w:r>
              <w:rPr>
                <w:lang w:eastAsia="ru-RU"/>
              </w:rPr>
              <w:t xml:space="preserve">або </w:t>
            </w:r>
          </w:p>
          <w:p w14:paraId="72E04D0B" w14:textId="77777777" w:rsidR="004F733A" w:rsidRDefault="004F733A" w:rsidP="004F733A">
            <w:pPr>
              <w:widowControl/>
              <w:shd w:val="clear" w:color="auto" w:fill="FFFFFF"/>
              <w:autoSpaceDE/>
              <w:autoSpaceDN/>
              <w:ind w:left="119" w:right="77"/>
              <w:jc w:val="both"/>
              <w:rPr>
                <w:lang w:eastAsia="ru-RU"/>
              </w:rPr>
            </w:pPr>
            <w:r>
              <w:rPr>
                <w:lang w:eastAsia="ru-RU"/>
              </w:rPr>
              <w:t>у разі, якщо учасник перебуває в обставинах зазначених в абз. 14 п. 47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p w14:paraId="21F88EA4" w14:textId="77777777" w:rsidR="004F733A" w:rsidRDefault="004F733A" w:rsidP="004F733A">
            <w:pPr>
              <w:widowControl/>
              <w:shd w:val="clear" w:color="auto" w:fill="FFFFFF"/>
              <w:autoSpaceDE/>
              <w:autoSpaceDN/>
              <w:ind w:left="119" w:right="77"/>
              <w:jc w:val="both"/>
              <w:rPr>
                <w:lang w:eastAsia="ru-RU"/>
              </w:rPr>
            </w:pPr>
            <w:r>
              <w:rPr>
                <w:lang w:eastAsia="ru-RU"/>
              </w:rPr>
              <w:t xml:space="preserve">         Замовник не вимагає документального підтвердження інформації про відповідність підставам, встановленим пунктом 47 Постанови,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w:t>
            </w:r>
            <w:r>
              <w:rPr>
                <w:lang w:eastAsia="ru-RU"/>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p w14:paraId="5784F5EE" w14:textId="77777777" w:rsidR="004F733A" w:rsidRDefault="004F733A" w:rsidP="004F733A">
            <w:pPr>
              <w:widowControl/>
              <w:shd w:val="clear" w:color="auto" w:fill="FFFFFF"/>
              <w:autoSpaceDE/>
              <w:autoSpaceDN/>
              <w:ind w:left="119" w:right="77"/>
              <w:jc w:val="both"/>
              <w:rPr>
                <w:lang w:eastAsia="ru-RU"/>
              </w:rPr>
            </w:pPr>
            <w:r>
              <w:rPr>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2DB88D3" w14:textId="77777777" w:rsidR="004F733A" w:rsidRDefault="004F733A" w:rsidP="004F733A">
            <w:pPr>
              <w:widowControl/>
              <w:shd w:val="clear" w:color="auto" w:fill="FFFFFF"/>
              <w:autoSpaceDE/>
              <w:autoSpaceDN/>
              <w:ind w:left="119" w:right="77"/>
              <w:jc w:val="both"/>
              <w:rPr>
                <w:lang w:eastAsia="ru-RU"/>
              </w:rPr>
            </w:pPr>
            <w:r>
              <w:rPr>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1CC691" w14:textId="77777777" w:rsidR="004F733A" w:rsidRDefault="004F733A" w:rsidP="004F733A">
            <w:pPr>
              <w:widowControl/>
              <w:shd w:val="clear" w:color="auto" w:fill="FFFFFF"/>
              <w:autoSpaceDE/>
              <w:autoSpaceDN/>
              <w:ind w:left="119" w:right="77"/>
              <w:jc w:val="both"/>
              <w:rPr>
                <w:lang w:eastAsia="ru-RU"/>
              </w:rPr>
            </w:pPr>
            <w:r>
              <w:rPr>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FA8030" w14:textId="77777777" w:rsidR="004F733A" w:rsidRDefault="004F733A" w:rsidP="004F733A">
            <w:pPr>
              <w:widowControl/>
              <w:shd w:val="clear" w:color="auto" w:fill="FFFFFF"/>
              <w:autoSpaceDE/>
              <w:autoSpaceDN/>
              <w:ind w:left="119" w:right="77"/>
              <w:jc w:val="both"/>
              <w:rPr>
                <w:lang w:eastAsia="ru-RU"/>
              </w:rPr>
            </w:pPr>
            <w:r>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14B7A3" w14:textId="77777777" w:rsidR="004F733A" w:rsidRDefault="004F733A" w:rsidP="004F733A">
            <w:pPr>
              <w:widowControl/>
              <w:shd w:val="clear" w:color="auto" w:fill="FFFFFF"/>
              <w:autoSpaceDE/>
              <w:autoSpaceDN/>
              <w:ind w:left="119" w:right="77"/>
              <w:jc w:val="both"/>
              <w:rPr>
                <w:lang w:eastAsia="ru-RU"/>
              </w:rPr>
            </w:pPr>
            <w:r>
              <w:rPr>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D5A7FB" w14:textId="77777777" w:rsidR="004F733A" w:rsidRDefault="004F733A" w:rsidP="004F733A">
            <w:pPr>
              <w:widowControl/>
              <w:shd w:val="clear" w:color="auto" w:fill="FFFFFF"/>
              <w:autoSpaceDE/>
              <w:autoSpaceDN/>
              <w:ind w:left="119" w:right="77"/>
              <w:jc w:val="both"/>
              <w:rPr>
                <w:lang w:eastAsia="ru-RU"/>
              </w:rPr>
            </w:pPr>
            <w:r>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A9A11C3" w14:textId="77777777" w:rsidR="004F733A" w:rsidRDefault="004F733A" w:rsidP="004F733A">
            <w:pPr>
              <w:widowControl/>
              <w:shd w:val="clear" w:color="auto" w:fill="FFFFFF"/>
              <w:autoSpaceDE/>
              <w:autoSpaceDN/>
              <w:ind w:left="119" w:right="77"/>
              <w:jc w:val="both"/>
              <w:rPr>
                <w:lang w:eastAsia="ru-RU"/>
              </w:rPr>
            </w:pPr>
            <w:r>
              <w:rPr>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A84DEB" w14:textId="77777777" w:rsidR="004F733A" w:rsidRDefault="004F733A" w:rsidP="004F733A">
            <w:pPr>
              <w:widowControl/>
              <w:shd w:val="clear" w:color="auto" w:fill="FFFFFF"/>
              <w:autoSpaceDE/>
              <w:autoSpaceDN/>
              <w:ind w:left="119" w:right="77"/>
              <w:jc w:val="both"/>
              <w:rPr>
                <w:lang w:eastAsia="ru-RU"/>
              </w:rPr>
            </w:pPr>
            <w:r>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C1EF50" w14:textId="77777777" w:rsidR="004F733A" w:rsidRDefault="004F733A" w:rsidP="004F733A">
            <w:pPr>
              <w:widowControl/>
              <w:shd w:val="clear" w:color="auto" w:fill="FFFFFF"/>
              <w:autoSpaceDE/>
              <w:autoSpaceDN/>
              <w:ind w:left="119" w:right="77"/>
              <w:jc w:val="both"/>
              <w:rPr>
                <w:lang w:eastAsia="ru-RU"/>
              </w:rPr>
            </w:pPr>
            <w:r>
              <w:rPr>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D0699B8" w14:textId="77777777" w:rsidR="004F733A" w:rsidRDefault="004F733A" w:rsidP="004F733A">
            <w:pPr>
              <w:widowControl/>
              <w:shd w:val="clear" w:color="auto" w:fill="FFFFFF"/>
              <w:autoSpaceDE/>
              <w:autoSpaceDN/>
              <w:ind w:left="119" w:right="77"/>
              <w:jc w:val="both"/>
              <w:rPr>
                <w:lang w:eastAsia="ru-RU"/>
              </w:rPr>
            </w:pPr>
            <w:r>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43F086" w14:textId="77777777" w:rsidR="004F733A" w:rsidRDefault="004F733A" w:rsidP="004F733A">
            <w:pPr>
              <w:widowControl/>
              <w:shd w:val="clear" w:color="auto" w:fill="FFFFFF"/>
              <w:autoSpaceDE/>
              <w:autoSpaceDN/>
              <w:ind w:left="119" w:right="77"/>
              <w:jc w:val="both"/>
              <w:rPr>
                <w:lang w:eastAsia="ru-RU"/>
              </w:rPr>
            </w:pPr>
            <w:r>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6F25DC" w14:textId="77777777" w:rsidR="004F733A" w:rsidRPr="007B17D2" w:rsidRDefault="004F733A" w:rsidP="004F733A">
            <w:pPr>
              <w:widowControl/>
              <w:shd w:val="clear" w:color="auto" w:fill="FFFFFF"/>
              <w:autoSpaceDE/>
              <w:autoSpaceDN/>
              <w:ind w:left="119" w:right="77"/>
              <w:jc w:val="both"/>
              <w:rPr>
                <w:lang w:eastAsia="ru-RU"/>
              </w:rPr>
            </w:pPr>
            <w:r w:rsidRPr="007B17D2">
              <w:rPr>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управлівння АРМА;</w:t>
            </w:r>
          </w:p>
          <w:p w14:paraId="510C5950" w14:textId="77777777" w:rsidR="004F733A" w:rsidRDefault="004F733A" w:rsidP="004F733A">
            <w:pPr>
              <w:widowControl/>
              <w:shd w:val="clear" w:color="auto" w:fill="FFFFFF"/>
              <w:autoSpaceDE/>
              <w:autoSpaceDN/>
              <w:ind w:left="119" w:right="77"/>
              <w:jc w:val="both"/>
              <w:rPr>
                <w:lang w:eastAsia="ru-RU"/>
              </w:rPr>
            </w:pPr>
            <w:r>
              <w:rPr>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CB3D95" w14:textId="77777777" w:rsidR="004F733A" w:rsidRDefault="004F733A" w:rsidP="004F733A">
            <w:pPr>
              <w:widowControl/>
              <w:shd w:val="clear" w:color="auto" w:fill="FFFFFF"/>
              <w:autoSpaceDE/>
              <w:autoSpaceDN/>
              <w:ind w:left="119" w:right="77"/>
              <w:jc w:val="both"/>
              <w:rPr>
                <w:lang w:eastAsia="ru-RU"/>
              </w:rPr>
            </w:pPr>
            <w:r>
              <w:rPr>
                <w:lang w:eastAsia="ru-RU"/>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D067012" w14:textId="77777777" w:rsidR="004F733A" w:rsidRDefault="004F733A" w:rsidP="004F733A">
            <w:pPr>
              <w:widowControl/>
              <w:shd w:val="clear" w:color="auto" w:fill="FFFFFF"/>
              <w:autoSpaceDE/>
              <w:autoSpaceDN/>
              <w:ind w:left="119" w:right="77"/>
              <w:jc w:val="both"/>
              <w:rPr>
                <w:lang w:eastAsia="ru-RU"/>
              </w:rPr>
            </w:pPr>
            <w:r>
              <w:rPr>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Постанови.</w:t>
            </w:r>
          </w:p>
          <w:p w14:paraId="0B062E72" w14:textId="77777777" w:rsidR="004F733A" w:rsidRDefault="004F733A" w:rsidP="004F733A">
            <w:pPr>
              <w:widowControl/>
              <w:shd w:val="clear" w:color="auto" w:fill="FFFFFF"/>
              <w:autoSpaceDE/>
              <w:autoSpaceDN/>
              <w:ind w:left="119" w:right="77"/>
              <w:jc w:val="both"/>
              <w:rPr>
                <w:lang w:eastAsia="ru-RU"/>
              </w:rPr>
            </w:pPr>
            <w:r>
              <w:rPr>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постанови.</w:t>
            </w:r>
          </w:p>
          <w:p w14:paraId="07307EF8" w14:textId="77777777" w:rsidR="004F733A" w:rsidRDefault="004F733A" w:rsidP="004F733A">
            <w:pPr>
              <w:widowControl/>
              <w:shd w:val="clear" w:color="auto" w:fill="FFFFFF"/>
              <w:autoSpaceDE/>
              <w:autoSpaceDN/>
              <w:ind w:left="119" w:right="77"/>
              <w:jc w:val="both"/>
              <w:rPr>
                <w:lang w:eastAsia="ru-RU"/>
              </w:rPr>
            </w:pPr>
            <w:r>
              <w:rPr>
                <w:lang w:eastAsia="ru-RU"/>
              </w:rPr>
              <w:t>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14:paraId="6A83A25E" w14:textId="77777777" w:rsidR="004F733A" w:rsidRDefault="004F733A" w:rsidP="004F733A">
            <w:pPr>
              <w:widowControl/>
              <w:shd w:val="clear" w:color="auto" w:fill="FFFFFF"/>
              <w:autoSpaceDE/>
              <w:autoSpaceDN/>
              <w:ind w:left="119" w:right="77"/>
              <w:jc w:val="both"/>
              <w:rPr>
                <w:lang w:eastAsia="ru-RU"/>
              </w:rPr>
            </w:pPr>
            <w:r>
              <w:rP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Pr>
                <w:lang w:eastAsia="ru-RU"/>
              </w:rPr>
              <w:lastRenderedPageBreak/>
              <w:t>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першої та в абзаці чотирнадцятому пункту 47 Постанови, згідно Додатку №2 ТД.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F8EBC7" w14:textId="77777777" w:rsidR="004F733A" w:rsidRDefault="004F733A" w:rsidP="004F733A">
            <w:pPr>
              <w:widowControl/>
              <w:shd w:val="clear" w:color="auto" w:fill="FFFFFF"/>
              <w:autoSpaceDE/>
              <w:autoSpaceDN/>
              <w:ind w:left="119" w:right="77"/>
              <w:jc w:val="both"/>
              <w:rPr>
                <w:lang w:eastAsia="ru-RU"/>
              </w:rPr>
            </w:pPr>
            <w:r>
              <w:rPr>
                <w:lang w:eastAsia="ru-RU"/>
              </w:rPr>
              <w:t>У разі відсутності інформації Замовник відхиляє тендерну пропозицію у відповідності до абзацу 3 частини 3 пункту 44 Постанови –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267A2642" w14:textId="77777777" w:rsidR="004F733A" w:rsidRDefault="004F733A" w:rsidP="004F733A">
            <w:pPr>
              <w:widowControl/>
              <w:shd w:val="clear" w:color="auto" w:fill="FFFFFF"/>
              <w:autoSpaceDE/>
              <w:autoSpaceDN/>
              <w:ind w:left="119" w:right="77"/>
              <w:jc w:val="both"/>
              <w:rPr>
                <w:lang w:eastAsia="ru-RU"/>
              </w:rPr>
            </w:pPr>
            <w:r>
              <w:rPr>
                <w:lang w:eastAsia="ru-RU"/>
              </w:rPr>
              <w:t>Відповідно до пункту 42 Постанови,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 що учасником надається лист згода у складі тендерної пропозиції.</w:t>
            </w:r>
          </w:p>
          <w:p w14:paraId="0DCF20FE" w14:textId="612665FC" w:rsidR="004F733A" w:rsidRPr="00EB4984" w:rsidRDefault="004F733A" w:rsidP="004A5843">
            <w:pPr>
              <w:widowControl/>
              <w:shd w:val="clear" w:color="auto" w:fill="FFFFFF"/>
              <w:autoSpaceDE/>
              <w:autoSpaceDN/>
              <w:ind w:left="119" w:right="77"/>
              <w:jc w:val="both"/>
              <w:rPr>
                <w:lang w:eastAsia="ru-RU"/>
              </w:rPr>
            </w:pPr>
            <w:r>
              <w:rPr>
                <w:lang w:eastAsia="ru-RU"/>
              </w:rPr>
              <w:t>У разі отримання достовірної інформації про невідповідність переможця процедури закупівлі вимогам кваліфікаційних критеріїв, наявність підстав,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4F733A" w:rsidRPr="00B10743" w14:paraId="3CC54FA3" w14:textId="77777777" w:rsidTr="00142328">
        <w:trPr>
          <w:trHeight w:val="365"/>
        </w:trPr>
        <w:tc>
          <w:tcPr>
            <w:tcW w:w="571" w:type="dxa"/>
            <w:shd w:val="clear" w:color="auto" w:fill="auto"/>
          </w:tcPr>
          <w:p w14:paraId="29229F09" w14:textId="77777777" w:rsidR="004F733A" w:rsidRPr="00EB4984" w:rsidRDefault="004F733A" w:rsidP="004F733A">
            <w:pPr>
              <w:pStyle w:val="TableParagraph"/>
              <w:spacing w:line="263" w:lineRule="exact"/>
              <w:ind w:left="112"/>
              <w:rPr>
                <w:b/>
              </w:rPr>
            </w:pPr>
            <w:r w:rsidRPr="00EB4984">
              <w:rPr>
                <w:b/>
              </w:rPr>
              <w:lastRenderedPageBreak/>
              <w:t>6</w:t>
            </w:r>
          </w:p>
        </w:tc>
        <w:tc>
          <w:tcPr>
            <w:tcW w:w="2695" w:type="dxa"/>
            <w:shd w:val="clear" w:color="auto" w:fill="auto"/>
          </w:tcPr>
          <w:p w14:paraId="303BD79D" w14:textId="77777777" w:rsidR="004F733A" w:rsidRPr="00EB4984" w:rsidRDefault="004F733A" w:rsidP="004F733A">
            <w:pPr>
              <w:pStyle w:val="TableParagraph"/>
              <w:ind w:left="115" w:right="165"/>
              <w:rPr>
                <w:b/>
              </w:rPr>
            </w:pPr>
            <w:r w:rsidRPr="00EB498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64" w:type="dxa"/>
            <w:gridSpan w:val="2"/>
            <w:shd w:val="clear" w:color="auto" w:fill="auto"/>
          </w:tcPr>
          <w:p w14:paraId="02CB767C" w14:textId="77777777" w:rsidR="004F733A" w:rsidRPr="00B10743" w:rsidRDefault="004F733A" w:rsidP="004F733A">
            <w:pPr>
              <w:ind w:left="17" w:right="113"/>
              <w:contextualSpacing/>
              <w:jc w:val="both"/>
              <w:rPr>
                <w:lang w:eastAsia="zh-CN"/>
              </w:rPr>
            </w:pPr>
            <w:r w:rsidRPr="00B10743">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A5F67A1" w14:textId="5EBA4924" w:rsidR="00A255D3" w:rsidRPr="00B10743" w:rsidRDefault="00A255D3" w:rsidP="00A255D3">
            <w:pPr>
              <w:ind w:left="17" w:right="113"/>
              <w:contextualSpacing/>
              <w:jc w:val="both"/>
              <w:rPr>
                <w:lang w:eastAsia="zh-CN"/>
              </w:rPr>
            </w:pPr>
            <w:r w:rsidRPr="00B10743">
              <w:rPr>
                <w:lang w:eastAsia="zh-CN"/>
              </w:rPr>
              <w:t>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w:t>
            </w:r>
            <w:r w:rsidR="002E2F76" w:rsidRPr="002E2F76">
              <w:rPr>
                <w:lang w:eastAsia="zh-CN"/>
              </w:rPr>
              <w:t xml:space="preserve"> (Додаток 30 до Настанови)</w:t>
            </w:r>
            <w:r w:rsidRPr="00B10743">
              <w:rPr>
                <w:lang w:eastAsia="zh-CN"/>
              </w:rPr>
              <w:t>, затверджених наказом Міністерства розвитку громад та територій України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останній версії програмного комплексу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14:paraId="09172F62" w14:textId="77777777" w:rsidR="00A255D3" w:rsidRPr="00B10743" w:rsidRDefault="00A255D3" w:rsidP="00A255D3">
            <w:pPr>
              <w:ind w:left="17" w:right="113"/>
              <w:contextualSpacing/>
              <w:jc w:val="both"/>
              <w:rPr>
                <w:lang w:eastAsia="zh-CN"/>
              </w:rPr>
            </w:pPr>
            <w:r w:rsidRPr="00B10743">
              <w:rPr>
                <w:lang w:eastAsia="zh-CN"/>
              </w:rPr>
              <w:t>У разі використання власних будівельних машин наявних у учасників процедури закупівлі, надати підтвердження обов’язкового страхування цивільно-правової відповідальності власників машин, які підлягають державній реєстрації та обліку.</w:t>
            </w:r>
          </w:p>
          <w:p w14:paraId="5981764D" w14:textId="77777777" w:rsidR="00A255D3" w:rsidRPr="00B10743" w:rsidRDefault="00A255D3" w:rsidP="00A255D3">
            <w:pPr>
              <w:ind w:left="17" w:right="113"/>
              <w:contextualSpacing/>
              <w:jc w:val="both"/>
              <w:rPr>
                <w:lang w:eastAsia="zh-CN"/>
              </w:rPr>
            </w:pPr>
            <w:r w:rsidRPr="00B10743">
              <w:rPr>
                <w:lang w:eastAsia="zh-CN"/>
              </w:rPr>
              <w:t>У разі наявності у технічному завданні норм, що втратили чинність на момент складання тендерної пропозиції, учасник повинен замінити їх на чинні норми, на день складання пропозиції (не раніше ніж оголошено ци торгі) або обґрунтувати заміну норми на іншу еквівалентну.</w:t>
            </w:r>
          </w:p>
          <w:p w14:paraId="56A44E8C" w14:textId="77777777" w:rsidR="00A255D3" w:rsidRPr="00B10743" w:rsidRDefault="00A255D3" w:rsidP="00A255D3">
            <w:pPr>
              <w:ind w:left="17" w:right="113"/>
              <w:contextualSpacing/>
              <w:jc w:val="both"/>
              <w:rPr>
                <w:lang w:eastAsia="zh-CN"/>
              </w:rPr>
            </w:pPr>
            <w:r w:rsidRPr="00B10743">
              <w:rPr>
                <w:lang w:eastAsia="zh-CN"/>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Роботи повинні бути виконанні з дотриманням технологічних процесів </w:t>
            </w:r>
            <w:r w:rsidRPr="00B10743">
              <w:rPr>
                <w:lang w:eastAsia="zh-CN"/>
              </w:rPr>
              <w:lastRenderedPageBreak/>
              <w:t>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 Учасник має право запропонувати еквівалентні матеріали передбачені технічним завдання (Додаток 2 до тендерної документації)</w:t>
            </w:r>
          </w:p>
          <w:p w14:paraId="7866443F" w14:textId="77777777" w:rsidR="00A255D3" w:rsidRPr="00B10743" w:rsidRDefault="00A255D3" w:rsidP="00A255D3">
            <w:pPr>
              <w:ind w:left="17" w:right="113"/>
              <w:contextualSpacing/>
              <w:jc w:val="both"/>
              <w:rPr>
                <w:lang w:eastAsia="zh-CN"/>
              </w:rPr>
            </w:pPr>
            <w:r w:rsidRPr="00B10743">
              <w:rPr>
                <w:lang w:eastAsia="zh-CN"/>
              </w:rPr>
              <w:t>На підтвердження контролю якості матеріалів, 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 проводити вимірювання будівельних матеріалів (зокрема але не виключно:  суміші бетонні, розчини будівельні, цемент)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14:paraId="06551A9A" w14:textId="77777777" w:rsidR="00A255D3" w:rsidRPr="00B10743" w:rsidRDefault="00A255D3" w:rsidP="00A255D3">
            <w:pPr>
              <w:ind w:left="17" w:right="113"/>
              <w:contextualSpacing/>
              <w:jc w:val="both"/>
              <w:rPr>
                <w:lang w:eastAsia="zh-CN"/>
              </w:rPr>
            </w:pPr>
            <w:r w:rsidRPr="00B10743">
              <w:rPr>
                <w:lang w:eastAsia="zh-CN"/>
              </w:rPr>
              <w:t>- Технічного регламенту будівельних виробів, будівель і споруд, затвердженого постановою КМУ від 20.12.2006 року №1764;</w:t>
            </w:r>
          </w:p>
          <w:p w14:paraId="09EA4736" w14:textId="77777777" w:rsidR="00A255D3" w:rsidRPr="00B10743" w:rsidRDefault="00A255D3" w:rsidP="00A255D3">
            <w:pPr>
              <w:ind w:left="17" w:right="113"/>
              <w:contextualSpacing/>
              <w:jc w:val="both"/>
              <w:rPr>
                <w:lang w:eastAsia="zh-CN"/>
              </w:rPr>
            </w:pPr>
            <w:r w:rsidRPr="00B10743">
              <w:rPr>
                <w:lang w:eastAsia="zh-CN"/>
              </w:rPr>
              <w:t>- ДСТУ-Н Б А.1.1-83:2008 «Настанова. Керівний документ В щодо визначення контролю виробництва на підприємстві в технічних умовах на будівельні вироби»;</w:t>
            </w:r>
          </w:p>
          <w:p w14:paraId="7BBA9E1B" w14:textId="77777777" w:rsidR="00A255D3" w:rsidRPr="00B10743" w:rsidRDefault="00A255D3" w:rsidP="00A255D3">
            <w:pPr>
              <w:ind w:left="17" w:right="113"/>
              <w:contextualSpacing/>
              <w:jc w:val="both"/>
              <w:rPr>
                <w:lang w:eastAsia="zh-CN"/>
              </w:rPr>
            </w:pPr>
            <w:r w:rsidRPr="00B10743">
              <w:rPr>
                <w:lang w:eastAsia="zh-CN"/>
              </w:rPr>
              <w:t xml:space="preserve">-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w:t>
            </w:r>
            <w:r w:rsidRPr="00B10743">
              <w:rPr>
                <w:lang w:eastAsia="zh-CN"/>
              </w:rPr>
              <w:lastRenderedPageBreak/>
              <w:t>закупівлі, із зазначенням назви процедури та її ідентифікатора на веб-порталі Уповноваженого органу з питань публічних закупівель.</w:t>
            </w:r>
          </w:p>
          <w:p w14:paraId="41507A8E" w14:textId="77777777" w:rsidR="004F733A" w:rsidRPr="00B10743" w:rsidRDefault="004F733A" w:rsidP="004F733A">
            <w:pPr>
              <w:widowControl/>
              <w:suppressAutoHyphens/>
              <w:autoSpaceDE/>
              <w:autoSpaceDN/>
              <w:ind w:left="119" w:right="79"/>
              <w:contextualSpacing/>
              <w:jc w:val="both"/>
              <w:rPr>
                <w:lang w:eastAsia="zh-CN"/>
              </w:rPr>
            </w:pPr>
            <w:r w:rsidRPr="00B10743">
              <w:rPr>
                <w:lang w:eastAsia="zh-C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77A6018" w14:textId="77777777" w:rsidR="004F733A" w:rsidRPr="00B10743" w:rsidRDefault="004F733A" w:rsidP="004F733A">
            <w:pPr>
              <w:widowControl/>
              <w:suppressAutoHyphens/>
              <w:autoSpaceDE/>
              <w:autoSpaceDN/>
              <w:ind w:right="79"/>
              <w:contextualSpacing/>
              <w:jc w:val="both"/>
            </w:pPr>
          </w:p>
        </w:tc>
      </w:tr>
      <w:tr w:rsidR="004F733A" w:rsidRPr="00EB4984" w14:paraId="0CEC6256" w14:textId="77777777" w:rsidTr="00142328">
        <w:trPr>
          <w:trHeight w:val="274"/>
        </w:trPr>
        <w:tc>
          <w:tcPr>
            <w:tcW w:w="571" w:type="dxa"/>
            <w:shd w:val="clear" w:color="auto" w:fill="auto"/>
          </w:tcPr>
          <w:p w14:paraId="788CEEA9" w14:textId="77777777" w:rsidR="004F733A" w:rsidRPr="00EB4984" w:rsidRDefault="004F733A" w:rsidP="004F733A">
            <w:pPr>
              <w:pStyle w:val="TableParagraph"/>
              <w:spacing w:line="263" w:lineRule="exact"/>
              <w:ind w:left="112"/>
              <w:rPr>
                <w:b/>
              </w:rPr>
            </w:pPr>
            <w:r w:rsidRPr="00EB4984">
              <w:rPr>
                <w:b/>
              </w:rPr>
              <w:lastRenderedPageBreak/>
              <w:t>7</w:t>
            </w:r>
          </w:p>
        </w:tc>
        <w:tc>
          <w:tcPr>
            <w:tcW w:w="2695" w:type="dxa"/>
            <w:shd w:val="clear" w:color="auto" w:fill="auto"/>
          </w:tcPr>
          <w:p w14:paraId="51ACD06A" w14:textId="77777777" w:rsidR="004F733A" w:rsidRPr="00EB4984" w:rsidRDefault="004F733A" w:rsidP="004F733A">
            <w:pPr>
              <w:pStyle w:val="TableParagraph"/>
              <w:tabs>
                <w:tab w:val="left" w:pos="2411"/>
              </w:tabs>
              <w:ind w:left="115" w:right="165"/>
              <w:rPr>
                <w:b/>
              </w:rPr>
            </w:pPr>
            <w:r w:rsidRPr="00EB498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64" w:type="dxa"/>
            <w:gridSpan w:val="2"/>
            <w:shd w:val="clear" w:color="auto" w:fill="auto"/>
          </w:tcPr>
          <w:p w14:paraId="6DC458A2" w14:textId="77777777" w:rsidR="004F733A" w:rsidRPr="00EB4984" w:rsidRDefault="004F733A" w:rsidP="004F733A">
            <w:pPr>
              <w:widowControl/>
              <w:shd w:val="clear" w:color="auto" w:fill="FFFFFF"/>
              <w:autoSpaceDE/>
              <w:autoSpaceDN/>
              <w:ind w:left="119" w:right="77"/>
              <w:jc w:val="both"/>
              <w:rPr>
                <w:rFonts w:eastAsia="Calibri"/>
              </w:rPr>
            </w:pPr>
            <w:r w:rsidRPr="00EB4984">
              <w:rPr>
                <w:rFonts w:eastAsia="Calibri"/>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EB4984">
              <w:rPr>
                <w:rFonts w:eastAsia="Calibri"/>
                <w:b/>
                <w:bCs/>
              </w:rPr>
              <w:t>Додатку 3 та 4</w:t>
            </w:r>
            <w:r w:rsidRPr="00EB4984">
              <w:rPr>
                <w:rFonts w:eastAsia="Calibri"/>
              </w:rPr>
              <w:t xml:space="preserve"> до тендерної документації. </w:t>
            </w:r>
          </w:p>
          <w:p w14:paraId="20892ECC" w14:textId="77777777" w:rsidR="004F733A" w:rsidRPr="00EB4984" w:rsidRDefault="004F733A" w:rsidP="004F733A">
            <w:pPr>
              <w:widowControl/>
              <w:shd w:val="clear" w:color="auto" w:fill="FFFFFF"/>
              <w:autoSpaceDE/>
              <w:autoSpaceDN/>
              <w:ind w:left="119" w:right="77"/>
              <w:jc w:val="both"/>
              <w:rPr>
                <w:rFonts w:eastAsia="Calibri"/>
              </w:rPr>
            </w:pPr>
          </w:p>
          <w:p w14:paraId="49D509F9" w14:textId="77777777" w:rsidR="004F733A" w:rsidRPr="00EB4984" w:rsidRDefault="004F733A" w:rsidP="004F733A">
            <w:pPr>
              <w:pStyle w:val="TableParagraph"/>
              <w:ind w:left="119" w:right="77"/>
              <w:jc w:val="both"/>
            </w:pPr>
          </w:p>
        </w:tc>
      </w:tr>
      <w:tr w:rsidR="004F733A" w:rsidRPr="00EB4984" w14:paraId="2410E34E" w14:textId="77777777" w:rsidTr="00142328">
        <w:trPr>
          <w:trHeight w:val="699"/>
        </w:trPr>
        <w:tc>
          <w:tcPr>
            <w:tcW w:w="571" w:type="dxa"/>
            <w:shd w:val="clear" w:color="auto" w:fill="auto"/>
          </w:tcPr>
          <w:p w14:paraId="63853EA7" w14:textId="77777777" w:rsidR="004F733A" w:rsidRPr="00EB4984" w:rsidRDefault="004F733A" w:rsidP="004F733A">
            <w:pPr>
              <w:pStyle w:val="TableParagraph"/>
              <w:spacing w:line="263" w:lineRule="exact"/>
              <w:ind w:left="112"/>
              <w:rPr>
                <w:b/>
              </w:rPr>
            </w:pPr>
            <w:r w:rsidRPr="00EB4984">
              <w:rPr>
                <w:b/>
              </w:rPr>
              <w:t>8</w:t>
            </w:r>
          </w:p>
        </w:tc>
        <w:tc>
          <w:tcPr>
            <w:tcW w:w="2695" w:type="dxa"/>
            <w:shd w:val="clear" w:color="auto" w:fill="auto"/>
          </w:tcPr>
          <w:p w14:paraId="09C17C77" w14:textId="77777777" w:rsidR="004F733A" w:rsidRPr="00EB4984" w:rsidRDefault="004F733A" w:rsidP="004F733A">
            <w:pPr>
              <w:pStyle w:val="TableParagraph"/>
              <w:ind w:left="115" w:right="165"/>
              <w:rPr>
                <w:b/>
              </w:rPr>
            </w:pPr>
            <w:r w:rsidRPr="00EB4984">
              <w:rPr>
                <w:b/>
              </w:rPr>
              <w:t>Інформація про субпідрядника/ співвиконавця</w:t>
            </w:r>
          </w:p>
        </w:tc>
        <w:tc>
          <w:tcPr>
            <w:tcW w:w="7164" w:type="dxa"/>
            <w:gridSpan w:val="2"/>
            <w:shd w:val="clear" w:color="auto" w:fill="auto"/>
          </w:tcPr>
          <w:p w14:paraId="5ED09501" w14:textId="77777777" w:rsidR="004F733A" w:rsidRPr="004319D3" w:rsidRDefault="004F733A" w:rsidP="004F733A">
            <w:pPr>
              <w:pStyle w:val="17"/>
              <w:spacing w:line="240" w:lineRule="auto"/>
              <w:ind w:left="52" w:firstLine="283"/>
              <w:jc w:val="both"/>
              <w:rPr>
                <w:rFonts w:eastAsia="Times New Roman"/>
                <w:sz w:val="22"/>
                <w:szCs w:val="22"/>
                <w:lang w:val="uk-UA" w:eastAsia="en-US"/>
              </w:rPr>
            </w:pPr>
            <w:r w:rsidRPr="004319D3">
              <w:rPr>
                <w:rFonts w:eastAsia="Times New Roman"/>
                <w:sz w:val="22"/>
                <w:szCs w:val="22"/>
                <w:lang w:val="uk-UA" w:eastAsia="en-US"/>
              </w:rPr>
              <w:t xml:space="preserve">У разі, якщо учасник буде залучати до виконання робіт субпідрядника (субпідрядників) )/співвиконавця в обсязі не менше ніж 20 відсотків від вартості договору про закупівлю у складі тендерної пропозиції,  необхідно надати довідку в довільній формі з інформацією про:  </w:t>
            </w:r>
          </w:p>
          <w:p w14:paraId="02F134EA" w14:textId="77777777" w:rsidR="004F733A" w:rsidRPr="004319D3" w:rsidRDefault="004F733A" w:rsidP="004F733A">
            <w:pPr>
              <w:widowControl/>
              <w:numPr>
                <w:ilvl w:val="0"/>
                <w:numId w:val="24"/>
              </w:numPr>
              <w:tabs>
                <w:tab w:val="left" w:pos="430"/>
              </w:tabs>
              <w:autoSpaceDE/>
              <w:autoSpaceDN/>
              <w:jc w:val="both"/>
            </w:pPr>
            <w:r w:rsidRPr="004319D3">
              <w:t>повне найменування, код ЄДРПОУ та місцезнаходження кожного суб’єкта господарювання, якого він планує залучити до виконання робіт як субпідрядника/співвиконавця;</w:t>
            </w:r>
          </w:p>
          <w:p w14:paraId="7A87978C" w14:textId="77777777" w:rsidR="004F733A" w:rsidRPr="004319D3" w:rsidRDefault="004F733A" w:rsidP="004F733A">
            <w:pPr>
              <w:widowControl/>
              <w:numPr>
                <w:ilvl w:val="0"/>
                <w:numId w:val="24"/>
              </w:numPr>
              <w:tabs>
                <w:tab w:val="left" w:pos="430"/>
              </w:tabs>
              <w:autoSpaceDE/>
              <w:autoSpaceDN/>
              <w:jc w:val="both"/>
            </w:pPr>
            <w:r w:rsidRPr="004319D3">
              <w:t xml:space="preserve">вид робіт (послуг), які буде виконувати субпідрядник/співвиконавець, </w:t>
            </w:r>
          </w:p>
          <w:p w14:paraId="3ECDCBF3" w14:textId="77777777" w:rsidR="004F733A" w:rsidRPr="004319D3" w:rsidRDefault="004F733A" w:rsidP="004F733A">
            <w:pPr>
              <w:widowControl/>
              <w:numPr>
                <w:ilvl w:val="0"/>
                <w:numId w:val="24"/>
              </w:numPr>
              <w:tabs>
                <w:tab w:val="left" w:pos="430"/>
              </w:tabs>
              <w:autoSpaceDE/>
              <w:autoSpaceDN/>
              <w:jc w:val="both"/>
            </w:pPr>
            <w:r w:rsidRPr="004319D3">
              <w:t xml:space="preserve">розмір відсотку від вартості договору про закупівлю, який буде надаватися субпідрядником (субпідрядниками) /співвиконавцем; </w:t>
            </w:r>
          </w:p>
          <w:p w14:paraId="7815FE05" w14:textId="77777777" w:rsidR="004F733A" w:rsidRDefault="004F733A" w:rsidP="004F733A">
            <w:pPr>
              <w:tabs>
                <w:tab w:val="left" w:pos="430"/>
              </w:tabs>
              <w:ind w:left="52"/>
              <w:jc w:val="both"/>
            </w:pPr>
            <w:r w:rsidRPr="004319D3">
              <w:t xml:space="preserve">а також документи, що підтверджують кваліфікацію Субпідрядника/Співвиконавця для виконання цих видів робіт, а саме: </w:t>
            </w:r>
          </w:p>
          <w:p w14:paraId="7EBEF05C" w14:textId="77777777" w:rsidR="004F733A" w:rsidRPr="0041468A" w:rsidRDefault="004F733A" w:rsidP="004F733A">
            <w:pPr>
              <w:ind w:left="683" w:hanging="284"/>
              <w:jc w:val="both"/>
            </w:pPr>
            <w:r>
              <w:t xml:space="preserve">   -  </w:t>
            </w:r>
            <w:r w:rsidRPr="0041468A">
              <w:t>документи (довідку/лист у довільній формі) про відсутність підстав визначених пунктом 4</w:t>
            </w:r>
            <w:r>
              <w:t>7</w:t>
            </w:r>
            <w:r w:rsidRPr="0041468A">
              <w:t xml:space="preserve"> Постанови;</w:t>
            </w:r>
          </w:p>
          <w:p w14:paraId="7E180503" w14:textId="77777777" w:rsidR="004F733A" w:rsidRPr="0041468A" w:rsidRDefault="004F733A" w:rsidP="004F733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надання послуг (</w:t>
            </w:r>
            <w:r w:rsidRPr="0041468A">
              <w:rPr>
                <w:i/>
                <w:lang w:eastAsia="ru-RU"/>
              </w:rPr>
              <w:t>Додаток №1 ТД</w:t>
            </w:r>
            <w:r w:rsidRPr="0041468A">
              <w:rPr>
                <w:lang w:eastAsia="ru-RU"/>
              </w:rPr>
              <w:t>);</w:t>
            </w:r>
          </w:p>
          <w:p w14:paraId="7A852D36" w14:textId="77777777" w:rsidR="004F733A" w:rsidRDefault="004F733A" w:rsidP="004F733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кваліфікованих працівників для виконання робіт/надання послуг по об’єкту замовлення з дотриманням технології виконання робіт/надання послуг (</w:t>
            </w:r>
            <w:r w:rsidRPr="0041468A">
              <w:rPr>
                <w:i/>
                <w:lang w:eastAsia="ru-RU"/>
              </w:rPr>
              <w:t>Додаток №1 ТД</w:t>
            </w:r>
            <w:r w:rsidRPr="0041468A">
              <w:rPr>
                <w:lang w:eastAsia="ru-RU"/>
              </w:rPr>
              <w:t>);</w:t>
            </w:r>
          </w:p>
          <w:p w14:paraId="62246AD3" w14:textId="77777777" w:rsidR="004F733A" w:rsidRPr="004319D3" w:rsidRDefault="004F733A" w:rsidP="004F733A">
            <w:pPr>
              <w:widowControl/>
              <w:numPr>
                <w:ilvl w:val="0"/>
                <w:numId w:val="25"/>
              </w:numPr>
              <w:tabs>
                <w:tab w:val="left" w:pos="430"/>
              </w:tabs>
              <w:autoSpaceDE/>
              <w:autoSpaceDN/>
              <w:jc w:val="both"/>
            </w:pPr>
            <w:r w:rsidRPr="000F2E8D">
              <w:t>довідку Субпідрядника/співвиконавця про виконання аналогічних видів робіт/послуг (</w:t>
            </w:r>
            <w:r w:rsidRPr="004319D3">
              <w:t xml:space="preserve">а саме аналогічних до видів робіт/послуг, виконання яких доручається Учасником Субпідряднику/співвиконавцю) у період протягом останніх 5-ти років від дати, що передує даті оголошення закупівлі із зазначенням обсягів та Замовника цих робіт, а також вказати повне найменування </w:t>
            </w:r>
            <w:r>
              <w:t>Замовника та контактний телефон;</w:t>
            </w:r>
          </w:p>
          <w:p w14:paraId="2A230462" w14:textId="77777777" w:rsidR="004F733A" w:rsidRPr="004319D3" w:rsidRDefault="004F733A" w:rsidP="004F733A">
            <w:pPr>
              <w:widowControl/>
              <w:numPr>
                <w:ilvl w:val="0"/>
                <w:numId w:val="25"/>
              </w:numPr>
              <w:tabs>
                <w:tab w:val="left" w:pos="430"/>
              </w:tabs>
              <w:autoSpaceDE/>
              <w:autoSpaceDN/>
              <w:jc w:val="both"/>
            </w:pPr>
            <w:r w:rsidRPr="004319D3">
              <w:t>копію ліцензій та дозволів субпідрядників/співвиконавця, на право виконання робіт, які вони будуть виконувати, в разі якщо це передбачено діючим законодавством.</w:t>
            </w:r>
          </w:p>
          <w:p w14:paraId="1C6BF460" w14:textId="77777777" w:rsidR="004F733A" w:rsidRPr="004319D3" w:rsidRDefault="004F733A" w:rsidP="004F733A">
            <w:pPr>
              <w:ind w:left="52" w:firstLine="283"/>
              <w:jc w:val="both"/>
            </w:pPr>
            <w:r w:rsidRPr="004319D3">
              <w:t>Додатково Учасники мають надати лист - згоду від субпідрядника/співвиконавця, якого учасник планує залучити, до виконання робіт, що будуть йому доручені.</w:t>
            </w:r>
          </w:p>
          <w:p w14:paraId="748AD95E" w14:textId="77777777" w:rsidR="004F733A" w:rsidRPr="004319D3" w:rsidRDefault="004F733A" w:rsidP="004F733A">
            <w:pPr>
              <w:ind w:left="52" w:firstLine="283"/>
              <w:jc w:val="both"/>
            </w:pPr>
            <w:r w:rsidRPr="004319D3">
              <w:t>У разі, якщо учасник не буде залучати до виконання робіт (послуг) субпідрядника (субпідрядників)/співвиконавця (в обсязі не менше ніж 20% від вартості договору про закупівлю) у складі тендерної пропозиції необхідно надати:</w:t>
            </w:r>
          </w:p>
          <w:p w14:paraId="0DC1EAD4" w14:textId="77777777" w:rsidR="004F733A" w:rsidRDefault="004F733A" w:rsidP="004F733A">
            <w:pPr>
              <w:widowControl/>
              <w:autoSpaceDE/>
              <w:autoSpaceDN/>
              <w:ind w:left="119" w:right="77"/>
              <w:jc w:val="both"/>
            </w:pPr>
            <w:r w:rsidRPr="004319D3">
              <w:t xml:space="preserve">довідку у довільній формі, за власноручним підписом уповноваженої особи учасника та завірену печаткою (у разі використання за бажанням </w:t>
            </w:r>
            <w:r w:rsidRPr="004319D3">
              <w:lastRenderedPageBreak/>
              <w:t>Учасника) в якій учасник повинен зазначити про це.</w:t>
            </w:r>
          </w:p>
          <w:p w14:paraId="635A8E45" w14:textId="77777777" w:rsidR="004F733A" w:rsidRPr="00600A52" w:rsidRDefault="004F733A" w:rsidP="004F733A">
            <w:pPr>
              <w:widowControl/>
              <w:autoSpaceDE/>
              <w:autoSpaceDN/>
              <w:ind w:left="119" w:right="77"/>
              <w:jc w:val="both"/>
              <w:rPr>
                <w:highlight w:val="yellow"/>
                <w:lang w:eastAsia="zh-CN"/>
              </w:rPr>
            </w:pPr>
          </w:p>
        </w:tc>
      </w:tr>
      <w:tr w:rsidR="004F733A" w:rsidRPr="00EB4984" w14:paraId="332CE2F4" w14:textId="77777777" w:rsidTr="00142328">
        <w:trPr>
          <w:trHeight w:val="809"/>
        </w:trPr>
        <w:tc>
          <w:tcPr>
            <w:tcW w:w="571" w:type="dxa"/>
            <w:shd w:val="clear" w:color="auto" w:fill="auto"/>
          </w:tcPr>
          <w:p w14:paraId="36ECF2F1" w14:textId="77777777" w:rsidR="004F733A" w:rsidRPr="00EB4984" w:rsidRDefault="004F733A" w:rsidP="004F733A">
            <w:pPr>
              <w:pStyle w:val="TableParagraph"/>
              <w:spacing w:line="263" w:lineRule="exact"/>
              <w:ind w:left="112"/>
              <w:rPr>
                <w:b/>
              </w:rPr>
            </w:pPr>
            <w:r w:rsidRPr="00EB4984">
              <w:rPr>
                <w:b/>
              </w:rPr>
              <w:lastRenderedPageBreak/>
              <w:t>9</w:t>
            </w:r>
          </w:p>
        </w:tc>
        <w:tc>
          <w:tcPr>
            <w:tcW w:w="2695" w:type="dxa"/>
            <w:shd w:val="clear" w:color="auto" w:fill="auto"/>
          </w:tcPr>
          <w:p w14:paraId="3B30C598" w14:textId="77777777" w:rsidR="004F733A" w:rsidRPr="00EB4984" w:rsidRDefault="004F733A" w:rsidP="004F733A">
            <w:pPr>
              <w:pStyle w:val="TableParagraph"/>
              <w:ind w:left="115" w:right="306"/>
              <w:rPr>
                <w:b/>
              </w:rPr>
            </w:pPr>
            <w:r w:rsidRPr="00EB4984">
              <w:rPr>
                <w:b/>
              </w:rPr>
              <w:t>Внесення змін або відкликання тендерної пропозиції учасником</w:t>
            </w:r>
          </w:p>
        </w:tc>
        <w:tc>
          <w:tcPr>
            <w:tcW w:w="7164" w:type="dxa"/>
            <w:gridSpan w:val="2"/>
            <w:shd w:val="clear" w:color="auto" w:fill="auto"/>
          </w:tcPr>
          <w:p w14:paraId="59191AFB" w14:textId="77777777" w:rsidR="004F733A" w:rsidRPr="00EB4984" w:rsidRDefault="004F733A" w:rsidP="004F733A">
            <w:pPr>
              <w:pStyle w:val="TableParagraph"/>
              <w:ind w:left="91" w:right="158"/>
              <w:jc w:val="both"/>
              <w:rPr>
                <w:highlight w:val="yellow"/>
              </w:rPr>
            </w:pPr>
            <w:r w:rsidRPr="00EB498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33A" w:rsidRPr="00EB4984" w14:paraId="149BD1B6" w14:textId="77777777" w:rsidTr="00142328">
        <w:trPr>
          <w:trHeight w:val="809"/>
        </w:trPr>
        <w:tc>
          <w:tcPr>
            <w:tcW w:w="571" w:type="dxa"/>
            <w:shd w:val="clear" w:color="auto" w:fill="auto"/>
          </w:tcPr>
          <w:p w14:paraId="5C0B8753" w14:textId="77777777" w:rsidR="004F733A" w:rsidRPr="00EB4984" w:rsidRDefault="004F733A" w:rsidP="004F733A">
            <w:pPr>
              <w:pStyle w:val="TableParagraph"/>
              <w:spacing w:line="263" w:lineRule="exact"/>
              <w:ind w:left="112"/>
              <w:rPr>
                <w:b/>
              </w:rPr>
            </w:pPr>
            <w:r w:rsidRPr="00EB4984">
              <w:rPr>
                <w:b/>
              </w:rPr>
              <w:t>10</w:t>
            </w:r>
          </w:p>
        </w:tc>
        <w:tc>
          <w:tcPr>
            <w:tcW w:w="2695" w:type="dxa"/>
            <w:shd w:val="clear" w:color="auto" w:fill="auto"/>
          </w:tcPr>
          <w:p w14:paraId="41536F71" w14:textId="77777777" w:rsidR="004F733A" w:rsidRPr="00EB4984" w:rsidRDefault="004F733A" w:rsidP="004F733A">
            <w:pPr>
              <w:pStyle w:val="TableParagraph"/>
              <w:ind w:left="115" w:right="306"/>
              <w:rPr>
                <w:b/>
              </w:rPr>
            </w:pPr>
            <w:r w:rsidRPr="00EB4984">
              <w:rPr>
                <w:b/>
              </w:rPr>
              <w:t>Ступінь локалізації виробництва</w:t>
            </w:r>
          </w:p>
        </w:tc>
        <w:tc>
          <w:tcPr>
            <w:tcW w:w="7164" w:type="dxa"/>
            <w:gridSpan w:val="2"/>
            <w:shd w:val="clear" w:color="auto" w:fill="auto"/>
          </w:tcPr>
          <w:p w14:paraId="38E7184B" w14:textId="77777777" w:rsidR="004F733A" w:rsidRPr="00EB4984" w:rsidRDefault="004F733A" w:rsidP="004F733A">
            <w:pPr>
              <w:pStyle w:val="TableParagraph"/>
              <w:ind w:left="91" w:right="158"/>
              <w:jc w:val="both"/>
              <w:rPr>
                <w:highlight w:val="yellow"/>
              </w:rPr>
            </w:pPr>
            <w:r w:rsidRPr="00EB4984">
              <w:t>Не застосовується</w:t>
            </w:r>
          </w:p>
        </w:tc>
      </w:tr>
      <w:tr w:rsidR="004F733A" w:rsidRPr="00EB4984" w14:paraId="0F17DD53" w14:textId="77777777" w:rsidTr="004F733A">
        <w:trPr>
          <w:trHeight w:val="74"/>
        </w:trPr>
        <w:tc>
          <w:tcPr>
            <w:tcW w:w="10430" w:type="dxa"/>
            <w:gridSpan w:val="4"/>
            <w:shd w:val="clear" w:color="auto" w:fill="F2DBDB" w:themeFill="accent2" w:themeFillTint="33"/>
          </w:tcPr>
          <w:p w14:paraId="38C8EC23" w14:textId="77777777" w:rsidR="004F733A" w:rsidRPr="00332A62" w:rsidRDefault="004F733A" w:rsidP="004F733A">
            <w:pPr>
              <w:pStyle w:val="TableParagraph"/>
              <w:ind w:left="91" w:right="158"/>
              <w:jc w:val="center"/>
              <w:rPr>
                <w:b/>
                <w:color w:val="000000" w:themeColor="text1"/>
              </w:rPr>
            </w:pPr>
            <w:r w:rsidRPr="00332A62">
              <w:rPr>
                <w:b/>
                <w:color w:val="000000" w:themeColor="text1"/>
              </w:rPr>
              <w:t>Розділ IV. Подання та розкриття тендерних пропозицій</w:t>
            </w:r>
          </w:p>
        </w:tc>
      </w:tr>
      <w:tr w:rsidR="004F733A" w:rsidRPr="00EB4984" w14:paraId="44A67735" w14:textId="77777777" w:rsidTr="004F733A">
        <w:trPr>
          <w:trHeight w:val="279"/>
        </w:trPr>
        <w:tc>
          <w:tcPr>
            <w:tcW w:w="571" w:type="dxa"/>
            <w:shd w:val="clear" w:color="auto" w:fill="auto"/>
          </w:tcPr>
          <w:p w14:paraId="21926E21" w14:textId="77777777" w:rsidR="004F733A" w:rsidRPr="00332A62" w:rsidRDefault="004F733A" w:rsidP="004F733A">
            <w:pPr>
              <w:pStyle w:val="TableParagraph"/>
              <w:spacing w:line="263" w:lineRule="exact"/>
              <w:ind w:left="112"/>
              <w:rPr>
                <w:b/>
                <w:color w:val="000000" w:themeColor="text1"/>
              </w:rPr>
            </w:pPr>
            <w:r w:rsidRPr="00332A62">
              <w:rPr>
                <w:b/>
                <w:color w:val="000000" w:themeColor="text1"/>
              </w:rPr>
              <w:t>1</w:t>
            </w:r>
          </w:p>
        </w:tc>
        <w:tc>
          <w:tcPr>
            <w:tcW w:w="3087" w:type="dxa"/>
            <w:gridSpan w:val="2"/>
            <w:shd w:val="clear" w:color="auto" w:fill="auto"/>
          </w:tcPr>
          <w:p w14:paraId="0997AB94" w14:textId="77777777" w:rsidR="004F733A" w:rsidRPr="00332A62" w:rsidRDefault="004F733A" w:rsidP="004F733A">
            <w:pPr>
              <w:pStyle w:val="TableParagraph"/>
              <w:ind w:left="115" w:right="251"/>
              <w:rPr>
                <w:b/>
                <w:color w:val="000000" w:themeColor="text1"/>
              </w:rPr>
            </w:pPr>
            <w:r w:rsidRPr="00332A62">
              <w:rPr>
                <w:b/>
                <w:color w:val="000000" w:themeColor="text1"/>
              </w:rPr>
              <w:t>Кінцевий строк подання тендерної пропозиції</w:t>
            </w:r>
          </w:p>
        </w:tc>
        <w:tc>
          <w:tcPr>
            <w:tcW w:w="6772" w:type="dxa"/>
            <w:shd w:val="clear" w:color="auto" w:fill="auto"/>
          </w:tcPr>
          <w:p w14:paraId="1A9DFA1A" w14:textId="112A06B6" w:rsidR="004F733A" w:rsidRPr="00332A62" w:rsidRDefault="004F733A" w:rsidP="004F733A">
            <w:pPr>
              <w:pStyle w:val="TableParagraph"/>
              <w:ind w:left="91" w:right="158"/>
              <w:jc w:val="both"/>
              <w:rPr>
                <w:color w:val="000000" w:themeColor="text1"/>
              </w:rPr>
            </w:pPr>
            <w:r w:rsidRPr="00332A62">
              <w:rPr>
                <w:color w:val="000000" w:themeColor="text1"/>
              </w:rPr>
              <w:t xml:space="preserve">Кінцевий строк подання тендерних пропозицій </w:t>
            </w:r>
            <w:r w:rsidRPr="008D2609">
              <w:rPr>
                <w:b/>
                <w:color w:val="000000" w:themeColor="text1"/>
              </w:rPr>
              <w:t>«</w:t>
            </w:r>
            <w:r w:rsidR="008D2609" w:rsidRPr="008D2609">
              <w:rPr>
                <w:b/>
                <w:color w:val="000000" w:themeColor="text1"/>
              </w:rPr>
              <w:t>07</w:t>
            </w:r>
            <w:r w:rsidRPr="008D2609">
              <w:rPr>
                <w:b/>
                <w:color w:val="000000" w:themeColor="text1"/>
              </w:rPr>
              <w:t xml:space="preserve">» </w:t>
            </w:r>
            <w:r w:rsidR="000C55E0" w:rsidRPr="008D2609">
              <w:rPr>
                <w:b/>
                <w:color w:val="000000" w:themeColor="text1"/>
              </w:rPr>
              <w:t>квітня</w:t>
            </w:r>
            <w:r w:rsidR="00AD68D4" w:rsidRPr="008D2609">
              <w:rPr>
                <w:b/>
                <w:color w:val="000000" w:themeColor="text1"/>
              </w:rPr>
              <w:t xml:space="preserve"> </w:t>
            </w:r>
            <w:r w:rsidR="004A5843" w:rsidRPr="008D2609">
              <w:rPr>
                <w:b/>
                <w:color w:val="000000" w:themeColor="text1"/>
                <w:lang w:val="ru-RU"/>
              </w:rPr>
              <w:t>2024</w:t>
            </w:r>
            <w:r w:rsidRPr="008D2609">
              <w:rPr>
                <w:b/>
                <w:color w:val="000000" w:themeColor="text1"/>
                <w:lang w:val="ru-RU"/>
              </w:rPr>
              <w:t xml:space="preserve"> </w:t>
            </w:r>
            <w:r w:rsidRPr="008D2609">
              <w:rPr>
                <w:b/>
                <w:color w:val="000000" w:themeColor="text1"/>
              </w:rPr>
              <w:t>року до 00 год. 00 хв. за київським часом.</w:t>
            </w:r>
          </w:p>
          <w:p w14:paraId="399066CD" w14:textId="77777777" w:rsidR="004F733A" w:rsidRPr="00332A62" w:rsidRDefault="004F733A" w:rsidP="004F733A">
            <w:pPr>
              <w:autoSpaceDE/>
              <w:autoSpaceDN/>
              <w:ind w:firstLine="426"/>
              <w:contextualSpacing/>
              <w:jc w:val="both"/>
              <w:rPr>
                <w:color w:val="000000" w:themeColor="text1"/>
                <w:lang w:eastAsia="ru-RU"/>
              </w:rPr>
            </w:pPr>
            <w:r w:rsidRPr="00332A62">
              <w:rPr>
                <w:color w:val="000000" w:themeColor="text1"/>
                <w:lang w:eastAsia="ru-RU"/>
              </w:rPr>
              <w:t>Отримана тендерна пропозиція автоматично вноситься до реєстру.</w:t>
            </w:r>
          </w:p>
          <w:p w14:paraId="73C49884" w14:textId="77777777" w:rsidR="004F733A" w:rsidRPr="00332A62" w:rsidRDefault="004F733A" w:rsidP="004F733A">
            <w:pPr>
              <w:autoSpaceDE/>
              <w:autoSpaceDN/>
              <w:ind w:firstLine="426"/>
              <w:contextualSpacing/>
              <w:jc w:val="both"/>
              <w:rPr>
                <w:color w:val="000000" w:themeColor="text1"/>
                <w:lang w:eastAsia="ru-RU"/>
              </w:rPr>
            </w:pPr>
            <w:r w:rsidRPr="00332A62">
              <w:rPr>
                <w:color w:val="000000" w:themeColor="text1"/>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81BFC2F" w14:textId="77777777" w:rsidR="004F733A" w:rsidRPr="00332A62" w:rsidRDefault="004F733A" w:rsidP="004F733A">
            <w:pPr>
              <w:pStyle w:val="TableParagraph"/>
              <w:ind w:left="91" w:right="158"/>
              <w:jc w:val="both"/>
              <w:rPr>
                <w:color w:val="000000" w:themeColor="text1"/>
              </w:rPr>
            </w:pPr>
            <w:r w:rsidRPr="00332A62">
              <w:rPr>
                <w:color w:val="000000" w:themeColor="text1"/>
                <w:shd w:val="solid" w:color="FFFFFF" w:fill="FFFFFF"/>
                <w:lang w:eastAsia="ru-RU"/>
              </w:rPr>
              <w:t>Тендерні пропозиції після закінчення кінцевого строку їх подання не приймаються електронною системою закупівель</w:t>
            </w:r>
            <w:r w:rsidRPr="00332A62">
              <w:rPr>
                <w:color w:val="000000" w:themeColor="text1"/>
                <w:lang w:eastAsia="uk-UA"/>
              </w:rPr>
              <w:t>.</w:t>
            </w:r>
          </w:p>
        </w:tc>
      </w:tr>
      <w:tr w:rsidR="004F733A" w:rsidRPr="00EB4984" w14:paraId="6E1B7EDE" w14:textId="77777777" w:rsidTr="004F733A">
        <w:trPr>
          <w:trHeight w:val="420"/>
        </w:trPr>
        <w:tc>
          <w:tcPr>
            <w:tcW w:w="571" w:type="dxa"/>
            <w:shd w:val="clear" w:color="auto" w:fill="auto"/>
          </w:tcPr>
          <w:p w14:paraId="413807D1" w14:textId="77777777" w:rsidR="004F733A" w:rsidRPr="00EB4984" w:rsidRDefault="004F733A" w:rsidP="004F733A">
            <w:pPr>
              <w:pStyle w:val="TableParagraph"/>
              <w:spacing w:line="263" w:lineRule="exact"/>
              <w:ind w:left="112"/>
              <w:rPr>
                <w:b/>
              </w:rPr>
            </w:pPr>
            <w:r w:rsidRPr="00EB4984">
              <w:rPr>
                <w:b/>
              </w:rPr>
              <w:t>2</w:t>
            </w:r>
          </w:p>
        </w:tc>
        <w:tc>
          <w:tcPr>
            <w:tcW w:w="3087" w:type="dxa"/>
            <w:gridSpan w:val="2"/>
            <w:shd w:val="clear" w:color="auto" w:fill="auto"/>
          </w:tcPr>
          <w:p w14:paraId="1D90B56B" w14:textId="77777777" w:rsidR="004F733A" w:rsidRPr="00EB4984" w:rsidRDefault="004F733A" w:rsidP="004F733A">
            <w:pPr>
              <w:pStyle w:val="TableParagraph"/>
              <w:tabs>
                <w:tab w:val="left" w:pos="2553"/>
              </w:tabs>
              <w:ind w:left="115" w:right="251"/>
              <w:rPr>
                <w:b/>
              </w:rPr>
            </w:pPr>
            <w:r w:rsidRPr="00EB4984">
              <w:rPr>
                <w:b/>
              </w:rPr>
              <w:t>Дата та час розкриття тендерних</w:t>
            </w:r>
          </w:p>
          <w:p w14:paraId="538C9134" w14:textId="77777777" w:rsidR="004F733A" w:rsidRPr="00EB4984" w:rsidRDefault="004F733A" w:rsidP="004F733A">
            <w:pPr>
              <w:pStyle w:val="TableParagraph"/>
              <w:tabs>
                <w:tab w:val="left" w:pos="2553"/>
              </w:tabs>
              <w:ind w:left="115" w:right="251"/>
              <w:rPr>
                <w:b/>
              </w:rPr>
            </w:pPr>
            <w:r w:rsidRPr="00EB4984">
              <w:rPr>
                <w:b/>
              </w:rPr>
              <w:t>пропозицій:</w:t>
            </w:r>
          </w:p>
        </w:tc>
        <w:tc>
          <w:tcPr>
            <w:tcW w:w="6772" w:type="dxa"/>
            <w:shd w:val="clear" w:color="auto" w:fill="auto"/>
          </w:tcPr>
          <w:p w14:paraId="52AB4EBB" w14:textId="77777777" w:rsidR="004F733A" w:rsidRPr="00EB4984" w:rsidRDefault="004F733A" w:rsidP="004F733A">
            <w:pPr>
              <w:pStyle w:val="TableParagraph"/>
              <w:ind w:left="91" w:right="158"/>
              <w:jc w:val="both"/>
            </w:pPr>
            <w:r w:rsidRPr="00EB4984">
              <w:t xml:space="preserve">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w:t>
            </w:r>
            <w:bookmarkStart w:id="5" w:name="_GoBack"/>
            <w:bookmarkEnd w:id="5"/>
            <w:r w:rsidRPr="00EB4984">
              <w:t>критих торгів.</w:t>
            </w:r>
          </w:p>
          <w:p w14:paraId="10F849C8" w14:textId="77777777" w:rsidR="004F733A" w:rsidRPr="00EB4984" w:rsidRDefault="004F733A" w:rsidP="004F733A">
            <w:pPr>
              <w:jc w:val="both"/>
            </w:pPr>
            <w:r w:rsidRPr="00EB4984">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0333C13" w14:textId="77777777" w:rsidR="004F733A" w:rsidRPr="00EB4984" w:rsidRDefault="004F733A" w:rsidP="004F733A">
            <w:pPr>
              <w:jc w:val="both"/>
            </w:pPr>
            <w:r w:rsidRPr="00EB4984">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t>7</w:t>
            </w:r>
            <w:r w:rsidRPr="00EB4984">
              <w:t xml:space="preserve"> Постанови.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8946424" w14:textId="77777777" w:rsidR="004F733A" w:rsidRPr="00EB4984" w:rsidRDefault="004F733A" w:rsidP="004F733A">
            <w:pPr>
              <w:pStyle w:val="TableParagraph"/>
              <w:ind w:left="91" w:right="158"/>
              <w:jc w:val="both"/>
            </w:pPr>
            <w:r w:rsidRPr="00EB4984">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1FD29E9C" w14:textId="77777777" w:rsidR="004F733A" w:rsidRPr="00EB4984" w:rsidRDefault="004F733A" w:rsidP="004F733A">
            <w:pPr>
              <w:pStyle w:val="TableParagraph"/>
              <w:ind w:left="91" w:right="158"/>
              <w:jc w:val="both"/>
            </w:pPr>
          </w:p>
        </w:tc>
      </w:tr>
      <w:tr w:rsidR="004F733A" w:rsidRPr="00EB4984" w14:paraId="164391E6" w14:textId="77777777" w:rsidTr="004F733A">
        <w:trPr>
          <w:trHeight w:val="153"/>
        </w:trPr>
        <w:tc>
          <w:tcPr>
            <w:tcW w:w="10430" w:type="dxa"/>
            <w:gridSpan w:val="4"/>
            <w:shd w:val="clear" w:color="auto" w:fill="F2DBDB" w:themeFill="accent2" w:themeFillTint="33"/>
          </w:tcPr>
          <w:p w14:paraId="2FDEED55" w14:textId="77777777" w:rsidR="004F733A" w:rsidRPr="00EB4984" w:rsidRDefault="004F733A" w:rsidP="004F733A">
            <w:pPr>
              <w:pStyle w:val="TableParagraph"/>
              <w:ind w:left="91" w:right="158"/>
              <w:jc w:val="center"/>
              <w:rPr>
                <w:b/>
              </w:rPr>
            </w:pPr>
            <w:r w:rsidRPr="00EB4984">
              <w:rPr>
                <w:b/>
              </w:rPr>
              <w:t>Розділ V. Оцінка тендерних пропозицій</w:t>
            </w:r>
          </w:p>
        </w:tc>
      </w:tr>
      <w:tr w:rsidR="004F733A" w:rsidRPr="00EB4984" w14:paraId="5CA9198B" w14:textId="77777777" w:rsidTr="004F733A">
        <w:trPr>
          <w:trHeight w:val="420"/>
        </w:trPr>
        <w:tc>
          <w:tcPr>
            <w:tcW w:w="571" w:type="dxa"/>
            <w:shd w:val="clear" w:color="auto" w:fill="auto"/>
          </w:tcPr>
          <w:p w14:paraId="3940EAFD" w14:textId="77777777" w:rsidR="004F733A" w:rsidRPr="00EB4984" w:rsidRDefault="004F733A" w:rsidP="004F733A">
            <w:pPr>
              <w:pStyle w:val="TableParagraph"/>
              <w:spacing w:line="263" w:lineRule="exact"/>
              <w:ind w:left="112"/>
              <w:rPr>
                <w:b/>
              </w:rPr>
            </w:pPr>
            <w:r w:rsidRPr="00EB4984">
              <w:rPr>
                <w:b/>
              </w:rPr>
              <w:t>1</w:t>
            </w:r>
          </w:p>
        </w:tc>
        <w:tc>
          <w:tcPr>
            <w:tcW w:w="3087" w:type="dxa"/>
            <w:gridSpan w:val="2"/>
            <w:shd w:val="clear" w:color="auto" w:fill="auto"/>
          </w:tcPr>
          <w:p w14:paraId="0A83BBDD" w14:textId="77777777" w:rsidR="004F733A" w:rsidRPr="00EB4984" w:rsidRDefault="004F733A" w:rsidP="004F733A">
            <w:pPr>
              <w:pStyle w:val="TableParagraph"/>
              <w:ind w:left="115" w:right="251"/>
              <w:rPr>
                <w:b/>
                <w:iCs/>
                <w:lang w:eastAsia="zh-CN"/>
              </w:rPr>
            </w:pPr>
            <w:r w:rsidRPr="00EB4984">
              <w:rPr>
                <w:b/>
                <w:iCs/>
                <w:lang w:eastAsia="zh-CN"/>
              </w:rPr>
              <w:t>Перелік критеріїв та методика оцінки тендерної пропозиції із зазначенням питомої ваги критерію</w:t>
            </w:r>
          </w:p>
        </w:tc>
        <w:tc>
          <w:tcPr>
            <w:tcW w:w="6772" w:type="dxa"/>
            <w:shd w:val="clear" w:color="auto" w:fill="auto"/>
          </w:tcPr>
          <w:p w14:paraId="7ACAB97D" w14:textId="77777777" w:rsidR="004F733A" w:rsidRPr="00EB4984" w:rsidRDefault="004F733A" w:rsidP="004F733A">
            <w:pPr>
              <w:jc w:val="both"/>
              <w:rPr>
                <w:iCs/>
                <w:lang w:eastAsia="zh-CN"/>
              </w:rPr>
            </w:pPr>
            <w:r w:rsidRPr="00EB4984">
              <w:rPr>
                <w:iCs/>
                <w:lang w:eastAsia="zh-CN"/>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E3AF70E" w14:textId="77777777" w:rsidR="004F733A" w:rsidRPr="00EB4984" w:rsidRDefault="004F733A" w:rsidP="004F733A">
            <w:pPr>
              <w:jc w:val="both"/>
              <w:rPr>
                <w:iCs/>
                <w:lang w:eastAsia="zh-CN"/>
              </w:rPr>
            </w:pPr>
            <w:r w:rsidRPr="00EB4984">
              <w:rPr>
                <w:iCs/>
                <w:lang w:eastAsia="zh-CN"/>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724BDA9" w14:textId="77777777" w:rsidR="004F733A" w:rsidRPr="00EB4984" w:rsidRDefault="004F733A" w:rsidP="004F733A">
            <w:pPr>
              <w:widowControl/>
              <w:suppressAutoHyphens/>
              <w:autoSpaceDE/>
              <w:autoSpaceDN/>
              <w:ind w:left="175" w:right="77"/>
              <w:jc w:val="both"/>
              <w:rPr>
                <w:iCs/>
                <w:lang w:eastAsia="zh-CN"/>
              </w:rPr>
            </w:pPr>
            <w:r w:rsidRPr="00EB4984">
              <w:rPr>
                <w:iCs/>
                <w:lang w:eastAsia="zh-CN"/>
              </w:rPr>
              <w:t xml:space="preserve">Єдиним критерієм оцінки згідно даної процедури відкритих торгів з особливостями є ціна (питома вага критерію – 100%). </w:t>
            </w:r>
          </w:p>
          <w:p w14:paraId="678CD39C" w14:textId="77777777" w:rsidR="004F733A" w:rsidRPr="00EB4984" w:rsidRDefault="004F733A" w:rsidP="004F733A">
            <w:pPr>
              <w:pStyle w:val="TableParagraph"/>
              <w:ind w:left="175" w:right="77"/>
              <w:jc w:val="both"/>
              <w:rPr>
                <w:iCs/>
                <w:lang w:eastAsia="zh-CN"/>
              </w:rPr>
            </w:pPr>
            <w:r w:rsidRPr="00EB4984">
              <w:rPr>
                <w:iCs/>
                <w:lang w:eastAsia="zh-C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w:t>
            </w:r>
            <w:r w:rsidRPr="00EB4984">
              <w:rPr>
                <w:iCs/>
                <w:lang w:eastAsia="zh-CN"/>
              </w:rPr>
              <w:lastRenderedPageBreak/>
              <w:t xml:space="preserve">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209EF1FF"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розглядає тендерну пропозицію, яка визначена найбільш економічно вигідною відповідно до Постанови (далі — найбільш економічно вигідна тендерна пропозиція), щодо її відповідності вимогам тендерної документації.</w:t>
            </w:r>
          </w:p>
          <w:p w14:paraId="0CB693D0" w14:textId="77777777" w:rsidR="004F733A" w:rsidRPr="00EB4984" w:rsidRDefault="004F733A" w:rsidP="004F733A">
            <w:pPr>
              <w:pStyle w:val="TableParagraph"/>
              <w:ind w:left="175" w:right="77"/>
              <w:jc w:val="both"/>
              <w:rPr>
                <w:iCs/>
                <w:lang w:eastAsia="zh-CN"/>
              </w:rPr>
            </w:pPr>
          </w:p>
          <w:p w14:paraId="535153AD" w14:textId="77777777" w:rsidR="004F733A" w:rsidRPr="00EB4984" w:rsidRDefault="004F733A" w:rsidP="004F733A">
            <w:pPr>
              <w:pStyle w:val="TableParagraph"/>
              <w:ind w:left="175" w:right="77"/>
              <w:jc w:val="both"/>
              <w:rPr>
                <w:iCs/>
                <w:lang w:eastAsia="zh-CN"/>
              </w:rPr>
            </w:pPr>
            <w:r w:rsidRPr="00EB4984">
              <w:rPr>
                <w:iCs/>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03E7C4" w14:textId="77777777" w:rsidR="004F733A" w:rsidRPr="00EB4984" w:rsidRDefault="004F733A" w:rsidP="004F733A">
            <w:pPr>
              <w:pStyle w:val="TableParagraph"/>
              <w:ind w:left="175" w:right="77"/>
              <w:jc w:val="both"/>
              <w:rPr>
                <w:iCs/>
                <w:lang w:eastAsia="zh-CN"/>
              </w:rPr>
            </w:pPr>
          </w:p>
          <w:p w14:paraId="1ADF34D4" w14:textId="77777777" w:rsidR="004F733A" w:rsidRPr="00EB4984" w:rsidRDefault="004F733A" w:rsidP="004F733A">
            <w:pPr>
              <w:pStyle w:val="TableParagraph"/>
              <w:ind w:left="175" w:right="77"/>
              <w:jc w:val="both"/>
              <w:rPr>
                <w:iCs/>
                <w:lang w:eastAsia="zh-CN"/>
              </w:rPr>
            </w:pPr>
            <w:r w:rsidRPr="00EB4984">
              <w:rPr>
                <w:iCs/>
                <w:lang w:eastAsia="zh-CN"/>
              </w:rPr>
              <w:t xml:space="preserve">         У разі відхилення замовником найбільш економічно вигідної тендерної пропозиції відповідно до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цією Постановою.</w:t>
            </w:r>
          </w:p>
          <w:p w14:paraId="7FFA6EC5" w14:textId="77777777" w:rsidR="004F733A" w:rsidRPr="00EB4984" w:rsidRDefault="004F733A" w:rsidP="004F733A">
            <w:pPr>
              <w:pStyle w:val="TableParagraph"/>
              <w:ind w:left="175" w:right="77"/>
              <w:jc w:val="both"/>
              <w:rPr>
                <w:iCs/>
                <w:lang w:eastAsia="zh-CN"/>
              </w:rPr>
            </w:pPr>
          </w:p>
          <w:p w14:paraId="45787FE4"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CF1F47" w14:textId="77777777" w:rsidR="004F733A" w:rsidRPr="00EB4984" w:rsidRDefault="004F733A" w:rsidP="004F733A">
            <w:pPr>
              <w:pStyle w:val="TableParagraph"/>
              <w:ind w:left="175" w:right="77"/>
              <w:jc w:val="both"/>
              <w:rPr>
                <w:iCs/>
                <w:lang w:eastAsia="zh-CN"/>
              </w:rPr>
            </w:pPr>
          </w:p>
          <w:p w14:paraId="36EFAB47" w14:textId="77777777" w:rsidR="004F733A" w:rsidRPr="00EB4984" w:rsidRDefault="004F733A" w:rsidP="004F733A">
            <w:pPr>
              <w:pStyle w:val="TableParagraph"/>
              <w:ind w:left="175" w:right="77"/>
              <w:jc w:val="both"/>
              <w:rPr>
                <w:iCs/>
                <w:lang w:eastAsia="zh-CN"/>
              </w:rPr>
            </w:pPr>
            <w:r w:rsidRPr="00EB4984">
              <w:rPr>
                <w:iCs/>
                <w:lang w:eastAsia="zh-CN"/>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38A9D62" w14:textId="77777777" w:rsidR="004F733A" w:rsidRPr="00EB4984" w:rsidRDefault="004F733A" w:rsidP="004F733A">
            <w:pPr>
              <w:pStyle w:val="TableParagraph"/>
              <w:ind w:left="175" w:right="77"/>
              <w:jc w:val="both"/>
              <w:rPr>
                <w:iCs/>
                <w:lang w:eastAsia="zh-CN"/>
              </w:rPr>
            </w:pPr>
          </w:p>
          <w:p w14:paraId="17C4833C"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iCs/>
                <w:lang w:eastAsia="zh-CN"/>
              </w:rPr>
              <w:t>абзацом першим</w:t>
            </w:r>
            <w:r w:rsidRPr="009378C5">
              <w:rPr>
                <w:iCs/>
                <w:lang w:eastAsia="zh-CN"/>
              </w:rPr>
              <w:t xml:space="preserve">частини чотирнадцятої статті 29 Закону/абзацом дев’ятим пункту 37 </w:t>
            </w:r>
            <w:r w:rsidRPr="00EB4984">
              <w:rPr>
                <w:iCs/>
                <w:lang w:eastAsia="zh-CN"/>
              </w:rPr>
              <w:t>Постанови.</w:t>
            </w:r>
          </w:p>
          <w:p w14:paraId="68EB44F9" w14:textId="77777777" w:rsidR="004F733A" w:rsidRPr="00EB4984" w:rsidRDefault="004F733A" w:rsidP="004F733A">
            <w:pPr>
              <w:jc w:val="both"/>
              <w:rPr>
                <w:iCs/>
                <w:lang w:eastAsia="zh-CN"/>
              </w:rPr>
            </w:pPr>
            <w:r w:rsidRPr="00EB4984">
              <w:rPr>
                <w:iCs/>
                <w:lang w:eastAsia="zh-CN"/>
              </w:rPr>
              <w:t xml:space="preserve">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4C1FCCB" w14:textId="77777777" w:rsidR="004F733A" w:rsidRPr="00EB4984" w:rsidRDefault="004F733A" w:rsidP="004F733A">
            <w:pPr>
              <w:pStyle w:val="TableParagraph"/>
              <w:ind w:left="175" w:right="77"/>
              <w:jc w:val="both"/>
              <w:rPr>
                <w:iCs/>
                <w:lang w:eastAsia="zh-CN"/>
              </w:rPr>
            </w:pPr>
          </w:p>
          <w:p w14:paraId="410BC6A5" w14:textId="77777777" w:rsidR="004F733A" w:rsidRPr="00EB4984" w:rsidRDefault="004F733A" w:rsidP="004F733A">
            <w:pPr>
              <w:pStyle w:val="TableParagraph"/>
              <w:ind w:left="175" w:right="77"/>
              <w:jc w:val="both"/>
              <w:rPr>
                <w:iCs/>
                <w:lang w:eastAsia="zh-CN"/>
              </w:rPr>
            </w:pPr>
            <w:r w:rsidRPr="00EB4984">
              <w:rPr>
                <w:iCs/>
                <w:lang w:eastAsia="zh-CN"/>
              </w:rPr>
              <w:t>Обґрунтування аномально низької тендерної пропозиції може містити інформацію про:</w:t>
            </w:r>
          </w:p>
          <w:p w14:paraId="7BD08C0B" w14:textId="77777777" w:rsidR="004F733A" w:rsidRPr="00EB4984" w:rsidRDefault="004F733A" w:rsidP="004F733A">
            <w:pPr>
              <w:pStyle w:val="TableParagraph"/>
              <w:ind w:left="175" w:right="77"/>
              <w:jc w:val="both"/>
              <w:rPr>
                <w:iCs/>
                <w:lang w:eastAsia="zh-CN"/>
              </w:rPr>
            </w:pPr>
            <w:r w:rsidRPr="00EB4984">
              <w:rPr>
                <w:iCs/>
                <w:lang w:eastAsia="zh-CN"/>
              </w:rPr>
              <w:t>•</w:t>
            </w:r>
            <w:r w:rsidRPr="00EB4984">
              <w:rPr>
                <w:iCs/>
                <w:lang w:eastAsia="zh-CN"/>
              </w:rPr>
              <w:tab/>
              <w:t xml:space="preserve">досягнення економії завдяки застосованому технологічному </w:t>
            </w:r>
            <w:r w:rsidRPr="00EB4984">
              <w:rPr>
                <w:iCs/>
                <w:lang w:eastAsia="zh-CN"/>
              </w:rPr>
              <w:lastRenderedPageBreak/>
              <w:t>процесу виробництва товарів, порядку надання послуг чи технології будівництва;</w:t>
            </w:r>
          </w:p>
          <w:p w14:paraId="0A99759D" w14:textId="77777777" w:rsidR="004F733A" w:rsidRPr="00EB4984" w:rsidRDefault="004F733A" w:rsidP="004F733A">
            <w:pPr>
              <w:pStyle w:val="TableParagraph"/>
              <w:ind w:left="175" w:right="77"/>
              <w:jc w:val="both"/>
              <w:rPr>
                <w:iCs/>
                <w:lang w:eastAsia="zh-CN"/>
              </w:rPr>
            </w:pPr>
            <w:r w:rsidRPr="00EB4984">
              <w:rPr>
                <w:iCs/>
                <w:lang w:eastAsia="zh-CN"/>
              </w:rPr>
              <w:t>•</w:t>
            </w:r>
            <w:r w:rsidRPr="00EB4984">
              <w:rPr>
                <w:iCs/>
                <w:lang w:eastAsia="zh-C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41C600" w14:textId="77777777" w:rsidR="004F733A" w:rsidRPr="00496924" w:rsidRDefault="004F733A" w:rsidP="004F733A">
            <w:pPr>
              <w:pStyle w:val="TableParagraph"/>
              <w:ind w:left="175" w:right="77"/>
              <w:jc w:val="both"/>
              <w:rPr>
                <w:iCs/>
                <w:lang w:eastAsia="zh-CN"/>
              </w:rPr>
            </w:pPr>
            <w:r w:rsidRPr="00496924">
              <w:rPr>
                <w:iCs/>
                <w:lang w:eastAsia="zh-CN"/>
              </w:rPr>
              <w:t>•</w:t>
            </w:r>
            <w:r w:rsidRPr="00496924">
              <w:rPr>
                <w:iCs/>
                <w:lang w:eastAsia="zh-CN"/>
              </w:rPr>
              <w:tab/>
              <w:t>отримання учасником процедури закупівлі державної допомоги згідно із законодавством.</w:t>
            </w:r>
          </w:p>
          <w:p w14:paraId="4255D028" w14:textId="20BCB00F" w:rsidR="00CF1EA1" w:rsidRPr="002D7E1A" w:rsidRDefault="004F733A" w:rsidP="00CF1EA1">
            <w:pPr>
              <w:ind w:firstLine="709"/>
              <w:jc w:val="both"/>
              <w:rPr>
                <w:b/>
                <w:bCs/>
                <w:sz w:val="24"/>
                <w:szCs w:val="24"/>
              </w:rPr>
            </w:pPr>
            <w:r w:rsidRPr="00496924">
              <w:rPr>
                <w:sz w:val="24"/>
                <w:szCs w:val="24"/>
              </w:rPr>
              <w:t xml:space="preserve">Учасником при розрахунку договірної ціни обов’язково повинно бути враховано кошти  на  покриття  ризиків на будівельні роботи в розмірі не більше </w:t>
            </w:r>
            <w:r w:rsidR="000C55E0">
              <w:rPr>
                <w:b/>
                <w:bCs/>
                <w:sz w:val="24"/>
                <w:szCs w:val="24"/>
              </w:rPr>
              <w:t xml:space="preserve">1,5% від суми прямих витрат </w:t>
            </w:r>
            <w:r w:rsidRPr="00496924">
              <w:rPr>
                <w:sz w:val="24"/>
                <w:szCs w:val="24"/>
              </w:rPr>
              <w:t>та кошти на покриття додаткових витрат, пов</w:t>
            </w:r>
            <w:r w:rsidR="002D7E1A" w:rsidRPr="00496924">
              <w:rPr>
                <w:sz w:val="24"/>
                <w:szCs w:val="24"/>
              </w:rPr>
              <w:t xml:space="preserve">’язаних з інфляціними процесами </w:t>
            </w:r>
            <w:r w:rsidRPr="00496924">
              <w:rPr>
                <w:sz w:val="24"/>
                <w:szCs w:val="24"/>
              </w:rPr>
              <w:t xml:space="preserve">на будівельні роботи в розмірі не більше </w:t>
            </w:r>
            <w:r w:rsidR="002D7E1A" w:rsidRPr="00496924">
              <w:rPr>
                <w:b/>
                <w:bCs/>
                <w:sz w:val="24"/>
                <w:szCs w:val="24"/>
              </w:rPr>
              <w:t xml:space="preserve">7 375 087,00 </w:t>
            </w:r>
            <w:r w:rsidR="002D7E1A" w:rsidRPr="00496924">
              <w:rPr>
                <w:sz w:val="24"/>
                <w:szCs w:val="24"/>
              </w:rPr>
              <w:t>грн. (без урахування ПДВ).</w:t>
            </w:r>
            <w:r w:rsidR="002D7E1A" w:rsidRPr="002D7E1A">
              <w:rPr>
                <w:sz w:val="24"/>
                <w:szCs w:val="24"/>
              </w:rPr>
              <w:t xml:space="preserve"> </w:t>
            </w:r>
          </w:p>
          <w:p w14:paraId="711F666B" w14:textId="77777777" w:rsidR="004F733A" w:rsidRPr="00E24341" w:rsidRDefault="004F733A" w:rsidP="004F733A">
            <w:pPr>
              <w:ind w:left="17" w:firstLine="691"/>
              <w:contextualSpacing/>
              <w:jc w:val="both"/>
              <w:rPr>
                <w:highlight w:val="red"/>
              </w:rPr>
            </w:pPr>
          </w:p>
        </w:tc>
      </w:tr>
      <w:tr w:rsidR="004F733A" w:rsidRPr="00EB4984" w14:paraId="461C1F67" w14:textId="77777777" w:rsidTr="004F733A">
        <w:trPr>
          <w:trHeight w:val="420"/>
        </w:trPr>
        <w:tc>
          <w:tcPr>
            <w:tcW w:w="571" w:type="dxa"/>
            <w:shd w:val="clear" w:color="auto" w:fill="auto"/>
          </w:tcPr>
          <w:p w14:paraId="5E45E14E" w14:textId="77777777" w:rsidR="004F733A" w:rsidRPr="00EB4984" w:rsidRDefault="004F733A" w:rsidP="004F733A">
            <w:pPr>
              <w:pStyle w:val="TableParagraph"/>
              <w:spacing w:line="263" w:lineRule="exact"/>
              <w:ind w:left="112"/>
              <w:rPr>
                <w:b/>
              </w:rPr>
            </w:pPr>
            <w:r w:rsidRPr="00EB4984">
              <w:rPr>
                <w:b/>
              </w:rPr>
              <w:lastRenderedPageBreak/>
              <w:t>2</w:t>
            </w:r>
          </w:p>
        </w:tc>
        <w:tc>
          <w:tcPr>
            <w:tcW w:w="3087" w:type="dxa"/>
            <w:gridSpan w:val="2"/>
            <w:shd w:val="clear" w:color="auto" w:fill="auto"/>
          </w:tcPr>
          <w:p w14:paraId="39E1582F" w14:textId="77777777" w:rsidR="004F733A" w:rsidRPr="00EB4984" w:rsidRDefault="004F733A" w:rsidP="004F733A">
            <w:pPr>
              <w:pStyle w:val="TableParagraph"/>
              <w:ind w:left="115" w:right="251"/>
              <w:rPr>
                <w:b/>
              </w:rPr>
            </w:pPr>
            <w:r w:rsidRPr="00EB4984">
              <w:rPr>
                <w:b/>
              </w:rPr>
              <w:t>Опис та приклади формальних (несуттєвих) помилок, допущення яких учасниками не призведе до відхилення їх тендерних пропозицій.</w:t>
            </w:r>
          </w:p>
        </w:tc>
        <w:tc>
          <w:tcPr>
            <w:tcW w:w="6772" w:type="dxa"/>
            <w:shd w:val="clear" w:color="auto" w:fill="auto"/>
          </w:tcPr>
          <w:p w14:paraId="1500DDAA" w14:textId="77777777" w:rsidR="004F733A" w:rsidRPr="00EB4984" w:rsidRDefault="004F733A" w:rsidP="004F733A">
            <w:pPr>
              <w:widowControl/>
              <w:autoSpaceDE/>
              <w:autoSpaceDN/>
              <w:ind w:left="175" w:right="77"/>
              <w:jc w:val="both"/>
            </w:pPr>
            <w:r w:rsidRPr="00EB4984">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448D63" w14:textId="77777777" w:rsidR="004F733A" w:rsidRPr="00EB4984" w:rsidRDefault="004F733A" w:rsidP="004F733A">
            <w:pPr>
              <w:widowControl/>
              <w:autoSpaceDE/>
              <w:autoSpaceDN/>
              <w:ind w:left="175" w:right="77"/>
              <w:jc w:val="both"/>
            </w:pPr>
            <w:r w:rsidRPr="00EB4984">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29F0E582" w14:textId="77777777" w:rsidR="004F733A" w:rsidRPr="00EB4984" w:rsidRDefault="004F733A" w:rsidP="004F733A">
            <w:pPr>
              <w:widowControl/>
              <w:autoSpaceDE/>
              <w:autoSpaceDN/>
              <w:ind w:left="175" w:right="77"/>
              <w:jc w:val="both"/>
            </w:pPr>
            <w:r w:rsidRPr="00EB4984">
              <w:t>1. Інформація/документ, подана учасником процедури закупівлі у складі тендерної пропозиції, містить помилку (помилки) у частині:</w:t>
            </w:r>
          </w:p>
          <w:p w14:paraId="19A17E33" w14:textId="77777777" w:rsidR="004F733A" w:rsidRPr="00EB4984" w:rsidRDefault="004F733A" w:rsidP="004F733A">
            <w:pPr>
              <w:widowControl/>
              <w:autoSpaceDE/>
              <w:autoSpaceDN/>
              <w:ind w:left="175" w:right="77"/>
              <w:jc w:val="both"/>
            </w:pPr>
            <w:r w:rsidRPr="00EB4984">
              <w:t>уживання великої літери;</w:t>
            </w:r>
          </w:p>
          <w:p w14:paraId="6373396D" w14:textId="77777777" w:rsidR="004F733A" w:rsidRPr="00EB4984" w:rsidRDefault="004F733A" w:rsidP="004F733A">
            <w:pPr>
              <w:widowControl/>
              <w:autoSpaceDE/>
              <w:autoSpaceDN/>
              <w:ind w:left="175" w:right="77"/>
              <w:jc w:val="both"/>
            </w:pPr>
            <w:r w:rsidRPr="00EB4984">
              <w:t>уживання розділових знаків та відмінювання слів у реченні;</w:t>
            </w:r>
          </w:p>
          <w:p w14:paraId="566EEEB3" w14:textId="77777777" w:rsidR="004F733A" w:rsidRPr="00EB4984" w:rsidRDefault="004F733A" w:rsidP="004F733A">
            <w:pPr>
              <w:widowControl/>
              <w:autoSpaceDE/>
              <w:autoSpaceDN/>
              <w:ind w:left="175" w:right="77"/>
              <w:jc w:val="both"/>
            </w:pPr>
            <w:r w:rsidRPr="00EB4984">
              <w:t>використання слова або мовного звороту, запозичених з іншої мови;</w:t>
            </w:r>
          </w:p>
          <w:p w14:paraId="78C83CA3" w14:textId="77777777" w:rsidR="004F733A" w:rsidRPr="00EB4984" w:rsidRDefault="004F733A" w:rsidP="004F733A">
            <w:pPr>
              <w:widowControl/>
              <w:autoSpaceDE/>
              <w:autoSpaceDN/>
              <w:ind w:left="175" w:right="77"/>
              <w:jc w:val="both"/>
            </w:pPr>
            <w:r w:rsidRPr="00EB498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CB43D5" w14:textId="77777777" w:rsidR="004F733A" w:rsidRPr="00EB4984" w:rsidRDefault="004F733A" w:rsidP="004F733A">
            <w:pPr>
              <w:widowControl/>
              <w:autoSpaceDE/>
              <w:autoSpaceDN/>
              <w:ind w:left="175" w:right="77"/>
              <w:jc w:val="both"/>
            </w:pPr>
            <w:r w:rsidRPr="00EB4984">
              <w:t>застосування правил переносу частини слова з рядка в рядок;</w:t>
            </w:r>
          </w:p>
          <w:p w14:paraId="74F61DB7" w14:textId="77777777" w:rsidR="004F733A" w:rsidRPr="00EB4984" w:rsidRDefault="004F733A" w:rsidP="004F733A">
            <w:pPr>
              <w:widowControl/>
              <w:autoSpaceDE/>
              <w:autoSpaceDN/>
              <w:ind w:left="175" w:right="77"/>
              <w:jc w:val="both"/>
            </w:pPr>
            <w:r w:rsidRPr="00EB4984">
              <w:t>написання слів разом та/або окремо, та/або через дефіс;</w:t>
            </w:r>
          </w:p>
          <w:p w14:paraId="20DEDF6E" w14:textId="77777777" w:rsidR="004F733A" w:rsidRPr="00EB4984" w:rsidRDefault="004F733A" w:rsidP="004F733A">
            <w:pPr>
              <w:widowControl/>
              <w:autoSpaceDE/>
              <w:autoSpaceDN/>
              <w:ind w:left="175" w:right="77"/>
              <w:jc w:val="both"/>
            </w:pPr>
            <w:r w:rsidRPr="00EB498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2E52CF" w14:textId="77777777" w:rsidR="004F733A" w:rsidRPr="00EB4984" w:rsidRDefault="004F733A" w:rsidP="004F733A">
            <w:pPr>
              <w:widowControl/>
              <w:autoSpaceDE/>
              <w:autoSpaceDN/>
              <w:ind w:left="175" w:right="77"/>
              <w:jc w:val="both"/>
            </w:pPr>
            <w:r w:rsidRPr="00EB49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2B8C7F" w14:textId="77777777" w:rsidR="004F733A" w:rsidRPr="00EB4984" w:rsidRDefault="004F733A" w:rsidP="004F733A">
            <w:pPr>
              <w:widowControl/>
              <w:autoSpaceDE/>
              <w:autoSpaceDN/>
              <w:ind w:left="175" w:right="77"/>
              <w:jc w:val="both"/>
            </w:pPr>
            <w:r w:rsidRPr="00EB49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B98793" w14:textId="77777777" w:rsidR="004F733A" w:rsidRPr="00EB4984" w:rsidRDefault="004F733A" w:rsidP="004F733A">
            <w:pPr>
              <w:widowControl/>
              <w:autoSpaceDE/>
              <w:autoSpaceDN/>
              <w:ind w:left="175" w:right="77"/>
              <w:jc w:val="both"/>
            </w:pPr>
            <w:r w:rsidRPr="00EB498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930F61" w14:textId="77777777" w:rsidR="004F733A" w:rsidRPr="00EB4984" w:rsidRDefault="004F733A" w:rsidP="004F733A">
            <w:pPr>
              <w:widowControl/>
              <w:autoSpaceDE/>
              <w:autoSpaceDN/>
              <w:ind w:left="175" w:right="77"/>
              <w:jc w:val="both"/>
            </w:pPr>
            <w:r w:rsidRPr="00EB49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1FB8C" w14:textId="77777777" w:rsidR="004F733A" w:rsidRPr="00EB4984" w:rsidRDefault="004F733A" w:rsidP="004F733A">
            <w:pPr>
              <w:widowControl/>
              <w:autoSpaceDE/>
              <w:autoSpaceDN/>
              <w:ind w:left="175" w:right="77"/>
              <w:jc w:val="both"/>
            </w:pPr>
            <w:r w:rsidRPr="00EB4984">
              <w:t xml:space="preserve">6. Подання документа (документів) учасником процедури закупівлі </w:t>
            </w:r>
            <w:r w:rsidRPr="00EB4984">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DBCE59" w14:textId="77777777" w:rsidR="004F733A" w:rsidRPr="00EB4984" w:rsidRDefault="004F733A" w:rsidP="004F733A">
            <w:pPr>
              <w:widowControl/>
              <w:autoSpaceDE/>
              <w:autoSpaceDN/>
              <w:ind w:left="175" w:right="77"/>
              <w:jc w:val="both"/>
            </w:pPr>
            <w:r w:rsidRPr="00EB49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8817C9" w14:textId="77777777" w:rsidR="004F733A" w:rsidRPr="00EB4984" w:rsidRDefault="004F733A" w:rsidP="004F733A">
            <w:pPr>
              <w:widowControl/>
              <w:autoSpaceDE/>
              <w:autoSpaceDN/>
              <w:ind w:left="175" w:right="77"/>
              <w:jc w:val="both"/>
            </w:pPr>
            <w:r w:rsidRPr="00EB49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053045" w14:textId="77777777" w:rsidR="004F733A" w:rsidRPr="00EB4984" w:rsidRDefault="004F733A" w:rsidP="004F733A">
            <w:pPr>
              <w:widowControl/>
              <w:autoSpaceDE/>
              <w:autoSpaceDN/>
              <w:ind w:left="175" w:right="77"/>
              <w:jc w:val="both"/>
            </w:pPr>
            <w:r w:rsidRPr="00EB49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198E07" w14:textId="77777777" w:rsidR="004F733A" w:rsidRPr="00EB4984" w:rsidRDefault="004F733A" w:rsidP="004F733A">
            <w:pPr>
              <w:widowControl/>
              <w:autoSpaceDE/>
              <w:autoSpaceDN/>
              <w:ind w:left="175" w:right="77"/>
              <w:jc w:val="both"/>
            </w:pPr>
            <w:r w:rsidRPr="00EB498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6A568C" w14:textId="77777777" w:rsidR="004F733A" w:rsidRPr="00EB4984" w:rsidRDefault="004F733A" w:rsidP="004F733A">
            <w:pPr>
              <w:widowControl/>
              <w:autoSpaceDE/>
              <w:autoSpaceDN/>
              <w:ind w:left="175" w:right="77"/>
              <w:jc w:val="both"/>
            </w:pPr>
            <w:r w:rsidRPr="00EB49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86EE96" w14:textId="77777777" w:rsidR="004F733A" w:rsidRPr="00EB4984" w:rsidRDefault="004F733A" w:rsidP="004F733A">
            <w:pPr>
              <w:widowControl/>
              <w:shd w:val="clear" w:color="auto" w:fill="FFFFFF"/>
              <w:autoSpaceDE/>
              <w:autoSpaceDN/>
              <w:ind w:left="175" w:right="77" w:firstLine="30"/>
              <w:jc w:val="both"/>
            </w:pPr>
            <w:r w:rsidRPr="00EB49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7BC408" w14:textId="77777777" w:rsidR="004F733A" w:rsidRPr="00EB4984" w:rsidRDefault="004F733A" w:rsidP="004F733A">
            <w:pPr>
              <w:widowControl/>
              <w:shd w:val="clear" w:color="auto" w:fill="FFFFFF"/>
              <w:autoSpaceDE/>
              <w:autoSpaceDN/>
              <w:ind w:left="175" w:right="77"/>
              <w:jc w:val="both"/>
              <w:rPr>
                <w:rFonts w:eastAsia="Calibri"/>
                <w:color w:val="000000"/>
              </w:rPr>
            </w:pPr>
            <w:r w:rsidRPr="00EB4984">
              <w:rPr>
                <w:rFonts w:eastAsia="Calibri"/>
              </w:rPr>
              <w:t xml:space="preserve">Наявність формальних (несуттєвих) помилки допускається в документах, що підготовлені безпосередньо Учасником. </w:t>
            </w:r>
          </w:p>
        </w:tc>
      </w:tr>
      <w:tr w:rsidR="004F733A" w:rsidRPr="00EB4984" w14:paraId="27FAD1C6" w14:textId="77777777" w:rsidTr="004F733A">
        <w:trPr>
          <w:trHeight w:val="420"/>
        </w:trPr>
        <w:tc>
          <w:tcPr>
            <w:tcW w:w="571" w:type="dxa"/>
            <w:shd w:val="clear" w:color="auto" w:fill="auto"/>
          </w:tcPr>
          <w:p w14:paraId="3FED8A9C" w14:textId="77777777" w:rsidR="004F733A" w:rsidRPr="00EB4984" w:rsidRDefault="004F733A" w:rsidP="004F733A">
            <w:pPr>
              <w:pStyle w:val="TableParagraph"/>
              <w:spacing w:line="263" w:lineRule="exact"/>
              <w:ind w:left="112"/>
              <w:rPr>
                <w:b/>
              </w:rPr>
            </w:pPr>
            <w:r w:rsidRPr="00EB4984">
              <w:rPr>
                <w:b/>
              </w:rPr>
              <w:lastRenderedPageBreak/>
              <w:t>4</w:t>
            </w:r>
          </w:p>
        </w:tc>
        <w:tc>
          <w:tcPr>
            <w:tcW w:w="3087" w:type="dxa"/>
            <w:gridSpan w:val="2"/>
            <w:shd w:val="clear" w:color="auto" w:fill="auto"/>
          </w:tcPr>
          <w:p w14:paraId="16EB547F" w14:textId="77777777" w:rsidR="004F733A" w:rsidRPr="00EB4984" w:rsidRDefault="004F733A" w:rsidP="004F733A">
            <w:pPr>
              <w:pStyle w:val="TableParagraph"/>
              <w:ind w:left="115" w:right="1123"/>
              <w:rPr>
                <w:b/>
              </w:rPr>
            </w:pPr>
            <w:r w:rsidRPr="00EB4984">
              <w:rPr>
                <w:b/>
              </w:rPr>
              <w:t>Інша інформація</w:t>
            </w:r>
          </w:p>
        </w:tc>
        <w:tc>
          <w:tcPr>
            <w:tcW w:w="6772" w:type="dxa"/>
            <w:shd w:val="clear" w:color="auto" w:fill="auto"/>
          </w:tcPr>
          <w:p w14:paraId="5D154D19" w14:textId="77777777" w:rsidR="004F733A" w:rsidRDefault="004F733A" w:rsidP="004F733A">
            <w:pPr>
              <w:widowControl/>
              <w:suppressAutoHyphens/>
              <w:autoSpaceDE/>
              <w:autoSpaceDN/>
              <w:ind w:left="175" w:right="77"/>
              <w:jc w:val="both"/>
              <w:rPr>
                <w:lang w:eastAsia="zh-CN"/>
              </w:rPr>
            </w:pPr>
            <w:r>
              <w:rPr>
                <w:lang w:eastAsia="zh-C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153BA46E" w14:textId="77777777" w:rsidR="004F733A" w:rsidRDefault="004F733A" w:rsidP="004F733A">
            <w:pPr>
              <w:widowControl/>
              <w:suppressAutoHyphens/>
              <w:autoSpaceDE/>
              <w:autoSpaceDN/>
              <w:ind w:left="175" w:right="77"/>
              <w:jc w:val="both"/>
              <w:rPr>
                <w:lang w:eastAsia="zh-CN"/>
              </w:rPr>
            </w:pPr>
            <w:r>
              <w:rPr>
                <w:lang w:eastAsia="zh-C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1FDC77" w14:textId="77777777" w:rsidR="004F733A" w:rsidRDefault="004F733A" w:rsidP="004F733A">
            <w:pPr>
              <w:widowControl/>
              <w:suppressAutoHyphens/>
              <w:autoSpaceDE/>
              <w:autoSpaceDN/>
              <w:ind w:left="175" w:right="77"/>
              <w:jc w:val="both"/>
              <w:rPr>
                <w:lang w:eastAsia="zh-CN"/>
              </w:rPr>
            </w:pPr>
            <w:r>
              <w:rPr>
                <w:lang w:eastAsia="zh-C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59862A" w14:textId="77777777" w:rsidR="004F733A" w:rsidRDefault="004F733A" w:rsidP="004F733A">
            <w:pPr>
              <w:widowControl/>
              <w:suppressAutoHyphens/>
              <w:autoSpaceDE/>
              <w:autoSpaceDN/>
              <w:ind w:left="175" w:right="77"/>
              <w:jc w:val="both"/>
              <w:rPr>
                <w:lang w:eastAsia="zh-CN"/>
              </w:rPr>
            </w:pPr>
            <w:r>
              <w:rPr>
                <w:lang w:eastAsia="zh-CN"/>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Pr>
                <w:lang w:eastAsia="zh-CN"/>
              </w:rPr>
              <w:lastRenderedPageBreak/>
              <w:t>запропонованого учасником процедури закупівлі у складі його тендерної пропозиції, найменування товару, марки, моделі тощо.</w:t>
            </w:r>
          </w:p>
          <w:p w14:paraId="4E7CD74B" w14:textId="77777777" w:rsidR="004F733A" w:rsidRDefault="004F733A" w:rsidP="004F733A">
            <w:pPr>
              <w:widowControl/>
              <w:suppressAutoHyphens/>
              <w:autoSpaceDE/>
              <w:autoSpaceDN/>
              <w:ind w:left="175" w:right="77"/>
              <w:jc w:val="both"/>
              <w:rPr>
                <w:lang w:eastAsia="zh-CN"/>
              </w:rPr>
            </w:pPr>
            <w:r>
              <w:rPr>
                <w:lang w:eastAsia="zh-CN"/>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C3083" w14:textId="77777777" w:rsidR="004F733A" w:rsidRDefault="004F733A" w:rsidP="004F733A">
            <w:pPr>
              <w:widowControl/>
              <w:suppressAutoHyphens/>
              <w:autoSpaceDE/>
              <w:autoSpaceDN/>
              <w:ind w:left="175" w:right="77"/>
              <w:jc w:val="both"/>
              <w:rPr>
                <w:lang w:eastAsia="zh-CN"/>
              </w:rPr>
            </w:pPr>
            <w:r>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9BDEA61" w14:textId="77777777" w:rsidR="004F733A" w:rsidRDefault="004F733A" w:rsidP="004F733A">
            <w:pPr>
              <w:widowControl/>
              <w:suppressAutoHyphens/>
              <w:autoSpaceDE/>
              <w:autoSpaceDN/>
              <w:ind w:left="175" w:right="77"/>
              <w:jc w:val="both"/>
              <w:rPr>
                <w:lang w:eastAsia="zh-CN"/>
              </w:rPr>
            </w:pPr>
            <w:r>
              <w:rPr>
                <w:lang w:eastAsia="zh-C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5D56E71" w14:textId="77777777" w:rsidR="004F733A" w:rsidRPr="00EB4984" w:rsidRDefault="004F733A" w:rsidP="004F733A">
            <w:pPr>
              <w:pStyle w:val="TableParagraph"/>
              <w:ind w:left="175" w:right="77"/>
              <w:jc w:val="both"/>
            </w:pPr>
            <w:r>
              <w:rPr>
                <w:lang w:eastAsia="zh-CN"/>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4F733A" w:rsidRPr="00EB4984" w14:paraId="221EF111" w14:textId="77777777" w:rsidTr="004F733A">
        <w:trPr>
          <w:trHeight w:val="420"/>
        </w:trPr>
        <w:tc>
          <w:tcPr>
            <w:tcW w:w="571" w:type="dxa"/>
            <w:shd w:val="clear" w:color="auto" w:fill="auto"/>
          </w:tcPr>
          <w:p w14:paraId="5C4E61E9" w14:textId="77777777" w:rsidR="004F733A" w:rsidRPr="00EB4984" w:rsidRDefault="004F733A" w:rsidP="004F733A">
            <w:pPr>
              <w:pStyle w:val="TableParagraph"/>
              <w:spacing w:line="263" w:lineRule="exact"/>
              <w:ind w:left="112"/>
              <w:rPr>
                <w:b/>
              </w:rPr>
            </w:pPr>
            <w:r w:rsidRPr="00EB4984">
              <w:rPr>
                <w:b/>
              </w:rPr>
              <w:lastRenderedPageBreak/>
              <w:t>5</w:t>
            </w:r>
          </w:p>
        </w:tc>
        <w:tc>
          <w:tcPr>
            <w:tcW w:w="3087" w:type="dxa"/>
            <w:gridSpan w:val="2"/>
            <w:shd w:val="clear" w:color="auto" w:fill="auto"/>
          </w:tcPr>
          <w:p w14:paraId="460EFE56" w14:textId="77777777" w:rsidR="004F733A" w:rsidRPr="00EB4984" w:rsidRDefault="004F733A" w:rsidP="004F733A">
            <w:pPr>
              <w:pStyle w:val="TableParagraph"/>
              <w:ind w:left="115" w:right="251"/>
              <w:rPr>
                <w:b/>
              </w:rPr>
            </w:pPr>
            <w:r w:rsidRPr="00EB4984">
              <w:rPr>
                <w:b/>
              </w:rPr>
              <w:t>Відхилення тендерних пропозицій</w:t>
            </w:r>
          </w:p>
        </w:tc>
        <w:tc>
          <w:tcPr>
            <w:tcW w:w="6772" w:type="dxa"/>
            <w:shd w:val="clear" w:color="auto" w:fill="FFFFFF"/>
          </w:tcPr>
          <w:p w14:paraId="48400926" w14:textId="77777777" w:rsidR="004F733A" w:rsidRPr="00EB4984" w:rsidRDefault="004F733A" w:rsidP="004F733A">
            <w:pPr>
              <w:spacing w:before="150" w:after="150"/>
              <w:jc w:val="both"/>
              <w:rPr>
                <w:lang w:eastAsia="ru-RU"/>
              </w:rPr>
            </w:pPr>
            <w:r w:rsidRPr="00EB4984">
              <w:rPr>
                <w:lang w:eastAsia="ru-RU"/>
              </w:rPr>
              <w:t>Замовник відхиляє тендерну пропозицію із зазначенням аргументації в електронній системі закупівель у разі, коли:</w:t>
            </w:r>
          </w:p>
          <w:p w14:paraId="5BABE3D3" w14:textId="77777777" w:rsidR="004F733A" w:rsidRPr="00EB4984" w:rsidRDefault="004F733A" w:rsidP="004F733A">
            <w:pPr>
              <w:spacing w:before="150" w:after="150"/>
              <w:jc w:val="both"/>
              <w:rPr>
                <w:lang w:eastAsia="ru-RU"/>
              </w:rPr>
            </w:pPr>
            <w:r w:rsidRPr="00EB4984">
              <w:rPr>
                <w:lang w:eastAsia="ru-RU"/>
              </w:rPr>
              <w:t>1) учасник процедури закупівлі:</w:t>
            </w:r>
          </w:p>
          <w:p w14:paraId="6C4FFA81"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підпадає під підстави, встановлені пунктом 47 цих особливостей;</w:t>
            </w:r>
          </w:p>
          <w:p w14:paraId="534A136F"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D86ACE"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надав забезпечення тендерної пропозиції, якщо таке забезпечення вимагалося замовником;</w:t>
            </w:r>
          </w:p>
          <w:p w14:paraId="188646BE"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549BB2"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5F01B"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A38F9C6" w14:textId="5BE55689" w:rsidR="004F733A" w:rsidRPr="006556B5" w:rsidRDefault="007554F4" w:rsidP="007554F4">
            <w:pPr>
              <w:pStyle w:val="a7"/>
              <w:numPr>
                <w:ilvl w:val="0"/>
                <w:numId w:val="13"/>
              </w:numPr>
              <w:rPr>
                <w:lang w:eastAsia="ru-RU"/>
              </w:rPr>
            </w:pPr>
            <w:r w:rsidRPr="007554F4">
              <w:rPr>
                <w:lang w:eastAsia="ru-RU"/>
              </w:rPr>
              <w:t xml:space="preserve">є громадянином Російської Федерації/Республіки Білорусь/Ісламської Республіки Іран (крім того, що проживає </w:t>
            </w:r>
            <w:r w:rsidRPr="007554F4">
              <w:rPr>
                <w:lang w:eastAsia="ru-RU"/>
              </w:rPr>
              <w:lastRenderedPageBreak/>
              <w:t>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D30316" w14:textId="77777777" w:rsidR="004F733A" w:rsidRPr="00EB4984" w:rsidRDefault="004F733A" w:rsidP="004F733A">
            <w:pPr>
              <w:spacing w:before="150" w:after="150"/>
              <w:rPr>
                <w:lang w:eastAsia="ru-RU"/>
              </w:rPr>
            </w:pPr>
            <w:r w:rsidRPr="00EB4984">
              <w:rPr>
                <w:lang w:eastAsia="ru-RU"/>
              </w:rPr>
              <w:t>2) тендерна пропозиція:</w:t>
            </w:r>
          </w:p>
          <w:p w14:paraId="582A3AE2"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t>пункту 43</w:t>
            </w:r>
            <w:r w:rsidRPr="00EB4984">
              <w:rPr>
                <w:color w:val="000000"/>
                <w:lang w:eastAsia="ru-RU"/>
              </w:rPr>
              <w:t> Постанови</w:t>
            </w:r>
            <w:r w:rsidRPr="00EB4984">
              <w:rPr>
                <w:lang w:eastAsia="ru-RU"/>
              </w:rPr>
              <w:t>;</w:t>
            </w:r>
          </w:p>
          <w:p w14:paraId="6721CC69"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є такою, строк дії якої закінчився;</w:t>
            </w:r>
          </w:p>
          <w:p w14:paraId="16ABCFF5"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55AE7D"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не відповідає вимогам, установленим у тендерній документації відповідно до абзацу першого частини третьої статті 22 Закону;</w:t>
            </w:r>
          </w:p>
          <w:p w14:paraId="6A13CBFF" w14:textId="77777777" w:rsidR="004F733A" w:rsidRPr="00EB4984" w:rsidRDefault="004F733A" w:rsidP="004F733A">
            <w:pPr>
              <w:spacing w:before="150" w:after="150"/>
              <w:jc w:val="both"/>
              <w:rPr>
                <w:lang w:eastAsia="ru-RU"/>
              </w:rPr>
            </w:pPr>
            <w:r w:rsidRPr="00EB4984">
              <w:rPr>
                <w:lang w:eastAsia="ru-RU"/>
              </w:rPr>
              <w:t>3) переможець процедури закупівлі:</w:t>
            </w:r>
          </w:p>
          <w:p w14:paraId="1485E6A2"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FED8507"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61555E2"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xml:space="preserve">- не надав забезпечення виконання договору про закупівлю, </w:t>
            </w:r>
            <w:r>
              <w:rPr>
                <w:lang w:eastAsia="ru-RU"/>
              </w:rPr>
              <w:lastRenderedPageBreak/>
              <w:t>якщо таке забезпечення вимагалося замовником;</w:t>
            </w:r>
          </w:p>
          <w:p w14:paraId="7B8C67C9" w14:textId="77777777" w:rsidR="004F733A" w:rsidRPr="00EB4984" w:rsidRDefault="004F733A" w:rsidP="004F733A">
            <w:pPr>
              <w:pStyle w:val="a7"/>
              <w:widowControl/>
              <w:numPr>
                <w:ilvl w:val="0"/>
                <w:numId w:val="15"/>
              </w:numPr>
              <w:autoSpaceDE/>
              <w:autoSpaceDN/>
              <w:spacing w:before="150" w:after="150"/>
              <w:contextualSpacing/>
              <w:rPr>
                <w:lang w:eastAsia="ru-RU"/>
              </w:rPr>
            </w:pPr>
            <w:r>
              <w:rPr>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EB4984">
              <w:rPr>
                <w:lang w:eastAsia="ru-RU"/>
              </w:rPr>
              <w:t>.</w:t>
            </w:r>
          </w:p>
          <w:p w14:paraId="54767C0F" w14:textId="77777777" w:rsidR="004F733A" w:rsidRPr="00EB4984" w:rsidRDefault="004F733A" w:rsidP="004F733A">
            <w:pPr>
              <w:spacing w:before="150" w:after="150"/>
              <w:jc w:val="both"/>
              <w:rPr>
                <w:lang w:eastAsia="ru-RU"/>
              </w:rPr>
            </w:pPr>
            <w:r w:rsidRPr="00EB4984">
              <w:rPr>
                <w:lang w:eastAsia="ru-RU"/>
              </w:rPr>
              <w:t>Замовник може відхилити тендерну пропозицію із зазначенням аргументації в електронній системі закупівель у разі, коли:</w:t>
            </w:r>
          </w:p>
          <w:p w14:paraId="608236F8" w14:textId="77777777" w:rsidR="004F733A" w:rsidRPr="00EB4984" w:rsidRDefault="004F733A" w:rsidP="004F733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3BB08" w14:textId="77777777" w:rsidR="004F733A" w:rsidRPr="00EB4984" w:rsidRDefault="004F733A" w:rsidP="004F733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AB142D" w14:textId="77777777" w:rsidR="004F733A" w:rsidRPr="00EB4984" w:rsidRDefault="004F733A" w:rsidP="004F733A">
            <w:pPr>
              <w:spacing w:before="150" w:after="150"/>
              <w:jc w:val="both"/>
              <w:rPr>
                <w:lang w:eastAsia="ru-RU"/>
              </w:rPr>
            </w:pPr>
            <w:r w:rsidRPr="00EB4984">
              <w:rPr>
                <w:lang w:eastAsia="ru-RU"/>
              </w:rPr>
              <w:t>Замовник зобов’язаний відхилити тендерну пропозицію переможця процедури закупівлі в разі, коли наявні підстави, визначені пунктом 44 Постанови.</w:t>
            </w:r>
          </w:p>
          <w:p w14:paraId="2431B5FA" w14:textId="77777777" w:rsidR="004F733A" w:rsidRPr="00EB4984" w:rsidRDefault="004F733A" w:rsidP="004F733A">
            <w:pPr>
              <w:pStyle w:val="TableParagraph"/>
              <w:ind w:left="91" w:right="158"/>
              <w:jc w:val="both"/>
            </w:pPr>
            <w:r w:rsidRPr="00EB4984">
              <w:rPr>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F733A" w:rsidRPr="00EB4984" w14:paraId="28B44121" w14:textId="77777777" w:rsidTr="004F733A">
        <w:trPr>
          <w:trHeight w:val="160"/>
        </w:trPr>
        <w:tc>
          <w:tcPr>
            <w:tcW w:w="10430" w:type="dxa"/>
            <w:gridSpan w:val="4"/>
            <w:shd w:val="clear" w:color="auto" w:fill="F2DBDB" w:themeFill="accent2" w:themeFillTint="33"/>
          </w:tcPr>
          <w:p w14:paraId="1812EA53" w14:textId="77777777" w:rsidR="004F733A" w:rsidRPr="00EB4984" w:rsidRDefault="004F733A" w:rsidP="004F733A">
            <w:pPr>
              <w:pStyle w:val="TableParagraph"/>
              <w:ind w:left="91" w:right="158"/>
              <w:jc w:val="center"/>
              <w:rPr>
                <w:b/>
              </w:rPr>
            </w:pPr>
            <w:r w:rsidRPr="00EB4984">
              <w:rPr>
                <w:b/>
              </w:rPr>
              <w:lastRenderedPageBreak/>
              <w:t>VI Результати торгів та укладання договору про закупівлю</w:t>
            </w:r>
          </w:p>
        </w:tc>
      </w:tr>
      <w:tr w:rsidR="004F733A" w:rsidRPr="00EB4984" w14:paraId="4FB5042C" w14:textId="77777777" w:rsidTr="004F733A">
        <w:trPr>
          <w:trHeight w:val="420"/>
        </w:trPr>
        <w:tc>
          <w:tcPr>
            <w:tcW w:w="571" w:type="dxa"/>
            <w:shd w:val="clear" w:color="auto" w:fill="auto"/>
          </w:tcPr>
          <w:p w14:paraId="263353B3" w14:textId="77777777" w:rsidR="004F733A" w:rsidRPr="00EB4984" w:rsidRDefault="004F733A" w:rsidP="004F733A">
            <w:pPr>
              <w:pStyle w:val="TableParagraph"/>
              <w:spacing w:line="263" w:lineRule="exact"/>
              <w:ind w:left="112"/>
              <w:rPr>
                <w:b/>
              </w:rPr>
            </w:pPr>
            <w:r w:rsidRPr="00EB4984">
              <w:rPr>
                <w:b/>
              </w:rPr>
              <w:t>1</w:t>
            </w:r>
          </w:p>
        </w:tc>
        <w:tc>
          <w:tcPr>
            <w:tcW w:w="3087" w:type="dxa"/>
            <w:gridSpan w:val="2"/>
            <w:shd w:val="clear" w:color="auto" w:fill="auto"/>
          </w:tcPr>
          <w:p w14:paraId="1A1EC329" w14:textId="77777777" w:rsidR="004F733A" w:rsidRPr="00EB4984" w:rsidRDefault="004F733A" w:rsidP="004F733A">
            <w:pPr>
              <w:pStyle w:val="TableParagraph"/>
              <w:ind w:left="115" w:right="251"/>
              <w:rPr>
                <w:b/>
              </w:rPr>
            </w:pPr>
            <w:r w:rsidRPr="00EB4984">
              <w:rPr>
                <w:b/>
              </w:rPr>
              <w:t>Відміна замовником  торгів чи визнання їх такими, що не відбулися</w:t>
            </w:r>
          </w:p>
        </w:tc>
        <w:tc>
          <w:tcPr>
            <w:tcW w:w="6772" w:type="dxa"/>
            <w:shd w:val="clear" w:color="auto" w:fill="auto"/>
          </w:tcPr>
          <w:p w14:paraId="2931BA29" w14:textId="77777777" w:rsidR="004F733A" w:rsidRPr="00CE2738" w:rsidRDefault="004F733A" w:rsidP="004F733A">
            <w:pPr>
              <w:ind w:firstLine="317"/>
              <w:jc w:val="both"/>
              <w:rPr>
                <w:lang w:eastAsia="ru-RU"/>
              </w:rPr>
            </w:pPr>
            <w:r w:rsidRPr="00CE2738">
              <w:rPr>
                <w:lang w:eastAsia="ru-RU"/>
              </w:rPr>
              <w:t>Замовник відміняє тендер у разі:</w:t>
            </w:r>
          </w:p>
          <w:p w14:paraId="73BF8E8F" w14:textId="77777777" w:rsidR="004F733A" w:rsidRPr="00CE2738" w:rsidRDefault="004F733A" w:rsidP="004F733A">
            <w:pPr>
              <w:ind w:firstLine="317"/>
              <w:jc w:val="both"/>
              <w:rPr>
                <w:lang w:eastAsia="ru-RU"/>
              </w:rPr>
            </w:pPr>
            <w:r w:rsidRPr="00CE2738">
              <w:rPr>
                <w:lang w:eastAsia="ru-RU"/>
              </w:rPr>
              <w:t>1)</w:t>
            </w:r>
            <w:r w:rsidRPr="00CE2738">
              <w:rPr>
                <w:lang w:eastAsia="ru-RU"/>
              </w:rPr>
              <w:tab/>
              <w:t>відсутності подальшої потреби в закупівлі товарів, робіт і послуг;</w:t>
            </w:r>
          </w:p>
          <w:p w14:paraId="16CCF1B9" w14:textId="77777777" w:rsidR="004F733A" w:rsidRPr="00CE2738" w:rsidRDefault="004F733A" w:rsidP="004F733A">
            <w:pPr>
              <w:ind w:firstLine="317"/>
              <w:jc w:val="both"/>
              <w:rPr>
                <w:lang w:eastAsia="ru-RU"/>
              </w:rPr>
            </w:pPr>
            <w:r w:rsidRPr="00CE2738">
              <w:rPr>
                <w:lang w:eastAsia="ru-RU"/>
              </w:rPr>
              <w:t>2)</w:t>
            </w:r>
            <w:r w:rsidRPr="00CE2738">
              <w:rPr>
                <w:lang w:eastAsia="ru-RU"/>
              </w:rPr>
              <w:tab/>
              <w:t>неможливості усунення порушень, що виникли через виявлені порушення законодавства у сфері публічних закупівель, з описом таких порушень;</w:t>
            </w:r>
          </w:p>
          <w:p w14:paraId="4F61FDBA" w14:textId="77777777" w:rsidR="004F733A" w:rsidRPr="00CE2738" w:rsidRDefault="004F733A" w:rsidP="004F733A">
            <w:pPr>
              <w:ind w:firstLine="317"/>
              <w:jc w:val="both"/>
              <w:rPr>
                <w:lang w:eastAsia="ru-RU"/>
              </w:rPr>
            </w:pPr>
            <w:r w:rsidRPr="00CE2738">
              <w:rPr>
                <w:lang w:eastAsia="ru-RU"/>
              </w:rPr>
              <w:t>3) скорочення обсягу видатків на здійснення закупівлі товарів, робіт чи послуг;</w:t>
            </w:r>
          </w:p>
          <w:p w14:paraId="7D4FB942" w14:textId="77777777" w:rsidR="004F733A" w:rsidRPr="00CE2738" w:rsidRDefault="004F733A" w:rsidP="004F733A">
            <w:pPr>
              <w:ind w:firstLine="317"/>
              <w:jc w:val="both"/>
              <w:rPr>
                <w:lang w:eastAsia="ru-RU"/>
              </w:rPr>
            </w:pPr>
            <w:r w:rsidRPr="00CE2738">
              <w:rPr>
                <w:lang w:eastAsia="ru-RU"/>
              </w:rPr>
              <w:t>4) коли здійснення закупівлі стало неможливим внаслідок дії обставин непереборної сили.</w:t>
            </w:r>
          </w:p>
          <w:p w14:paraId="7683205E" w14:textId="77777777" w:rsidR="004F733A" w:rsidRPr="00CE2738" w:rsidRDefault="004F733A" w:rsidP="004F733A">
            <w:pPr>
              <w:ind w:firstLine="317"/>
              <w:jc w:val="both"/>
              <w:rPr>
                <w:lang w:eastAsia="ru-RU"/>
              </w:rPr>
            </w:pPr>
            <w:r w:rsidRPr="00CE2738">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7DBF0B" w14:textId="77777777" w:rsidR="004F733A" w:rsidRPr="00CE2738" w:rsidRDefault="004F733A" w:rsidP="004F733A">
            <w:pPr>
              <w:ind w:firstLine="317"/>
              <w:jc w:val="both"/>
              <w:rPr>
                <w:lang w:eastAsia="ru-RU"/>
              </w:rPr>
            </w:pPr>
            <w:r w:rsidRPr="00CE2738">
              <w:rPr>
                <w:lang w:eastAsia="ru-RU"/>
              </w:rPr>
              <w:t>Відкриті торги автоматично відміняються електронною системою закупівель у разі:</w:t>
            </w:r>
          </w:p>
          <w:p w14:paraId="3616DD71" w14:textId="77777777" w:rsidR="004F733A" w:rsidRPr="00CE2738" w:rsidRDefault="004F733A" w:rsidP="004F733A">
            <w:pPr>
              <w:ind w:firstLine="317"/>
              <w:jc w:val="both"/>
              <w:rPr>
                <w:lang w:eastAsia="ru-RU"/>
              </w:rPr>
            </w:pPr>
            <w:r w:rsidRPr="00CE2738">
              <w:rPr>
                <w:lang w:eastAsia="ru-RU"/>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263A06BA" w14:textId="77777777" w:rsidR="004F733A" w:rsidRPr="00CE2738" w:rsidRDefault="004F733A" w:rsidP="004F733A">
            <w:pPr>
              <w:ind w:firstLine="317"/>
              <w:jc w:val="both"/>
              <w:rPr>
                <w:lang w:eastAsia="ru-RU"/>
              </w:rPr>
            </w:pPr>
            <w:r w:rsidRPr="00CE2738">
              <w:rPr>
                <w:lang w:eastAsia="ru-RU"/>
              </w:rPr>
              <w:t>2) неподання жодної тендерної пропозиції для участі у відкритих торгах у строк, установлений замовником згідно з Постановою.</w:t>
            </w:r>
          </w:p>
          <w:p w14:paraId="1B20DCC6" w14:textId="77777777" w:rsidR="004F733A" w:rsidRPr="00CE2738" w:rsidRDefault="004F733A" w:rsidP="004F733A">
            <w:pPr>
              <w:ind w:firstLine="317"/>
              <w:jc w:val="both"/>
              <w:rPr>
                <w:lang w:eastAsia="ru-RU"/>
              </w:rPr>
            </w:pPr>
            <w:r w:rsidRPr="00CE2738">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14:paraId="56C24B2E" w14:textId="77777777" w:rsidR="004F733A" w:rsidRPr="00CE2738" w:rsidRDefault="004F733A" w:rsidP="004F733A">
            <w:pPr>
              <w:ind w:firstLine="317"/>
              <w:jc w:val="both"/>
              <w:rPr>
                <w:lang w:eastAsia="ru-RU"/>
              </w:rPr>
            </w:pPr>
            <w:r w:rsidRPr="00CE2738">
              <w:rPr>
                <w:lang w:eastAsia="ru-RU"/>
              </w:rPr>
              <w:t>Відкриті торги можуть бути відмінені частково (за лотом).</w:t>
            </w:r>
          </w:p>
          <w:p w14:paraId="76CB06D7" w14:textId="77777777" w:rsidR="004F733A" w:rsidRPr="00CE2738" w:rsidRDefault="004F733A" w:rsidP="004F733A">
            <w:pPr>
              <w:ind w:firstLine="317"/>
              <w:jc w:val="both"/>
              <w:rPr>
                <w:lang w:eastAsia="ru-RU"/>
              </w:rPr>
            </w:pPr>
            <w:r w:rsidRPr="00CE2738">
              <w:rPr>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5D24BDB" w14:textId="77777777" w:rsidR="004F733A" w:rsidRPr="00EB4984" w:rsidRDefault="004F733A" w:rsidP="004F733A">
            <w:pPr>
              <w:pStyle w:val="TableParagraph"/>
              <w:tabs>
                <w:tab w:val="left" w:pos="307"/>
              </w:tabs>
              <w:ind w:left="33" w:right="219"/>
              <w:jc w:val="both"/>
            </w:pPr>
          </w:p>
        </w:tc>
      </w:tr>
      <w:tr w:rsidR="004F733A" w:rsidRPr="00EB4984" w14:paraId="691D519E" w14:textId="77777777" w:rsidTr="004F733A">
        <w:trPr>
          <w:trHeight w:val="420"/>
        </w:trPr>
        <w:tc>
          <w:tcPr>
            <w:tcW w:w="571" w:type="dxa"/>
            <w:shd w:val="clear" w:color="auto" w:fill="auto"/>
          </w:tcPr>
          <w:p w14:paraId="6E6DF03C" w14:textId="77777777" w:rsidR="004F733A" w:rsidRPr="00EB4984" w:rsidRDefault="004F733A" w:rsidP="004F733A">
            <w:pPr>
              <w:pStyle w:val="TableParagraph"/>
              <w:spacing w:line="263" w:lineRule="exact"/>
              <w:ind w:left="112"/>
              <w:rPr>
                <w:b/>
              </w:rPr>
            </w:pPr>
            <w:r w:rsidRPr="00EB4984">
              <w:rPr>
                <w:b/>
              </w:rPr>
              <w:lastRenderedPageBreak/>
              <w:t>2</w:t>
            </w:r>
          </w:p>
        </w:tc>
        <w:tc>
          <w:tcPr>
            <w:tcW w:w="3087" w:type="dxa"/>
            <w:gridSpan w:val="2"/>
            <w:shd w:val="clear" w:color="auto" w:fill="auto"/>
          </w:tcPr>
          <w:p w14:paraId="0AA62F5A" w14:textId="77777777" w:rsidR="004F733A" w:rsidRPr="00EB4984" w:rsidRDefault="004F733A" w:rsidP="004F733A">
            <w:pPr>
              <w:pStyle w:val="TableParagraph"/>
              <w:ind w:left="115" w:right="251"/>
              <w:rPr>
                <w:b/>
              </w:rPr>
            </w:pPr>
            <w:r w:rsidRPr="00EB4984">
              <w:rPr>
                <w:b/>
              </w:rPr>
              <w:t>Строк укладання договору</w:t>
            </w:r>
          </w:p>
        </w:tc>
        <w:tc>
          <w:tcPr>
            <w:tcW w:w="6772" w:type="dxa"/>
            <w:shd w:val="clear" w:color="auto" w:fill="auto"/>
          </w:tcPr>
          <w:p w14:paraId="2473456C" w14:textId="77777777" w:rsidR="004F733A" w:rsidRPr="00EB4984" w:rsidRDefault="004F733A" w:rsidP="004F733A">
            <w:pPr>
              <w:pStyle w:val="TableParagraph"/>
              <w:ind w:left="91" w:right="158"/>
              <w:jc w:val="both"/>
            </w:pPr>
            <w:r w:rsidRPr="00EB498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753AFCC6" w14:textId="77777777" w:rsidR="004F733A" w:rsidRPr="00EB4984" w:rsidRDefault="004F733A" w:rsidP="004F733A">
            <w:pPr>
              <w:pStyle w:val="TableParagraph"/>
              <w:ind w:left="91" w:right="158"/>
              <w:jc w:val="both"/>
            </w:pPr>
            <w:r w:rsidRPr="00EB498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3002F23" w14:textId="77777777" w:rsidR="004F733A" w:rsidRPr="00EB4984" w:rsidRDefault="004F733A" w:rsidP="004F733A">
            <w:pPr>
              <w:pStyle w:val="TableParagraph"/>
              <w:ind w:left="91" w:right="158"/>
              <w:jc w:val="both"/>
            </w:pPr>
            <w:r w:rsidRPr="00EB4984">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F733A" w:rsidRPr="00EB4984" w14:paraId="299001CD" w14:textId="77777777" w:rsidTr="004F733A">
        <w:trPr>
          <w:trHeight w:val="420"/>
        </w:trPr>
        <w:tc>
          <w:tcPr>
            <w:tcW w:w="571" w:type="dxa"/>
            <w:shd w:val="clear" w:color="auto" w:fill="auto"/>
          </w:tcPr>
          <w:p w14:paraId="24D0F6A3" w14:textId="77777777" w:rsidR="004F733A" w:rsidRPr="00EB4984" w:rsidRDefault="004F733A" w:rsidP="004F733A">
            <w:pPr>
              <w:pStyle w:val="TableParagraph"/>
              <w:spacing w:line="263" w:lineRule="exact"/>
              <w:ind w:left="112"/>
              <w:rPr>
                <w:b/>
              </w:rPr>
            </w:pPr>
            <w:r w:rsidRPr="00EB4984">
              <w:rPr>
                <w:b/>
              </w:rPr>
              <w:t>3</w:t>
            </w:r>
          </w:p>
        </w:tc>
        <w:tc>
          <w:tcPr>
            <w:tcW w:w="3087" w:type="dxa"/>
            <w:gridSpan w:val="2"/>
            <w:shd w:val="clear" w:color="auto" w:fill="auto"/>
          </w:tcPr>
          <w:p w14:paraId="7F9295B1" w14:textId="77777777" w:rsidR="004F733A" w:rsidRPr="00EB4984" w:rsidRDefault="004F733A" w:rsidP="004F733A">
            <w:pPr>
              <w:pStyle w:val="TableParagraph"/>
              <w:ind w:left="115" w:right="251"/>
              <w:rPr>
                <w:b/>
              </w:rPr>
            </w:pPr>
            <w:r w:rsidRPr="00EB4984">
              <w:rPr>
                <w:b/>
              </w:rPr>
              <w:t>Проект договору про закупівлю</w:t>
            </w:r>
          </w:p>
        </w:tc>
        <w:tc>
          <w:tcPr>
            <w:tcW w:w="6772" w:type="dxa"/>
            <w:shd w:val="clear" w:color="auto" w:fill="auto"/>
          </w:tcPr>
          <w:p w14:paraId="35859645" w14:textId="77777777" w:rsidR="004F733A" w:rsidRPr="00EB4984" w:rsidRDefault="004F733A" w:rsidP="004F733A">
            <w:pPr>
              <w:widowControl/>
              <w:suppressAutoHyphens/>
              <w:autoSpaceDE/>
              <w:autoSpaceDN/>
              <w:ind w:left="33" w:right="77"/>
              <w:jc w:val="both"/>
              <w:rPr>
                <w:lang w:eastAsia="zh-CN"/>
              </w:rPr>
            </w:pPr>
            <w:r w:rsidRPr="00EB4984">
              <w:rPr>
                <w:lang w:eastAsia="zh-CN"/>
              </w:rPr>
              <w:t>Проект договору складається замовником з урахуванням особливостей предмету закупівлі.</w:t>
            </w:r>
          </w:p>
          <w:p w14:paraId="60E2AF5A" w14:textId="77777777" w:rsidR="004F733A" w:rsidRPr="002471D0" w:rsidRDefault="004F733A" w:rsidP="004F733A">
            <w:pPr>
              <w:widowControl/>
              <w:suppressAutoHyphens/>
              <w:autoSpaceDE/>
              <w:autoSpaceDN/>
              <w:ind w:left="33" w:right="77"/>
              <w:jc w:val="both"/>
              <w:rPr>
                <w:lang w:eastAsia="zh-CN"/>
              </w:rPr>
            </w:pPr>
            <w:r w:rsidRPr="00EB4984">
              <w:rPr>
                <w:lang w:eastAsia="zh-C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2471D0">
              <w:rPr>
                <w:lang w:eastAsia="zh-CN"/>
              </w:rPr>
              <w:t>особливостей, визначених Законом.</w:t>
            </w:r>
          </w:p>
          <w:p w14:paraId="736E0B2D" w14:textId="77777777" w:rsidR="004F733A" w:rsidRPr="002471D0" w:rsidRDefault="004F733A" w:rsidP="004F733A">
            <w:pPr>
              <w:widowControl/>
              <w:suppressAutoHyphens/>
              <w:autoSpaceDE/>
              <w:autoSpaceDN/>
              <w:ind w:left="33" w:right="77"/>
              <w:jc w:val="both"/>
              <w:rPr>
                <w:lang w:eastAsia="zh-CN"/>
              </w:rPr>
            </w:pPr>
            <w:r w:rsidRPr="002471D0">
              <w:rPr>
                <w:lang w:eastAsia="zh-CN"/>
              </w:rPr>
              <w:t>Переможець процедури закупівлі під час укладення договору про закупівлю повинен надати:</w:t>
            </w:r>
          </w:p>
          <w:p w14:paraId="5FAFA45F" w14:textId="77777777" w:rsidR="004F733A" w:rsidRPr="002471D0" w:rsidRDefault="004F733A" w:rsidP="004F733A">
            <w:pPr>
              <w:widowControl/>
              <w:suppressAutoHyphens/>
              <w:autoSpaceDE/>
              <w:autoSpaceDN/>
              <w:ind w:left="33" w:right="77"/>
              <w:jc w:val="both"/>
              <w:rPr>
                <w:lang w:eastAsia="zh-CN"/>
              </w:rPr>
            </w:pPr>
            <w:r w:rsidRPr="002471D0">
              <w:rPr>
                <w:lang w:eastAsia="zh-CN"/>
              </w:rPr>
              <w:t>1) відповідну інформацію про право підписання договору про закупівлю;</w:t>
            </w:r>
          </w:p>
          <w:p w14:paraId="7041C76C" w14:textId="77777777" w:rsidR="004F733A" w:rsidRPr="002471D0" w:rsidRDefault="004F733A" w:rsidP="004F733A">
            <w:pPr>
              <w:widowControl/>
              <w:suppressAutoHyphens/>
              <w:autoSpaceDE/>
              <w:autoSpaceDN/>
              <w:ind w:left="33" w:right="77"/>
              <w:jc w:val="both"/>
              <w:rPr>
                <w:lang w:eastAsia="zh-CN"/>
              </w:rPr>
            </w:pPr>
            <w:r w:rsidRPr="002471D0">
              <w:rPr>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8C5E31" w14:textId="77777777" w:rsidR="004F733A" w:rsidRPr="002471D0" w:rsidRDefault="004F733A" w:rsidP="004F733A">
            <w:pPr>
              <w:widowControl/>
              <w:suppressAutoHyphens/>
              <w:autoSpaceDE/>
              <w:autoSpaceDN/>
              <w:ind w:left="33" w:right="77"/>
              <w:jc w:val="both"/>
              <w:rPr>
                <w:lang w:eastAsia="zh-CN"/>
              </w:rPr>
            </w:pPr>
            <w:r w:rsidRPr="002471D0">
              <w:rPr>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2063D43" w14:textId="77777777" w:rsidR="004F733A" w:rsidRPr="002471D0" w:rsidRDefault="004F733A" w:rsidP="004F733A">
            <w:pPr>
              <w:widowControl/>
              <w:suppressAutoHyphens/>
              <w:autoSpaceDE/>
              <w:autoSpaceDN/>
              <w:ind w:left="33" w:right="77"/>
              <w:jc w:val="both"/>
              <w:rPr>
                <w:lang w:eastAsia="zh-CN"/>
              </w:rPr>
            </w:pPr>
            <w:r w:rsidRPr="002471D0">
              <w:rPr>
                <w:lang w:eastAsia="zh-CN"/>
              </w:rPr>
              <w:t xml:space="preserve">Проект договору наведений у </w:t>
            </w:r>
            <w:r w:rsidRPr="002471D0">
              <w:rPr>
                <w:i/>
                <w:lang w:eastAsia="zh-CN"/>
              </w:rPr>
              <w:t>Додатку №5 ТД.</w:t>
            </w:r>
          </w:p>
          <w:p w14:paraId="74692DC5" w14:textId="77777777" w:rsidR="004F733A" w:rsidRPr="002471D0" w:rsidRDefault="004F733A" w:rsidP="004F733A">
            <w:pPr>
              <w:widowControl/>
              <w:suppressAutoHyphens/>
              <w:autoSpaceDE/>
              <w:autoSpaceDN/>
              <w:ind w:left="33" w:right="77"/>
              <w:jc w:val="both"/>
              <w:rPr>
                <w:lang w:eastAsia="zh-CN"/>
              </w:rPr>
            </w:pPr>
            <w:r w:rsidRPr="002471D0">
              <w:rPr>
                <w:lang w:eastAsia="zh-CN"/>
              </w:rPr>
              <w:t>Проект договору під час підписання може доповнюватись Сторонами іншими нормами, які не суперечать законодавству.</w:t>
            </w:r>
          </w:p>
          <w:p w14:paraId="020DD748" w14:textId="22CDA0C3" w:rsidR="004F733A" w:rsidRPr="002471D0" w:rsidRDefault="004F733A" w:rsidP="004F733A">
            <w:pPr>
              <w:widowControl/>
              <w:suppressAutoHyphens/>
              <w:autoSpaceDE/>
              <w:autoSpaceDN/>
              <w:ind w:left="33" w:right="77"/>
              <w:jc w:val="both"/>
              <w:rPr>
                <w:lang w:eastAsia="zh-CN"/>
              </w:rPr>
            </w:pPr>
            <w:r w:rsidRPr="002471D0">
              <w:rPr>
                <w:lang w:eastAsia="zh-CN"/>
              </w:rPr>
              <w:t>Невід’ємною частиною договору, який буде укладений за результатами відкри</w:t>
            </w:r>
            <w:r w:rsidR="00D00C06">
              <w:rPr>
                <w:lang w:eastAsia="zh-CN"/>
              </w:rPr>
              <w:t>тих торгів, є договірна ціна.</w:t>
            </w:r>
          </w:p>
          <w:p w14:paraId="68088A3E" w14:textId="75CB7FA8" w:rsidR="004F733A" w:rsidRPr="00EB4984" w:rsidRDefault="004F733A" w:rsidP="004F733A">
            <w:pPr>
              <w:widowControl/>
              <w:autoSpaceDE/>
              <w:autoSpaceDN/>
              <w:ind w:left="33" w:right="77"/>
              <w:jc w:val="both"/>
              <w:rPr>
                <w:lang w:eastAsia="ru-RU"/>
              </w:rPr>
            </w:pPr>
            <w:r w:rsidRPr="002471D0">
              <w:rPr>
                <w:lang w:eastAsia="ru-RU"/>
              </w:rPr>
              <w:t>Вартість тендерної пропозиції учасника – це договірна ціна на весь обсяг з робіт з</w:t>
            </w:r>
            <w:r w:rsidR="00230CD6">
              <w:rPr>
                <w:rFonts w:eastAsia="Calibri"/>
                <w:bCs/>
                <w:lang w:eastAsia="ru-RU"/>
              </w:rPr>
              <w:t xml:space="preserve"> капітального ремонту</w:t>
            </w:r>
            <w:r w:rsidRPr="002471D0">
              <w:rPr>
                <w:lang w:eastAsia="ru-RU"/>
              </w:rPr>
              <w:t>, за яку учасник згоден виконати запропоновані роботи. Договірна ціна розраховуються по об’єкту в цілому. Вид договірної ціни – тверда.</w:t>
            </w:r>
          </w:p>
          <w:p w14:paraId="2AAC695C" w14:textId="77777777" w:rsidR="004F733A" w:rsidRPr="00EB4984" w:rsidRDefault="004F733A" w:rsidP="004F733A">
            <w:pPr>
              <w:widowControl/>
              <w:autoSpaceDE/>
              <w:autoSpaceDN/>
              <w:ind w:left="33" w:right="77"/>
              <w:jc w:val="both"/>
              <w:rPr>
                <w:lang w:eastAsia="ru-RU"/>
              </w:rPr>
            </w:pPr>
            <w:r w:rsidRPr="00EB4984">
              <w:rPr>
                <w:lang w:eastAsia="ru-RU"/>
              </w:rPr>
              <w:t>Вимоги щодо погодження договірної ціни.</w:t>
            </w:r>
          </w:p>
          <w:p w14:paraId="3352AA11" w14:textId="77777777" w:rsidR="004F733A" w:rsidRPr="00EB4984" w:rsidRDefault="004F733A" w:rsidP="004F733A">
            <w:pPr>
              <w:widowControl/>
              <w:autoSpaceDE/>
              <w:autoSpaceDN/>
              <w:ind w:left="33" w:right="77"/>
              <w:jc w:val="both"/>
              <w:rPr>
                <w:lang w:eastAsia="ru-RU"/>
              </w:rPr>
            </w:pPr>
            <w:r w:rsidRPr="00EB4984">
              <w:rPr>
                <w:lang w:eastAsia="ru-RU"/>
              </w:rPr>
              <w:t>Переможець торгів у строк, що не перевищує 5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цієї тендерної документації.</w:t>
            </w:r>
          </w:p>
          <w:p w14:paraId="05531822" w14:textId="77777777" w:rsidR="004F733A" w:rsidRPr="00EB4984" w:rsidRDefault="004F733A" w:rsidP="004F733A">
            <w:pPr>
              <w:widowControl/>
              <w:autoSpaceDE/>
              <w:autoSpaceDN/>
              <w:ind w:left="33" w:right="77"/>
              <w:jc w:val="both"/>
              <w:rPr>
                <w:lang w:eastAsia="ru-RU"/>
              </w:rPr>
            </w:pPr>
            <w:r w:rsidRPr="00EB4984">
              <w:rPr>
                <w:lang w:eastAsia="ru-RU"/>
              </w:rPr>
              <w:t>Договірна ціна повинна бути узгоджена не пізніше ніж через п'ятнадцять  днів з дня прийняття рішення про намір укласти договір про закупівлю.</w:t>
            </w:r>
          </w:p>
          <w:p w14:paraId="5FD18E8A" w14:textId="77777777" w:rsidR="004F733A" w:rsidRPr="00EB4984" w:rsidRDefault="004F733A" w:rsidP="004F733A">
            <w:pPr>
              <w:widowControl/>
              <w:autoSpaceDE/>
              <w:autoSpaceDN/>
              <w:ind w:left="33" w:right="77"/>
              <w:jc w:val="both"/>
              <w:rPr>
                <w:lang w:eastAsia="ru-RU"/>
              </w:rPr>
            </w:pPr>
            <w:r w:rsidRPr="00EB4984">
              <w:rPr>
                <w:lang w:eastAsia="ru-RU"/>
              </w:rPr>
              <w:t xml:space="preserve">Ненадання договірної ціни Переможцем у строки передбачені цим пунктом  тендерної документації, а також ненадання договірної ціни сформованої у відповідності до вимог замовника цієї тендерної документації є відмовою Переможця від підписання договору про закупівлю відповідно до вимог тендерної документації. </w:t>
            </w:r>
          </w:p>
          <w:p w14:paraId="05563B33" w14:textId="77777777" w:rsidR="004F733A" w:rsidRPr="00EB4984" w:rsidRDefault="004F733A" w:rsidP="004F733A">
            <w:pPr>
              <w:widowControl/>
              <w:autoSpaceDE/>
              <w:autoSpaceDN/>
              <w:ind w:left="33" w:right="77"/>
              <w:jc w:val="both"/>
              <w:rPr>
                <w:lang w:eastAsia="ru-RU"/>
              </w:rPr>
            </w:pPr>
            <w:r w:rsidRPr="00EB4984">
              <w:rPr>
                <w:lang w:eastAsia="ru-RU"/>
              </w:rPr>
              <w:t xml:space="preserve">Договір вважається не укладеним з вини Переможця, якщо договірна </w:t>
            </w:r>
            <w:r w:rsidRPr="00EB4984">
              <w:rPr>
                <w:lang w:eastAsia="ru-RU"/>
              </w:rPr>
              <w:lastRenderedPageBreak/>
              <w:t>ціна не узгоджена Замовником і Переможцем у строк, визначений Законом для укладання договору.</w:t>
            </w:r>
          </w:p>
          <w:p w14:paraId="5829B8B1" w14:textId="77777777" w:rsidR="004F733A" w:rsidRPr="00EB4984" w:rsidRDefault="004F733A" w:rsidP="004F733A">
            <w:pPr>
              <w:autoSpaceDE/>
              <w:autoSpaceDN/>
              <w:ind w:left="33" w:right="77"/>
              <w:jc w:val="both"/>
              <w:rPr>
                <w:lang w:eastAsia="ru-RU"/>
              </w:rPr>
            </w:pPr>
            <w:r w:rsidRPr="00EB4984">
              <w:rPr>
                <w:lang w:eastAsia="ru-RU"/>
              </w:rPr>
              <w:t>Замовник відхиляє тендерну пропозицію Переможця відповідно до вимог абзацу 2 підпункту</w:t>
            </w:r>
            <w:r>
              <w:rPr>
                <w:lang w:eastAsia="ru-RU"/>
              </w:rPr>
              <w:t xml:space="preserve"> 3 пункту 44</w:t>
            </w:r>
            <w:r w:rsidRPr="00EB4984">
              <w:rPr>
                <w:lang w:eastAsia="ru-RU"/>
              </w:rPr>
              <w:t xml:space="preserve"> Постанови (відмови переможця торгів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p w14:paraId="539F3BBC" w14:textId="77777777" w:rsidR="004F733A" w:rsidRPr="00EB4984" w:rsidRDefault="004F733A" w:rsidP="004F733A">
            <w:pPr>
              <w:autoSpaceDE/>
              <w:autoSpaceDN/>
              <w:ind w:left="33" w:right="77"/>
              <w:jc w:val="both"/>
              <w:rPr>
                <w:lang w:eastAsia="ru-RU"/>
              </w:rPr>
            </w:pPr>
            <w:r w:rsidRPr="00EB4984">
              <w:rPr>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пропозиціїта з урахуванням сплати всіх необхідних податків та зборів.</w:t>
            </w:r>
          </w:p>
          <w:p w14:paraId="1EC3888B" w14:textId="77777777" w:rsidR="004F733A" w:rsidRPr="00EB4984" w:rsidRDefault="004F733A" w:rsidP="004F733A">
            <w:pPr>
              <w:widowControl/>
              <w:autoSpaceDE/>
              <w:autoSpaceDN/>
              <w:ind w:left="33" w:right="77"/>
              <w:jc w:val="both"/>
              <w:rPr>
                <w:lang w:eastAsia="ru-RU"/>
              </w:rPr>
            </w:pPr>
            <w:r w:rsidRPr="00EB4984">
              <w:rPr>
                <w:lang w:eastAsia="ru-RU"/>
              </w:rPr>
              <w:t>До ціни тендерної пропозиції не включаються витрати, пов'язані з підготовкою і поданням тендерної пропозиції та укладенням договору.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про що учасник надає лист-погодження.</w:t>
            </w:r>
          </w:p>
          <w:p w14:paraId="4E5A0FE4" w14:textId="77777777" w:rsidR="004F733A" w:rsidRPr="00EB4984" w:rsidRDefault="004F733A" w:rsidP="004F733A">
            <w:pPr>
              <w:widowControl/>
              <w:suppressAutoHyphens/>
              <w:autoSpaceDE/>
              <w:autoSpaceDN/>
              <w:ind w:left="33" w:right="77"/>
              <w:jc w:val="both"/>
              <w:rPr>
                <w:rFonts w:eastAsia="Calibri"/>
              </w:rPr>
            </w:pPr>
            <w:r w:rsidRPr="00EB4984">
              <w:rPr>
                <w:lang w:eastAsia="zh-CN"/>
              </w:rPr>
              <w:t>Інформація про відхилення</w:t>
            </w:r>
            <w:r w:rsidRPr="00EB4984">
              <w:rPr>
                <w:rFonts w:eastAsia="Calibri"/>
              </w:rPr>
              <w:t xml:space="preserve"> тендерної пропозиції протягом одного дня з дня прийняття рішення оприлюднюється в електронній системі закупівель та автоматично надсилається переможцю, тендерна пропозиція якого відхилена через електронну систему закупівель.</w:t>
            </w:r>
          </w:p>
          <w:p w14:paraId="70207E09" w14:textId="77777777" w:rsidR="004F733A" w:rsidRPr="00EB4984" w:rsidRDefault="004F733A" w:rsidP="004F733A">
            <w:pPr>
              <w:pStyle w:val="TableParagraph"/>
              <w:ind w:right="77"/>
              <w:jc w:val="both"/>
            </w:pPr>
          </w:p>
        </w:tc>
      </w:tr>
      <w:tr w:rsidR="004F733A" w:rsidRPr="00EB4984" w14:paraId="24ABB9DB" w14:textId="77777777" w:rsidTr="004F733A">
        <w:trPr>
          <w:trHeight w:val="420"/>
        </w:trPr>
        <w:tc>
          <w:tcPr>
            <w:tcW w:w="571" w:type="dxa"/>
            <w:shd w:val="clear" w:color="auto" w:fill="auto"/>
          </w:tcPr>
          <w:p w14:paraId="14A1E9EB" w14:textId="77777777" w:rsidR="004F733A" w:rsidRPr="00EB4984" w:rsidRDefault="004F733A" w:rsidP="004F733A">
            <w:pPr>
              <w:pStyle w:val="TableParagraph"/>
              <w:spacing w:line="263" w:lineRule="exact"/>
              <w:ind w:left="112"/>
              <w:rPr>
                <w:b/>
              </w:rPr>
            </w:pPr>
            <w:r w:rsidRPr="00EB4984">
              <w:rPr>
                <w:b/>
              </w:rPr>
              <w:lastRenderedPageBreak/>
              <w:t>4</w:t>
            </w:r>
          </w:p>
        </w:tc>
        <w:tc>
          <w:tcPr>
            <w:tcW w:w="3087" w:type="dxa"/>
            <w:gridSpan w:val="2"/>
            <w:shd w:val="clear" w:color="auto" w:fill="auto"/>
          </w:tcPr>
          <w:p w14:paraId="2297AB0C" w14:textId="77777777" w:rsidR="004F733A" w:rsidRPr="00EB4984" w:rsidRDefault="004F733A" w:rsidP="004F733A">
            <w:pPr>
              <w:pStyle w:val="TableParagraph"/>
              <w:ind w:left="115" w:right="251"/>
              <w:rPr>
                <w:b/>
              </w:rPr>
            </w:pPr>
            <w:r w:rsidRPr="00EB4984">
              <w:rPr>
                <w:b/>
              </w:rPr>
              <w:t>Істотні умови, що обов’язково включаються до договору про закупівлю</w:t>
            </w:r>
          </w:p>
        </w:tc>
        <w:tc>
          <w:tcPr>
            <w:tcW w:w="6772" w:type="dxa"/>
            <w:shd w:val="clear" w:color="auto" w:fill="auto"/>
          </w:tcPr>
          <w:p w14:paraId="2F89BA8F" w14:textId="77777777" w:rsidR="004F733A" w:rsidRPr="00EB4984" w:rsidRDefault="004F733A" w:rsidP="004F733A">
            <w:pPr>
              <w:pStyle w:val="LO-normal"/>
              <w:widowControl w:val="0"/>
              <w:spacing w:line="240" w:lineRule="auto"/>
              <w:ind w:firstLine="459"/>
              <w:jc w:val="both"/>
              <w:rPr>
                <w:rFonts w:ascii="Times New Roman" w:hAnsi="Times New Roman" w:cs="Times New Roman"/>
                <w:color w:val="auto"/>
                <w:lang w:val="uk-UA"/>
              </w:rPr>
            </w:pPr>
            <w:r w:rsidRPr="00EB4984">
              <w:rPr>
                <w:rFonts w:ascii="Times New Roman" w:hAnsi="Times New Roman" w:cs="Times New Roman"/>
                <w:color w:val="auto"/>
                <w:lang w:val="uk-UA"/>
              </w:rPr>
              <w:t>Зазначаються замовником відповідно до вимог статті 41 Закону з урахуванням Особливостей.</w:t>
            </w:r>
          </w:p>
          <w:p w14:paraId="51C6D990" w14:textId="77777777" w:rsidR="004F733A" w:rsidRDefault="004F733A" w:rsidP="004F733A">
            <w:pPr>
              <w:ind w:firstLine="339"/>
              <w:jc w:val="both"/>
              <w:rPr>
                <w:bCs/>
              </w:rPr>
            </w:pPr>
            <w:r w:rsidRPr="001F0D60">
              <w:rPr>
                <w:bCs/>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 п’ятої, сьомої-дев’ятої статті 41 Закону, та Постанови</w:t>
            </w:r>
            <w:r>
              <w:rPr>
                <w:bCs/>
              </w:rPr>
              <w:t>.</w:t>
            </w:r>
          </w:p>
          <w:p w14:paraId="54954C71" w14:textId="77777777" w:rsidR="004F733A" w:rsidRPr="00EB4984" w:rsidRDefault="004F733A" w:rsidP="004F733A">
            <w:pPr>
              <w:ind w:firstLine="339"/>
              <w:jc w:val="both"/>
              <w:rPr>
                <w:lang w:eastAsia="ru-RU"/>
              </w:rPr>
            </w:pPr>
            <w:r w:rsidRPr="00EB4984">
              <w:rPr>
                <w:lang w:eastAsia="ru-RU"/>
              </w:rPr>
              <w:t xml:space="preserve">  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14:paraId="7EA270CD" w14:textId="77777777" w:rsidR="004F733A" w:rsidRPr="00EB4984" w:rsidRDefault="004F733A" w:rsidP="004F733A">
            <w:pPr>
              <w:ind w:firstLine="339"/>
              <w:jc w:val="both"/>
              <w:rPr>
                <w:lang w:eastAsia="ru-RU"/>
              </w:rPr>
            </w:pPr>
            <w:r w:rsidRPr="00EB4984">
              <w:rPr>
                <w:lang w:eastAsia="ru-RU"/>
              </w:rPr>
              <w:t>Забороняється укладення договорів про закупівлю, що передбачають оплату замовником товарів, робіт і послуг до/без проведення процедур відкритих торгів/використання електронного каталогу, крім випадків, передбачених Постановою.</w:t>
            </w:r>
          </w:p>
          <w:p w14:paraId="38CE5BF0" w14:textId="77777777" w:rsidR="004F733A" w:rsidRPr="00EB4984" w:rsidRDefault="004F733A" w:rsidP="004F733A">
            <w:pPr>
              <w:ind w:firstLine="339"/>
              <w:jc w:val="both"/>
              <w:rPr>
                <w:lang w:eastAsia="ru-RU"/>
              </w:rPr>
            </w:pPr>
            <w:r w:rsidRPr="00EB498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FA9DC94" w14:textId="77777777" w:rsidR="004F733A" w:rsidRPr="00EB4984" w:rsidRDefault="004F733A" w:rsidP="004F733A">
            <w:pPr>
              <w:numPr>
                <w:ilvl w:val="0"/>
                <w:numId w:val="17"/>
              </w:numPr>
              <w:jc w:val="both"/>
              <w:rPr>
                <w:lang w:eastAsia="ru-RU"/>
              </w:rPr>
            </w:pPr>
            <w:r w:rsidRPr="00EB4984">
              <w:rPr>
                <w:lang w:eastAsia="ru-RU"/>
              </w:rPr>
              <w:t xml:space="preserve">визначення грошового еквівалента зобов’язання в іноземній валюті; </w:t>
            </w:r>
          </w:p>
          <w:p w14:paraId="1280042B" w14:textId="77777777" w:rsidR="004F733A" w:rsidRPr="00EB4984" w:rsidRDefault="004F733A" w:rsidP="004F733A">
            <w:pPr>
              <w:numPr>
                <w:ilvl w:val="0"/>
                <w:numId w:val="17"/>
              </w:numPr>
              <w:jc w:val="both"/>
              <w:rPr>
                <w:lang w:eastAsia="ru-RU"/>
              </w:rPr>
            </w:pPr>
            <w:r w:rsidRPr="00EB4984">
              <w:rPr>
                <w:lang w:eastAsia="ru-RU"/>
              </w:rPr>
              <w:t>перерахунку ціни за результатами електронного аукціону в бік зменшення ціни тендерної пропозиції переможця без зменшення обсягів закупівлі;</w:t>
            </w:r>
          </w:p>
          <w:p w14:paraId="542C9666" w14:textId="77777777" w:rsidR="004F733A" w:rsidRPr="00EB4984" w:rsidRDefault="004F733A" w:rsidP="004F733A">
            <w:pPr>
              <w:numPr>
                <w:ilvl w:val="0"/>
                <w:numId w:val="17"/>
              </w:numPr>
              <w:jc w:val="both"/>
              <w:rPr>
                <w:lang w:eastAsia="ru-RU"/>
              </w:rPr>
            </w:pPr>
            <w:r w:rsidRPr="00EB498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D92AA69" w14:textId="77777777" w:rsidR="004F733A" w:rsidRPr="00CE2738" w:rsidRDefault="004F733A" w:rsidP="004F733A">
            <w:pPr>
              <w:ind w:firstLine="339"/>
              <w:jc w:val="both"/>
              <w:rPr>
                <w:lang w:eastAsia="ru-RU"/>
              </w:rPr>
            </w:pPr>
            <w:r w:rsidRPr="00CE2738">
              <w:rPr>
                <w:lang w:eastAsia="ru-RU"/>
              </w:rPr>
              <w:t>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14:paraId="0EA05271" w14:textId="77777777" w:rsidR="004F733A" w:rsidRPr="00CE2738" w:rsidRDefault="004F733A" w:rsidP="004F733A">
            <w:pPr>
              <w:ind w:firstLine="339"/>
              <w:jc w:val="both"/>
              <w:rPr>
                <w:lang w:eastAsia="ru-RU"/>
              </w:rPr>
            </w:pPr>
            <w:r w:rsidRPr="00CE2738">
              <w:rPr>
                <w:lang w:eastAsia="ru-RU"/>
              </w:rPr>
              <w:t>1) зменшення обсягів закупівлі, зокрема з урахуванням фактичного обсягу видатків замовника;</w:t>
            </w:r>
          </w:p>
          <w:p w14:paraId="378779CA" w14:textId="77777777" w:rsidR="004F733A" w:rsidRPr="00CE2738" w:rsidRDefault="004F733A" w:rsidP="004F733A">
            <w:pPr>
              <w:spacing w:before="120"/>
              <w:jc w:val="both"/>
            </w:pPr>
            <w:r w:rsidRPr="00CE2738">
              <w:rPr>
                <w:lang w:eastAsia="ru-RU"/>
              </w:rPr>
              <w:t xml:space="preserve">     2) </w:t>
            </w:r>
            <w:r w:rsidRPr="00CE2738">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CE2738">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5811D3" w14:textId="77777777" w:rsidR="004F733A" w:rsidRPr="00CE2738" w:rsidRDefault="004F733A" w:rsidP="004F733A">
            <w:pPr>
              <w:ind w:firstLine="339"/>
              <w:jc w:val="both"/>
              <w:rPr>
                <w:lang w:eastAsia="ru-RU"/>
              </w:rPr>
            </w:pPr>
            <w:r w:rsidRPr="00CE2738">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B0A484" w14:textId="77777777" w:rsidR="004F733A" w:rsidRPr="00CE2738" w:rsidRDefault="004F733A" w:rsidP="004F733A">
            <w:pPr>
              <w:ind w:firstLine="339"/>
              <w:jc w:val="both"/>
              <w:rPr>
                <w:lang w:eastAsia="ru-RU"/>
              </w:rPr>
            </w:pPr>
            <w:r w:rsidRPr="00CE2738">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44620" w14:textId="77777777" w:rsidR="004F733A" w:rsidRPr="00CE2738" w:rsidRDefault="004F733A" w:rsidP="004F733A">
            <w:pPr>
              <w:ind w:firstLine="339"/>
              <w:jc w:val="both"/>
              <w:rPr>
                <w:lang w:eastAsia="ru-RU"/>
              </w:rPr>
            </w:pPr>
            <w:r w:rsidRPr="00CE2738">
              <w:rPr>
                <w:lang w:eastAsia="ru-RU"/>
              </w:rPr>
              <w:t>5) погодження зміни ціни в договорі про закупівлю в бік зменшення (без зміни кількості (обсягу) та якості товарів, робіт і послуг);</w:t>
            </w:r>
          </w:p>
          <w:p w14:paraId="0423223B" w14:textId="77777777" w:rsidR="004F733A" w:rsidRPr="00CE2738" w:rsidRDefault="004F733A" w:rsidP="004F733A">
            <w:pPr>
              <w:ind w:firstLine="339"/>
              <w:jc w:val="both"/>
              <w:rPr>
                <w:lang w:eastAsia="ru-RU"/>
              </w:rPr>
            </w:pPr>
            <w:r w:rsidRPr="00CE2738">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E2738">
              <w:t xml:space="preserve"> а також у зв’язку з зміною системи оподаткування пропорційно до зміни податкового навантаження внаслідок зміни системи оподаткування;</w:t>
            </w:r>
          </w:p>
          <w:p w14:paraId="52E4D46D" w14:textId="77777777" w:rsidR="004F733A" w:rsidRPr="00CE2738" w:rsidRDefault="004F733A" w:rsidP="004F733A">
            <w:pPr>
              <w:ind w:firstLine="339"/>
              <w:jc w:val="both"/>
              <w:rPr>
                <w:lang w:eastAsia="ru-RU"/>
              </w:rPr>
            </w:pPr>
            <w:r w:rsidRPr="00CE2738">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FB62CC5" w14:textId="77777777" w:rsidR="004F733A" w:rsidRPr="00CE2738" w:rsidRDefault="004F733A" w:rsidP="004F733A">
            <w:pPr>
              <w:ind w:firstLine="339"/>
              <w:jc w:val="both"/>
              <w:rPr>
                <w:lang w:eastAsia="ru-RU"/>
              </w:rPr>
            </w:pPr>
            <w:r w:rsidRPr="00CE2738">
              <w:rPr>
                <w:lang w:eastAsia="ru-RU"/>
              </w:rPr>
              <w:t>8) зміни умов у зв’язку із застосуванням положень частини шостої статті 41 Закону.</w:t>
            </w:r>
          </w:p>
          <w:p w14:paraId="7AE04CDE"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Договір про закупівлю є нікчемним у разі:</w:t>
            </w:r>
          </w:p>
          <w:p w14:paraId="09F1CF8C"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1) коли замовник уклав договір про закупівлю з порушенням вимог, визначених пунктом 5 Постанови;</w:t>
            </w:r>
          </w:p>
          <w:p w14:paraId="1CB3DABE"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2) укладення договору про закупівлю з порушенням вимог пункту 18 Постанови;</w:t>
            </w:r>
          </w:p>
          <w:p w14:paraId="3ADB7D4C"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3) укладення договору про закупівлю в період оскарження відкритих торгів відповідно до статті 18 Закону та Постанови;</w:t>
            </w:r>
          </w:p>
          <w:p w14:paraId="11629106"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4) укладення договору з порушенням строків, передбачених абзацами т</w:t>
            </w:r>
            <w:r>
              <w:rPr>
                <w:sz w:val="22"/>
                <w:szCs w:val="22"/>
                <w:lang w:val="uk-UA"/>
              </w:rPr>
              <w:t>ретім та четвертим пункту 49</w:t>
            </w:r>
            <w:r w:rsidRPr="00EB4984">
              <w:rPr>
                <w:sz w:val="22"/>
                <w:szCs w:val="22"/>
                <w:lang w:val="uk-UA"/>
              </w:rPr>
              <w:t xml:space="preserve"> Постанови,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w:t>
            </w:r>
          </w:p>
          <w:p w14:paraId="0D624071" w14:textId="77777777" w:rsidR="004F733A" w:rsidRPr="00EB4984" w:rsidRDefault="004F733A" w:rsidP="004F733A">
            <w:pPr>
              <w:pStyle w:val="TableParagraph"/>
              <w:tabs>
                <w:tab w:val="left" w:pos="458"/>
              </w:tabs>
              <w:ind w:left="91" w:right="158"/>
              <w:jc w:val="both"/>
              <w:rPr>
                <w:lang w:eastAsia="zh-CN"/>
              </w:rPr>
            </w:pPr>
            <w:r w:rsidRPr="00EB4984">
              <w:t xml:space="preserve">   5) </w:t>
            </w:r>
            <w:r w:rsidRPr="00EB4984">
              <w:rPr>
                <w:lang w:eastAsia="zh-CN"/>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D4ED771" w14:textId="77777777" w:rsidR="004F733A" w:rsidRPr="00EB4984" w:rsidRDefault="004F733A" w:rsidP="004F733A">
            <w:pPr>
              <w:pStyle w:val="TableParagraph"/>
              <w:tabs>
                <w:tab w:val="left" w:pos="458"/>
              </w:tabs>
              <w:ind w:left="91" w:right="158"/>
              <w:jc w:val="both"/>
            </w:pPr>
            <w:r w:rsidRPr="00CE2738">
              <w:rPr>
                <w:lang w:eastAsia="zh-CN"/>
              </w:rPr>
              <w:t>У разі невиконання або ж неналежного виконання умов договору</w:t>
            </w:r>
            <w:r w:rsidRPr="00CE2738">
              <w:t xml:space="preserve"> про закупівлю, зокрема, виконання робіт/надання послуг з відхиленням від проектно-кошторисної документації, технічного </w:t>
            </w:r>
            <w:r w:rsidRPr="00CE2738">
              <w:lastRenderedPageBreak/>
              <w:t>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tc>
      </w:tr>
      <w:tr w:rsidR="004F733A" w:rsidRPr="00EB4984" w14:paraId="65B46F0D" w14:textId="77777777" w:rsidTr="004F733A">
        <w:trPr>
          <w:trHeight w:val="420"/>
        </w:trPr>
        <w:tc>
          <w:tcPr>
            <w:tcW w:w="571" w:type="dxa"/>
            <w:shd w:val="clear" w:color="auto" w:fill="auto"/>
          </w:tcPr>
          <w:p w14:paraId="6B05DC0D" w14:textId="77777777" w:rsidR="004F733A" w:rsidRPr="00EB4984" w:rsidRDefault="004F733A" w:rsidP="004F733A">
            <w:pPr>
              <w:pStyle w:val="TableParagraph"/>
              <w:spacing w:line="263" w:lineRule="exact"/>
              <w:ind w:left="112"/>
              <w:rPr>
                <w:b/>
              </w:rPr>
            </w:pPr>
            <w:r w:rsidRPr="00EB4984">
              <w:rPr>
                <w:b/>
              </w:rPr>
              <w:lastRenderedPageBreak/>
              <w:t>5</w:t>
            </w:r>
          </w:p>
        </w:tc>
        <w:tc>
          <w:tcPr>
            <w:tcW w:w="3087" w:type="dxa"/>
            <w:gridSpan w:val="2"/>
            <w:shd w:val="clear" w:color="auto" w:fill="auto"/>
          </w:tcPr>
          <w:p w14:paraId="5AD7C23A" w14:textId="77777777" w:rsidR="004F733A" w:rsidRPr="00EB4984" w:rsidRDefault="004F733A" w:rsidP="004F733A">
            <w:pPr>
              <w:pStyle w:val="TableParagraph"/>
              <w:ind w:left="115" w:right="251"/>
              <w:rPr>
                <w:b/>
              </w:rPr>
            </w:pPr>
            <w:r w:rsidRPr="00EB4984">
              <w:rPr>
                <w:b/>
              </w:rPr>
              <w:t>Дії замовника при відмові переможця торгів підписати договір про закупівлю</w:t>
            </w:r>
          </w:p>
        </w:tc>
        <w:tc>
          <w:tcPr>
            <w:tcW w:w="6772" w:type="dxa"/>
            <w:shd w:val="clear" w:color="auto" w:fill="auto"/>
          </w:tcPr>
          <w:p w14:paraId="22430D4E" w14:textId="77777777" w:rsidR="004F733A" w:rsidRPr="00EB4984" w:rsidRDefault="004F733A" w:rsidP="004F733A">
            <w:pPr>
              <w:pStyle w:val="aff6"/>
              <w:spacing w:before="0" w:after="0"/>
              <w:ind w:firstLine="566"/>
              <w:jc w:val="both"/>
              <w:rPr>
                <w:sz w:val="22"/>
                <w:szCs w:val="22"/>
                <w:lang w:val="uk-UA" w:eastAsia="en-US"/>
              </w:rPr>
            </w:pPr>
            <w:r w:rsidRPr="00EB4984">
              <w:rPr>
                <w:sz w:val="22"/>
                <w:szCs w:val="22"/>
                <w:lang w:val="uk-UA" w:eastAsia="en-US"/>
              </w:rPr>
              <w:t>Якщо переможець процедури закупівлі:</w:t>
            </w:r>
          </w:p>
          <w:p w14:paraId="016221D6" w14:textId="77777777" w:rsidR="004F733A" w:rsidRDefault="004F733A" w:rsidP="004F733A">
            <w:pPr>
              <w:pStyle w:val="a7"/>
              <w:widowControl/>
              <w:numPr>
                <w:ilvl w:val="0"/>
                <w:numId w:val="7"/>
              </w:numPr>
              <w:autoSpaceDE/>
              <w:autoSpaceDN/>
              <w:contextualSpacing/>
            </w:pPr>
            <w:r>
              <w:t>відмовився від підписання договору про закупівлю відповідно до вимог тендерної документації або укладення договору про закупівлю;</w:t>
            </w:r>
          </w:p>
          <w:p w14:paraId="2CB8C092" w14:textId="77777777" w:rsidR="004F733A" w:rsidRDefault="004F733A" w:rsidP="004F733A">
            <w:pPr>
              <w:pStyle w:val="a7"/>
              <w:widowControl/>
              <w:numPr>
                <w:ilvl w:val="0"/>
                <w:numId w:val="7"/>
              </w:numPr>
              <w:autoSpaceDE/>
              <w:autoSpaceDN/>
              <w:contextualSpacing/>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46C072DD" w14:textId="77777777" w:rsidR="004F733A" w:rsidRDefault="004F733A" w:rsidP="004F733A">
            <w:pPr>
              <w:pStyle w:val="a7"/>
              <w:widowControl/>
              <w:numPr>
                <w:ilvl w:val="0"/>
                <w:numId w:val="7"/>
              </w:numPr>
              <w:autoSpaceDE/>
              <w:autoSpaceDN/>
              <w:contextualSpacing/>
            </w:pPr>
            <w:r>
              <w:t>не надав забезпечення виконання договору про закупівлю, якщо таке забезпечення вимагалося замовником;</w:t>
            </w:r>
          </w:p>
          <w:p w14:paraId="600354BF" w14:textId="77777777" w:rsidR="004F733A" w:rsidRPr="00EB4984" w:rsidRDefault="004F733A" w:rsidP="004F733A">
            <w:pPr>
              <w:pStyle w:val="a7"/>
              <w:widowControl/>
              <w:numPr>
                <w:ilvl w:val="0"/>
                <w:numId w:val="7"/>
              </w:numPr>
              <w:autoSpaceDE/>
              <w:autoSpaceDN/>
              <w:contextualSpacing/>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r w:rsidRPr="00EB4984">
              <w:t>,</w:t>
            </w:r>
          </w:p>
          <w:p w14:paraId="7AD71E6A" w14:textId="77777777" w:rsidR="004F733A" w:rsidRPr="00EB4984" w:rsidRDefault="004F733A" w:rsidP="004F733A">
            <w:pPr>
              <w:widowControl/>
              <w:autoSpaceDE/>
              <w:autoSpaceDN/>
              <w:contextualSpacing/>
              <w:jc w:val="both"/>
            </w:pPr>
            <w:r w:rsidRPr="00EB4984">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Постановою.</w:t>
            </w:r>
          </w:p>
          <w:p w14:paraId="29B6D274" w14:textId="77777777" w:rsidR="004F733A" w:rsidRPr="00EB4984" w:rsidRDefault="004F733A" w:rsidP="004F733A">
            <w:pPr>
              <w:pStyle w:val="a7"/>
              <w:widowControl/>
              <w:autoSpaceDE/>
              <w:autoSpaceDN/>
              <w:ind w:left="168" w:right="220" w:firstLine="0"/>
              <w:contextualSpacing/>
            </w:pPr>
          </w:p>
        </w:tc>
      </w:tr>
      <w:tr w:rsidR="004F733A" w:rsidRPr="00EB4984" w14:paraId="593E5901" w14:textId="77777777" w:rsidTr="004F733A">
        <w:trPr>
          <w:trHeight w:val="420"/>
        </w:trPr>
        <w:tc>
          <w:tcPr>
            <w:tcW w:w="571" w:type="dxa"/>
            <w:shd w:val="clear" w:color="auto" w:fill="auto"/>
          </w:tcPr>
          <w:p w14:paraId="5615276E" w14:textId="77777777" w:rsidR="004F733A" w:rsidRPr="00EB4984" w:rsidRDefault="004F733A" w:rsidP="004F733A">
            <w:pPr>
              <w:pStyle w:val="TableParagraph"/>
              <w:spacing w:line="263" w:lineRule="exact"/>
              <w:ind w:left="112"/>
              <w:rPr>
                <w:b/>
              </w:rPr>
            </w:pPr>
            <w:r w:rsidRPr="00EB4984">
              <w:rPr>
                <w:b/>
              </w:rPr>
              <w:t>6</w:t>
            </w:r>
          </w:p>
        </w:tc>
        <w:tc>
          <w:tcPr>
            <w:tcW w:w="3087" w:type="dxa"/>
            <w:gridSpan w:val="2"/>
            <w:shd w:val="clear" w:color="auto" w:fill="auto"/>
          </w:tcPr>
          <w:p w14:paraId="04967B69" w14:textId="77777777" w:rsidR="004F733A" w:rsidRPr="00EB4984" w:rsidRDefault="004F733A" w:rsidP="004F733A">
            <w:pPr>
              <w:pStyle w:val="TableParagraph"/>
              <w:ind w:left="115" w:right="251"/>
              <w:rPr>
                <w:b/>
              </w:rPr>
            </w:pPr>
            <w:r w:rsidRPr="00EB4984">
              <w:rPr>
                <w:b/>
              </w:rPr>
              <w:t>Забезпечення виконання договору</w:t>
            </w:r>
          </w:p>
          <w:p w14:paraId="1C091375" w14:textId="77777777" w:rsidR="004F733A" w:rsidRPr="00EB4984" w:rsidRDefault="004F733A" w:rsidP="004F733A">
            <w:pPr>
              <w:pStyle w:val="TableParagraph"/>
              <w:ind w:left="115" w:right="251"/>
              <w:rPr>
                <w:b/>
              </w:rPr>
            </w:pPr>
            <w:r w:rsidRPr="00EB4984">
              <w:rPr>
                <w:b/>
              </w:rPr>
              <w:t>про закупівлю</w:t>
            </w:r>
          </w:p>
        </w:tc>
        <w:tc>
          <w:tcPr>
            <w:tcW w:w="6772" w:type="dxa"/>
            <w:shd w:val="clear" w:color="auto" w:fill="auto"/>
          </w:tcPr>
          <w:p w14:paraId="233C3EB5" w14:textId="77777777" w:rsidR="004F733A" w:rsidRPr="00EB4984" w:rsidRDefault="004F733A" w:rsidP="004F733A">
            <w:pPr>
              <w:widowControl/>
              <w:suppressAutoHyphens/>
              <w:autoSpaceDE/>
              <w:autoSpaceDN/>
              <w:ind w:left="33" w:right="77"/>
              <w:jc w:val="both"/>
            </w:pPr>
            <w:r w:rsidRPr="00EB4984">
              <w:rPr>
                <w:lang w:eastAsia="zh-CN"/>
              </w:rPr>
              <w:t>Не вимагається</w:t>
            </w:r>
          </w:p>
        </w:tc>
      </w:tr>
    </w:tbl>
    <w:p w14:paraId="47E95E7E" w14:textId="77777777" w:rsidR="004F733A" w:rsidRPr="00C50B46" w:rsidRDefault="004F733A" w:rsidP="00C50B46">
      <w:pPr>
        <w:rPr>
          <w:sz w:val="26"/>
          <w:szCs w:val="24"/>
          <w:lang w:val="ru-RU"/>
        </w:rPr>
      </w:pPr>
    </w:p>
    <w:p w14:paraId="5EDAED86" w14:textId="77777777" w:rsidR="00C50B46" w:rsidRDefault="00C50B46" w:rsidP="00C50B46">
      <w:pPr>
        <w:rPr>
          <w:sz w:val="26"/>
          <w:szCs w:val="24"/>
        </w:rPr>
      </w:pPr>
    </w:p>
    <w:p w14:paraId="0FD72126" w14:textId="77777777" w:rsidR="00C50B46" w:rsidRPr="00C50B46" w:rsidRDefault="00C50B46" w:rsidP="00C50B46">
      <w:pPr>
        <w:spacing w:before="7"/>
        <w:rPr>
          <w:sz w:val="38"/>
          <w:szCs w:val="24"/>
        </w:rPr>
      </w:pPr>
    </w:p>
    <w:p w14:paraId="4B1F5EC2" w14:textId="77777777" w:rsidR="00CE6D26" w:rsidRPr="00E269CD" w:rsidRDefault="00CE6D26" w:rsidP="00CE6D26">
      <w:pPr>
        <w:widowControl/>
        <w:autoSpaceDE/>
        <w:autoSpaceDN/>
        <w:spacing w:line="276" w:lineRule="auto"/>
        <w:rPr>
          <w:rFonts w:ascii="Calibri" w:eastAsia="Calibri" w:hAnsi="Calibri"/>
        </w:rPr>
      </w:pPr>
    </w:p>
    <w:sectPr w:rsidR="00CE6D26" w:rsidRPr="00E269CD" w:rsidSect="00CE6D26">
      <w:headerReference w:type="even" r:id="rId9"/>
      <w:headerReference w:type="default" r:id="rId10"/>
      <w:footerReference w:type="default" r:id="rId11"/>
      <w:pgSz w:w="11910" w:h="16840"/>
      <w:pgMar w:top="958" w:right="573" w:bottom="998"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A819" w14:textId="77777777" w:rsidR="00297DC5" w:rsidRDefault="00297DC5" w:rsidP="00A92695">
      <w:r>
        <w:separator/>
      </w:r>
    </w:p>
  </w:endnote>
  <w:endnote w:type="continuationSeparator" w:id="0">
    <w:p w14:paraId="55E1FA57" w14:textId="77777777" w:rsidR="00297DC5" w:rsidRDefault="00297DC5" w:rsidP="00A9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81"/>
      <w:gridCol w:w="1739"/>
      <w:gridCol w:w="4482"/>
    </w:tblGrid>
    <w:tr w:rsidR="00DD2790" w14:paraId="7E797B7F" w14:textId="77777777">
      <w:trPr>
        <w:trHeight w:val="151"/>
      </w:trPr>
      <w:tc>
        <w:tcPr>
          <w:tcW w:w="2250" w:type="pct"/>
          <w:tcBorders>
            <w:bottom w:val="single" w:sz="4" w:space="0" w:color="4F81BD" w:themeColor="accent1"/>
          </w:tcBorders>
        </w:tcPr>
        <w:p w14:paraId="726642EA" w14:textId="77777777" w:rsidR="00DD2790" w:rsidRDefault="00DD2790">
          <w:pPr>
            <w:pStyle w:val="a9"/>
            <w:rPr>
              <w:rFonts w:asciiTheme="majorHAnsi" w:eastAsiaTheme="majorEastAsia" w:hAnsiTheme="majorHAnsi" w:cstheme="majorBidi"/>
              <w:b/>
              <w:bCs/>
            </w:rPr>
          </w:pPr>
        </w:p>
      </w:tc>
      <w:tc>
        <w:tcPr>
          <w:tcW w:w="500" w:type="pct"/>
          <w:vMerge w:val="restart"/>
          <w:noWrap/>
          <w:vAlign w:val="center"/>
        </w:tcPr>
        <w:p w14:paraId="58220CEF" w14:textId="45953367" w:rsidR="00DD2790" w:rsidRDefault="00DD2790">
          <w:pPr>
            <w:pStyle w:val="aff9"/>
            <w:rPr>
              <w:rFonts w:asciiTheme="majorHAnsi" w:hAnsiTheme="majorHAnsi"/>
            </w:rPr>
          </w:pPr>
          <w:r>
            <w:rPr>
              <w:rFonts w:asciiTheme="majorHAnsi" w:hAnsiTheme="majorHAnsi"/>
              <w:b/>
            </w:rPr>
            <w:t xml:space="preserve">Страница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8D2609">
            <w:rPr>
              <w:rFonts w:asciiTheme="majorHAnsi" w:hAnsiTheme="majorHAnsi"/>
              <w:b/>
              <w:noProof/>
            </w:rPr>
            <w:t>16</w:t>
          </w:r>
          <w:r>
            <w:rPr>
              <w:rFonts w:asciiTheme="majorHAnsi" w:hAnsiTheme="majorHAnsi"/>
              <w:b/>
              <w:noProof/>
            </w:rPr>
            <w:fldChar w:fldCharType="end"/>
          </w:r>
        </w:p>
      </w:tc>
      <w:tc>
        <w:tcPr>
          <w:tcW w:w="2250" w:type="pct"/>
          <w:tcBorders>
            <w:bottom w:val="single" w:sz="4" w:space="0" w:color="4F81BD" w:themeColor="accent1"/>
          </w:tcBorders>
        </w:tcPr>
        <w:p w14:paraId="2D570577" w14:textId="77777777" w:rsidR="00DD2790" w:rsidRDefault="00DD2790">
          <w:pPr>
            <w:pStyle w:val="a9"/>
            <w:rPr>
              <w:rFonts w:asciiTheme="majorHAnsi" w:eastAsiaTheme="majorEastAsia" w:hAnsiTheme="majorHAnsi" w:cstheme="majorBidi"/>
              <w:b/>
              <w:bCs/>
            </w:rPr>
          </w:pPr>
        </w:p>
      </w:tc>
    </w:tr>
    <w:tr w:rsidR="00DD2790" w14:paraId="594033C6" w14:textId="77777777">
      <w:trPr>
        <w:trHeight w:val="150"/>
      </w:trPr>
      <w:tc>
        <w:tcPr>
          <w:tcW w:w="2250" w:type="pct"/>
          <w:tcBorders>
            <w:top w:val="single" w:sz="4" w:space="0" w:color="4F81BD" w:themeColor="accent1"/>
          </w:tcBorders>
        </w:tcPr>
        <w:p w14:paraId="1583AC1A" w14:textId="77777777" w:rsidR="00DD2790" w:rsidRDefault="00DD2790">
          <w:pPr>
            <w:pStyle w:val="a9"/>
            <w:rPr>
              <w:rFonts w:asciiTheme="majorHAnsi" w:eastAsiaTheme="majorEastAsia" w:hAnsiTheme="majorHAnsi" w:cstheme="majorBidi"/>
              <w:b/>
              <w:bCs/>
            </w:rPr>
          </w:pPr>
        </w:p>
      </w:tc>
      <w:tc>
        <w:tcPr>
          <w:tcW w:w="500" w:type="pct"/>
          <w:vMerge/>
        </w:tcPr>
        <w:p w14:paraId="776E29C0" w14:textId="77777777" w:rsidR="00DD2790" w:rsidRDefault="00DD2790">
          <w:pPr>
            <w:pStyle w:val="a9"/>
            <w:jc w:val="center"/>
            <w:rPr>
              <w:rFonts w:asciiTheme="majorHAnsi" w:eastAsiaTheme="majorEastAsia" w:hAnsiTheme="majorHAnsi" w:cstheme="majorBidi"/>
              <w:b/>
              <w:bCs/>
            </w:rPr>
          </w:pPr>
        </w:p>
      </w:tc>
      <w:tc>
        <w:tcPr>
          <w:tcW w:w="2250" w:type="pct"/>
          <w:tcBorders>
            <w:top w:val="single" w:sz="4" w:space="0" w:color="4F81BD" w:themeColor="accent1"/>
          </w:tcBorders>
        </w:tcPr>
        <w:p w14:paraId="58448F74" w14:textId="77777777" w:rsidR="00DD2790" w:rsidRDefault="00DD2790">
          <w:pPr>
            <w:pStyle w:val="a9"/>
            <w:rPr>
              <w:rFonts w:asciiTheme="majorHAnsi" w:eastAsiaTheme="majorEastAsia" w:hAnsiTheme="majorHAnsi" w:cstheme="majorBidi"/>
              <w:b/>
              <w:bCs/>
            </w:rPr>
          </w:pPr>
        </w:p>
      </w:tc>
    </w:tr>
  </w:tbl>
  <w:p w14:paraId="0F0F1C95" w14:textId="77777777" w:rsidR="00DD2790" w:rsidRPr="009F0BDE" w:rsidRDefault="00DD2790" w:rsidP="00CE6D26">
    <w:pPr>
      <w:pStyle w:val="ab"/>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EEEB6" w14:textId="77777777" w:rsidR="00297DC5" w:rsidRDefault="00297DC5" w:rsidP="00A92695">
      <w:r>
        <w:separator/>
      </w:r>
    </w:p>
  </w:footnote>
  <w:footnote w:type="continuationSeparator" w:id="0">
    <w:p w14:paraId="32DF9B31" w14:textId="77777777" w:rsidR="00297DC5" w:rsidRDefault="00297DC5" w:rsidP="00A92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CA65" w14:textId="77777777" w:rsidR="00DD2790" w:rsidRDefault="00DD2790" w:rsidP="004260F9">
    <w:pPr>
      <w:pStyle w:val="msonormalcxspmiddle"/>
      <w:framePr w:wrap="around" w:vAnchor="text" w:hAnchor="margin" w:xAlign="center" w:y="1"/>
    </w:pPr>
    <w:r>
      <w:rPr>
        <w:noProof/>
      </w:rPr>
      <w:fldChar w:fldCharType="begin"/>
    </w:r>
    <w:r>
      <w:rPr>
        <w:noProof/>
      </w:rPr>
      <w:instrText xml:space="preserve">PAGE  </w:instrText>
    </w:r>
    <w:r>
      <w:rPr>
        <w:noProof/>
      </w:rPr>
      <w:fldChar w:fldCharType="separate"/>
    </w:r>
    <w:r>
      <w:rPr>
        <w:noProof/>
      </w:rPr>
      <w:t>3</w:t>
    </w:r>
    <w:r>
      <w:rPr>
        <w:noProof/>
      </w:rPr>
      <w:fldChar w:fldCharType="end"/>
    </w:r>
  </w:p>
  <w:p w14:paraId="12345B3D" w14:textId="77777777" w:rsidR="00DD2790" w:rsidRDefault="00DD2790">
    <w:pPr>
      <w:pStyle w:val="msonormalcxspmidd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FA78" w14:textId="77777777" w:rsidR="00DD2790" w:rsidRDefault="00DD2790">
    <w:pPr>
      <w:pStyle w:val="a9"/>
    </w:pPr>
  </w:p>
  <w:p w14:paraId="54078B69" w14:textId="77777777" w:rsidR="00DD2790" w:rsidRDefault="00DD27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7003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2D55F7"/>
    <w:multiLevelType w:val="hybridMultilevel"/>
    <w:tmpl w:val="2C44BAE6"/>
    <w:lvl w:ilvl="0" w:tplc="9B28EF4A">
      <w:start w:val="1"/>
      <w:numFmt w:val="bullet"/>
      <w:pStyle w:val="a0"/>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71978"/>
    <w:multiLevelType w:val="hybridMultilevel"/>
    <w:tmpl w:val="D4ECFBB2"/>
    <w:lvl w:ilvl="0" w:tplc="D88E6396">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696D9F"/>
    <w:multiLevelType w:val="hybridMultilevel"/>
    <w:tmpl w:val="7C30A58C"/>
    <w:lvl w:ilvl="0" w:tplc="D88E6396">
      <w:start w:val="3"/>
      <w:numFmt w:val="bullet"/>
      <w:lvlText w:val="-"/>
      <w:lvlJc w:val="left"/>
      <w:pPr>
        <w:ind w:left="772" w:hanging="360"/>
      </w:pPr>
      <w:rPr>
        <w:rFonts w:ascii="Arial" w:eastAsia="Times New Roman" w:hAnsi="Arial" w:cs="Aria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5"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8" w15:restartNumberingAfterBreak="0">
    <w:nsid w:val="6D0073A1"/>
    <w:multiLevelType w:val="multilevel"/>
    <w:tmpl w:val="6720CB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FE57FFA"/>
    <w:multiLevelType w:val="multilevel"/>
    <w:tmpl w:val="D95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71FE6EE9"/>
    <w:multiLevelType w:val="hybridMultilevel"/>
    <w:tmpl w:val="ACF0F514"/>
    <w:lvl w:ilvl="0" w:tplc="3F4CB148">
      <w:start w:val="11"/>
      <w:numFmt w:val="bullet"/>
      <w:lvlText w:val="-"/>
      <w:lvlJc w:val="left"/>
      <w:pPr>
        <w:ind w:left="451" w:hanging="360"/>
      </w:pPr>
      <w:rPr>
        <w:rFonts w:ascii="Times New Roman" w:eastAsia="Times New Roman"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23"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1116E9"/>
    <w:multiLevelType w:val="hybridMultilevel"/>
    <w:tmpl w:val="6E262BA0"/>
    <w:lvl w:ilvl="0" w:tplc="BF524B62">
      <w:start w:val="1"/>
      <w:numFmt w:val="decimal"/>
      <w:lvlText w:val="%1."/>
      <w:lvlJc w:val="left"/>
      <w:pPr>
        <w:ind w:left="479" w:hanging="360"/>
      </w:pPr>
      <w:rPr>
        <w:rFonts w:eastAsia="Times New Roman" w:hint="default"/>
        <w:u w:val="none"/>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2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7"/>
  </w:num>
  <w:num w:numId="5">
    <w:abstractNumId w:val="11"/>
  </w:num>
  <w:num w:numId="6">
    <w:abstractNumId w:val="3"/>
  </w:num>
  <w:num w:numId="7">
    <w:abstractNumId w:val="13"/>
  </w:num>
  <w:num w:numId="8">
    <w:abstractNumId w:val="18"/>
  </w:num>
  <w:num w:numId="9">
    <w:abstractNumId w:val="0"/>
  </w:num>
  <w:num w:numId="10">
    <w:abstractNumId w:val="15"/>
  </w:num>
  <w:num w:numId="11">
    <w:abstractNumId w:val="24"/>
  </w:num>
  <w:num w:numId="12">
    <w:abstractNumId w:val="5"/>
  </w:num>
  <w:num w:numId="13">
    <w:abstractNumId w:val="12"/>
  </w:num>
  <w:num w:numId="14">
    <w:abstractNumId w:val="27"/>
  </w:num>
  <w:num w:numId="15">
    <w:abstractNumId w:val="2"/>
  </w:num>
  <w:num w:numId="16">
    <w:abstractNumId w:val="25"/>
  </w:num>
  <w:num w:numId="17">
    <w:abstractNumId w:val="20"/>
  </w:num>
  <w:num w:numId="18">
    <w:abstractNumId w:val="16"/>
  </w:num>
  <w:num w:numId="19">
    <w:abstractNumId w:val="22"/>
  </w:num>
  <w:num w:numId="20">
    <w:abstractNumId w:val="19"/>
  </w:num>
  <w:num w:numId="21">
    <w:abstractNumId w:val="23"/>
  </w:num>
  <w:num w:numId="22">
    <w:abstractNumId w:val="21"/>
  </w:num>
  <w:num w:numId="23">
    <w:abstractNumId w:val="6"/>
  </w:num>
  <w:num w:numId="24">
    <w:abstractNumId w:val="9"/>
  </w:num>
  <w:num w:numId="25">
    <w:abstractNumId w:val="10"/>
  </w:num>
  <w:num w:numId="26">
    <w:abstractNumId w:val="17"/>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9"/>
    <w:rsid w:val="000152FC"/>
    <w:rsid w:val="00017CC4"/>
    <w:rsid w:val="0002045B"/>
    <w:rsid w:val="000227D5"/>
    <w:rsid w:val="000249C5"/>
    <w:rsid w:val="00024F82"/>
    <w:rsid w:val="0003167A"/>
    <w:rsid w:val="000358DC"/>
    <w:rsid w:val="0004415D"/>
    <w:rsid w:val="00050D98"/>
    <w:rsid w:val="00054F67"/>
    <w:rsid w:val="00057C3A"/>
    <w:rsid w:val="000600CF"/>
    <w:rsid w:val="00062D55"/>
    <w:rsid w:val="00066009"/>
    <w:rsid w:val="00083710"/>
    <w:rsid w:val="00091936"/>
    <w:rsid w:val="000920BC"/>
    <w:rsid w:val="0009358F"/>
    <w:rsid w:val="000938B9"/>
    <w:rsid w:val="0009530C"/>
    <w:rsid w:val="0009582F"/>
    <w:rsid w:val="000A13F9"/>
    <w:rsid w:val="000B7522"/>
    <w:rsid w:val="000B7DF9"/>
    <w:rsid w:val="000C2713"/>
    <w:rsid w:val="000C4F32"/>
    <w:rsid w:val="000C55E0"/>
    <w:rsid w:val="000D194E"/>
    <w:rsid w:val="000D2748"/>
    <w:rsid w:val="000D6860"/>
    <w:rsid w:val="000E7AD2"/>
    <w:rsid w:val="000F39FE"/>
    <w:rsid w:val="000F6C27"/>
    <w:rsid w:val="000F702C"/>
    <w:rsid w:val="001009E5"/>
    <w:rsid w:val="00104AD5"/>
    <w:rsid w:val="00110DA7"/>
    <w:rsid w:val="001111AE"/>
    <w:rsid w:val="001115B1"/>
    <w:rsid w:val="00122898"/>
    <w:rsid w:val="001260A0"/>
    <w:rsid w:val="00127660"/>
    <w:rsid w:val="0013106F"/>
    <w:rsid w:val="00141123"/>
    <w:rsid w:val="00142328"/>
    <w:rsid w:val="00143C5F"/>
    <w:rsid w:val="001443E7"/>
    <w:rsid w:val="00154F28"/>
    <w:rsid w:val="001565EB"/>
    <w:rsid w:val="001637A1"/>
    <w:rsid w:val="00177E14"/>
    <w:rsid w:val="00181D10"/>
    <w:rsid w:val="00186BC1"/>
    <w:rsid w:val="001903D1"/>
    <w:rsid w:val="001A0225"/>
    <w:rsid w:val="001A6D77"/>
    <w:rsid w:val="001B003E"/>
    <w:rsid w:val="001B0E6F"/>
    <w:rsid w:val="001B2B05"/>
    <w:rsid w:val="001B2E93"/>
    <w:rsid w:val="001C4727"/>
    <w:rsid w:val="001C4ED2"/>
    <w:rsid w:val="001C6138"/>
    <w:rsid w:val="001D0BB0"/>
    <w:rsid w:val="001D6571"/>
    <w:rsid w:val="001D6CD1"/>
    <w:rsid w:val="001E4A2A"/>
    <w:rsid w:val="001E595C"/>
    <w:rsid w:val="001E7B2D"/>
    <w:rsid w:val="001E7B96"/>
    <w:rsid w:val="001F3096"/>
    <w:rsid w:val="001F65E5"/>
    <w:rsid w:val="001F6CAF"/>
    <w:rsid w:val="00200824"/>
    <w:rsid w:val="00200A98"/>
    <w:rsid w:val="00200FA9"/>
    <w:rsid w:val="00201661"/>
    <w:rsid w:val="00203A7F"/>
    <w:rsid w:val="002059C4"/>
    <w:rsid w:val="00206606"/>
    <w:rsid w:val="00216135"/>
    <w:rsid w:val="00220A28"/>
    <w:rsid w:val="002267F9"/>
    <w:rsid w:val="00227E1C"/>
    <w:rsid w:val="002303DA"/>
    <w:rsid w:val="00230CD6"/>
    <w:rsid w:val="002377D1"/>
    <w:rsid w:val="00245E3F"/>
    <w:rsid w:val="00246ED7"/>
    <w:rsid w:val="002471D0"/>
    <w:rsid w:val="00251B2F"/>
    <w:rsid w:val="00256BAD"/>
    <w:rsid w:val="00263C45"/>
    <w:rsid w:val="00267E45"/>
    <w:rsid w:val="00267EF2"/>
    <w:rsid w:val="00280913"/>
    <w:rsid w:val="0028094D"/>
    <w:rsid w:val="002901A7"/>
    <w:rsid w:val="002932B1"/>
    <w:rsid w:val="00297DC5"/>
    <w:rsid w:val="002A2B98"/>
    <w:rsid w:val="002A3EBC"/>
    <w:rsid w:val="002A6980"/>
    <w:rsid w:val="002B0804"/>
    <w:rsid w:val="002B09C0"/>
    <w:rsid w:val="002B114F"/>
    <w:rsid w:val="002B32C4"/>
    <w:rsid w:val="002C03C9"/>
    <w:rsid w:val="002C2193"/>
    <w:rsid w:val="002C3F5C"/>
    <w:rsid w:val="002C4A97"/>
    <w:rsid w:val="002C5003"/>
    <w:rsid w:val="002D7E1A"/>
    <w:rsid w:val="002E1FB0"/>
    <w:rsid w:val="002E2F76"/>
    <w:rsid w:val="002E7A5C"/>
    <w:rsid w:val="002F30DD"/>
    <w:rsid w:val="002F3D31"/>
    <w:rsid w:val="002F3D7D"/>
    <w:rsid w:val="002F4B2F"/>
    <w:rsid w:val="002F587C"/>
    <w:rsid w:val="002F6C2A"/>
    <w:rsid w:val="00301527"/>
    <w:rsid w:val="003072BC"/>
    <w:rsid w:val="00307A23"/>
    <w:rsid w:val="003144A8"/>
    <w:rsid w:val="0032188A"/>
    <w:rsid w:val="00321ACF"/>
    <w:rsid w:val="003242E2"/>
    <w:rsid w:val="00324B52"/>
    <w:rsid w:val="003312DC"/>
    <w:rsid w:val="00331A59"/>
    <w:rsid w:val="00332A62"/>
    <w:rsid w:val="00337EBB"/>
    <w:rsid w:val="0034109D"/>
    <w:rsid w:val="00343393"/>
    <w:rsid w:val="00343F08"/>
    <w:rsid w:val="00344306"/>
    <w:rsid w:val="00354845"/>
    <w:rsid w:val="00355684"/>
    <w:rsid w:val="003570DE"/>
    <w:rsid w:val="00365118"/>
    <w:rsid w:val="00366B81"/>
    <w:rsid w:val="00367EAC"/>
    <w:rsid w:val="003707A2"/>
    <w:rsid w:val="003715BC"/>
    <w:rsid w:val="003742CC"/>
    <w:rsid w:val="003757B8"/>
    <w:rsid w:val="003772A2"/>
    <w:rsid w:val="00386AB1"/>
    <w:rsid w:val="003A0BA1"/>
    <w:rsid w:val="003A1DC2"/>
    <w:rsid w:val="003A248C"/>
    <w:rsid w:val="003A3402"/>
    <w:rsid w:val="003B14EA"/>
    <w:rsid w:val="003B5BBD"/>
    <w:rsid w:val="003C2D62"/>
    <w:rsid w:val="003C41F5"/>
    <w:rsid w:val="003C4365"/>
    <w:rsid w:val="003D0FF5"/>
    <w:rsid w:val="003D4C68"/>
    <w:rsid w:val="003D60E9"/>
    <w:rsid w:val="003E035D"/>
    <w:rsid w:val="003E0971"/>
    <w:rsid w:val="003E0D3E"/>
    <w:rsid w:val="003E152C"/>
    <w:rsid w:val="003E30C8"/>
    <w:rsid w:val="003F42EA"/>
    <w:rsid w:val="00407D3D"/>
    <w:rsid w:val="00410FE8"/>
    <w:rsid w:val="00417379"/>
    <w:rsid w:val="004219FB"/>
    <w:rsid w:val="00422C73"/>
    <w:rsid w:val="0042607F"/>
    <w:rsid w:val="004260F9"/>
    <w:rsid w:val="004322FF"/>
    <w:rsid w:val="00432349"/>
    <w:rsid w:val="00435955"/>
    <w:rsid w:val="004436EB"/>
    <w:rsid w:val="004470F6"/>
    <w:rsid w:val="00455902"/>
    <w:rsid w:val="0045726B"/>
    <w:rsid w:val="0046584E"/>
    <w:rsid w:val="004658F0"/>
    <w:rsid w:val="00466FFA"/>
    <w:rsid w:val="00475150"/>
    <w:rsid w:val="004774C0"/>
    <w:rsid w:val="00477CC8"/>
    <w:rsid w:val="0048071D"/>
    <w:rsid w:val="004862C0"/>
    <w:rsid w:val="004923DB"/>
    <w:rsid w:val="00493E0E"/>
    <w:rsid w:val="00495597"/>
    <w:rsid w:val="00496924"/>
    <w:rsid w:val="004973FD"/>
    <w:rsid w:val="004A0BBA"/>
    <w:rsid w:val="004A364C"/>
    <w:rsid w:val="004A5843"/>
    <w:rsid w:val="004B0BCA"/>
    <w:rsid w:val="004B2F4D"/>
    <w:rsid w:val="004B3379"/>
    <w:rsid w:val="004B5D3B"/>
    <w:rsid w:val="004C0374"/>
    <w:rsid w:val="004C0906"/>
    <w:rsid w:val="004C19EB"/>
    <w:rsid w:val="004D38CF"/>
    <w:rsid w:val="004D779D"/>
    <w:rsid w:val="004E1087"/>
    <w:rsid w:val="004F4A0E"/>
    <w:rsid w:val="004F733A"/>
    <w:rsid w:val="005003A7"/>
    <w:rsid w:val="005011E5"/>
    <w:rsid w:val="00502D8C"/>
    <w:rsid w:val="005118A9"/>
    <w:rsid w:val="00513A57"/>
    <w:rsid w:val="005203CA"/>
    <w:rsid w:val="00520D0F"/>
    <w:rsid w:val="005215AD"/>
    <w:rsid w:val="0052591F"/>
    <w:rsid w:val="00527207"/>
    <w:rsid w:val="005418F0"/>
    <w:rsid w:val="00545D2E"/>
    <w:rsid w:val="00552157"/>
    <w:rsid w:val="00554A18"/>
    <w:rsid w:val="00556CEC"/>
    <w:rsid w:val="00556F42"/>
    <w:rsid w:val="005609AE"/>
    <w:rsid w:val="00562826"/>
    <w:rsid w:val="00563F3A"/>
    <w:rsid w:val="00566471"/>
    <w:rsid w:val="0057394C"/>
    <w:rsid w:val="005757DB"/>
    <w:rsid w:val="005760F2"/>
    <w:rsid w:val="005777D4"/>
    <w:rsid w:val="00582BA2"/>
    <w:rsid w:val="0059114A"/>
    <w:rsid w:val="0059143E"/>
    <w:rsid w:val="00592126"/>
    <w:rsid w:val="00592F8B"/>
    <w:rsid w:val="00593E4F"/>
    <w:rsid w:val="00596C0D"/>
    <w:rsid w:val="005A4020"/>
    <w:rsid w:val="005B03D6"/>
    <w:rsid w:val="005B2986"/>
    <w:rsid w:val="005C2E30"/>
    <w:rsid w:val="005C5DB2"/>
    <w:rsid w:val="005D0536"/>
    <w:rsid w:val="005E0B5E"/>
    <w:rsid w:val="005E23F3"/>
    <w:rsid w:val="00600A52"/>
    <w:rsid w:val="006026CF"/>
    <w:rsid w:val="00604D1F"/>
    <w:rsid w:val="0060799E"/>
    <w:rsid w:val="00616F38"/>
    <w:rsid w:val="0062091B"/>
    <w:rsid w:val="00620CDC"/>
    <w:rsid w:val="00624A8D"/>
    <w:rsid w:val="00625BE7"/>
    <w:rsid w:val="00651072"/>
    <w:rsid w:val="006556B5"/>
    <w:rsid w:val="00660187"/>
    <w:rsid w:val="00680D33"/>
    <w:rsid w:val="006824F9"/>
    <w:rsid w:val="006840B1"/>
    <w:rsid w:val="006948C4"/>
    <w:rsid w:val="00697970"/>
    <w:rsid w:val="006A120A"/>
    <w:rsid w:val="006A48EE"/>
    <w:rsid w:val="006B425D"/>
    <w:rsid w:val="006B7D7D"/>
    <w:rsid w:val="006C0766"/>
    <w:rsid w:val="006C62C8"/>
    <w:rsid w:val="006D182B"/>
    <w:rsid w:val="006E42B0"/>
    <w:rsid w:val="006E6821"/>
    <w:rsid w:val="006E726A"/>
    <w:rsid w:val="006F561F"/>
    <w:rsid w:val="00712859"/>
    <w:rsid w:val="0071303C"/>
    <w:rsid w:val="00715D95"/>
    <w:rsid w:val="007221E9"/>
    <w:rsid w:val="007229AC"/>
    <w:rsid w:val="00727E84"/>
    <w:rsid w:val="00730D1D"/>
    <w:rsid w:val="00730E23"/>
    <w:rsid w:val="00731B2C"/>
    <w:rsid w:val="00734A93"/>
    <w:rsid w:val="00734F94"/>
    <w:rsid w:val="00736040"/>
    <w:rsid w:val="007554F4"/>
    <w:rsid w:val="00776244"/>
    <w:rsid w:val="0078608B"/>
    <w:rsid w:val="00793473"/>
    <w:rsid w:val="00794E0C"/>
    <w:rsid w:val="0079595D"/>
    <w:rsid w:val="007967A9"/>
    <w:rsid w:val="007A5131"/>
    <w:rsid w:val="007A7594"/>
    <w:rsid w:val="007B17D2"/>
    <w:rsid w:val="007B6132"/>
    <w:rsid w:val="007B638C"/>
    <w:rsid w:val="007C1109"/>
    <w:rsid w:val="007C1C64"/>
    <w:rsid w:val="007D053C"/>
    <w:rsid w:val="007D3884"/>
    <w:rsid w:val="007E10F4"/>
    <w:rsid w:val="007F3515"/>
    <w:rsid w:val="007F5163"/>
    <w:rsid w:val="0080196A"/>
    <w:rsid w:val="00801CEE"/>
    <w:rsid w:val="00806574"/>
    <w:rsid w:val="00810850"/>
    <w:rsid w:val="00811DD6"/>
    <w:rsid w:val="00813688"/>
    <w:rsid w:val="00815543"/>
    <w:rsid w:val="00824813"/>
    <w:rsid w:val="00826DFC"/>
    <w:rsid w:val="008357EA"/>
    <w:rsid w:val="00841C91"/>
    <w:rsid w:val="00843BBC"/>
    <w:rsid w:val="008538A0"/>
    <w:rsid w:val="00853F8B"/>
    <w:rsid w:val="00853FB3"/>
    <w:rsid w:val="00854D02"/>
    <w:rsid w:val="00855406"/>
    <w:rsid w:val="00855462"/>
    <w:rsid w:val="00862D4A"/>
    <w:rsid w:val="0086664C"/>
    <w:rsid w:val="00872E24"/>
    <w:rsid w:val="00873408"/>
    <w:rsid w:val="008751B2"/>
    <w:rsid w:val="008773D0"/>
    <w:rsid w:val="00881B35"/>
    <w:rsid w:val="00883304"/>
    <w:rsid w:val="008839DE"/>
    <w:rsid w:val="0089497B"/>
    <w:rsid w:val="00894AB8"/>
    <w:rsid w:val="00896E69"/>
    <w:rsid w:val="008B3F97"/>
    <w:rsid w:val="008C40C6"/>
    <w:rsid w:val="008C5304"/>
    <w:rsid w:val="008D0A21"/>
    <w:rsid w:val="008D0C3C"/>
    <w:rsid w:val="008D2609"/>
    <w:rsid w:val="008D2D0A"/>
    <w:rsid w:val="008F05CA"/>
    <w:rsid w:val="008F559C"/>
    <w:rsid w:val="0090293B"/>
    <w:rsid w:val="00906129"/>
    <w:rsid w:val="00907960"/>
    <w:rsid w:val="00922DB9"/>
    <w:rsid w:val="00922F88"/>
    <w:rsid w:val="00923BCB"/>
    <w:rsid w:val="00930C76"/>
    <w:rsid w:val="00932468"/>
    <w:rsid w:val="00932B16"/>
    <w:rsid w:val="00934EAA"/>
    <w:rsid w:val="0093782B"/>
    <w:rsid w:val="009378C5"/>
    <w:rsid w:val="00943069"/>
    <w:rsid w:val="00947DEB"/>
    <w:rsid w:val="00950A65"/>
    <w:rsid w:val="00951022"/>
    <w:rsid w:val="0095158F"/>
    <w:rsid w:val="0095631D"/>
    <w:rsid w:val="00956885"/>
    <w:rsid w:val="0097098F"/>
    <w:rsid w:val="009776AE"/>
    <w:rsid w:val="00977E3C"/>
    <w:rsid w:val="00980DE1"/>
    <w:rsid w:val="00982E7C"/>
    <w:rsid w:val="009950F8"/>
    <w:rsid w:val="009960A6"/>
    <w:rsid w:val="00996576"/>
    <w:rsid w:val="009B00B8"/>
    <w:rsid w:val="009B180F"/>
    <w:rsid w:val="009B27C8"/>
    <w:rsid w:val="009B2FD1"/>
    <w:rsid w:val="009B5ADC"/>
    <w:rsid w:val="009C10B0"/>
    <w:rsid w:val="009C26F1"/>
    <w:rsid w:val="009C3989"/>
    <w:rsid w:val="009C6142"/>
    <w:rsid w:val="009C636E"/>
    <w:rsid w:val="009D459C"/>
    <w:rsid w:val="009D6387"/>
    <w:rsid w:val="009D7418"/>
    <w:rsid w:val="009E5BBA"/>
    <w:rsid w:val="009E7F1E"/>
    <w:rsid w:val="009F1698"/>
    <w:rsid w:val="009F3544"/>
    <w:rsid w:val="009F409D"/>
    <w:rsid w:val="009F510F"/>
    <w:rsid w:val="009F70AB"/>
    <w:rsid w:val="00A01EEB"/>
    <w:rsid w:val="00A03BC0"/>
    <w:rsid w:val="00A05137"/>
    <w:rsid w:val="00A07A7E"/>
    <w:rsid w:val="00A116ED"/>
    <w:rsid w:val="00A2096B"/>
    <w:rsid w:val="00A233EF"/>
    <w:rsid w:val="00A255D3"/>
    <w:rsid w:val="00A25FA6"/>
    <w:rsid w:val="00A40BE4"/>
    <w:rsid w:val="00A40C1D"/>
    <w:rsid w:val="00A42079"/>
    <w:rsid w:val="00A46581"/>
    <w:rsid w:val="00A51DAD"/>
    <w:rsid w:val="00A84B2B"/>
    <w:rsid w:val="00A85142"/>
    <w:rsid w:val="00A86930"/>
    <w:rsid w:val="00A87F80"/>
    <w:rsid w:val="00A92695"/>
    <w:rsid w:val="00AA1C39"/>
    <w:rsid w:val="00AB095B"/>
    <w:rsid w:val="00AB47C7"/>
    <w:rsid w:val="00AB4FF4"/>
    <w:rsid w:val="00AB6D2E"/>
    <w:rsid w:val="00AC099B"/>
    <w:rsid w:val="00AC3E3B"/>
    <w:rsid w:val="00AC3FF8"/>
    <w:rsid w:val="00AC47CF"/>
    <w:rsid w:val="00AC6B46"/>
    <w:rsid w:val="00AC6C26"/>
    <w:rsid w:val="00AD089D"/>
    <w:rsid w:val="00AD68D4"/>
    <w:rsid w:val="00AD6C37"/>
    <w:rsid w:val="00AE21DA"/>
    <w:rsid w:val="00AE4DC0"/>
    <w:rsid w:val="00AE5A6C"/>
    <w:rsid w:val="00AF0679"/>
    <w:rsid w:val="00AF3B20"/>
    <w:rsid w:val="00B021D1"/>
    <w:rsid w:val="00B0433B"/>
    <w:rsid w:val="00B10743"/>
    <w:rsid w:val="00B13755"/>
    <w:rsid w:val="00B1533D"/>
    <w:rsid w:val="00B172B9"/>
    <w:rsid w:val="00B21366"/>
    <w:rsid w:val="00B222C5"/>
    <w:rsid w:val="00B22566"/>
    <w:rsid w:val="00B269C6"/>
    <w:rsid w:val="00B37316"/>
    <w:rsid w:val="00B43F62"/>
    <w:rsid w:val="00B52489"/>
    <w:rsid w:val="00B53F42"/>
    <w:rsid w:val="00B55F0A"/>
    <w:rsid w:val="00B56C67"/>
    <w:rsid w:val="00B61D0B"/>
    <w:rsid w:val="00B6200E"/>
    <w:rsid w:val="00B63986"/>
    <w:rsid w:val="00B644E1"/>
    <w:rsid w:val="00B65F24"/>
    <w:rsid w:val="00B76FC2"/>
    <w:rsid w:val="00B7728B"/>
    <w:rsid w:val="00B80F54"/>
    <w:rsid w:val="00B858B5"/>
    <w:rsid w:val="00B86AA4"/>
    <w:rsid w:val="00B86F56"/>
    <w:rsid w:val="00B90D84"/>
    <w:rsid w:val="00B95D02"/>
    <w:rsid w:val="00BA1E60"/>
    <w:rsid w:val="00BA1F3C"/>
    <w:rsid w:val="00BA251D"/>
    <w:rsid w:val="00BB10FB"/>
    <w:rsid w:val="00BB78CA"/>
    <w:rsid w:val="00BC0FCF"/>
    <w:rsid w:val="00BC192F"/>
    <w:rsid w:val="00BC4365"/>
    <w:rsid w:val="00BC7B53"/>
    <w:rsid w:val="00BD6259"/>
    <w:rsid w:val="00BE5F0E"/>
    <w:rsid w:val="00BF5B66"/>
    <w:rsid w:val="00BF7D8A"/>
    <w:rsid w:val="00C006EC"/>
    <w:rsid w:val="00C0093D"/>
    <w:rsid w:val="00C0539B"/>
    <w:rsid w:val="00C17884"/>
    <w:rsid w:val="00C2056A"/>
    <w:rsid w:val="00C2215C"/>
    <w:rsid w:val="00C23BDF"/>
    <w:rsid w:val="00C24E6B"/>
    <w:rsid w:val="00C25B7C"/>
    <w:rsid w:val="00C30D1D"/>
    <w:rsid w:val="00C31382"/>
    <w:rsid w:val="00C32350"/>
    <w:rsid w:val="00C50B46"/>
    <w:rsid w:val="00C61781"/>
    <w:rsid w:val="00C70339"/>
    <w:rsid w:val="00C7346A"/>
    <w:rsid w:val="00C7493E"/>
    <w:rsid w:val="00C7780A"/>
    <w:rsid w:val="00C827BC"/>
    <w:rsid w:val="00C849CF"/>
    <w:rsid w:val="00C84B74"/>
    <w:rsid w:val="00C91799"/>
    <w:rsid w:val="00C91959"/>
    <w:rsid w:val="00C92B58"/>
    <w:rsid w:val="00C95E09"/>
    <w:rsid w:val="00CA14B1"/>
    <w:rsid w:val="00CA2734"/>
    <w:rsid w:val="00CA41F9"/>
    <w:rsid w:val="00CA56EB"/>
    <w:rsid w:val="00CB65FF"/>
    <w:rsid w:val="00CB70AB"/>
    <w:rsid w:val="00CC1BB7"/>
    <w:rsid w:val="00CC534B"/>
    <w:rsid w:val="00CD44FA"/>
    <w:rsid w:val="00CE2738"/>
    <w:rsid w:val="00CE2A62"/>
    <w:rsid w:val="00CE6D26"/>
    <w:rsid w:val="00CF075D"/>
    <w:rsid w:val="00CF1EA1"/>
    <w:rsid w:val="00CF4B90"/>
    <w:rsid w:val="00CF5509"/>
    <w:rsid w:val="00CF7436"/>
    <w:rsid w:val="00D000CF"/>
    <w:rsid w:val="00D00C06"/>
    <w:rsid w:val="00D01306"/>
    <w:rsid w:val="00D06CE2"/>
    <w:rsid w:val="00D06FF9"/>
    <w:rsid w:val="00D11B04"/>
    <w:rsid w:val="00D1532F"/>
    <w:rsid w:val="00D17519"/>
    <w:rsid w:val="00D2368B"/>
    <w:rsid w:val="00D373A5"/>
    <w:rsid w:val="00D40BCB"/>
    <w:rsid w:val="00D41F5E"/>
    <w:rsid w:val="00D44024"/>
    <w:rsid w:val="00D45387"/>
    <w:rsid w:val="00D50012"/>
    <w:rsid w:val="00D53DC3"/>
    <w:rsid w:val="00D5582B"/>
    <w:rsid w:val="00D608E4"/>
    <w:rsid w:val="00D60E38"/>
    <w:rsid w:val="00D61C05"/>
    <w:rsid w:val="00D61E1D"/>
    <w:rsid w:val="00D63C9E"/>
    <w:rsid w:val="00D64589"/>
    <w:rsid w:val="00D65CE6"/>
    <w:rsid w:val="00D80068"/>
    <w:rsid w:val="00D8377A"/>
    <w:rsid w:val="00D84271"/>
    <w:rsid w:val="00D9123E"/>
    <w:rsid w:val="00D9133C"/>
    <w:rsid w:val="00D96FC2"/>
    <w:rsid w:val="00DA5561"/>
    <w:rsid w:val="00DA58CA"/>
    <w:rsid w:val="00DA59D4"/>
    <w:rsid w:val="00DB03B6"/>
    <w:rsid w:val="00DB4E50"/>
    <w:rsid w:val="00DC0D9C"/>
    <w:rsid w:val="00DC1EF1"/>
    <w:rsid w:val="00DC2511"/>
    <w:rsid w:val="00DC26CB"/>
    <w:rsid w:val="00DD2790"/>
    <w:rsid w:val="00DE33DA"/>
    <w:rsid w:val="00DE4719"/>
    <w:rsid w:val="00DE5387"/>
    <w:rsid w:val="00DE7236"/>
    <w:rsid w:val="00DF4AE6"/>
    <w:rsid w:val="00DF65F7"/>
    <w:rsid w:val="00E00171"/>
    <w:rsid w:val="00E00974"/>
    <w:rsid w:val="00E14292"/>
    <w:rsid w:val="00E160DE"/>
    <w:rsid w:val="00E21108"/>
    <w:rsid w:val="00E24341"/>
    <w:rsid w:val="00E25C71"/>
    <w:rsid w:val="00E269CD"/>
    <w:rsid w:val="00E26F59"/>
    <w:rsid w:val="00E32A8A"/>
    <w:rsid w:val="00E3363B"/>
    <w:rsid w:val="00E33704"/>
    <w:rsid w:val="00E34141"/>
    <w:rsid w:val="00E4341E"/>
    <w:rsid w:val="00E47004"/>
    <w:rsid w:val="00E47D3F"/>
    <w:rsid w:val="00E543A7"/>
    <w:rsid w:val="00E5717A"/>
    <w:rsid w:val="00E626C1"/>
    <w:rsid w:val="00E65AF5"/>
    <w:rsid w:val="00E65FC0"/>
    <w:rsid w:val="00E66F3E"/>
    <w:rsid w:val="00E77159"/>
    <w:rsid w:val="00E80B24"/>
    <w:rsid w:val="00E81188"/>
    <w:rsid w:val="00E82277"/>
    <w:rsid w:val="00E83DBD"/>
    <w:rsid w:val="00E93124"/>
    <w:rsid w:val="00E9393A"/>
    <w:rsid w:val="00E949CE"/>
    <w:rsid w:val="00E94C69"/>
    <w:rsid w:val="00E95CFB"/>
    <w:rsid w:val="00E9785C"/>
    <w:rsid w:val="00EA0902"/>
    <w:rsid w:val="00EA4B4E"/>
    <w:rsid w:val="00EB0CCA"/>
    <w:rsid w:val="00EB0DD5"/>
    <w:rsid w:val="00EB4506"/>
    <w:rsid w:val="00EB4984"/>
    <w:rsid w:val="00EB4BC6"/>
    <w:rsid w:val="00EB4E3C"/>
    <w:rsid w:val="00EB62A9"/>
    <w:rsid w:val="00EC0386"/>
    <w:rsid w:val="00EC0DE9"/>
    <w:rsid w:val="00EC13FB"/>
    <w:rsid w:val="00EC4E01"/>
    <w:rsid w:val="00EC5207"/>
    <w:rsid w:val="00EC6412"/>
    <w:rsid w:val="00EC68D2"/>
    <w:rsid w:val="00EC778A"/>
    <w:rsid w:val="00ED337A"/>
    <w:rsid w:val="00ED34DA"/>
    <w:rsid w:val="00EE1E6F"/>
    <w:rsid w:val="00EE4B0C"/>
    <w:rsid w:val="00EE64EB"/>
    <w:rsid w:val="00EE71B1"/>
    <w:rsid w:val="00EE7547"/>
    <w:rsid w:val="00EF2C99"/>
    <w:rsid w:val="00EF2FDB"/>
    <w:rsid w:val="00EF46FC"/>
    <w:rsid w:val="00F00594"/>
    <w:rsid w:val="00F01171"/>
    <w:rsid w:val="00F03B4B"/>
    <w:rsid w:val="00F05005"/>
    <w:rsid w:val="00F1249A"/>
    <w:rsid w:val="00F13776"/>
    <w:rsid w:val="00F24BDA"/>
    <w:rsid w:val="00F31A1E"/>
    <w:rsid w:val="00F346E1"/>
    <w:rsid w:val="00F44128"/>
    <w:rsid w:val="00F453BC"/>
    <w:rsid w:val="00F521CD"/>
    <w:rsid w:val="00F57E8D"/>
    <w:rsid w:val="00F601E6"/>
    <w:rsid w:val="00F7141A"/>
    <w:rsid w:val="00F75F56"/>
    <w:rsid w:val="00F83510"/>
    <w:rsid w:val="00F91C97"/>
    <w:rsid w:val="00F92743"/>
    <w:rsid w:val="00FA4790"/>
    <w:rsid w:val="00FB39E0"/>
    <w:rsid w:val="00FB40DD"/>
    <w:rsid w:val="00FB6906"/>
    <w:rsid w:val="00FB6F07"/>
    <w:rsid w:val="00FB7A06"/>
    <w:rsid w:val="00FC26B3"/>
    <w:rsid w:val="00FC6EA2"/>
    <w:rsid w:val="00FD06DE"/>
    <w:rsid w:val="00FD07FF"/>
    <w:rsid w:val="00FD1CE6"/>
    <w:rsid w:val="00FD26E8"/>
    <w:rsid w:val="00FD56F1"/>
    <w:rsid w:val="00FD6EF6"/>
    <w:rsid w:val="00FE10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48EE"/>
    <w:rPr>
      <w:rFonts w:ascii="Times New Roman" w:eastAsia="Times New Roman" w:hAnsi="Times New Roman" w:cs="Times New Roman"/>
      <w:lang w:val="uk-UA"/>
    </w:rPr>
  </w:style>
  <w:style w:type="paragraph" w:styleId="1">
    <w:name w:val="heading 1"/>
    <w:basedOn w:val="a1"/>
    <w:link w:val="10"/>
    <w:qFormat/>
    <w:rsid w:val="006A48EE"/>
    <w:pPr>
      <w:spacing w:line="274" w:lineRule="exact"/>
      <w:ind w:left="1664"/>
      <w:outlineLvl w:val="0"/>
    </w:pPr>
    <w:rPr>
      <w:b/>
      <w:bCs/>
      <w:sz w:val="24"/>
      <w:szCs w:val="24"/>
    </w:rPr>
  </w:style>
  <w:style w:type="paragraph" w:styleId="2">
    <w:name w:val="heading 2"/>
    <w:basedOn w:val="a1"/>
    <w:link w:val="20"/>
    <w:unhideWhenUsed/>
    <w:qFormat/>
    <w:rsid w:val="006A48EE"/>
    <w:pPr>
      <w:spacing w:line="275" w:lineRule="exact"/>
      <w:ind w:left="279" w:right="217"/>
      <w:jc w:val="center"/>
      <w:outlineLvl w:val="1"/>
    </w:pPr>
    <w:rPr>
      <w:b/>
      <w:bCs/>
      <w:i/>
      <w:iCs/>
      <w:sz w:val="24"/>
      <w:szCs w:val="24"/>
    </w:rPr>
  </w:style>
  <w:style w:type="paragraph" w:styleId="3">
    <w:name w:val="heading 3"/>
    <w:basedOn w:val="a1"/>
    <w:next w:val="a1"/>
    <w:link w:val="30"/>
    <w:qFormat/>
    <w:rsid w:val="004260F9"/>
    <w:pPr>
      <w:keepNext/>
      <w:widowControl/>
      <w:autoSpaceDE/>
      <w:autoSpaceDN/>
      <w:spacing w:before="240" w:after="60"/>
      <w:outlineLvl w:val="2"/>
    </w:pPr>
    <w:rPr>
      <w:rFonts w:ascii="Arial" w:eastAsia="Calibri" w:hAnsi="Arial"/>
      <w:b/>
      <w:bCs/>
      <w:sz w:val="26"/>
      <w:szCs w:val="26"/>
      <w:lang w:eastAsia="uk-UA"/>
    </w:rPr>
  </w:style>
  <w:style w:type="paragraph" w:styleId="4">
    <w:name w:val="heading 4"/>
    <w:basedOn w:val="a1"/>
    <w:next w:val="a1"/>
    <w:link w:val="40"/>
    <w:unhideWhenUsed/>
    <w:qFormat/>
    <w:rsid w:val="003E30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2A698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4260F9"/>
    <w:pPr>
      <w:keepNext/>
      <w:widowControl/>
      <w:overflowPunct w:val="0"/>
      <w:adjustRightInd w:val="0"/>
      <w:ind w:firstLine="142"/>
      <w:textAlignment w:val="baseline"/>
      <w:outlineLvl w:val="5"/>
    </w:pPr>
    <w:rPr>
      <w:sz w:val="24"/>
      <w:szCs w:val="20"/>
      <w:lang w:val="en-US" w:eastAsia="ru-RU"/>
    </w:rPr>
  </w:style>
  <w:style w:type="paragraph" w:styleId="7">
    <w:name w:val="heading 7"/>
    <w:basedOn w:val="a1"/>
    <w:next w:val="a1"/>
    <w:link w:val="70"/>
    <w:qFormat/>
    <w:rsid w:val="00206606"/>
    <w:pPr>
      <w:keepNext/>
      <w:keepLines/>
      <w:widowControl/>
      <w:autoSpaceDE/>
      <w:autoSpaceDN/>
      <w:spacing w:before="40" w:line="259" w:lineRule="auto"/>
      <w:outlineLvl w:val="6"/>
    </w:pPr>
    <w:rPr>
      <w:rFonts w:ascii="Calibri Light" w:eastAsia="Calibri" w:hAnsi="Calibri Light"/>
      <w:i/>
      <w:iCs/>
      <w:color w:val="1F3763"/>
      <w:sz w:val="20"/>
      <w:szCs w:val="20"/>
    </w:rPr>
  </w:style>
  <w:style w:type="paragraph" w:styleId="8">
    <w:name w:val="heading 8"/>
    <w:basedOn w:val="a1"/>
    <w:next w:val="a1"/>
    <w:link w:val="80"/>
    <w:qFormat/>
    <w:rsid w:val="004260F9"/>
    <w:pPr>
      <w:widowControl/>
      <w:autoSpaceDE/>
      <w:autoSpaceDN/>
      <w:spacing w:before="240" w:after="60"/>
      <w:outlineLvl w:val="7"/>
    </w:pPr>
    <w:rPr>
      <w:rFonts w:eastAsia="Calibri"/>
      <w:i/>
      <w:iCs/>
      <w:sz w:val="24"/>
      <w:szCs w:val="24"/>
      <w:lang w:eastAsia="uk-UA"/>
    </w:rPr>
  </w:style>
  <w:style w:type="paragraph" w:styleId="9">
    <w:name w:val="heading 9"/>
    <w:basedOn w:val="a1"/>
    <w:next w:val="a1"/>
    <w:link w:val="90"/>
    <w:qFormat/>
    <w:rsid w:val="004260F9"/>
    <w:pPr>
      <w:widowControl/>
      <w:autoSpaceDE/>
      <w:autoSpaceDN/>
      <w:spacing w:before="240" w:after="60"/>
      <w:outlineLvl w:val="8"/>
    </w:pPr>
    <w:rPr>
      <w:rFonts w:ascii="Cambria" w:eastAsia="Calibri" w:hAnsi="Cambria"/>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6A48EE"/>
    <w:tblPr>
      <w:tblInd w:w="0" w:type="dxa"/>
      <w:tblCellMar>
        <w:top w:w="0" w:type="dxa"/>
        <w:left w:w="0" w:type="dxa"/>
        <w:bottom w:w="0" w:type="dxa"/>
        <w:right w:w="0" w:type="dxa"/>
      </w:tblCellMar>
    </w:tblPr>
  </w:style>
  <w:style w:type="paragraph" w:styleId="a5">
    <w:name w:val="Body Text"/>
    <w:basedOn w:val="a1"/>
    <w:link w:val="a6"/>
    <w:uiPriority w:val="1"/>
    <w:qFormat/>
    <w:rsid w:val="006A48EE"/>
    <w:pPr>
      <w:ind w:left="675" w:firstLine="568"/>
      <w:jc w:val="both"/>
    </w:pPr>
    <w:rPr>
      <w:sz w:val="24"/>
      <w:szCs w:val="24"/>
    </w:rPr>
  </w:style>
  <w:style w:type="paragraph" w:styleId="a7">
    <w:name w:val="List Paragraph"/>
    <w:aliases w:val="название табл/рис,Список уровня 2,Bullet Number,Bullet 1,Use Case List Paragraph,lp1,lp11,List Paragraph11,Elenco Normale,List Paragraph,Chapter10,заголовок 1.1,Текст таблицы,EBRD List,AC List 01,CA bullets"/>
    <w:basedOn w:val="a1"/>
    <w:link w:val="a8"/>
    <w:uiPriority w:val="34"/>
    <w:qFormat/>
    <w:rsid w:val="006A48EE"/>
    <w:pPr>
      <w:ind w:left="675" w:firstLine="568"/>
      <w:jc w:val="both"/>
    </w:pPr>
  </w:style>
  <w:style w:type="paragraph" w:customStyle="1" w:styleId="TableParagraph">
    <w:name w:val="Table Paragraph"/>
    <w:basedOn w:val="a1"/>
    <w:uiPriority w:val="1"/>
    <w:qFormat/>
    <w:rsid w:val="006A48EE"/>
  </w:style>
  <w:style w:type="character" w:customStyle="1" w:styleId="a6">
    <w:name w:val="Основной текст Знак"/>
    <w:basedOn w:val="a2"/>
    <w:link w:val="a5"/>
    <w:uiPriority w:val="1"/>
    <w:rsid w:val="002E7A5C"/>
    <w:rPr>
      <w:rFonts w:ascii="Times New Roman" w:eastAsia="Times New Roman" w:hAnsi="Times New Roman" w:cs="Times New Roman"/>
      <w:sz w:val="24"/>
      <w:szCs w:val="24"/>
      <w:lang w:val="uk-UA"/>
    </w:rPr>
  </w:style>
  <w:style w:type="character" w:customStyle="1" w:styleId="50">
    <w:name w:val="Заголовок 5 Знак"/>
    <w:basedOn w:val="a2"/>
    <w:link w:val="5"/>
    <w:rsid w:val="002A6980"/>
    <w:rPr>
      <w:rFonts w:asciiTheme="majorHAnsi" w:eastAsiaTheme="majorEastAsia" w:hAnsiTheme="majorHAnsi" w:cstheme="majorBidi"/>
      <w:color w:val="365F91" w:themeColor="accent1" w:themeShade="BF"/>
      <w:lang w:val="uk-UA"/>
    </w:rPr>
  </w:style>
  <w:style w:type="paragraph" w:styleId="a9">
    <w:name w:val="header"/>
    <w:basedOn w:val="a1"/>
    <w:link w:val="aa"/>
    <w:uiPriority w:val="99"/>
    <w:unhideWhenUsed/>
    <w:rsid w:val="002A6980"/>
    <w:pPr>
      <w:tabs>
        <w:tab w:val="center" w:pos="4677"/>
        <w:tab w:val="right" w:pos="9355"/>
      </w:tabs>
    </w:pPr>
  </w:style>
  <w:style w:type="character" w:customStyle="1" w:styleId="aa">
    <w:name w:val="Верхний колонтитул Знак"/>
    <w:basedOn w:val="a2"/>
    <w:link w:val="a9"/>
    <w:uiPriority w:val="99"/>
    <w:rsid w:val="002A6980"/>
    <w:rPr>
      <w:rFonts w:ascii="Times New Roman" w:eastAsia="Times New Roman" w:hAnsi="Times New Roman" w:cs="Times New Roman"/>
      <w:lang w:val="uk-UA"/>
    </w:rPr>
  </w:style>
  <w:style w:type="paragraph" w:styleId="ab">
    <w:name w:val="footer"/>
    <w:basedOn w:val="a1"/>
    <w:link w:val="ac"/>
    <w:uiPriority w:val="99"/>
    <w:unhideWhenUsed/>
    <w:rsid w:val="002A6980"/>
    <w:pPr>
      <w:tabs>
        <w:tab w:val="center" w:pos="4677"/>
        <w:tab w:val="right" w:pos="9355"/>
      </w:tabs>
    </w:pPr>
  </w:style>
  <w:style w:type="character" w:customStyle="1" w:styleId="ac">
    <w:name w:val="Нижний колонтитул Знак"/>
    <w:basedOn w:val="a2"/>
    <w:link w:val="ab"/>
    <w:uiPriority w:val="99"/>
    <w:rsid w:val="002A6980"/>
    <w:rPr>
      <w:rFonts w:ascii="Times New Roman" w:eastAsia="Times New Roman" w:hAnsi="Times New Roman" w:cs="Times New Roman"/>
      <w:lang w:val="uk-UA"/>
    </w:rPr>
  </w:style>
  <w:style w:type="character" w:customStyle="1" w:styleId="40">
    <w:name w:val="Заголовок 4 Знак"/>
    <w:basedOn w:val="a2"/>
    <w:link w:val="4"/>
    <w:rsid w:val="003E30C8"/>
    <w:rPr>
      <w:rFonts w:asciiTheme="majorHAnsi" w:eastAsiaTheme="majorEastAsia" w:hAnsiTheme="majorHAnsi" w:cstheme="majorBidi"/>
      <w:b/>
      <w:bCs/>
      <w:i/>
      <w:iCs/>
      <w:color w:val="4F81BD" w:themeColor="accent1"/>
      <w:lang w:val="uk-UA"/>
    </w:rPr>
  </w:style>
  <w:style w:type="character" w:customStyle="1" w:styleId="30">
    <w:name w:val="Заголовок 3 Знак"/>
    <w:basedOn w:val="a2"/>
    <w:link w:val="3"/>
    <w:rsid w:val="004260F9"/>
    <w:rPr>
      <w:rFonts w:ascii="Arial" w:eastAsia="Calibri" w:hAnsi="Arial" w:cs="Times New Roman"/>
      <w:b/>
      <w:bCs/>
      <w:sz w:val="26"/>
      <w:szCs w:val="26"/>
      <w:lang w:val="uk-UA" w:eastAsia="uk-UA"/>
    </w:rPr>
  </w:style>
  <w:style w:type="character" w:customStyle="1" w:styleId="60">
    <w:name w:val="Заголовок 6 Знак"/>
    <w:basedOn w:val="a2"/>
    <w:link w:val="6"/>
    <w:rsid w:val="004260F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4260F9"/>
    <w:rPr>
      <w:rFonts w:ascii="Times New Roman" w:eastAsia="Calibri" w:hAnsi="Times New Roman" w:cs="Times New Roman"/>
      <w:i/>
      <w:iCs/>
      <w:sz w:val="24"/>
      <w:szCs w:val="24"/>
      <w:lang w:val="uk-UA" w:eastAsia="uk-UA"/>
    </w:rPr>
  </w:style>
  <w:style w:type="character" w:customStyle="1" w:styleId="90">
    <w:name w:val="Заголовок 9 Знак"/>
    <w:basedOn w:val="a2"/>
    <w:link w:val="9"/>
    <w:rsid w:val="004260F9"/>
    <w:rPr>
      <w:rFonts w:ascii="Cambria" w:eastAsia="Calibri" w:hAnsi="Cambria" w:cs="Times New Roman"/>
      <w:lang w:val="uk-UA" w:eastAsia="uk-UA"/>
    </w:rPr>
  </w:style>
  <w:style w:type="numbering" w:customStyle="1" w:styleId="11">
    <w:name w:val="Нет списка1"/>
    <w:next w:val="a4"/>
    <w:uiPriority w:val="99"/>
    <w:semiHidden/>
    <w:unhideWhenUsed/>
    <w:rsid w:val="004260F9"/>
  </w:style>
  <w:style w:type="character" w:customStyle="1" w:styleId="10">
    <w:name w:val="Заголовок 1 Знак"/>
    <w:link w:val="1"/>
    <w:locked/>
    <w:rsid w:val="004260F9"/>
    <w:rPr>
      <w:rFonts w:ascii="Times New Roman" w:eastAsia="Times New Roman" w:hAnsi="Times New Roman" w:cs="Times New Roman"/>
      <w:b/>
      <w:bCs/>
      <w:sz w:val="24"/>
      <w:szCs w:val="24"/>
      <w:lang w:val="uk-UA"/>
    </w:rPr>
  </w:style>
  <w:style w:type="character" w:customStyle="1" w:styleId="20">
    <w:name w:val="Заголовок 2 Знак"/>
    <w:link w:val="2"/>
    <w:locked/>
    <w:rsid w:val="004260F9"/>
    <w:rPr>
      <w:rFonts w:ascii="Times New Roman" w:eastAsia="Times New Roman" w:hAnsi="Times New Roman" w:cs="Times New Roman"/>
      <w:b/>
      <w:bCs/>
      <w:i/>
      <w:iCs/>
      <w:sz w:val="24"/>
      <w:szCs w:val="24"/>
      <w:lang w:val="uk-UA"/>
    </w:rPr>
  </w:style>
  <w:style w:type="paragraph" w:customStyle="1" w:styleId="msonospacing0">
    <w:name w:val="msonospacing"/>
    <w:rsid w:val="004260F9"/>
    <w:pPr>
      <w:widowControl/>
      <w:autoSpaceDE/>
      <w:autoSpaceDN/>
    </w:pPr>
    <w:rPr>
      <w:rFonts w:ascii="Calibri" w:eastAsia="Calibri" w:hAnsi="Calibri" w:cs="Times New Roman"/>
      <w:lang w:val="uk-UA"/>
    </w:rPr>
  </w:style>
  <w:style w:type="paragraph" w:customStyle="1" w:styleId="rvps2">
    <w:name w:val="rvps2"/>
    <w:basedOn w:val="a1"/>
    <w:rsid w:val="004260F9"/>
    <w:pPr>
      <w:widowControl/>
      <w:autoSpaceDE/>
      <w:autoSpaceDN/>
      <w:spacing w:before="100" w:beforeAutospacing="1" w:after="100" w:afterAutospacing="1"/>
    </w:pPr>
    <w:rPr>
      <w:rFonts w:eastAsia="Calibri"/>
      <w:sz w:val="24"/>
      <w:szCs w:val="24"/>
      <w:lang w:eastAsia="uk-UA"/>
    </w:rPr>
  </w:style>
  <w:style w:type="character" w:customStyle="1" w:styleId="rvts0">
    <w:name w:val="rvts0"/>
    <w:rsid w:val="004260F9"/>
    <w:rPr>
      <w:rFonts w:ascii="Times New Roman" w:hAnsi="Times New Roman"/>
    </w:rPr>
  </w:style>
  <w:style w:type="paragraph" w:customStyle="1" w:styleId="msonormalbullet1gif">
    <w:name w:val="msonormal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rmalbullet2gif">
    <w:name w:val="msonormal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d">
    <w:name w:val="Hyperlink"/>
    <w:uiPriority w:val="99"/>
    <w:rsid w:val="004260F9"/>
    <w:rPr>
      <w:rFonts w:cs="Times New Roman"/>
      <w:color w:val="0000FF"/>
      <w:u w:val="single"/>
    </w:rPr>
  </w:style>
  <w:style w:type="paragraph" w:customStyle="1" w:styleId="msonormalbullet3gif">
    <w:name w:val="msonormal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1gif">
    <w:name w:val="msonospacing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3gif">
    <w:name w:val="msonospacing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2gif">
    <w:name w:val="msonospacing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e">
    <w:name w:val="page number"/>
    <w:rsid w:val="004260F9"/>
    <w:rPr>
      <w:rFonts w:cs="Times New Roman"/>
    </w:rPr>
  </w:style>
  <w:style w:type="paragraph" w:styleId="31">
    <w:name w:val="Body Text 3"/>
    <w:basedOn w:val="a1"/>
    <w:link w:val="32"/>
    <w:rsid w:val="004260F9"/>
    <w:pPr>
      <w:widowControl/>
      <w:autoSpaceDE/>
      <w:autoSpaceDN/>
      <w:spacing w:after="120"/>
    </w:pPr>
    <w:rPr>
      <w:rFonts w:eastAsia="Calibri"/>
      <w:sz w:val="16"/>
      <w:szCs w:val="16"/>
      <w:lang w:val="ru-RU" w:eastAsia="ru-RU"/>
    </w:rPr>
  </w:style>
  <w:style w:type="character" w:customStyle="1" w:styleId="32">
    <w:name w:val="Основной текст 3 Знак"/>
    <w:basedOn w:val="a2"/>
    <w:link w:val="31"/>
    <w:rsid w:val="004260F9"/>
    <w:rPr>
      <w:rFonts w:ascii="Times New Roman" w:eastAsia="Calibri" w:hAnsi="Times New Roman" w:cs="Times New Roman"/>
      <w:sz w:val="16"/>
      <w:szCs w:val="16"/>
      <w:lang w:val="ru-RU" w:eastAsia="ru-RU"/>
    </w:rPr>
  </w:style>
  <w:style w:type="paragraph" w:customStyle="1" w:styleId="rvps6">
    <w:name w:val="rvps6"/>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rvps21">
    <w:name w:val="rvps21"/>
    <w:basedOn w:val="a1"/>
    <w:rsid w:val="004260F9"/>
    <w:pPr>
      <w:widowControl/>
      <w:autoSpaceDE/>
      <w:autoSpaceDN/>
      <w:spacing w:after="150"/>
      <w:ind w:firstLine="450"/>
      <w:jc w:val="both"/>
    </w:pPr>
    <w:rPr>
      <w:rFonts w:eastAsia="Calibri"/>
      <w:sz w:val="24"/>
      <w:szCs w:val="24"/>
      <w:lang w:val="ru-RU" w:eastAsia="ru-RU"/>
    </w:rPr>
  </w:style>
  <w:style w:type="character" w:customStyle="1" w:styleId="HTML">
    <w:name w:val="Стандартный HTML Знак"/>
    <w:link w:val="HTML0"/>
    <w:locked/>
    <w:rsid w:val="004260F9"/>
    <w:rPr>
      <w:rFonts w:ascii="Courier New" w:hAnsi="Courier New"/>
      <w:color w:val="000000"/>
      <w:sz w:val="21"/>
    </w:rPr>
  </w:style>
  <w:style w:type="paragraph" w:styleId="HTML0">
    <w:name w:val="HTML Preformatted"/>
    <w:basedOn w:val="a1"/>
    <w:link w:val="HTML"/>
    <w:rsid w:val="00426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pPr>
    <w:rPr>
      <w:rFonts w:ascii="Courier New" w:eastAsiaTheme="minorHAnsi" w:hAnsi="Courier New" w:cstheme="minorBidi"/>
      <w:color w:val="000000"/>
      <w:sz w:val="21"/>
      <w:lang w:val="en-US"/>
    </w:rPr>
  </w:style>
  <w:style w:type="character" w:customStyle="1" w:styleId="HTML1">
    <w:name w:val="Стандартный HTML Знак1"/>
    <w:basedOn w:val="a2"/>
    <w:semiHidden/>
    <w:rsid w:val="004260F9"/>
    <w:rPr>
      <w:rFonts w:ascii="Consolas" w:eastAsia="Times New Roman" w:hAnsi="Consolas" w:cs="Times New Roman"/>
      <w:sz w:val="20"/>
      <w:szCs w:val="20"/>
      <w:lang w:val="uk-UA"/>
    </w:rPr>
  </w:style>
  <w:style w:type="paragraph" w:customStyle="1" w:styleId="StyleZakonu">
    <w:name w:val="StyleZakonu"/>
    <w:basedOn w:val="a1"/>
    <w:rsid w:val="004260F9"/>
    <w:pPr>
      <w:widowControl/>
      <w:autoSpaceDE/>
      <w:autoSpaceDN/>
      <w:spacing w:after="60" w:line="220" w:lineRule="exact"/>
      <w:ind w:firstLine="284"/>
      <w:jc w:val="both"/>
    </w:pPr>
    <w:rPr>
      <w:rFonts w:eastAsia="Calibri"/>
      <w:sz w:val="20"/>
      <w:szCs w:val="20"/>
      <w:lang w:eastAsia="ru-RU"/>
    </w:rPr>
  </w:style>
  <w:style w:type="character" w:customStyle="1" w:styleId="rvts23">
    <w:name w:val="rvts23"/>
    <w:rsid w:val="004260F9"/>
    <w:rPr>
      <w:rFonts w:cs="Times New Roman"/>
    </w:rPr>
  </w:style>
  <w:style w:type="paragraph" w:styleId="33">
    <w:name w:val="Body Text Indent 3"/>
    <w:basedOn w:val="a1"/>
    <w:link w:val="34"/>
    <w:rsid w:val="004260F9"/>
    <w:pPr>
      <w:widowControl/>
      <w:autoSpaceDE/>
      <w:autoSpaceDN/>
      <w:spacing w:after="120"/>
      <w:ind w:left="283"/>
    </w:pPr>
    <w:rPr>
      <w:rFonts w:eastAsia="Calibri"/>
      <w:sz w:val="16"/>
      <w:szCs w:val="16"/>
      <w:lang w:val="ru-RU" w:eastAsia="ru-RU"/>
    </w:rPr>
  </w:style>
  <w:style w:type="character" w:customStyle="1" w:styleId="34">
    <w:name w:val="Основной текст с отступом 3 Знак"/>
    <w:basedOn w:val="a2"/>
    <w:link w:val="33"/>
    <w:rsid w:val="004260F9"/>
    <w:rPr>
      <w:rFonts w:ascii="Times New Roman" w:eastAsia="Calibri" w:hAnsi="Times New Roman" w:cs="Times New Roman"/>
      <w:sz w:val="16"/>
      <w:szCs w:val="16"/>
      <w:lang w:val="ru-RU" w:eastAsia="ru-RU"/>
    </w:rPr>
  </w:style>
  <w:style w:type="character" w:customStyle="1" w:styleId="af">
    <w:name w:val="Подзаголовок Знак"/>
    <w:link w:val="af0"/>
    <w:locked/>
    <w:rsid w:val="004260F9"/>
    <w:rPr>
      <w:b/>
      <w:noProof/>
      <w:sz w:val="24"/>
      <w:lang w:val="en-GB"/>
    </w:rPr>
  </w:style>
  <w:style w:type="paragraph" w:styleId="af0">
    <w:name w:val="Subtitle"/>
    <w:basedOn w:val="a1"/>
    <w:link w:val="af"/>
    <w:qFormat/>
    <w:rsid w:val="004260F9"/>
    <w:pPr>
      <w:widowControl/>
      <w:autoSpaceDE/>
      <w:autoSpaceDN/>
      <w:spacing w:line="360" w:lineRule="auto"/>
      <w:jc w:val="center"/>
    </w:pPr>
    <w:rPr>
      <w:rFonts w:asciiTheme="minorHAnsi" w:eastAsiaTheme="minorHAnsi" w:hAnsiTheme="minorHAnsi" w:cstheme="minorBidi"/>
      <w:b/>
      <w:noProof/>
      <w:sz w:val="24"/>
      <w:lang w:val="en-GB"/>
    </w:rPr>
  </w:style>
  <w:style w:type="character" w:customStyle="1" w:styleId="12">
    <w:name w:val="Подзаголовок Знак1"/>
    <w:basedOn w:val="a2"/>
    <w:rsid w:val="004260F9"/>
    <w:rPr>
      <w:rFonts w:asciiTheme="majorHAnsi" w:eastAsiaTheme="majorEastAsia" w:hAnsiTheme="majorHAnsi" w:cstheme="majorBidi"/>
      <w:i/>
      <w:iCs/>
      <w:color w:val="4F81BD" w:themeColor="accent1"/>
      <w:spacing w:val="15"/>
      <w:sz w:val="24"/>
      <w:szCs w:val="24"/>
      <w:lang w:val="uk-UA"/>
    </w:rPr>
  </w:style>
  <w:style w:type="character" w:customStyle="1" w:styleId="SubtitleChar1">
    <w:name w:val="Subtitle Char1"/>
    <w:locked/>
    <w:rsid w:val="004260F9"/>
    <w:rPr>
      <w:rFonts w:ascii="Cambria" w:hAnsi="Cambria" w:cs="Times New Roman"/>
      <w:sz w:val="24"/>
      <w:szCs w:val="24"/>
      <w:lang w:eastAsia="en-US"/>
    </w:rPr>
  </w:style>
  <w:style w:type="character" w:customStyle="1" w:styleId="af1">
    <w:name w:val="Текст выноски Знак"/>
    <w:link w:val="af2"/>
    <w:uiPriority w:val="99"/>
    <w:locked/>
    <w:rsid w:val="004260F9"/>
    <w:rPr>
      <w:rFonts w:ascii="Tahoma" w:hAnsi="Tahoma"/>
      <w:sz w:val="16"/>
      <w:szCs w:val="16"/>
      <w:lang w:eastAsia="uk-UA"/>
    </w:rPr>
  </w:style>
  <w:style w:type="paragraph" w:styleId="af2">
    <w:name w:val="Balloon Text"/>
    <w:basedOn w:val="a1"/>
    <w:link w:val="af1"/>
    <w:uiPriority w:val="99"/>
    <w:rsid w:val="004260F9"/>
    <w:pPr>
      <w:widowControl/>
      <w:autoSpaceDE/>
      <w:autoSpaceDN/>
    </w:pPr>
    <w:rPr>
      <w:rFonts w:ascii="Tahoma" w:eastAsiaTheme="minorHAnsi" w:hAnsi="Tahoma" w:cstheme="minorBidi"/>
      <w:sz w:val="16"/>
      <w:szCs w:val="16"/>
      <w:lang w:eastAsia="uk-UA"/>
    </w:rPr>
  </w:style>
  <w:style w:type="character" w:customStyle="1" w:styleId="13">
    <w:name w:val="Текст выноски Знак1"/>
    <w:basedOn w:val="a2"/>
    <w:uiPriority w:val="99"/>
    <w:semiHidden/>
    <w:rsid w:val="004260F9"/>
    <w:rPr>
      <w:rFonts w:ascii="Tahoma" w:eastAsia="Times New Roman" w:hAnsi="Tahoma" w:cs="Tahoma"/>
      <w:sz w:val="16"/>
      <w:szCs w:val="16"/>
      <w:lang w:val="uk-UA"/>
    </w:rPr>
  </w:style>
  <w:style w:type="paragraph" w:customStyle="1" w:styleId="msonormalcxspmiddle">
    <w:name w:val="msonormalcxspmiddle"/>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ParaAttribute80">
    <w:name w:val="ParaAttribute80"/>
    <w:rsid w:val="004260F9"/>
    <w:pPr>
      <w:widowControl/>
      <w:autoSpaceDE/>
      <w:autoSpaceDN/>
      <w:spacing w:before="120" w:after="60"/>
      <w:jc w:val="both"/>
    </w:pPr>
    <w:rPr>
      <w:rFonts w:ascii="?? °µ" w:eastAsia="Calibri" w:hAnsi="?? °µ" w:cs="Times New Roman"/>
      <w:lang w:val="uk-UA" w:eastAsia="uk-UA"/>
    </w:rPr>
  </w:style>
  <w:style w:type="paragraph" w:customStyle="1" w:styleId="14">
    <w:name w:val="Абзац списка1"/>
    <w:basedOn w:val="a1"/>
    <w:link w:val="ListParagraphChar"/>
    <w:rsid w:val="004260F9"/>
    <w:pPr>
      <w:widowControl/>
      <w:autoSpaceDE/>
      <w:autoSpaceDN/>
      <w:ind w:left="720"/>
      <w:contextualSpacing/>
    </w:pPr>
    <w:rPr>
      <w:rFonts w:eastAsia="Calibri"/>
      <w:sz w:val="24"/>
      <w:szCs w:val="20"/>
      <w:lang w:eastAsia="ru-RU"/>
    </w:rPr>
  </w:style>
  <w:style w:type="character" w:customStyle="1" w:styleId="ListParagraphChar">
    <w:name w:val="List Paragraph Char"/>
    <w:link w:val="14"/>
    <w:uiPriority w:val="99"/>
    <w:locked/>
    <w:rsid w:val="004260F9"/>
    <w:rPr>
      <w:rFonts w:ascii="Times New Roman" w:eastAsia="Calibri" w:hAnsi="Times New Roman" w:cs="Times New Roman"/>
      <w:sz w:val="24"/>
      <w:szCs w:val="20"/>
      <w:lang w:val="uk-UA" w:eastAsia="ru-RU"/>
    </w:rPr>
  </w:style>
  <w:style w:type="paragraph" w:styleId="21">
    <w:name w:val="Body Text Indent 2"/>
    <w:basedOn w:val="a1"/>
    <w:link w:val="22"/>
    <w:rsid w:val="004260F9"/>
    <w:pPr>
      <w:widowControl/>
      <w:autoSpaceDE/>
      <w:autoSpaceDN/>
      <w:spacing w:after="120" w:line="480" w:lineRule="auto"/>
      <w:ind w:left="283"/>
    </w:pPr>
    <w:rPr>
      <w:rFonts w:eastAsia="Calibri"/>
      <w:sz w:val="20"/>
      <w:szCs w:val="20"/>
      <w:lang w:eastAsia="uk-UA"/>
    </w:rPr>
  </w:style>
  <w:style w:type="character" w:customStyle="1" w:styleId="22">
    <w:name w:val="Основной текст с отступом 2 Знак"/>
    <w:basedOn w:val="a2"/>
    <w:link w:val="21"/>
    <w:rsid w:val="004260F9"/>
    <w:rPr>
      <w:rFonts w:ascii="Times New Roman" w:eastAsia="Calibri" w:hAnsi="Times New Roman" w:cs="Times New Roman"/>
      <w:sz w:val="20"/>
      <w:szCs w:val="20"/>
      <w:lang w:val="uk-UA" w:eastAsia="uk-UA"/>
    </w:rPr>
  </w:style>
  <w:style w:type="character" w:customStyle="1" w:styleId="apple-converted-space">
    <w:name w:val="apple-converted-space"/>
    <w:qFormat/>
    <w:rsid w:val="004260F9"/>
    <w:rPr>
      <w:rFonts w:cs="Times New Roman"/>
    </w:rPr>
  </w:style>
  <w:style w:type="character" w:customStyle="1" w:styleId="mail-message-sender-email">
    <w:name w:val="mail-message-sender-email"/>
    <w:rsid w:val="004260F9"/>
    <w:rPr>
      <w:rFonts w:cs="Times New Roman"/>
    </w:rPr>
  </w:style>
  <w:style w:type="character" w:customStyle="1" w:styleId="23">
    <w:name w:val="Основной текст 2 Знак"/>
    <w:link w:val="24"/>
    <w:locked/>
    <w:rsid w:val="004260F9"/>
    <w:rPr>
      <w:rFonts w:ascii="Calibri" w:hAnsi="Calibri"/>
    </w:rPr>
  </w:style>
  <w:style w:type="paragraph" w:styleId="24">
    <w:name w:val="Body Text 2"/>
    <w:basedOn w:val="a1"/>
    <w:link w:val="23"/>
    <w:rsid w:val="004260F9"/>
    <w:pPr>
      <w:widowControl/>
      <w:autoSpaceDE/>
      <w:autoSpaceDN/>
      <w:spacing w:after="120" w:line="480" w:lineRule="auto"/>
    </w:pPr>
    <w:rPr>
      <w:rFonts w:ascii="Calibri" w:eastAsiaTheme="minorHAnsi" w:hAnsi="Calibri" w:cstheme="minorBidi"/>
      <w:lang w:val="en-US"/>
    </w:rPr>
  </w:style>
  <w:style w:type="character" w:customStyle="1" w:styleId="210">
    <w:name w:val="Основной текст 2 Знак1"/>
    <w:basedOn w:val="a2"/>
    <w:uiPriority w:val="99"/>
    <w:semiHidden/>
    <w:rsid w:val="004260F9"/>
    <w:rPr>
      <w:rFonts w:ascii="Times New Roman" w:eastAsia="Times New Roman" w:hAnsi="Times New Roman" w:cs="Times New Roman"/>
      <w:lang w:val="uk-UA"/>
    </w:rPr>
  </w:style>
  <w:style w:type="paragraph" w:customStyle="1" w:styleId="310">
    <w:name w:val="Основной текст 31"/>
    <w:basedOn w:val="a1"/>
    <w:uiPriority w:val="99"/>
    <w:rsid w:val="004260F9"/>
    <w:pPr>
      <w:widowControl/>
      <w:suppressAutoHyphens/>
      <w:autoSpaceDE/>
      <w:autoSpaceDN/>
      <w:jc w:val="both"/>
    </w:pPr>
    <w:rPr>
      <w:rFonts w:eastAsia="Calibri"/>
      <w:sz w:val="20"/>
      <w:szCs w:val="24"/>
      <w:lang w:eastAsia="ar-SA"/>
    </w:rPr>
  </w:style>
  <w:style w:type="paragraph" w:styleId="af3">
    <w:name w:val="Body Text Indent"/>
    <w:basedOn w:val="a1"/>
    <w:link w:val="af4"/>
    <w:rsid w:val="004260F9"/>
    <w:pPr>
      <w:widowControl/>
      <w:autoSpaceDE/>
      <w:autoSpaceDN/>
      <w:spacing w:after="120" w:line="276" w:lineRule="auto"/>
      <w:ind w:left="283"/>
    </w:pPr>
    <w:rPr>
      <w:rFonts w:ascii="Calibri" w:eastAsia="Calibri" w:hAnsi="Calibri"/>
    </w:rPr>
  </w:style>
  <w:style w:type="character" w:customStyle="1" w:styleId="af4">
    <w:name w:val="Основной текст с отступом Знак"/>
    <w:basedOn w:val="a2"/>
    <w:link w:val="af3"/>
    <w:rsid w:val="004260F9"/>
    <w:rPr>
      <w:rFonts w:ascii="Calibri" w:eastAsia="Calibri" w:hAnsi="Calibri" w:cs="Times New Roman"/>
      <w:lang w:val="uk-UA"/>
    </w:rPr>
  </w:style>
  <w:style w:type="paragraph" w:customStyle="1" w:styleId="15">
    <w:name w:val="Без интервала1"/>
    <w:link w:val="NoSpacingChar"/>
    <w:qFormat/>
    <w:rsid w:val="004260F9"/>
    <w:pPr>
      <w:widowControl/>
      <w:autoSpaceDE/>
      <w:autoSpaceDN/>
    </w:pPr>
    <w:rPr>
      <w:rFonts w:ascii="Calibri" w:eastAsia="Calibri" w:hAnsi="Calibri" w:cs="Times New Roman"/>
      <w:lang w:val="uk-UA"/>
    </w:rPr>
  </w:style>
  <w:style w:type="character" w:customStyle="1" w:styleId="25">
    <w:name w:val="Основний текст (2)_"/>
    <w:link w:val="26"/>
    <w:locked/>
    <w:rsid w:val="004260F9"/>
    <w:rPr>
      <w:shd w:val="clear" w:color="auto" w:fill="FFFFFF"/>
    </w:rPr>
  </w:style>
  <w:style w:type="paragraph" w:customStyle="1" w:styleId="26">
    <w:name w:val="Основний текст (2)"/>
    <w:basedOn w:val="a1"/>
    <w:link w:val="25"/>
    <w:rsid w:val="004260F9"/>
    <w:pPr>
      <w:shd w:val="clear" w:color="auto" w:fill="FFFFFF"/>
      <w:autoSpaceDE/>
      <w:autoSpaceDN/>
      <w:spacing w:line="427" w:lineRule="exact"/>
      <w:jc w:val="both"/>
    </w:pPr>
    <w:rPr>
      <w:rFonts w:asciiTheme="minorHAnsi" w:eastAsiaTheme="minorHAnsi" w:hAnsiTheme="minorHAnsi" w:cstheme="minorBidi"/>
      <w:shd w:val="clear" w:color="auto" w:fill="FFFFFF"/>
      <w:lang w:val="en-US"/>
    </w:rPr>
  </w:style>
  <w:style w:type="character" w:customStyle="1" w:styleId="16">
    <w:name w:val="Верхній колонтитул Знак1"/>
    <w:rsid w:val="004260F9"/>
    <w:rPr>
      <w:rFonts w:ascii="Times New Roman" w:hAnsi="Times New Roman"/>
      <w:sz w:val="24"/>
    </w:rPr>
  </w:style>
  <w:style w:type="paragraph" w:customStyle="1" w:styleId="font5">
    <w:name w:val="font5"/>
    <w:basedOn w:val="a1"/>
    <w:rsid w:val="004260F9"/>
    <w:pPr>
      <w:widowControl/>
      <w:autoSpaceDE/>
      <w:autoSpaceDN/>
      <w:spacing w:before="100" w:beforeAutospacing="1" w:after="100" w:afterAutospacing="1"/>
    </w:pPr>
    <w:rPr>
      <w:rFonts w:eastAsia="Calibri"/>
      <w:b/>
      <w:bCs/>
      <w:color w:val="000000"/>
      <w:sz w:val="24"/>
      <w:szCs w:val="24"/>
      <w:lang w:eastAsia="uk-UA"/>
    </w:rPr>
  </w:style>
  <w:style w:type="paragraph" w:customStyle="1" w:styleId="font6">
    <w:name w:val="font6"/>
    <w:basedOn w:val="a1"/>
    <w:rsid w:val="004260F9"/>
    <w:pPr>
      <w:widowControl/>
      <w:autoSpaceDE/>
      <w:autoSpaceDN/>
      <w:spacing w:before="100" w:beforeAutospacing="1" w:after="100" w:afterAutospacing="1"/>
    </w:pPr>
    <w:rPr>
      <w:rFonts w:eastAsia="Calibri"/>
      <w:color w:val="000000"/>
      <w:sz w:val="24"/>
      <w:szCs w:val="24"/>
      <w:lang w:eastAsia="uk-UA"/>
    </w:rPr>
  </w:style>
  <w:style w:type="paragraph" w:customStyle="1" w:styleId="font7">
    <w:name w:val="font7"/>
    <w:basedOn w:val="a1"/>
    <w:rsid w:val="004260F9"/>
    <w:pPr>
      <w:widowControl/>
      <w:autoSpaceDE/>
      <w:autoSpaceDN/>
      <w:spacing w:before="100" w:beforeAutospacing="1" w:after="100" w:afterAutospacing="1"/>
    </w:pPr>
    <w:rPr>
      <w:rFonts w:eastAsia="Calibri"/>
      <w:color w:val="000000"/>
      <w:sz w:val="24"/>
      <w:szCs w:val="24"/>
      <w:u w:val="single"/>
      <w:lang w:eastAsia="uk-UA"/>
    </w:rPr>
  </w:style>
  <w:style w:type="paragraph" w:customStyle="1" w:styleId="font8">
    <w:name w:val="font8"/>
    <w:basedOn w:val="a1"/>
    <w:rsid w:val="004260F9"/>
    <w:pPr>
      <w:widowControl/>
      <w:autoSpaceDE/>
      <w:autoSpaceDN/>
      <w:spacing w:before="100" w:beforeAutospacing="1" w:after="100" w:afterAutospacing="1"/>
    </w:pPr>
    <w:rPr>
      <w:rFonts w:eastAsia="Calibri"/>
      <w:i/>
      <w:iCs/>
      <w:color w:val="000000"/>
      <w:sz w:val="24"/>
      <w:szCs w:val="24"/>
      <w:u w:val="single"/>
      <w:lang w:eastAsia="uk-UA"/>
    </w:rPr>
  </w:style>
  <w:style w:type="paragraph" w:customStyle="1" w:styleId="font9">
    <w:name w:val="font9"/>
    <w:basedOn w:val="a1"/>
    <w:rsid w:val="004260F9"/>
    <w:pPr>
      <w:widowControl/>
      <w:autoSpaceDE/>
      <w:autoSpaceDN/>
      <w:spacing w:before="100" w:beforeAutospacing="1" w:after="100" w:afterAutospacing="1"/>
    </w:pPr>
    <w:rPr>
      <w:rFonts w:eastAsia="Calibri"/>
      <w:i/>
      <w:iCs/>
      <w:color w:val="000000"/>
      <w:sz w:val="24"/>
      <w:szCs w:val="24"/>
      <w:lang w:eastAsia="uk-UA"/>
    </w:rPr>
  </w:style>
  <w:style w:type="paragraph" w:customStyle="1" w:styleId="xl65">
    <w:name w:val="xl65"/>
    <w:basedOn w:val="a1"/>
    <w:rsid w:val="004260F9"/>
    <w:pPr>
      <w:widowControl/>
      <w:autoSpaceDE/>
      <w:autoSpaceDN/>
      <w:spacing w:before="100" w:beforeAutospacing="1" w:after="100" w:afterAutospacing="1"/>
      <w:textAlignment w:val="top"/>
    </w:pPr>
    <w:rPr>
      <w:rFonts w:eastAsia="Calibri"/>
      <w:color w:val="000000"/>
      <w:sz w:val="24"/>
      <w:szCs w:val="24"/>
      <w:lang w:eastAsia="uk-UA"/>
    </w:rPr>
  </w:style>
  <w:style w:type="paragraph" w:customStyle="1" w:styleId="xl66">
    <w:name w:val="xl66"/>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67">
    <w:name w:val="xl67"/>
    <w:basedOn w:val="a1"/>
    <w:rsid w:val="004260F9"/>
    <w:pPr>
      <w:widowControl/>
      <w:pBdr>
        <w:left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8">
    <w:name w:val="xl68"/>
    <w:basedOn w:val="a1"/>
    <w:rsid w:val="004260F9"/>
    <w:pPr>
      <w:widowControl/>
      <w:pBdr>
        <w:lef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9">
    <w:name w:val="xl6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0">
    <w:name w:val="xl7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1">
    <w:name w:val="xl7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2">
    <w:name w:val="xl7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3">
    <w:name w:val="xl7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4">
    <w:name w:val="xl7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5">
    <w:name w:val="xl75"/>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6">
    <w:name w:val="xl76"/>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7">
    <w:name w:val="xl7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8">
    <w:name w:val="xl78"/>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9">
    <w:name w:val="xl79"/>
    <w:basedOn w:val="a1"/>
    <w:rsid w:val="004260F9"/>
    <w:pPr>
      <w:widowControl/>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0">
    <w:name w:val="xl80"/>
    <w:basedOn w:val="a1"/>
    <w:rsid w:val="004260F9"/>
    <w:pPr>
      <w:widowControl/>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81">
    <w:name w:val="xl81"/>
    <w:basedOn w:val="a1"/>
    <w:rsid w:val="004260F9"/>
    <w:pPr>
      <w:widowControl/>
      <w:pBdr>
        <w:left w:val="single" w:sz="8"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2">
    <w:name w:val="xl82"/>
    <w:basedOn w:val="a1"/>
    <w:rsid w:val="004260F9"/>
    <w:pPr>
      <w:widowControl/>
      <w:pBdr>
        <w:left w:val="single" w:sz="4" w:space="0" w:color="auto"/>
        <w:bottom w:val="single" w:sz="8"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83">
    <w:name w:val="xl8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84">
    <w:name w:val="xl84"/>
    <w:basedOn w:val="a1"/>
    <w:rsid w:val="004260F9"/>
    <w:pPr>
      <w:widowControl/>
      <w:pBdr>
        <w:lef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5">
    <w:name w:val="xl85"/>
    <w:basedOn w:val="a1"/>
    <w:rsid w:val="004260F9"/>
    <w:pPr>
      <w:widowControl/>
      <w:pBdr>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6">
    <w:name w:val="xl86"/>
    <w:basedOn w:val="a1"/>
    <w:rsid w:val="004260F9"/>
    <w:pPr>
      <w:widowControl/>
      <w:autoSpaceDE/>
      <w:autoSpaceDN/>
      <w:spacing w:before="100" w:beforeAutospacing="1" w:after="100" w:afterAutospacing="1"/>
      <w:textAlignment w:val="top"/>
    </w:pPr>
    <w:rPr>
      <w:rFonts w:eastAsia="Calibri"/>
      <w:color w:val="000000"/>
      <w:sz w:val="24"/>
      <w:szCs w:val="24"/>
      <w:u w:val="single"/>
      <w:lang w:eastAsia="uk-UA"/>
    </w:rPr>
  </w:style>
  <w:style w:type="paragraph" w:customStyle="1" w:styleId="xl87">
    <w:name w:val="xl87"/>
    <w:basedOn w:val="a1"/>
    <w:rsid w:val="004260F9"/>
    <w:pPr>
      <w:widowControl/>
      <w:autoSpaceDE/>
      <w:autoSpaceDN/>
      <w:spacing w:before="100" w:beforeAutospacing="1" w:after="100" w:afterAutospacing="1"/>
      <w:jc w:val="center"/>
      <w:textAlignment w:val="top"/>
    </w:pPr>
    <w:rPr>
      <w:rFonts w:eastAsia="Calibri"/>
      <w:color w:val="000000"/>
      <w:sz w:val="24"/>
      <w:szCs w:val="24"/>
      <w:u w:val="single"/>
      <w:lang w:eastAsia="uk-UA"/>
    </w:rPr>
  </w:style>
  <w:style w:type="paragraph" w:customStyle="1" w:styleId="xl88">
    <w:name w:val="xl88"/>
    <w:basedOn w:val="a1"/>
    <w:rsid w:val="004260F9"/>
    <w:pPr>
      <w:widowControl/>
      <w:autoSpaceDE/>
      <w:autoSpaceDN/>
      <w:spacing w:before="100" w:beforeAutospacing="1" w:after="100" w:afterAutospacing="1"/>
      <w:jc w:val="center"/>
      <w:textAlignment w:val="top"/>
    </w:pPr>
    <w:rPr>
      <w:rFonts w:eastAsia="Calibri"/>
      <w:i/>
      <w:iCs/>
      <w:color w:val="000000"/>
      <w:sz w:val="24"/>
      <w:szCs w:val="24"/>
      <w:u w:val="single"/>
      <w:lang w:eastAsia="uk-UA"/>
    </w:rPr>
  </w:style>
  <w:style w:type="paragraph" w:customStyle="1" w:styleId="xl89">
    <w:name w:val="xl89"/>
    <w:basedOn w:val="a1"/>
    <w:rsid w:val="004260F9"/>
    <w:pPr>
      <w:widowControl/>
      <w:pBdr>
        <w:left w:val="single" w:sz="4" w:space="0" w:color="auto"/>
      </w:pBdr>
      <w:autoSpaceDE/>
      <w:autoSpaceDN/>
      <w:spacing w:before="100" w:beforeAutospacing="1" w:after="100" w:afterAutospacing="1"/>
      <w:textAlignment w:val="top"/>
    </w:pPr>
    <w:rPr>
      <w:rFonts w:eastAsia="Calibri"/>
      <w:i/>
      <w:iCs/>
      <w:color w:val="000000"/>
      <w:sz w:val="24"/>
      <w:szCs w:val="24"/>
      <w:lang w:eastAsia="uk-UA"/>
    </w:rPr>
  </w:style>
  <w:style w:type="paragraph" w:customStyle="1" w:styleId="xl90">
    <w:name w:val="xl90"/>
    <w:basedOn w:val="a1"/>
    <w:rsid w:val="004260F9"/>
    <w:pPr>
      <w:widowControl/>
      <w:autoSpaceDE/>
      <w:autoSpaceDN/>
      <w:spacing w:before="100" w:beforeAutospacing="1" w:after="100" w:afterAutospacing="1"/>
      <w:jc w:val="center"/>
      <w:textAlignment w:val="top"/>
    </w:pPr>
    <w:rPr>
      <w:rFonts w:eastAsia="Calibri"/>
      <w:i/>
      <w:iCs/>
      <w:color w:val="000000"/>
      <w:sz w:val="24"/>
      <w:szCs w:val="24"/>
      <w:lang w:eastAsia="uk-UA"/>
    </w:rPr>
  </w:style>
  <w:style w:type="paragraph" w:customStyle="1" w:styleId="xl91">
    <w:name w:val="xl91"/>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2">
    <w:name w:val="xl92"/>
    <w:basedOn w:val="a1"/>
    <w:rsid w:val="004260F9"/>
    <w:pPr>
      <w:widowControl/>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3">
    <w:name w:val="xl9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4">
    <w:name w:val="xl94"/>
    <w:basedOn w:val="a1"/>
    <w:rsid w:val="004260F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5">
    <w:name w:val="xl95"/>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6">
    <w:name w:val="xl96"/>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7">
    <w:name w:val="xl97"/>
    <w:basedOn w:val="a1"/>
    <w:rsid w:val="004260F9"/>
    <w:pPr>
      <w:widowControl/>
      <w:pBdr>
        <w:left w:val="single" w:sz="4" w:space="0" w:color="auto"/>
        <w:right w:val="single" w:sz="4" w:space="0" w:color="auto"/>
      </w:pBdr>
      <w:autoSpaceDE/>
      <w:autoSpaceDN/>
      <w:spacing w:before="100" w:beforeAutospacing="1" w:after="100" w:afterAutospacing="1"/>
      <w:jc w:val="center"/>
    </w:pPr>
    <w:rPr>
      <w:rFonts w:eastAsia="Calibri"/>
      <w:sz w:val="24"/>
      <w:szCs w:val="24"/>
      <w:lang w:eastAsia="uk-UA"/>
    </w:rPr>
  </w:style>
  <w:style w:type="paragraph" w:customStyle="1" w:styleId="xl98">
    <w:name w:val="xl98"/>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99">
    <w:name w:val="xl9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0">
    <w:name w:val="xl10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1">
    <w:name w:val="xl10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2">
    <w:name w:val="xl10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3">
    <w:name w:val="xl10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4">
    <w:name w:val="xl10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5">
    <w:name w:val="xl105"/>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6">
    <w:name w:val="xl106"/>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7">
    <w:name w:val="xl10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8">
    <w:name w:val="xl108"/>
    <w:basedOn w:val="a1"/>
    <w:rsid w:val="004260F9"/>
    <w:pPr>
      <w:widowControl/>
      <w:pBdr>
        <w:left w:val="single" w:sz="4" w:space="0" w:color="auto"/>
        <w:right w:val="single" w:sz="4" w:space="0" w:color="auto"/>
      </w:pBdr>
      <w:autoSpaceDE/>
      <w:autoSpaceDN/>
      <w:spacing w:before="100" w:beforeAutospacing="1" w:after="100" w:afterAutospacing="1"/>
    </w:pPr>
    <w:rPr>
      <w:rFonts w:eastAsia="Calibri"/>
      <w:sz w:val="24"/>
      <w:szCs w:val="24"/>
      <w:lang w:eastAsia="uk-UA"/>
    </w:rPr>
  </w:style>
  <w:style w:type="paragraph" w:customStyle="1" w:styleId="xl109">
    <w:name w:val="xl109"/>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0">
    <w:name w:val="xl11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111">
    <w:name w:val="xl111"/>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2">
    <w:name w:val="xl112"/>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3">
    <w:name w:val="xl113"/>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4">
    <w:name w:val="xl114"/>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5">
    <w:name w:val="xl115"/>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6">
    <w:name w:val="xl116"/>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17">
    <w:name w:val="xl117"/>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8">
    <w:name w:val="xl118"/>
    <w:basedOn w:val="a1"/>
    <w:rsid w:val="004260F9"/>
    <w:pPr>
      <w:widowControl/>
      <w:pBdr>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9">
    <w:name w:val="xl119"/>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20">
    <w:name w:val="xl120"/>
    <w:basedOn w:val="a1"/>
    <w:rsid w:val="004260F9"/>
    <w:pPr>
      <w:widowControl/>
      <w:autoSpaceDE/>
      <w:autoSpaceDN/>
      <w:spacing w:before="100" w:beforeAutospacing="1" w:after="100" w:afterAutospacing="1"/>
      <w:textAlignment w:val="top"/>
    </w:pPr>
    <w:rPr>
      <w:rFonts w:eastAsia="Calibri"/>
      <w:sz w:val="24"/>
      <w:szCs w:val="24"/>
      <w:lang w:eastAsia="uk-UA"/>
    </w:rPr>
  </w:style>
  <w:style w:type="paragraph" w:customStyle="1" w:styleId="xl121">
    <w:name w:val="xl121"/>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2">
    <w:name w:val="xl122"/>
    <w:basedOn w:val="a1"/>
    <w:rsid w:val="004260F9"/>
    <w:pPr>
      <w:widowControl/>
      <w:pBdr>
        <w:top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3">
    <w:name w:val="xl123"/>
    <w:basedOn w:val="a1"/>
    <w:rsid w:val="004260F9"/>
    <w:pPr>
      <w:widowControl/>
      <w:autoSpaceDE/>
      <w:autoSpaceDN/>
      <w:spacing w:before="100" w:beforeAutospacing="1" w:after="100" w:afterAutospacing="1"/>
      <w:jc w:val="center"/>
      <w:textAlignment w:val="top"/>
    </w:pPr>
    <w:rPr>
      <w:rFonts w:eastAsia="Calibri"/>
      <w:color w:val="000000"/>
      <w:sz w:val="32"/>
      <w:szCs w:val="32"/>
      <w:lang w:eastAsia="uk-UA"/>
    </w:rPr>
  </w:style>
  <w:style w:type="paragraph" w:customStyle="1" w:styleId="xl124">
    <w:name w:val="xl124"/>
    <w:basedOn w:val="a1"/>
    <w:rsid w:val="004260F9"/>
    <w:pPr>
      <w:widowControl/>
      <w:autoSpaceDE/>
      <w:autoSpaceDN/>
      <w:spacing w:before="100" w:beforeAutospacing="1" w:after="100" w:afterAutospacing="1"/>
      <w:textAlignment w:val="top"/>
    </w:pPr>
    <w:rPr>
      <w:rFonts w:eastAsia="Calibri"/>
      <w:b/>
      <w:bCs/>
      <w:color w:val="000000"/>
      <w:sz w:val="24"/>
      <w:szCs w:val="24"/>
      <w:lang w:eastAsia="uk-UA"/>
    </w:rPr>
  </w:style>
  <w:style w:type="paragraph" w:customStyle="1" w:styleId="xl125">
    <w:name w:val="xl125"/>
    <w:basedOn w:val="a1"/>
    <w:rsid w:val="004260F9"/>
    <w:pPr>
      <w:widowControl/>
      <w:autoSpaceDE/>
      <w:autoSpaceDN/>
      <w:spacing w:before="100" w:beforeAutospacing="1" w:after="100" w:afterAutospacing="1"/>
      <w:jc w:val="center"/>
      <w:textAlignment w:val="top"/>
    </w:pPr>
    <w:rPr>
      <w:rFonts w:eastAsia="Calibri"/>
      <w:b/>
      <w:bCs/>
      <w:color w:val="000000"/>
      <w:sz w:val="28"/>
      <w:szCs w:val="28"/>
      <w:lang w:eastAsia="uk-UA"/>
    </w:rPr>
  </w:style>
  <w:style w:type="paragraph" w:customStyle="1" w:styleId="xl126">
    <w:name w:val="xl126"/>
    <w:basedOn w:val="a1"/>
    <w:rsid w:val="004260F9"/>
    <w:pPr>
      <w:widowControl/>
      <w:autoSpaceDE/>
      <w:autoSpaceDN/>
      <w:spacing w:before="100" w:beforeAutospacing="1" w:after="100" w:afterAutospacing="1"/>
      <w:jc w:val="center"/>
      <w:textAlignment w:val="top"/>
    </w:pPr>
    <w:rPr>
      <w:rFonts w:eastAsia="Calibri"/>
      <w:b/>
      <w:bCs/>
      <w:color w:val="000000"/>
      <w:sz w:val="24"/>
      <w:szCs w:val="24"/>
      <w:lang w:eastAsia="uk-UA"/>
    </w:rPr>
  </w:style>
  <w:style w:type="paragraph" w:customStyle="1" w:styleId="xl127">
    <w:name w:val="xl127"/>
    <w:basedOn w:val="a1"/>
    <w:rsid w:val="004260F9"/>
    <w:pPr>
      <w:widowControl/>
      <w:pBdr>
        <w:bottom w:val="single" w:sz="8"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128">
    <w:name w:val="xl128"/>
    <w:basedOn w:val="a1"/>
    <w:rsid w:val="004260F9"/>
    <w:pPr>
      <w:widowControl/>
      <w:pBdr>
        <w:bottom w:val="single" w:sz="8" w:space="0" w:color="auto"/>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211">
    <w:name w:val="Основной текст 21"/>
    <w:basedOn w:val="a1"/>
    <w:rsid w:val="004260F9"/>
    <w:pPr>
      <w:widowControl/>
      <w:suppressAutoHyphens/>
      <w:autoSpaceDE/>
      <w:autoSpaceDN/>
      <w:jc w:val="both"/>
    </w:pPr>
    <w:rPr>
      <w:rFonts w:eastAsia="Calibri"/>
      <w:sz w:val="28"/>
      <w:szCs w:val="20"/>
      <w:lang w:eastAsia="ar-SA"/>
    </w:rPr>
  </w:style>
  <w:style w:type="paragraph" w:customStyle="1" w:styleId="311">
    <w:name w:val="Основной текст с отступом 31"/>
    <w:basedOn w:val="a1"/>
    <w:rsid w:val="004260F9"/>
    <w:pPr>
      <w:widowControl/>
      <w:suppressAutoHyphens/>
      <w:autoSpaceDE/>
      <w:autoSpaceDN/>
      <w:spacing w:line="240" w:lineRule="atLeast"/>
      <w:ind w:firstLine="709"/>
      <w:jc w:val="both"/>
    </w:pPr>
    <w:rPr>
      <w:rFonts w:eastAsia="Calibri"/>
      <w:sz w:val="20"/>
      <w:szCs w:val="26"/>
      <w:lang w:eastAsia="ar-SA"/>
    </w:rPr>
  </w:style>
  <w:style w:type="paragraph" w:customStyle="1" w:styleId="212">
    <w:name w:val="Основной текст с отступом 21"/>
    <w:basedOn w:val="a1"/>
    <w:rsid w:val="004260F9"/>
    <w:pPr>
      <w:widowControl/>
      <w:suppressAutoHyphens/>
      <w:autoSpaceDE/>
      <w:autoSpaceDN/>
      <w:ind w:firstLine="708"/>
      <w:jc w:val="both"/>
    </w:pPr>
    <w:rPr>
      <w:rFonts w:eastAsia="Calibri"/>
      <w:sz w:val="20"/>
      <w:szCs w:val="24"/>
      <w:lang w:eastAsia="ar-SA"/>
    </w:rPr>
  </w:style>
  <w:style w:type="character" w:styleId="af5">
    <w:name w:val="Strong"/>
    <w:uiPriority w:val="22"/>
    <w:qFormat/>
    <w:rsid w:val="004260F9"/>
    <w:rPr>
      <w:rFonts w:cs="Times New Roman"/>
      <w:b/>
    </w:rPr>
  </w:style>
  <w:style w:type="paragraph" w:customStyle="1" w:styleId="mwnameshead">
    <w:name w:val="mw_names_head"/>
    <w:basedOn w:val="mwnames"/>
    <w:link w:val="mwnameshead0"/>
    <w:rsid w:val="004260F9"/>
    <w:pPr>
      <w:jc w:val="center"/>
    </w:pPr>
    <w:rPr>
      <w:rFonts w:cs="Times New Roman"/>
      <w:sz w:val="18"/>
    </w:rPr>
  </w:style>
  <w:style w:type="paragraph" w:customStyle="1" w:styleId="mwnames">
    <w:name w:val="mw_names"/>
    <w:basedOn w:val="a1"/>
    <w:rsid w:val="004260F9"/>
    <w:pPr>
      <w:widowControl/>
      <w:autoSpaceDE/>
      <w:autoSpaceDN/>
    </w:pPr>
    <w:rPr>
      <w:rFonts w:eastAsia="Calibri" w:cs="Arial"/>
      <w:i/>
      <w:szCs w:val="20"/>
      <w:lang w:val="ru-RU" w:eastAsia="ru-RU"/>
    </w:rPr>
  </w:style>
  <w:style w:type="character" w:customStyle="1" w:styleId="mwnameshead0">
    <w:name w:val="mw_names_head Знак Знак"/>
    <w:link w:val="mwnameshead"/>
    <w:locked/>
    <w:rsid w:val="004260F9"/>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4260F9"/>
    <w:pPr>
      <w:jc w:val="center"/>
    </w:pPr>
    <w:rPr>
      <w:rFonts w:cs="Times New Roman"/>
      <w:sz w:val="20"/>
    </w:rPr>
  </w:style>
  <w:style w:type="character" w:customStyle="1" w:styleId="mwfieldsdate0">
    <w:name w:val="mw_fields_date Знак Знак"/>
    <w:link w:val="mwfieldsdate"/>
    <w:locked/>
    <w:rsid w:val="004260F9"/>
    <w:rPr>
      <w:rFonts w:ascii="Times New Roman" w:eastAsia="Calibri" w:hAnsi="Times New Roman" w:cs="Times New Roman"/>
      <w:i/>
      <w:sz w:val="20"/>
      <w:szCs w:val="20"/>
      <w:lang w:val="ru-RU" w:eastAsia="ru-RU"/>
    </w:rPr>
  </w:style>
  <w:style w:type="paragraph" w:customStyle="1" w:styleId="mwnormal">
    <w:name w:val="mw_normal"/>
    <w:basedOn w:val="a1"/>
    <w:link w:val="mwnormal0"/>
    <w:rsid w:val="004260F9"/>
    <w:pPr>
      <w:widowControl/>
      <w:autoSpaceDE/>
      <w:autoSpaceDN/>
      <w:ind w:firstLine="709"/>
      <w:jc w:val="both"/>
    </w:pPr>
    <w:rPr>
      <w:rFonts w:eastAsia="Calibri"/>
      <w:i/>
      <w:sz w:val="24"/>
      <w:szCs w:val="20"/>
      <w:lang w:val="ru-RU" w:eastAsia="ru-RU"/>
    </w:rPr>
  </w:style>
  <w:style w:type="character" w:customStyle="1" w:styleId="mwnormal0">
    <w:name w:val="mw_normal Знак Знак"/>
    <w:link w:val="mwnormal"/>
    <w:locked/>
    <w:rsid w:val="004260F9"/>
    <w:rPr>
      <w:rFonts w:ascii="Times New Roman" w:eastAsia="Calibri" w:hAnsi="Times New Roman" w:cs="Times New Roman"/>
      <w:i/>
      <w:sz w:val="24"/>
      <w:szCs w:val="20"/>
      <w:lang w:val="ru-RU" w:eastAsia="ru-RU"/>
    </w:rPr>
  </w:style>
  <w:style w:type="paragraph" w:customStyle="1" w:styleId="mwSTP">
    <w:name w:val="mw_STP"/>
    <w:basedOn w:val="a1"/>
    <w:link w:val="mwSTP0"/>
    <w:rsid w:val="004260F9"/>
    <w:pPr>
      <w:widowControl/>
      <w:autoSpaceDE/>
      <w:autoSpaceDN/>
      <w:jc w:val="center"/>
    </w:pPr>
    <w:rPr>
      <w:rFonts w:eastAsia="Calibri"/>
      <w:i/>
      <w:sz w:val="24"/>
      <w:szCs w:val="20"/>
      <w:lang w:val="ru-RU" w:eastAsia="ru-RU"/>
    </w:rPr>
  </w:style>
  <w:style w:type="character" w:customStyle="1" w:styleId="mwSTP0">
    <w:name w:val="mw_STP Знак Знак"/>
    <w:link w:val="mwSTP"/>
    <w:locked/>
    <w:rsid w:val="004260F9"/>
    <w:rPr>
      <w:rFonts w:ascii="Times New Roman" w:eastAsia="Calibri" w:hAnsi="Times New Roman" w:cs="Times New Roman"/>
      <w:i/>
      <w:sz w:val="24"/>
      <w:szCs w:val="20"/>
      <w:lang w:val="ru-RU" w:eastAsia="ru-RU"/>
    </w:rPr>
  </w:style>
  <w:style w:type="paragraph" w:styleId="af6">
    <w:name w:val="Title"/>
    <w:aliases w:val="текст"/>
    <w:basedOn w:val="a1"/>
    <w:link w:val="af7"/>
    <w:qFormat/>
    <w:rsid w:val="004260F9"/>
    <w:pPr>
      <w:widowControl/>
      <w:autoSpaceDE/>
      <w:autoSpaceDN/>
      <w:spacing w:line="228" w:lineRule="auto"/>
      <w:ind w:firstLine="709"/>
    </w:pPr>
    <w:rPr>
      <w:rFonts w:ascii="Calibri" w:eastAsia="Calibri" w:hAnsi="Calibri"/>
      <w:szCs w:val="28"/>
      <w:lang w:eastAsia="uk-UA"/>
    </w:rPr>
  </w:style>
  <w:style w:type="character" w:customStyle="1" w:styleId="af7">
    <w:name w:val="Заголовок Знак"/>
    <w:aliases w:val="текст Знак"/>
    <w:basedOn w:val="a2"/>
    <w:link w:val="af6"/>
    <w:rsid w:val="004260F9"/>
    <w:rPr>
      <w:rFonts w:ascii="Calibri" w:eastAsia="Calibri" w:hAnsi="Calibri" w:cs="Times New Roman"/>
      <w:szCs w:val="28"/>
      <w:lang w:val="uk-UA" w:eastAsia="uk-UA"/>
    </w:rPr>
  </w:style>
  <w:style w:type="paragraph" w:styleId="af8">
    <w:name w:val="Document Map"/>
    <w:basedOn w:val="a1"/>
    <w:link w:val="af9"/>
    <w:rsid w:val="004260F9"/>
    <w:pPr>
      <w:widowControl/>
      <w:shd w:val="clear" w:color="auto" w:fill="000080"/>
      <w:autoSpaceDE/>
      <w:autoSpaceDN/>
    </w:pPr>
    <w:rPr>
      <w:rFonts w:ascii="Tahoma" w:eastAsia="Calibri" w:hAnsi="Tahoma"/>
      <w:sz w:val="20"/>
      <w:szCs w:val="20"/>
      <w:lang w:eastAsia="uk-UA"/>
    </w:rPr>
  </w:style>
  <w:style w:type="character" w:customStyle="1" w:styleId="af9">
    <w:name w:val="Схема документа Знак"/>
    <w:basedOn w:val="a2"/>
    <w:link w:val="af8"/>
    <w:rsid w:val="004260F9"/>
    <w:rPr>
      <w:rFonts w:ascii="Tahoma" w:eastAsia="Calibri" w:hAnsi="Tahoma" w:cs="Times New Roman"/>
      <w:sz w:val="20"/>
      <w:szCs w:val="20"/>
      <w:shd w:val="clear" w:color="auto" w:fill="000080"/>
      <w:lang w:val="uk-UA" w:eastAsia="uk-UA"/>
    </w:rPr>
  </w:style>
  <w:style w:type="paragraph" w:styleId="a0">
    <w:name w:val="caption"/>
    <w:aliases w:val="список"/>
    <w:basedOn w:val="a1"/>
    <w:next w:val="a1"/>
    <w:qFormat/>
    <w:rsid w:val="004260F9"/>
    <w:pPr>
      <w:widowControl/>
      <w:numPr>
        <w:numId w:val="3"/>
      </w:numPr>
      <w:tabs>
        <w:tab w:val="left" w:pos="8041"/>
      </w:tabs>
      <w:autoSpaceDE/>
      <w:autoSpaceDN/>
      <w:spacing w:line="228" w:lineRule="auto"/>
    </w:pPr>
    <w:rPr>
      <w:rFonts w:ascii="Calibri" w:eastAsia="Calibri" w:hAnsi="Calibri"/>
      <w:lang w:eastAsia="ru-RU"/>
    </w:rPr>
  </w:style>
  <w:style w:type="paragraph" w:customStyle="1" w:styleId="-1">
    <w:name w:val="Стиль - 1"/>
    <w:basedOn w:val="14"/>
    <w:link w:val="-10"/>
    <w:qFormat/>
    <w:rsid w:val="004260F9"/>
    <w:pPr>
      <w:numPr>
        <w:numId w:val="4"/>
      </w:numPr>
      <w:spacing w:line="228" w:lineRule="auto"/>
    </w:pPr>
    <w:rPr>
      <w:rFonts w:ascii="Calibri" w:hAnsi="Calibri"/>
      <w:b/>
      <w:sz w:val="32"/>
      <w:lang w:eastAsia="uk-UA"/>
    </w:rPr>
  </w:style>
  <w:style w:type="character" w:customStyle="1" w:styleId="-10">
    <w:name w:val="Стиль - 1 Знак"/>
    <w:link w:val="-1"/>
    <w:locked/>
    <w:rsid w:val="004260F9"/>
    <w:rPr>
      <w:rFonts w:ascii="Calibri" w:eastAsia="Calibri" w:hAnsi="Calibri" w:cs="Times New Roman"/>
      <w:b/>
      <w:sz w:val="32"/>
      <w:szCs w:val="20"/>
      <w:lang w:val="uk-UA" w:eastAsia="uk-UA"/>
    </w:rPr>
  </w:style>
  <w:style w:type="paragraph" w:customStyle="1" w:styleId="-11">
    <w:name w:val="Стиль - 1.1"/>
    <w:basedOn w:val="14"/>
    <w:link w:val="-110"/>
    <w:qFormat/>
    <w:rsid w:val="004260F9"/>
    <w:pPr>
      <w:numPr>
        <w:ilvl w:val="1"/>
        <w:numId w:val="4"/>
      </w:numPr>
      <w:spacing w:line="228" w:lineRule="auto"/>
    </w:pPr>
    <w:rPr>
      <w:rFonts w:ascii="Calibri" w:hAnsi="Calibri"/>
      <w:b/>
      <w:sz w:val="28"/>
      <w:lang w:eastAsia="uk-UA"/>
    </w:rPr>
  </w:style>
  <w:style w:type="character" w:customStyle="1" w:styleId="-110">
    <w:name w:val="Стиль - 1.1 Знак"/>
    <w:link w:val="-11"/>
    <w:locked/>
    <w:rsid w:val="004260F9"/>
    <w:rPr>
      <w:rFonts w:ascii="Calibri" w:eastAsia="Calibri" w:hAnsi="Calibri" w:cs="Times New Roman"/>
      <w:b/>
      <w:sz w:val="28"/>
      <w:szCs w:val="20"/>
      <w:lang w:val="uk-UA" w:eastAsia="uk-UA"/>
    </w:rPr>
  </w:style>
  <w:style w:type="paragraph" w:styleId="afa">
    <w:name w:val="annotation text"/>
    <w:basedOn w:val="a1"/>
    <w:link w:val="afb"/>
    <w:rsid w:val="004260F9"/>
    <w:pPr>
      <w:widowControl/>
      <w:autoSpaceDE/>
      <w:autoSpaceDN/>
    </w:pPr>
    <w:rPr>
      <w:rFonts w:eastAsia="Calibri"/>
      <w:sz w:val="20"/>
      <w:szCs w:val="20"/>
      <w:lang w:val="ru-RU" w:eastAsia="ru-RU"/>
    </w:rPr>
  </w:style>
  <w:style w:type="character" w:customStyle="1" w:styleId="afb">
    <w:name w:val="Текст примечания Знак"/>
    <w:basedOn w:val="a2"/>
    <w:link w:val="afa"/>
    <w:rsid w:val="004260F9"/>
    <w:rPr>
      <w:rFonts w:ascii="Times New Roman" w:eastAsia="Calibri" w:hAnsi="Times New Roman" w:cs="Times New Roman"/>
      <w:sz w:val="20"/>
      <w:szCs w:val="20"/>
      <w:lang w:val="ru-RU" w:eastAsia="ru-RU"/>
    </w:rPr>
  </w:style>
  <w:style w:type="paragraph" w:styleId="afc">
    <w:name w:val="annotation subject"/>
    <w:basedOn w:val="afa"/>
    <w:next w:val="afa"/>
    <w:link w:val="afd"/>
    <w:rsid w:val="004260F9"/>
    <w:rPr>
      <w:b/>
      <w:bCs/>
      <w:lang w:val="uk-UA" w:eastAsia="uk-UA"/>
    </w:rPr>
  </w:style>
  <w:style w:type="character" w:customStyle="1" w:styleId="afd">
    <w:name w:val="Тема примечания Знак"/>
    <w:basedOn w:val="afb"/>
    <w:link w:val="afc"/>
    <w:rsid w:val="004260F9"/>
    <w:rPr>
      <w:rFonts w:ascii="Times New Roman" w:eastAsia="Calibri" w:hAnsi="Times New Roman" w:cs="Times New Roman"/>
      <w:b/>
      <w:bCs/>
      <w:sz w:val="20"/>
      <w:szCs w:val="20"/>
      <w:lang w:val="uk-UA" w:eastAsia="uk-UA"/>
    </w:rPr>
  </w:style>
  <w:style w:type="paragraph" w:styleId="afe">
    <w:name w:val="Plain Text"/>
    <w:basedOn w:val="a1"/>
    <w:link w:val="aff"/>
    <w:rsid w:val="004260F9"/>
    <w:pPr>
      <w:widowControl/>
      <w:autoSpaceDE/>
      <w:autoSpaceDN/>
    </w:pPr>
    <w:rPr>
      <w:rFonts w:ascii="Courier New" w:eastAsia="Calibri" w:hAnsi="Courier New"/>
      <w:sz w:val="20"/>
      <w:szCs w:val="20"/>
      <w:lang w:eastAsia="uk-UA"/>
    </w:rPr>
  </w:style>
  <w:style w:type="character" w:customStyle="1" w:styleId="aff">
    <w:name w:val="Текст Знак"/>
    <w:basedOn w:val="a2"/>
    <w:link w:val="afe"/>
    <w:rsid w:val="004260F9"/>
    <w:rPr>
      <w:rFonts w:ascii="Courier New" w:eastAsia="Calibri" w:hAnsi="Courier New" w:cs="Times New Roman"/>
      <w:sz w:val="20"/>
      <w:szCs w:val="20"/>
      <w:lang w:val="uk-UA" w:eastAsia="uk-UA"/>
    </w:rPr>
  </w:style>
  <w:style w:type="paragraph" w:customStyle="1" w:styleId="mwaddfielddate">
    <w:name w:val="mw_ add_field_date"/>
    <w:basedOn w:val="a1"/>
    <w:rsid w:val="004260F9"/>
    <w:pPr>
      <w:widowControl/>
      <w:autoSpaceDE/>
      <w:autoSpaceDN/>
      <w:jc w:val="right"/>
    </w:pPr>
    <w:rPr>
      <w:rFonts w:eastAsia="Calibri"/>
      <w:i/>
      <w:szCs w:val="24"/>
      <w:lang w:val="ru-RU" w:eastAsia="ru-RU"/>
    </w:rPr>
  </w:style>
  <w:style w:type="paragraph" w:customStyle="1" w:styleId="mwcode">
    <w:name w:val="mw_code"/>
    <w:basedOn w:val="a1"/>
    <w:rsid w:val="004260F9"/>
    <w:pPr>
      <w:widowControl/>
      <w:autoSpaceDE/>
      <w:autoSpaceDN/>
      <w:jc w:val="center"/>
    </w:pPr>
    <w:rPr>
      <w:rFonts w:eastAsia="Calibri" w:cs="Arial"/>
      <w:i/>
      <w:sz w:val="36"/>
      <w:szCs w:val="36"/>
      <w:lang w:val="ru-RU" w:eastAsia="ru-RU"/>
    </w:rPr>
  </w:style>
  <w:style w:type="paragraph" w:customStyle="1" w:styleId="mwnameofdoc">
    <w:name w:val="mw_name_of_doc"/>
    <w:basedOn w:val="a1"/>
    <w:rsid w:val="004260F9"/>
    <w:pPr>
      <w:widowControl/>
      <w:autoSpaceDE/>
      <w:autoSpaceDN/>
      <w:jc w:val="center"/>
    </w:pPr>
    <w:rPr>
      <w:rFonts w:eastAsia="Calibri" w:cs="Arial"/>
      <w:i/>
      <w:sz w:val="28"/>
      <w:szCs w:val="28"/>
      <w:lang w:val="ru-RU" w:eastAsia="ru-RU"/>
    </w:rPr>
  </w:style>
  <w:style w:type="paragraph" w:customStyle="1" w:styleId="mwrightfieldsheads">
    <w:name w:val="mw_right_fields_heads"/>
    <w:basedOn w:val="a1"/>
    <w:rsid w:val="004260F9"/>
    <w:pPr>
      <w:autoSpaceDE/>
      <w:autoSpaceDN/>
      <w:adjustRightInd w:val="0"/>
      <w:jc w:val="center"/>
      <w:textAlignment w:val="baseline"/>
    </w:pPr>
    <w:rPr>
      <w:rFonts w:eastAsia="Calibri" w:cs="Arial"/>
      <w:i/>
      <w:szCs w:val="18"/>
      <w:lang w:val="ru-RU" w:eastAsia="ru-RU"/>
    </w:rPr>
  </w:style>
  <w:style w:type="paragraph" w:customStyle="1" w:styleId="mwrightfieldstext">
    <w:name w:val="mw_right_fields_text"/>
    <w:basedOn w:val="mwrightfieldsheads"/>
    <w:rsid w:val="004260F9"/>
  </w:style>
  <w:style w:type="paragraph" w:customStyle="1" w:styleId="mwleftfieldtext">
    <w:name w:val="mw_left_field_text"/>
    <w:basedOn w:val="a1"/>
    <w:rsid w:val="004260F9"/>
    <w:pPr>
      <w:autoSpaceDE/>
      <w:autoSpaceDN/>
      <w:adjustRightInd w:val="0"/>
      <w:jc w:val="center"/>
      <w:textAlignment w:val="baseline"/>
    </w:pPr>
    <w:rPr>
      <w:rFonts w:eastAsia="Calibri" w:cs="Arial"/>
      <w:i/>
      <w:szCs w:val="20"/>
      <w:lang w:val="ru-RU" w:eastAsia="ru-RU"/>
    </w:rPr>
  </w:style>
  <w:style w:type="paragraph" w:customStyle="1" w:styleId="mwleftfieldheads">
    <w:name w:val="mw_left_field_heads"/>
    <w:basedOn w:val="a1"/>
    <w:rsid w:val="004260F9"/>
    <w:pPr>
      <w:autoSpaceDE/>
      <w:autoSpaceDN/>
      <w:adjustRightInd w:val="0"/>
      <w:jc w:val="center"/>
      <w:textAlignment w:val="baseline"/>
    </w:pPr>
    <w:rPr>
      <w:rFonts w:eastAsia="Calibri" w:cs="Arial"/>
      <w:i/>
      <w:szCs w:val="20"/>
      <w:lang w:val="ru-RU" w:eastAsia="ru-RU"/>
    </w:rPr>
  </w:style>
  <w:style w:type="paragraph" w:styleId="aff0">
    <w:name w:val="Block Text"/>
    <w:basedOn w:val="a1"/>
    <w:rsid w:val="004260F9"/>
    <w:pPr>
      <w:adjustRightInd w:val="0"/>
      <w:ind w:left="142" w:right="283" w:firstLine="425"/>
    </w:pPr>
    <w:rPr>
      <w:rFonts w:eastAsia="Calibri"/>
      <w:sz w:val="28"/>
      <w:szCs w:val="20"/>
      <w:lang w:eastAsia="ru-RU"/>
    </w:rPr>
  </w:style>
  <w:style w:type="character" w:customStyle="1" w:styleId="spelle">
    <w:name w:val="spelle"/>
    <w:rsid w:val="004260F9"/>
    <w:rPr>
      <w:rFonts w:cs="Times New Roman"/>
    </w:rPr>
  </w:style>
  <w:style w:type="paragraph" w:customStyle="1" w:styleId="aff1">
    <w:name w:val="Îáû÷íûé"/>
    <w:rsid w:val="004260F9"/>
    <w:pPr>
      <w:autoSpaceDE/>
      <w:autoSpaceDN/>
    </w:pPr>
    <w:rPr>
      <w:rFonts w:ascii="Times New Roman" w:eastAsia="Calibri" w:hAnsi="Times New Roman" w:cs="Times New Roman"/>
      <w:sz w:val="20"/>
      <w:szCs w:val="20"/>
      <w:lang w:val="ru-RU" w:eastAsia="ru-RU"/>
    </w:rPr>
  </w:style>
  <w:style w:type="paragraph" w:customStyle="1" w:styleId="aff2">
    <w:name w:val="Îñíîâíîé òåêñò"/>
    <w:basedOn w:val="aff1"/>
    <w:rsid w:val="004260F9"/>
    <w:pPr>
      <w:jc w:val="both"/>
    </w:pPr>
    <w:rPr>
      <w:sz w:val="24"/>
    </w:rPr>
  </w:style>
  <w:style w:type="paragraph" w:customStyle="1" w:styleId="FR1">
    <w:name w:val="FR1"/>
    <w:rsid w:val="004260F9"/>
    <w:pPr>
      <w:autoSpaceDE/>
      <w:autoSpaceDN/>
      <w:spacing w:before="480" w:line="320" w:lineRule="auto"/>
      <w:ind w:left="1080" w:right="1000"/>
      <w:jc w:val="center"/>
    </w:pPr>
    <w:rPr>
      <w:rFonts w:ascii="Times New Roman" w:eastAsia="Calibri" w:hAnsi="Times New Roman" w:cs="Times New Roman"/>
      <w:b/>
      <w:bCs/>
      <w:sz w:val="36"/>
      <w:szCs w:val="36"/>
      <w:lang w:val="uk-UA" w:eastAsia="ru-RU"/>
    </w:rPr>
  </w:style>
  <w:style w:type="paragraph" w:customStyle="1" w:styleId="17">
    <w:name w:val="Обычный1"/>
    <w:rsid w:val="004260F9"/>
    <w:pPr>
      <w:autoSpaceDE/>
      <w:autoSpaceDN/>
      <w:spacing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1"/>
    <w:next w:val="a1"/>
    <w:rsid w:val="004260F9"/>
    <w:pPr>
      <w:keepNext/>
      <w:widowControl/>
      <w:spacing w:before="240" w:after="60"/>
      <w:jc w:val="center"/>
    </w:pPr>
    <w:rPr>
      <w:rFonts w:ascii="Peterburg" w:eastAsia="Calibri" w:hAnsi="Peterburg"/>
      <w:b/>
      <w:bCs/>
      <w:i/>
      <w:iCs/>
      <w:sz w:val="28"/>
      <w:szCs w:val="28"/>
      <w:lang w:val="ru-RU" w:eastAsia="ru-RU"/>
    </w:rPr>
  </w:style>
  <w:style w:type="paragraph" w:customStyle="1" w:styleId="aff3">
    <w:name w:val="Знак"/>
    <w:basedOn w:val="a1"/>
    <w:rsid w:val="004260F9"/>
    <w:pPr>
      <w:widowControl/>
      <w:autoSpaceDE/>
      <w:autoSpaceDN/>
    </w:pPr>
    <w:rPr>
      <w:rFonts w:ascii="Verdana" w:eastAsia="Calibri" w:hAnsi="Verdana" w:cs="Verdana"/>
      <w:sz w:val="20"/>
      <w:szCs w:val="20"/>
      <w:lang w:val="en-US"/>
    </w:rPr>
  </w:style>
  <w:style w:type="paragraph" w:customStyle="1" w:styleId="Style4">
    <w:name w:val="Style4"/>
    <w:basedOn w:val="a1"/>
    <w:rsid w:val="004260F9"/>
    <w:pPr>
      <w:adjustRightInd w:val="0"/>
      <w:spacing w:line="226" w:lineRule="exact"/>
      <w:ind w:firstLine="563"/>
    </w:pPr>
    <w:rPr>
      <w:rFonts w:eastAsia="Calibri"/>
      <w:sz w:val="24"/>
      <w:szCs w:val="24"/>
      <w:lang w:eastAsia="uk-UA"/>
    </w:rPr>
  </w:style>
  <w:style w:type="paragraph" w:customStyle="1" w:styleId="Style13">
    <w:name w:val="Style13"/>
    <w:basedOn w:val="a1"/>
    <w:rsid w:val="004260F9"/>
    <w:pPr>
      <w:adjustRightInd w:val="0"/>
      <w:spacing w:line="331" w:lineRule="exact"/>
      <w:ind w:firstLine="826"/>
    </w:pPr>
    <w:rPr>
      <w:rFonts w:eastAsia="Calibri"/>
      <w:sz w:val="24"/>
      <w:szCs w:val="24"/>
      <w:lang w:eastAsia="uk-UA"/>
    </w:rPr>
  </w:style>
  <w:style w:type="character" w:customStyle="1" w:styleId="FontStyle16">
    <w:name w:val="Font Style16"/>
    <w:rsid w:val="004260F9"/>
    <w:rPr>
      <w:rFonts w:ascii="Times New Roman" w:hAnsi="Times New Roman"/>
      <w:sz w:val="20"/>
    </w:rPr>
  </w:style>
  <w:style w:type="character" w:customStyle="1" w:styleId="FontStyle20">
    <w:name w:val="Font Style20"/>
    <w:rsid w:val="004260F9"/>
    <w:rPr>
      <w:rFonts w:ascii="Times New Roman" w:hAnsi="Times New Roman"/>
      <w:sz w:val="26"/>
    </w:rPr>
  </w:style>
  <w:style w:type="character" w:styleId="aff4">
    <w:name w:val="annotation reference"/>
    <w:rsid w:val="004260F9"/>
    <w:rPr>
      <w:sz w:val="16"/>
    </w:rPr>
  </w:style>
  <w:style w:type="paragraph" w:customStyle="1" w:styleId="Style12">
    <w:name w:val="Style12"/>
    <w:basedOn w:val="a1"/>
    <w:rsid w:val="004260F9"/>
    <w:pPr>
      <w:adjustRightInd w:val="0"/>
      <w:spacing w:line="326" w:lineRule="exact"/>
      <w:ind w:firstLine="806"/>
      <w:jc w:val="both"/>
    </w:pPr>
    <w:rPr>
      <w:rFonts w:eastAsia="Calibri"/>
      <w:sz w:val="24"/>
      <w:szCs w:val="24"/>
      <w:lang w:eastAsia="uk-UA"/>
    </w:rPr>
  </w:style>
  <w:style w:type="paragraph" w:customStyle="1" w:styleId="220">
    <w:name w:val="Основной текст 22"/>
    <w:basedOn w:val="a1"/>
    <w:rsid w:val="004260F9"/>
    <w:pPr>
      <w:autoSpaceDE/>
      <w:autoSpaceDN/>
      <w:spacing w:line="320" w:lineRule="auto"/>
      <w:ind w:firstLine="320"/>
    </w:pPr>
    <w:rPr>
      <w:rFonts w:eastAsia="Calibri"/>
      <w:sz w:val="24"/>
      <w:szCs w:val="20"/>
      <w:lang w:val="ru-RU"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7"/>
    <w:uiPriority w:val="34"/>
    <w:rsid w:val="004260F9"/>
    <w:rPr>
      <w:rFonts w:ascii="Times New Roman" w:eastAsia="Times New Roman" w:hAnsi="Times New Roman" w:cs="Times New Roman"/>
      <w:lang w:val="uk-UA"/>
    </w:rPr>
  </w:style>
  <w:style w:type="character" w:customStyle="1" w:styleId="xfm98629340">
    <w:name w:val="xfm_98629340"/>
    <w:basedOn w:val="a2"/>
    <w:rsid w:val="004260F9"/>
  </w:style>
  <w:style w:type="paragraph" w:customStyle="1" w:styleId="aff5">
    <w:name w:val="Чертежный"/>
    <w:uiPriority w:val="99"/>
    <w:rsid w:val="004260F9"/>
    <w:pPr>
      <w:widowControl/>
      <w:autoSpaceDE/>
      <w:autoSpaceDN/>
      <w:jc w:val="both"/>
    </w:pPr>
    <w:rPr>
      <w:rFonts w:ascii="ISOCPEUR" w:eastAsia="Times New Roman" w:hAnsi="ISOCPEUR" w:cs="Times New Roman"/>
      <w:i/>
      <w:sz w:val="28"/>
      <w:szCs w:val="20"/>
      <w:lang w:val="uk-UA" w:eastAsia="ru-RU"/>
    </w:rPr>
  </w:style>
  <w:style w:type="paragraph" w:customStyle="1" w:styleId="Style11">
    <w:name w:val="Style11"/>
    <w:basedOn w:val="a1"/>
    <w:uiPriority w:val="99"/>
    <w:rsid w:val="004260F9"/>
    <w:pPr>
      <w:adjustRightInd w:val="0"/>
      <w:spacing w:line="221" w:lineRule="exact"/>
      <w:ind w:firstLine="478"/>
      <w:jc w:val="both"/>
    </w:pPr>
    <w:rPr>
      <w:sz w:val="24"/>
      <w:szCs w:val="24"/>
      <w:lang w:val="ru-RU" w:eastAsia="ru-RU"/>
    </w:rPr>
  </w:style>
  <w:style w:type="paragraph" w:styleId="af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7"/>
    <w:qFormat/>
    <w:rsid w:val="004260F9"/>
    <w:pPr>
      <w:widowControl/>
      <w:suppressAutoHyphens/>
      <w:autoSpaceDE/>
      <w:autoSpaceDN/>
      <w:spacing w:before="280" w:after="280"/>
    </w:pPr>
    <w:rPr>
      <w:sz w:val="24"/>
      <w:szCs w:val="24"/>
      <w:lang w:val="ru-RU" w:eastAsia="zh-CN"/>
    </w:rPr>
  </w:style>
  <w:style w:type="character" w:customStyle="1" w:styleId="af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6"/>
    <w:locked/>
    <w:rsid w:val="004260F9"/>
    <w:rPr>
      <w:rFonts w:ascii="Times New Roman" w:eastAsia="Times New Roman" w:hAnsi="Times New Roman" w:cs="Times New Roman"/>
      <w:sz w:val="24"/>
      <w:szCs w:val="24"/>
      <w:lang w:val="ru-RU" w:eastAsia="zh-CN"/>
    </w:rPr>
  </w:style>
  <w:style w:type="character" w:styleId="aff8">
    <w:name w:val="FollowedHyperlink"/>
    <w:unhideWhenUsed/>
    <w:rsid w:val="004260F9"/>
    <w:rPr>
      <w:color w:val="800080"/>
      <w:u w:val="single"/>
    </w:rPr>
  </w:style>
  <w:style w:type="paragraph" w:customStyle="1" w:styleId="xl63">
    <w:name w:val="xl63"/>
    <w:basedOn w:val="a1"/>
    <w:rsid w:val="004260F9"/>
    <w:pPr>
      <w:widowControl/>
      <w:autoSpaceDE/>
      <w:autoSpaceDN/>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4">
    <w:name w:val="xl64"/>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CYR" w:hAnsi="Times New Roman CYR" w:cs="Times New Roman CYR"/>
      <w:color w:val="000000"/>
      <w:sz w:val="24"/>
      <w:szCs w:val="24"/>
      <w:lang w:eastAsia="uk-UA"/>
    </w:rPr>
  </w:style>
  <w:style w:type="character" w:customStyle="1" w:styleId="28">
    <w:name w:val="Основной текст (2)_"/>
    <w:link w:val="29"/>
    <w:uiPriority w:val="99"/>
    <w:locked/>
    <w:rsid w:val="004260F9"/>
    <w:rPr>
      <w:i/>
      <w:shd w:val="clear" w:color="auto" w:fill="FFFFFF"/>
    </w:rPr>
  </w:style>
  <w:style w:type="paragraph" w:customStyle="1" w:styleId="29">
    <w:name w:val="Основной текст (2)"/>
    <w:basedOn w:val="a1"/>
    <w:link w:val="28"/>
    <w:uiPriority w:val="99"/>
    <w:rsid w:val="004260F9"/>
    <w:pPr>
      <w:shd w:val="clear" w:color="auto" w:fill="FFFFFF"/>
      <w:autoSpaceDE/>
      <w:autoSpaceDN/>
      <w:spacing w:line="418" w:lineRule="exact"/>
      <w:jc w:val="both"/>
    </w:pPr>
    <w:rPr>
      <w:rFonts w:asciiTheme="minorHAnsi" w:eastAsiaTheme="minorHAnsi" w:hAnsiTheme="minorHAnsi" w:cstheme="minorBidi"/>
      <w:i/>
      <w:lang w:val="en-US"/>
    </w:rPr>
  </w:style>
  <w:style w:type="paragraph" w:styleId="aff9">
    <w:name w:val="No Spacing"/>
    <w:link w:val="affa"/>
    <w:uiPriority w:val="1"/>
    <w:qFormat/>
    <w:rsid w:val="004260F9"/>
    <w:pPr>
      <w:widowControl/>
      <w:autoSpaceDE/>
      <w:autoSpaceDN/>
    </w:pPr>
    <w:rPr>
      <w:rFonts w:ascii="Times New Roman" w:eastAsia="Times New Roman" w:hAnsi="Times New Roman" w:cs="Times New Roman"/>
      <w:sz w:val="28"/>
      <w:szCs w:val="28"/>
      <w:lang w:val="ru-RU" w:eastAsia="ru-RU"/>
    </w:rPr>
  </w:style>
  <w:style w:type="character" w:customStyle="1" w:styleId="apple-tab-span">
    <w:name w:val="apple-tab-span"/>
    <w:rsid w:val="004260F9"/>
  </w:style>
  <w:style w:type="character" w:customStyle="1" w:styleId="WW8Num2z5">
    <w:name w:val="WW8Num2z5"/>
    <w:uiPriority w:val="99"/>
    <w:rsid w:val="004260F9"/>
  </w:style>
  <w:style w:type="paragraph" w:customStyle="1" w:styleId="18">
    <w:name w:val="Звичайний1"/>
    <w:rsid w:val="004260F9"/>
    <w:pPr>
      <w:widowControl/>
      <w:autoSpaceDE/>
      <w:autoSpaceDN/>
      <w:spacing w:after="160" w:line="259" w:lineRule="auto"/>
    </w:pPr>
    <w:rPr>
      <w:rFonts w:ascii="Calibri" w:eastAsia="Times New Roman" w:hAnsi="Calibri" w:cs="Calibri"/>
      <w:lang w:val="uk-UA" w:eastAsia="ru-RU"/>
    </w:rPr>
  </w:style>
  <w:style w:type="character" w:customStyle="1" w:styleId="WW8Num3z7">
    <w:name w:val="WW8Num3z7"/>
    <w:rsid w:val="004260F9"/>
  </w:style>
  <w:style w:type="numbering" w:customStyle="1" w:styleId="110">
    <w:name w:val="Нет списка11"/>
    <w:next w:val="a4"/>
    <w:uiPriority w:val="99"/>
    <w:semiHidden/>
    <w:unhideWhenUsed/>
    <w:rsid w:val="004260F9"/>
  </w:style>
  <w:style w:type="numbering" w:customStyle="1" w:styleId="2a">
    <w:name w:val="Нет списка2"/>
    <w:next w:val="a4"/>
    <w:uiPriority w:val="99"/>
    <w:semiHidden/>
    <w:unhideWhenUsed/>
    <w:rsid w:val="004260F9"/>
  </w:style>
  <w:style w:type="character" w:customStyle="1" w:styleId="WW8Num26z0">
    <w:name w:val="WW8Num26z0"/>
    <w:uiPriority w:val="99"/>
    <w:rsid w:val="004260F9"/>
    <w:rPr>
      <w:rFonts w:ascii="Times New Roman" w:eastAsia="Times New Roman" w:hAnsi="Times New Roman" w:cs="Times New Roman" w:hint="default"/>
    </w:rPr>
  </w:style>
  <w:style w:type="table" w:styleId="affb">
    <w:name w:val="Table Grid"/>
    <w:basedOn w:val="a3"/>
    <w:rsid w:val="004260F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4260F9"/>
  </w:style>
  <w:style w:type="numbering" w:customStyle="1" w:styleId="41">
    <w:name w:val="Нет списка4"/>
    <w:next w:val="a4"/>
    <w:uiPriority w:val="99"/>
    <w:semiHidden/>
    <w:unhideWhenUsed/>
    <w:rsid w:val="004260F9"/>
  </w:style>
  <w:style w:type="numbering" w:customStyle="1" w:styleId="51">
    <w:name w:val="Нет списка5"/>
    <w:next w:val="a4"/>
    <w:uiPriority w:val="99"/>
    <w:semiHidden/>
    <w:unhideWhenUsed/>
    <w:rsid w:val="004260F9"/>
  </w:style>
  <w:style w:type="numbering" w:customStyle="1" w:styleId="61">
    <w:name w:val="Нет списка6"/>
    <w:next w:val="a4"/>
    <w:uiPriority w:val="99"/>
    <w:semiHidden/>
    <w:unhideWhenUsed/>
    <w:rsid w:val="004260F9"/>
  </w:style>
  <w:style w:type="numbering" w:customStyle="1" w:styleId="71">
    <w:name w:val="Нет списка7"/>
    <w:next w:val="a4"/>
    <w:uiPriority w:val="99"/>
    <w:semiHidden/>
    <w:unhideWhenUsed/>
    <w:rsid w:val="004260F9"/>
  </w:style>
  <w:style w:type="numbering" w:customStyle="1" w:styleId="81">
    <w:name w:val="Нет списка8"/>
    <w:next w:val="a4"/>
    <w:uiPriority w:val="99"/>
    <w:semiHidden/>
    <w:unhideWhenUsed/>
    <w:rsid w:val="004260F9"/>
  </w:style>
  <w:style w:type="numbering" w:customStyle="1" w:styleId="91">
    <w:name w:val="Нет списка9"/>
    <w:next w:val="a4"/>
    <w:uiPriority w:val="99"/>
    <w:semiHidden/>
    <w:unhideWhenUsed/>
    <w:rsid w:val="004260F9"/>
  </w:style>
  <w:style w:type="numbering" w:customStyle="1" w:styleId="100">
    <w:name w:val="Нет списка10"/>
    <w:next w:val="a4"/>
    <w:uiPriority w:val="99"/>
    <w:semiHidden/>
    <w:unhideWhenUsed/>
    <w:rsid w:val="004260F9"/>
  </w:style>
  <w:style w:type="numbering" w:customStyle="1" w:styleId="111">
    <w:name w:val="Нет списка111"/>
    <w:next w:val="a4"/>
    <w:uiPriority w:val="99"/>
    <w:semiHidden/>
    <w:unhideWhenUsed/>
    <w:rsid w:val="004260F9"/>
  </w:style>
  <w:style w:type="numbering" w:customStyle="1" w:styleId="120">
    <w:name w:val="Нет списка12"/>
    <w:next w:val="a4"/>
    <w:uiPriority w:val="99"/>
    <w:semiHidden/>
    <w:unhideWhenUsed/>
    <w:rsid w:val="004260F9"/>
  </w:style>
  <w:style w:type="numbering" w:customStyle="1" w:styleId="130">
    <w:name w:val="Нет списка13"/>
    <w:next w:val="a4"/>
    <w:uiPriority w:val="99"/>
    <w:semiHidden/>
    <w:unhideWhenUsed/>
    <w:rsid w:val="004260F9"/>
  </w:style>
  <w:style w:type="numbering" w:customStyle="1" w:styleId="140">
    <w:name w:val="Нет списка14"/>
    <w:next w:val="a4"/>
    <w:uiPriority w:val="99"/>
    <w:semiHidden/>
    <w:unhideWhenUsed/>
    <w:rsid w:val="004260F9"/>
  </w:style>
  <w:style w:type="numbering" w:customStyle="1" w:styleId="150">
    <w:name w:val="Нет списка15"/>
    <w:next w:val="a4"/>
    <w:uiPriority w:val="99"/>
    <w:semiHidden/>
    <w:unhideWhenUsed/>
    <w:rsid w:val="004260F9"/>
  </w:style>
  <w:style w:type="numbering" w:customStyle="1" w:styleId="160">
    <w:name w:val="Нет списка16"/>
    <w:next w:val="a4"/>
    <w:uiPriority w:val="99"/>
    <w:semiHidden/>
    <w:unhideWhenUsed/>
    <w:rsid w:val="004260F9"/>
  </w:style>
  <w:style w:type="paragraph" w:customStyle="1" w:styleId="msonormal0">
    <w:name w:val="msonormal"/>
    <w:basedOn w:val="a1"/>
    <w:rsid w:val="004260F9"/>
    <w:pPr>
      <w:widowControl/>
      <w:autoSpaceDE/>
      <w:autoSpaceDN/>
      <w:spacing w:before="100" w:beforeAutospacing="1" w:after="100" w:afterAutospacing="1"/>
    </w:pPr>
    <w:rPr>
      <w:sz w:val="24"/>
      <w:szCs w:val="24"/>
      <w:lang w:eastAsia="uk-UA"/>
    </w:rPr>
  </w:style>
  <w:style w:type="paragraph" w:customStyle="1" w:styleId="xl129">
    <w:name w:val="xl129"/>
    <w:basedOn w:val="a1"/>
    <w:rsid w:val="004260F9"/>
    <w:pPr>
      <w:widowControl/>
      <w:pBdr>
        <w:left w:val="single" w:sz="4" w:space="0" w:color="auto"/>
      </w:pBdr>
      <w:autoSpaceDE/>
      <w:autoSpaceDN/>
      <w:spacing w:before="100" w:beforeAutospacing="1" w:after="100" w:afterAutospacing="1"/>
      <w:textAlignment w:val="top"/>
    </w:pPr>
    <w:rPr>
      <w:color w:val="000000"/>
      <w:sz w:val="24"/>
      <w:szCs w:val="24"/>
      <w:u w:val="single"/>
      <w:lang w:eastAsia="uk-UA"/>
    </w:rPr>
  </w:style>
  <w:style w:type="paragraph" w:customStyle="1" w:styleId="xl130">
    <w:name w:val="xl130"/>
    <w:basedOn w:val="a1"/>
    <w:rsid w:val="004260F9"/>
    <w:pPr>
      <w:widowControl/>
      <w:autoSpaceDE/>
      <w:autoSpaceDN/>
      <w:spacing w:before="100" w:beforeAutospacing="1" w:after="100" w:afterAutospacing="1"/>
      <w:jc w:val="center"/>
      <w:textAlignment w:val="center"/>
    </w:pPr>
    <w:rPr>
      <w:sz w:val="24"/>
      <w:szCs w:val="24"/>
      <w:u w:val="single"/>
      <w:lang w:eastAsia="uk-UA"/>
    </w:rPr>
  </w:style>
  <w:style w:type="paragraph" w:customStyle="1" w:styleId="xl131">
    <w:name w:val="xl131"/>
    <w:basedOn w:val="a1"/>
    <w:rsid w:val="004260F9"/>
    <w:pPr>
      <w:widowControl/>
      <w:pBdr>
        <w:left w:val="single" w:sz="4" w:space="0" w:color="auto"/>
      </w:pBdr>
      <w:autoSpaceDE/>
      <w:autoSpaceDN/>
      <w:spacing w:before="100" w:beforeAutospacing="1" w:after="100" w:afterAutospacing="1"/>
    </w:pPr>
    <w:rPr>
      <w:color w:val="000000"/>
      <w:sz w:val="24"/>
      <w:szCs w:val="24"/>
      <w:lang w:eastAsia="uk-UA"/>
    </w:rPr>
  </w:style>
  <w:style w:type="paragraph" w:customStyle="1" w:styleId="xl132">
    <w:name w:val="xl132"/>
    <w:basedOn w:val="a1"/>
    <w:rsid w:val="004260F9"/>
    <w:pPr>
      <w:widowControl/>
      <w:autoSpaceDE/>
      <w:autoSpaceDN/>
      <w:spacing w:before="100" w:beforeAutospacing="1" w:after="100" w:afterAutospacing="1"/>
    </w:pPr>
    <w:rPr>
      <w:sz w:val="24"/>
      <w:szCs w:val="24"/>
      <w:lang w:eastAsia="uk-UA"/>
    </w:rPr>
  </w:style>
  <w:style w:type="paragraph" w:customStyle="1" w:styleId="xl133">
    <w:name w:val="xl133"/>
    <w:basedOn w:val="a1"/>
    <w:rsid w:val="004260F9"/>
    <w:pPr>
      <w:widowControl/>
      <w:autoSpaceDE/>
      <w:autoSpaceDN/>
      <w:spacing w:before="100" w:beforeAutospacing="1" w:after="100" w:afterAutospacing="1"/>
      <w:textAlignment w:val="top"/>
    </w:pPr>
    <w:rPr>
      <w:b/>
      <w:bCs/>
      <w:color w:val="000000"/>
      <w:sz w:val="24"/>
      <w:szCs w:val="24"/>
      <w:lang w:eastAsia="uk-UA"/>
    </w:rPr>
  </w:style>
  <w:style w:type="paragraph" w:customStyle="1" w:styleId="xl134">
    <w:name w:val="xl134"/>
    <w:basedOn w:val="a1"/>
    <w:rsid w:val="004260F9"/>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5">
    <w:name w:val="xl135"/>
    <w:basedOn w:val="a1"/>
    <w:rsid w:val="004260F9"/>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6">
    <w:name w:val="xl136"/>
    <w:basedOn w:val="a1"/>
    <w:rsid w:val="004260F9"/>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7">
    <w:name w:val="xl137"/>
    <w:basedOn w:val="a1"/>
    <w:rsid w:val="004260F9"/>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8">
    <w:name w:val="xl138"/>
    <w:basedOn w:val="a1"/>
    <w:rsid w:val="004260F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9">
    <w:name w:val="xl139"/>
    <w:basedOn w:val="a1"/>
    <w:rsid w:val="004260F9"/>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40">
    <w:name w:val="xl140"/>
    <w:basedOn w:val="a1"/>
    <w:rsid w:val="004260F9"/>
    <w:pPr>
      <w:widowControl/>
      <w:autoSpaceDE/>
      <w:autoSpaceDN/>
      <w:spacing w:before="100" w:beforeAutospacing="1" w:after="100" w:afterAutospacing="1"/>
      <w:jc w:val="center"/>
      <w:textAlignment w:val="top"/>
    </w:pPr>
    <w:rPr>
      <w:i/>
      <w:iCs/>
      <w:color w:val="000000"/>
      <w:sz w:val="24"/>
      <w:szCs w:val="24"/>
      <w:lang w:eastAsia="uk-UA"/>
    </w:rPr>
  </w:style>
  <w:style w:type="paragraph" w:customStyle="1" w:styleId="xl141">
    <w:name w:val="xl141"/>
    <w:basedOn w:val="a1"/>
    <w:rsid w:val="004260F9"/>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142">
    <w:name w:val="xl142"/>
    <w:basedOn w:val="a1"/>
    <w:rsid w:val="004260F9"/>
    <w:pPr>
      <w:widowControl/>
      <w:pBdr>
        <w:left w:val="single" w:sz="4" w:space="0" w:color="auto"/>
      </w:pBdr>
      <w:autoSpaceDE/>
      <w:autoSpaceDN/>
      <w:spacing w:before="100" w:beforeAutospacing="1" w:after="100" w:afterAutospacing="1"/>
      <w:jc w:val="right"/>
      <w:textAlignment w:val="top"/>
    </w:pPr>
    <w:rPr>
      <w:color w:val="000000"/>
      <w:sz w:val="24"/>
      <w:szCs w:val="24"/>
      <w:lang w:eastAsia="uk-UA"/>
    </w:rPr>
  </w:style>
  <w:style w:type="paragraph" w:customStyle="1" w:styleId="xl143">
    <w:name w:val="xl143"/>
    <w:basedOn w:val="a1"/>
    <w:rsid w:val="004260F9"/>
    <w:pPr>
      <w:widowControl/>
      <w:autoSpaceDE/>
      <w:autoSpaceDN/>
      <w:spacing w:before="100" w:beforeAutospacing="1" w:after="100" w:afterAutospacing="1"/>
      <w:jc w:val="right"/>
      <w:textAlignment w:val="top"/>
    </w:pPr>
    <w:rPr>
      <w:sz w:val="24"/>
      <w:szCs w:val="24"/>
      <w:lang w:eastAsia="uk-UA"/>
    </w:rPr>
  </w:style>
  <w:style w:type="paragraph" w:customStyle="1" w:styleId="xl144">
    <w:name w:val="xl144"/>
    <w:basedOn w:val="a1"/>
    <w:rsid w:val="004260F9"/>
    <w:pPr>
      <w:widowControl/>
      <w:pBdr>
        <w:right w:val="single" w:sz="4" w:space="0" w:color="auto"/>
      </w:pBdr>
      <w:autoSpaceDE/>
      <w:autoSpaceDN/>
      <w:spacing w:before="100" w:beforeAutospacing="1" w:after="100" w:afterAutospacing="1"/>
      <w:jc w:val="right"/>
      <w:textAlignment w:val="top"/>
    </w:pPr>
    <w:rPr>
      <w:sz w:val="24"/>
      <w:szCs w:val="24"/>
      <w:lang w:eastAsia="uk-UA"/>
    </w:rPr>
  </w:style>
  <w:style w:type="table" w:customStyle="1" w:styleId="19">
    <w:name w:val="Сетка таблицы1"/>
    <w:basedOn w:val="a3"/>
    <w:next w:val="affb"/>
    <w:rsid w:val="004260F9"/>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1"/>
    <w:rsid w:val="004260F9"/>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val="ru-RU" w:eastAsia="ru-RU"/>
    </w:rPr>
  </w:style>
  <w:style w:type="character" w:customStyle="1" w:styleId="NoSpacingChar">
    <w:name w:val="No Spacing Char"/>
    <w:link w:val="15"/>
    <w:locked/>
    <w:rsid w:val="004260F9"/>
    <w:rPr>
      <w:rFonts w:ascii="Calibri" w:eastAsia="Calibri" w:hAnsi="Calibri" w:cs="Times New Roman"/>
      <w:lang w:val="uk-UA"/>
    </w:rPr>
  </w:style>
  <w:style w:type="paragraph" w:customStyle="1" w:styleId="36">
    <w:name w:val="Обычный3"/>
    <w:rsid w:val="004260F9"/>
    <w:pPr>
      <w:widowControl/>
      <w:autoSpaceDE/>
      <w:autoSpaceDN/>
      <w:spacing w:line="276" w:lineRule="auto"/>
    </w:pPr>
    <w:rPr>
      <w:rFonts w:ascii="Arial" w:eastAsia="Arial" w:hAnsi="Arial" w:cs="Arial"/>
      <w:color w:val="000000"/>
      <w:lang w:val="ru-RU" w:eastAsia="ru-RU"/>
    </w:rPr>
  </w:style>
  <w:style w:type="paragraph" w:customStyle="1" w:styleId="LO-normal">
    <w:name w:val="LO-normal"/>
    <w:qFormat/>
    <w:rsid w:val="004260F9"/>
    <w:pPr>
      <w:widowControl/>
      <w:suppressAutoHyphens/>
      <w:autoSpaceDE/>
      <w:autoSpaceDN/>
      <w:spacing w:line="276" w:lineRule="auto"/>
    </w:pPr>
    <w:rPr>
      <w:rFonts w:ascii="Arial" w:eastAsia="Times New Roman" w:hAnsi="Arial" w:cs="Arial"/>
      <w:color w:val="000000"/>
      <w:lang w:val="ru-RU" w:eastAsia="zh-CN"/>
    </w:rPr>
  </w:style>
  <w:style w:type="paragraph" w:customStyle="1" w:styleId="Textbody">
    <w:name w:val="Text body"/>
    <w:basedOn w:val="a1"/>
    <w:rsid w:val="004260F9"/>
    <w:pPr>
      <w:suppressAutoHyphens/>
      <w:spacing w:after="120"/>
      <w:jc w:val="both"/>
      <w:textAlignment w:val="baseline"/>
    </w:pPr>
    <w:rPr>
      <w:rFonts w:ascii="Arial" w:eastAsia="Arial" w:hAnsi="Arial" w:cs="Arial"/>
      <w:color w:val="000000"/>
      <w:kern w:val="3"/>
      <w:sz w:val="20"/>
      <w:szCs w:val="20"/>
      <w:lang w:val="en-GB" w:eastAsia="zh-CN" w:bidi="ru-RU"/>
    </w:rPr>
  </w:style>
  <w:style w:type="numbering" w:customStyle="1" w:styleId="170">
    <w:name w:val="Нет списка17"/>
    <w:next w:val="a4"/>
    <w:semiHidden/>
    <w:unhideWhenUsed/>
    <w:rsid w:val="0062091B"/>
  </w:style>
  <w:style w:type="numbering" w:customStyle="1" w:styleId="180">
    <w:name w:val="Нет списка18"/>
    <w:next w:val="a4"/>
    <w:uiPriority w:val="99"/>
    <w:semiHidden/>
    <w:unhideWhenUsed/>
    <w:rsid w:val="0062091B"/>
  </w:style>
  <w:style w:type="numbering" w:customStyle="1" w:styleId="213">
    <w:name w:val="Нет списка21"/>
    <w:next w:val="a4"/>
    <w:uiPriority w:val="99"/>
    <w:semiHidden/>
    <w:unhideWhenUsed/>
    <w:rsid w:val="0062091B"/>
  </w:style>
  <w:style w:type="numbering" w:customStyle="1" w:styleId="312">
    <w:name w:val="Нет списка31"/>
    <w:next w:val="a4"/>
    <w:uiPriority w:val="99"/>
    <w:semiHidden/>
    <w:unhideWhenUsed/>
    <w:rsid w:val="0062091B"/>
  </w:style>
  <w:style w:type="numbering" w:customStyle="1" w:styleId="410">
    <w:name w:val="Нет списка41"/>
    <w:next w:val="a4"/>
    <w:uiPriority w:val="99"/>
    <w:semiHidden/>
    <w:unhideWhenUsed/>
    <w:rsid w:val="0062091B"/>
  </w:style>
  <w:style w:type="numbering" w:customStyle="1" w:styleId="510">
    <w:name w:val="Нет списка51"/>
    <w:next w:val="a4"/>
    <w:uiPriority w:val="99"/>
    <w:semiHidden/>
    <w:unhideWhenUsed/>
    <w:rsid w:val="0062091B"/>
  </w:style>
  <w:style w:type="numbering" w:customStyle="1" w:styleId="610">
    <w:name w:val="Нет списка61"/>
    <w:next w:val="a4"/>
    <w:uiPriority w:val="99"/>
    <w:semiHidden/>
    <w:unhideWhenUsed/>
    <w:rsid w:val="0062091B"/>
  </w:style>
  <w:style w:type="numbering" w:customStyle="1" w:styleId="710">
    <w:name w:val="Нет списка71"/>
    <w:next w:val="a4"/>
    <w:uiPriority w:val="99"/>
    <w:semiHidden/>
    <w:unhideWhenUsed/>
    <w:rsid w:val="0062091B"/>
  </w:style>
  <w:style w:type="numbering" w:customStyle="1" w:styleId="810">
    <w:name w:val="Нет списка81"/>
    <w:next w:val="a4"/>
    <w:uiPriority w:val="99"/>
    <w:semiHidden/>
    <w:unhideWhenUsed/>
    <w:rsid w:val="0062091B"/>
  </w:style>
  <w:style w:type="numbering" w:customStyle="1" w:styleId="910">
    <w:name w:val="Нет списка91"/>
    <w:next w:val="a4"/>
    <w:uiPriority w:val="99"/>
    <w:semiHidden/>
    <w:unhideWhenUsed/>
    <w:rsid w:val="0062091B"/>
  </w:style>
  <w:style w:type="numbering" w:customStyle="1" w:styleId="101">
    <w:name w:val="Нет списка101"/>
    <w:next w:val="a4"/>
    <w:uiPriority w:val="99"/>
    <w:semiHidden/>
    <w:unhideWhenUsed/>
    <w:rsid w:val="0062091B"/>
  </w:style>
  <w:style w:type="numbering" w:customStyle="1" w:styleId="112">
    <w:name w:val="Нет списка112"/>
    <w:next w:val="a4"/>
    <w:uiPriority w:val="99"/>
    <w:semiHidden/>
    <w:unhideWhenUsed/>
    <w:rsid w:val="0062091B"/>
  </w:style>
  <w:style w:type="numbering" w:customStyle="1" w:styleId="121">
    <w:name w:val="Нет списка121"/>
    <w:next w:val="a4"/>
    <w:uiPriority w:val="99"/>
    <w:semiHidden/>
    <w:unhideWhenUsed/>
    <w:rsid w:val="0062091B"/>
  </w:style>
  <w:style w:type="numbering" w:customStyle="1" w:styleId="131">
    <w:name w:val="Нет списка131"/>
    <w:next w:val="a4"/>
    <w:uiPriority w:val="99"/>
    <w:semiHidden/>
    <w:unhideWhenUsed/>
    <w:rsid w:val="0062091B"/>
  </w:style>
  <w:style w:type="numbering" w:customStyle="1" w:styleId="141">
    <w:name w:val="Нет списка141"/>
    <w:next w:val="a4"/>
    <w:uiPriority w:val="99"/>
    <w:semiHidden/>
    <w:unhideWhenUsed/>
    <w:rsid w:val="0062091B"/>
  </w:style>
  <w:style w:type="numbering" w:customStyle="1" w:styleId="151">
    <w:name w:val="Нет списка151"/>
    <w:next w:val="a4"/>
    <w:uiPriority w:val="99"/>
    <w:semiHidden/>
    <w:unhideWhenUsed/>
    <w:rsid w:val="0062091B"/>
  </w:style>
  <w:style w:type="numbering" w:customStyle="1" w:styleId="161">
    <w:name w:val="Нет списка161"/>
    <w:next w:val="a4"/>
    <w:uiPriority w:val="99"/>
    <w:semiHidden/>
    <w:unhideWhenUsed/>
    <w:rsid w:val="0062091B"/>
  </w:style>
  <w:style w:type="paragraph" w:customStyle="1" w:styleId="affc">
    <w:name w:val="ДинРазделОбыч"/>
    <w:basedOn w:val="a1"/>
    <w:autoRedefine/>
    <w:rsid w:val="0062091B"/>
    <w:pPr>
      <w:tabs>
        <w:tab w:val="left" w:pos="0"/>
      </w:tabs>
      <w:autoSpaceDE/>
      <w:autoSpaceDN/>
      <w:jc w:val="center"/>
    </w:pPr>
    <w:rPr>
      <w:b/>
      <w:color w:val="000000"/>
      <w:sz w:val="24"/>
      <w:szCs w:val="24"/>
      <w:lang w:eastAsia="ru-RU"/>
    </w:rPr>
  </w:style>
  <w:style w:type="paragraph" w:customStyle="1" w:styleId="Standard">
    <w:name w:val="Standard"/>
    <w:rsid w:val="0062091B"/>
    <w:pPr>
      <w:suppressAutoHyphens/>
      <w:autoSpaceDE/>
      <w:textAlignment w:val="baseline"/>
    </w:pPr>
    <w:rPr>
      <w:rFonts w:ascii="Calibri" w:eastAsia="Segoe UI" w:hAnsi="Calibri" w:cs="Tahoma"/>
      <w:color w:val="000000"/>
      <w:kern w:val="3"/>
      <w:sz w:val="24"/>
      <w:szCs w:val="24"/>
      <w:lang w:bidi="en-US"/>
    </w:rPr>
  </w:style>
  <w:style w:type="numbering" w:customStyle="1" w:styleId="WWNum2">
    <w:name w:val="WWNum2"/>
    <w:rsid w:val="0062091B"/>
    <w:pPr>
      <w:numPr>
        <w:numId w:val="8"/>
      </w:numPr>
    </w:pPr>
  </w:style>
  <w:style w:type="character" w:customStyle="1" w:styleId="70">
    <w:name w:val="Заголовок 7 Знак"/>
    <w:basedOn w:val="a2"/>
    <w:link w:val="7"/>
    <w:rsid w:val="00206606"/>
    <w:rPr>
      <w:rFonts w:ascii="Calibri Light" w:eastAsia="Calibri" w:hAnsi="Calibri Light" w:cs="Times New Roman"/>
      <w:i/>
      <w:iCs/>
      <w:color w:val="1F3763"/>
      <w:sz w:val="20"/>
      <w:szCs w:val="20"/>
      <w:lang w:val="uk-UA"/>
    </w:rPr>
  </w:style>
  <w:style w:type="character" w:customStyle="1" w:styleId="1a">
    <w:name w:val="Неразрешенное упоминание1"/>
    <w:basedOn w:val="a2"/>
    <w:uiPriority w:val="99"/>
    <w:semiHidden/>
    <w:unhideWhenUsed/>
    <w:rsid w:val="00206606"/>
    <w:rPr>
      <w:color w:val="605E5C"/>
      <w:shd w:val="clear" w:color="auto" w:fill="E1DFDD"/>
    </w:rPr>
  </w:style>
  <w:style w:type="paragraph" w:styleId="a">
    <w:name w:val="List Bullet"/>
    <w:basedOn w:val="a1"/>
    <w:rsid w:val="00206606"/>
    <w:pPr>
      <w:widowControl/>
      <w:numPr>
        <w:numId w:val="9"/>
      </w:numPr>
      <w:autoSpaceDE/>
      <w:autoSpaceDN/>
    </w:pPr>
    <w:rPr>
      <w:sz w:val="20"/>
      <w:szCs w:val="20"/>
      <w:lang w:eastAsia="ru-RU"/>
    </w:rPr>
  </w:style>
  <w:style w:type="character" w:customStyle="1" w:styleId="affd">
    <w:name w:val="Основной текст_"/>
    <w:link w:val="1b"/>
    <w:rsid w:val="00206606"/>
    <w:rPr>
      <w:sz w:val="23"/>
      <w:szCs w:val="23"/>
      <w:shd w:val="clear" w:color="auto" w:fill="FFFFFF"/>
    </w:rPr>
  </w:style>
  <w:style w:type="paragraph" w:customStyle="1" w:styleId="1b">
    <w:name w:val="Основной текст1"/>
    <w:basedOn w:val="a1"/>
    <w:link w:val="affd"/>
    <w:rsid w:val="00206606"/>
    <w:pPr>
      <w:shd w:val="clear" w:color="auto" w:fill="FFFFFF"/>
      <w:autoSpaceDE/>
      <w:autoSpaceDN/>
      <w:spacing w:line="274" w:lineRule="exact"/>
      <w:jc w:val="both"/>
    </w:pPr>
    <w:rPr>
      <w:rFonts w:asciiTheme="minorHAnsi" w:eastAsiaTheme="minorHAnsi" w:hAnsiTheme="minorHAnsi" w:cstheme="minorBidi"/>
      <w:sz w:val="23"/>
      <w:szCs w:val="23"/>
      <w:lang w:val="en-US"/>
    </w:rPr>
  </w:style>
  <w:style w:type="table" w:customStyle="1" w:styleId="2b">
    <w:name w:val="Сетка таблицы2"/>
    <w:basedOn w:val="a3"/>
    <w:next w:val="affb"/>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fb"/>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606"/>
    <w:pPr>
      <w:widowControl/>
      <w:adjustRightInd w:val="0"/>
    </w:pPr>
    <w:rPr>
      <w:rFonts w:ascii="Times New Roman" w:eastAsia="Times New Roman" w:hAnsi="Times New Roman" w:cs="Times New Roman"/>
      <w:color w:val="000000"/>
      <w:sz w:val="24"/>
      <w:szCs w:val="24"/>
      <w:lang w:val="ru-RU" w:eastAsia="ru-RU"/>
    </w:rPr>
  </w:style>
  <w:style w:type="paragraph" w:customStyle="1" w:styleId="affe">
    <w:name w:val="a"/>
    <w:basedOn w:val="a1"/>
    <w:rsid w:val="00206606"/>
    <w:pPr>
      <w:widowControl/>
      <w:autoSpaceDE/>
      <w:autoSpaceDN/>
      <w:spacing w:before="100" w:beforeAutospacing="1" w:after="100" w:afterAutospacing="1"/>
    </w:pPr>
    <w:rPr>
      <w:rFonts w:eastAsia="Calibri"/>
      <w:sz w:val="24"/>
      <w:szCs w:val="24"/>
      <w:lang w:val="ru-RU" w:eastAsia="ru-RU"/>
    </w:rPr>
  </w:style>
  <w:style w:type="paragraph" w:customStyle="1" w:styleId="2c">
    <w:name w:val="Абзац списка2"/>
    <w:basedOn w:val="a1"/>
    <w:rsid w:val="00206606"/>
    <w:pPr>
      <w:widowControl/>
      <w:autoSpaceDE/>
      <w:autoSpaceDN/>
      <w:spacing w:after="160" w:line="259" w:lineRule="auto"/>
      <w:ind w:left="720"/>
    </w:pPr>
    <w:rPr>
      <w:rFonts w:ascii="Calibri" w:hAnsi="Calibri"/>
    </w:rPr>
  </w:style>
  <w:style w:type="paragraph" w:customStyle="1" w:styleId="2d">
    <w:name w:val="Без интервала2"/>
    <w:link w:val="NoSpacingChar1"/>
    <w:rsid w:val="00206606"/>
    <w:pPr>
      <w:widowControl/>
      <w:autoSpaceDE/>
      <w:autoSpaceDN/>
    </w:pPr>
    <w:rPr>
      <w:rFonts w:ascii="Calibri" w:eastAsia="Times New Roman" w:hAnsi="Calibri" w:cs="Times New Roman"/>
      <w:szCs w:val="20"/>
      <w:lang w:val="uk-UA"/>
    </w:rPr>
  </w:style>
  <w:style w:type="character" w:customStyle="1" w:styleId="NoSpacingChar1">
    <w:name w:val="No Spacing Char1"/>
    <w:link w:val="2d"/>
    <w:locked/>
    <w:rsid w:val="00206606"/>
    <w:rPr>
      <w:rFonts w:ascii="Calibri" w:eastAsia="Times New Roman" w:hAnsi="Calibri" w:cs="Times New Roman"/>
      <w:szCs w:val="20"/>
      <w:lang w:val="uk-UA"/>
    </w:rPr>
  </w:style>
  <w:style w:type="paragraph" w:customStyle="1" w:styleId="Normal1">
    <w:name w:val="Normal1"/>
    <w:uiPriority w:val="99"/>
    <w:rsid w:val="00206606"/>
    <w:pPr>
      <w:autoSpaceDE/>
      <w:autoSpaceDN/>
      <w:snapToGrid w:val="0"/>
    </w:pPr>
    <w:rPr>
      <w:rFonts w:ascii="Times New Roman" w:eastAsia="Calibri" w:hAnsi="Times New Roman" w:cs="Times New Roman"/>
      <w:sz w:val="20"/>
      <w:szCs w:val="20"/>
      <w:lang w:val="ru-RU" w:eastAsia="ru-RU"/>
    </w:rPr>
  </w:style>
  <w:style w:type="character" w:customStyle="1" w:styleId="Bodytext">
    <w:name w:val="Body text_"/>
    <w:link w:val="Bodytext1"/>
    <w:locked/>
    <w:rsid w:val="00206606"/>
    <w:rPr>
      <w:sz w:val="24"/>
      <w:shd w:val="clear" w:color="auto" w:fill="FFFFFF"/>
    </w:rPr>
  </w:style>
  <w:style w:type="paragraph" w:customStyle="1" w:styleId="Bodytext1">
    <w:name w:val="Body text1"/>
    <w:basedOn w:val="a1"/>
    <w:link w:val="Bodytext"/>
    <w:rsid w:val="00206606"/>
    <w:pPr>
      <w:widowControl/>
      <w:shd w:val="clear" w:color="auto" w:fill="FFFFFF"/>
      <w:autoSpaceDE/>
      <w:autoSpaceDN/>
      <w:spacing w:after="240" w:line="240" w:lineRule="atLeast"/>
      <w:ind w:hanging="460"/>
    </w:pPr>
    <w:rPr>
      <w:rFonts w:asciiTheme="minorHAnsi" w:eastAsiaTheme="minorHAnsi" w:hAnsiTheme="minorHAnsi" w:cstheme="minorBidi"/>
      <w:sz w:val="24"/>
      <w:lang w:val="en-US"/>
    </w:rPr>
  </w:style>
  <w:style w:type="character" w:styleId="afff">
    <w:name w:val="line number"/>
    <w:basedOn w:val="a2"/>
    <w:rsid w:val="00206606"/>
  </w:style>
  <w:style w:type="paragraph" w:customStyle="1" w:styleId="text-muted">
    <w:name w:val="text-muted"/>
    <w:basedOn w:val="a1"/>
    <w:rsid w:val="00206606"/>
    <w:pPr>
      <w:widowControl/>
      <w:autoSpaceDE/>
      <w:autoSpaceDN/>
      <w:spacing w:before="100" w:beforeAutospacing="1" w:after="100" w:afterAutospacing="1"/>
    </w:pPr>
    <w:rPr>
      <w:sz w:val="24"/>
      <w:szCs w:val="24"/>
      <w:lang w:val="ru-RU" w:eastAsia="ru-RU"/>
    </w:rPr>
  </w:style>
  <w:style w:type="paragraph" w:customStyle="1" w:styleId="xfmc1">
    <w:name w:val="xfmc1"/>
    <w:basedOn w:val="a1"/>
    <w:rsid w:val="00206606"/>
    <w:pPr>
      <w:widowControl/>
      <w:autoSpaceDE/>
      <w:autoSpaceDN/>
      <w:spacing w:before="100" w:beforeAutospacing="1" w:after="100" w:afterAutospacing="1"/>
    </w:pPr>
    <w:rPr>
      <w:sz w:val="24"/>
      <w:szCs w:val="24"/>
      <w:lang w:val="ru-RU" w:eastAsia="ru-RU"/>
    </w:rPr>
  </w:style>
  <w:style w:type="character" w:customStyle="1" w:styleId="xfmc3">
    <w:name w:val="xfmc3"/>
    <w:basedOn w:val="a2"/>
    <w:rsid w:val="00206606"/>
  </w:style>
  <w:style w:type="paragraph" w:customStyle="1" w:styleId="113">
    <w:name w:val="Заголовок 11"/>
    <w:basedOn w:val="a1"/>
    <w:uiPriority w:val="1"/>
    <w:qFormat/>
    <w:rsid w:val="00206606"/>
    <w:pPr>
      <w:spacing w:before="159"/>
      <w:ind w:left="2493"/>
      <w:outlineLvl w:val="1"/>
    </w:pPr>
    <w:rPr>
      <w:b/>
      <w:bCs/>
      <w:sz w:val="20"/>
      <w:szCs w:val="20"/>
    </w:rPr>
  </w:style>
  <w:style w:type="character" w:customStyle="1" w:styleId="afff0">
    <w:name w:val="Название Знак"/>
    <w:uiPriority w:val="1"/>
    <w:rsid w:val="00206606"/>
    <w:rPr>
      <w:rFonts w:cs="Calibri"/>
      <w:b/>
      <w:bCs/>
      <w:sz w:val="56"/>
      <w:szCs w:val="56"/>
      <w:lang w:val="uk-UA" w:eastAsia="en-US"/>
    </w:rPr>
  </w:style>
  <w:style w:type="paragraph" w:customStyle="1" w:styleId="Style2">
    <w:name w:val="Style2"/>
    <w:basedOn w:val="a1"/>
    <w:rsid w:val="00206606"/>
    <w:pPr>
      <w:adjustRightInd w:val="0"/>
    </w:pPr>
    <w:rPr>
      <w:sz w:val="24"/>
      <w:szCs w:val="24"/>
      <w:lang w:val="ru-RU" w:eastAsia="ru-RU"/>
    </w:rPr>
  </w:style>
  <w:style w:type="paragraph" w:customStyle="1" w:styleId="afff1">
    <w:name w:val="Òåêñò"/>
    <w:rsid w:val="00206606"/>
    <w:pPr>
      <w:widowControl/>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2">
    <w:name w:val="Назва документа"/>
    <w:basedOn w:val="a1"/>
    <w:next w:val="a1"/>
    <w:rsid w:val="00206606"/>
    <w:pPr>
      <w:keepNext/>
      <w:keepLines/>
      <w:widowControl/>
      <w:autoSpaceDE/>
      <w:autoSpaceDN/>
      <w:spacing w:before="240" w:after="240"/>
      <w:jc w:val="center"/>
    </w:pPr>
    <w:rPr>
      <w:rFonts w:ascii="Antiqua" w:hAnsi="Antiqua"/>
      <w:b/>
      <w:sz w:val="26"/>
      <w:szCs w:val="20"/>
      <w:lang w:eastAsia="ru-RU"/>
    </w:rPr>
  </w:style>
  <w:style w:type="character" w:customStyle="1" w:styleId="WW8Num1z3">
    <w:name w:val="WW8Num1z3"/>
    <w:rsid w:val="00267EF2"/>
  </w:style>
  <w:style w:type="table" w:customStyle="1" w:styleId="62">
    <w:name w:val="Сетка таблицы6"/>
    <w:basedOn w:val="a3"/>
    <w:next w:val="affb"/>
    <w:uiPriority w:val="39"/>
    <w:rsid w:val="00ED337A"/>
    <w:pPr>
      <w:widowControl/>
      <w:autoSpaceDE/>
      <w:autoSpaceDN/>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Без интервала Знак"/>
    <w:basedOn w:val="a2"/>
    <w:link w:val="aff9"/>
    <w:uiPriority w:val="1"/>
    <w:rsid w:val="004F733A"/>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2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ochka.aleks20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BA3C-CD07-45AB-B4C6-14C9304F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12740</Words>
  <Characters>72620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2023-11-13T10:16:00Z</dcterms:created>
  <dcterms:modified xsi:type="dcterms:W3CDTF">2024-04-02T05:45:00Z</dcterms:modified>
</cp:coreProperties>
</file>