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0988" w14:textId="77777777" w:rsidR="008B3FB3" w:rsidRPr="001F2731" w:rsidRDefault="008B3FB3" w:rsidP="009C60F9">
      <w:pPr>
        <w:jc w:val="center"/>
        <w:rPr>
          <w:b/>
          <w:bCs/>
          <w:caps/>
          <w:sz w:val="22"/>
          <w:szCs w:val="22"/>
          <w:lang w:val="ru-RU"/>
        </w:rPr>
      </w:pPr>
    </w:p>
    <w:p w14:paraId="69FA0989" w14:textId="77777777" w:rsidR="008B3FB3" w:rsidRPr="001F2731" w:rsidRDefault="00726864" w:rsidP="009C60F9">
      <w:pPr>
        <w:jc w:val="center"/>
        <w:rPr>
          <w:b/>
          <w:bCs/>
          <w:sz w:val="22"/>
          <w:szCs w:val="22"/>
        </w:rPr>
      </w:pPr>
      <w:r w:rsidRPr="001F2731">
        <w:rPr>
          <w:b/>
          <w:bCs/>
          <w:caps/>
          <w:sz w:val="22"/>
          <w:szCs w:val="22"/>
        </w:rPr>
        <w:t>ОГОЛОШЕННЯ</w:t>
      </w:r>
    </w:p>
    <w:p w14:paraId="69FA098A" w14:textId="77777777" w:rsidR="008B3FB3" w:rsidRPr="001F2731" w:rsidRDefault="008B3FB3" w:rsidP="009C60F9">
      <w:pPr>
        <w:jc w:val="center"/>
        <w:rPr>
          <w:b/>
          <w:bCs/>
          <w:sz w:val="22"/>
          <w:szCs w:val="22"/>
        </w:rPr>
      </w:pPr>
    </w:p>
    <w:p w14:paraId="69FA098B" w14:textId="77777777" w:rsidR="008B3FB3" w:rsidRDefault="00726864" w:rsidP="009C60F9">
      <w:pPr>
        <w:jc w:val="center"/>
        <w:rPr>
          <w:b/>
          <w:bCs/>
          <w:sz w:val="22"/>
          <w:szCs w:val="22"/>
        </w:rPr>
      </w:pPr>
      <w:r w:rsidRPr="001F2731">
        <w:rPr>
          <w:b/>
          <w:bCs/>
          <w:sz w:val="22"/>
          <w:szCs w:val="22"/>
        </w:rPr>
        <w:t>ПРО ПРОВЕДЕННЯ СПРОЩЕННОЇ ЗАКУПІВЛІ</w:t>
      </w:r>
    </w:p>
    <w:p w14:paraId="096ACABC" w14:textId="77777777" w:rsidR="009608BE" w:rsidRPr="001F2731" w:rsidRDefault="009608BE" w:rsidP="009C60F9">
      <w:pPr>
        <w:jc w:val="center"/>
        <w:rPr>
          <w:b/>
          <w:bCs/>
          <w:sz w:val="22"/>
          <w:szCs w:val="22"/>
        </w:rPr>
      </w:pPr>
    </w:p>
    <w:p w14:paraId="69FA098D" w14:textId="172C0D14" w:rsidR="00AF6E01" w:rsidRPr="001F2731" w:rsidRDefault="009608BE" w:rsidP="00DF3207">
      <w:pPr>
        <w:jc w:val="center"/>
        <w:rPr>
          <w:b/>
          <w:bCs/>
          <w:sz w:val="22"/>
          <w:szCs w:val="22"/>
        </w:rPr>
      </w:pPr>
      <w:r w:rsidRPr="009608BE">
        <w:rPr>
          <w:b/>
          <w:bCs/>
          <w:sz w:val="22"/>
          <w:szCs w:val="22"/>
        </w:rPr>
        <w:t xml:space="preserve">Поточний ямковий ремонт асфальтобетонного покриття території </w:t>
      </w:r>
      <w:proofErr w:type="spellStart"/>
      <w:r w:rsidRPr="009608BE">
        <w:rPr>
          <w:b/>
          <w:bCs/>
          <w:sz w:val="22"/>
          <w:szCs w:val="22"/>
        </w:rPr>
        <w:t>КНП</w:t>
      </w:r>
      <w:r w:rsidR="00CD6379" w:rsidRPr="001F2731">
        <w:rPr>
          <w:b/>
          <w:bCs/>
          <w:sz w:val="22"/>
          <w:szCs w:val="22"/>
        </w:rPr>
        <w:t>"Першотравенська</w:t>
      </w:r>
      <w:proofErr w:type="spellEnd"/>
      <w:r w:rsidR="00CD6379" w:rsidRPr="001F2731">
        <w:rPr>
          <w:b/>
          <w:bCs/>
          <w:sz w:val="22"/>
          <w:szCs w:val="22"/>
        </w:rPr>
        <w:t xml:space="preserve"> міська лікарня" за </w:t>
      </w:r>
      <w:proofErr w:type="spellStart"/>
      <w:r w:rsidR="00CD6379" w:rsidRPr="001F2731">
        <w:rPr>
          <w:b/>
          <w:bCs/>
          <w:sz w:val="22"/>
          <w:szCs w:val="22"/>
        </w:rPr>
        <w:t>адресою</w:t>
      </w:r>
      <w:proofErr w:type="spellEnd"/>
      <w:r w:rsidR="00CD6379" w:rsidRPr="001F2731">
        <w:rPr>
          <w:b/>
          <w:bCs/>
          <w:sz w:val="22"/>
          <w:szCs w:val="22"/>
        </w:rPr>
        <w:t xml:space="preserve">: </w:t>
      </w:r>
      <w:proofErr w:type="spellStart"/>
      <w:r w:rsidR="00CD6379" w:rsidRPr="001F2731">
        <w:rPr>
          <w:b/>
          <w:bCs/>
          <w:sz w:val="22"/>
          <w:szCs w:val="22"/>
        </w:rPr>
        <w:t>вул.Шахтарської</w:t>
      </w:r>
      <w:proofErr w:type="spellEnd"/>
      <w:r w:rsidR="00CD6379" w:rsidRPr="001F2731">
        <w:rPr>
          <w:b/>
          <w:bCs/>
          <w:sz w:val="22"/>
          <w:szCs w:val="22"/>
        </w:rPr>
        <w:t xml:space="preserve"> Слави, буд.1, </w:t>
      </w:r>
      <w:proofErr w:type="spellStart"/>
      <w:r w:rsidR="00CD6379" w:rsidRPr="001F2731">
        <w:rPr>
          <w:b/>
          <w:bCs/>
          <w:sz w:val="22"/>
          <w:szCs w:val="22"/>
        </w:rPr>
        <w:t>м.Першотравенськ</w:t>
      </w:r>
      <w:proofErr w:type="spellEnd"/>
      <w:r w:rsidR="00CD6379" w:rsidRPr="001F2731">
        <w:rPr>
          <w:b/>
          <w:bCs/>
          <w:sz w:val="22"/>
          <w:szCs w:val="22"/>
        </w:rPr>
        <w:t xml:space="preserve"> Дніпропетровської області, </w:t>
      </w:r>
      <w:r w:rsidR="00AF6E01" w:rsidRPr="001F2731">
        <w:rPr>
          <w:b/>
          <w:bCs/>
          <w:sz w:val="22"/>
          <w:szCs w:val="22"/>
        </w:rPr>
        <w:t xml:space="preserve">код </w:t>
      </w:r>
      <w:r w:rsidR="001B4FE4" w:rsidRPr="001B4FE4">
        <w:rPr>
          <w:b/>
          <w:bCs/>
          <w:sz w:val="22"/>
          <w:szCs w:val="22"/>
        </w:rPr>
        <w:t xml:space="preserve">45230000-8 - Будівництво трубопроводів, ліній зв’язку та </w:t>
      </w:r>
      <w:proofErr w:type="spellStart"/>
      <w:r w:rsidR="001B4FE4" w:rsidRPr="001B4FE4">
        <w:rPr>
          <w:b/>
          <w:bCs/>
          <w:sz w:val="22"/>
          <w:szCs w:val="22"/>
        </w:rPr>
        <w:t>електропередач</w:t>
      </w:r>
      <w:proofErr w:type="spellEnd"/>
      <w:r w:rsidR="001B4FE4" w:rsidRPr="001B4FE4">
        <w:rPr>
          <w:b/>
          <w:bCs/>
          <w:sz w:val="22"/>
          <w:szCs w:val="22"/>
        </w:rPr>
        <w:t>, шосе, доріг, аеродромів і залізничних доріг; вирівнювання поверхонь</w:t>
      </w:r>
      <w:r w:rsidR="00DF3207" w:rsidRPr="001F2731">
        <w:rPr>
          <w:b/>
          <w:bCs/>
          <w:sz w:val="22"/>
          <w:szCs w:val="22"/>
        </w:rPr>
        <w:t xml:space="preserve"> (</w:t>
      </w:r>
      <w:r w:rsidR="00AF2CF8" w:rsidRPr="00AF2CF8">
        <w:rPr>
          <w:b/>
          <w:bCs/>
          <w:sz w:val="22"/>
          <w:szCs w:val="22"/>
        </w:rPr>
        <w:t>45233142-6 - Ремонт доріг</w:t>
      </w:r>
      <w:r w:rsidR="00DF3207" w:rsidRPr="001F2731">
        <w:rPr>
          <w:b/>
          <w:bCs/>
          <w:sz w:val="22"/>
          <w:szCs w:val="22"/>
        </w:rPr>
        <w:t>)</w:t>
      </w:r>
      <w:r w:rsidR="00253652" w:rsidRPr="001F2731">
        <w:rPr>
          <w:b/>
          <w:bCs/>
          <w:sz w:val="22"/>
          <w:szCs w:val="22"/>
        </w:rPr>
        <w:t xml:space="preserve"> </w:t>
      </w:r>
      <w:r w:rsidR="00AF6E01" w:rsidRPr="001F2731">
        <w:rPr>
          <w:b/>
          <w:bCs/>
          <w:sz w:val="22"/>
          <w:szCs w:val="22"/>
        </w:rPr>
        <w:t>за ДК 021:2015 «Єдиний закупівельний словник»</w:t>
      </w:r>
    </w:p>
    <w:p w14:paraId="30C390C0" w14:textId="77777777" w:rsidR="00EF3A63" w:rsidRPr="001F2731" w:rsidRDefault="00EF3A63" w:rsidP="00DF3207">
      <w:pPr>
        <w:jc w:val="center"/>
        <w:rPr>
          <w:sz w:val="22"/>
          <w:szCs w:val="22"/>
        </w:rPr>
      </w:pPr>
    </w:p>
    <w:p w14:paraId="69FA098E" w14:textId="77777777" w:rsidR="00152C43" w:rsidRPr="001F2731" w:rsidRDefault="00152C43" w:rsidP="009C60F9">
      <w:pPr>
        <w:rPr>
          <w:b/>
          <w:bCs/>
          <w:sz w:val="22"/>
          <w:szCs w:val="22"/>
        </w:rPr>
      </w:pPr>
    </w:p>
    <w:tbl>
      <w:tblPr>
        <w:tblW w:w="5000" w:type="pct"/>
        <w:tblLook w:val="0000" w:firstRow="0" w:lastRow="0" w:firstColumn="0" w:lastColumn="0" w:noHBand="0" w:noVBand="0"/>
      </w:tblPr>
      <w:tblGrid>
        <w:gridCol w:w="546"/>
        <w:gridCol w:w="2548"/>
        <w:gridCol w:w="6795"/>
      </w:tblGrid>
      <w:tr w:rsidR="001F2731" w:rsidRPr="001F2731" w14:paraId="69FA0991" w14:textId="77777777" w:rsidTr="00EF3A63">
        <w:trPr>
          <w:trHeight w:val="714"/>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8F" w14:textId="77777777" w:rsidR="00E26266" w:rsidRPr="001F2731" w:rsidRDefault="00E26266" w:rsidP="00EA7D03">
            <w:pPr>
              <w:spacing w:line="230" w:lineRule="auto"/>
              <w:rPr>
                <w:sz w:val="22"/>
                <w:szCs w:val="22"/>
              </w:rPr>
            </w:pP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FA0990" w14:textId="77777777" w:rsidR="00E26266" w:rsidRPr="001F2731" w:rsidRDefault="00E26266" w:rsidP="00BB7D3C">
            <w:pPr>
              <w:spacing w:line="230" w:lineRule="auto"/>
              <w:jc w:val="center"/>
              <w:rPr>
                <w:b/>
                <w:sz w:val="22"/>
                <w:szCs w:val="22"/>
              </w:rPr>
            </w:pPr>
            <w:r w:rsidRPr="001F2731">
              <w:rPr>
                <w:b/>
                <w:sz w:val="22"/>
                <w:szCs w:val="22"/>
              </w:rPr>
              <w:t>І. ЗАГАЛЬНІ ПОЛОЖЕННЯ</w:t>
            </w:r>
          </w:p>
        </w:tc>
      </w:tr>
      <w:tr w:rsidR="001F2731" w:rsidRPr="001F2731" w14:paraId="69FA0997"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92" w14:textId="77777777" w:rsidR="00E26266" w:rsidRPr="001F2731" w:rsidRDefault="00E26266" w:rsidP="00EA7D03">
            <w:pPr>
              <w:spacing w:line="230" w:lineRule="auto"/>
              <w:rPr>
                <w:sz w:val="22"/>
                <w:szCs w:val="22"/>
              </w:rPr>
            </w:pPr>
            <w:r w:rsidRPr="001F2731">
              <w:rPr>
                <w:sz w:val="22"/>
                <w:szCs w:val="22"/>
              </w:rPr>
              <w:t>1.</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93" w14:textId="77777777" w:rsidR="00E26266" w:rsidRPr="001F2731" w:rsidRDefault="00E26266" w:rsidP="00EA7D03">
            <w:pPr>
              <w:spacing w:line="230" w:lineRule="auto"/>
              <w:rPr>
                <w:sz w:val="22"/>
                <w:szCs w:val="22"/>
              </w:rPr>
            </w:pPr>
            <w:r w:rsidRPr="001F2731">
              <w:rPr>
                <w:sz w:val="22"/>
                <w:szCs w:val="22"/>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94" w14:textId="77777777" w:rsidR="00FA4D8E" w:rsidRPr="001F2731" w:rsidRDefault="00FA4D8E" w:rsidP="00EA7D03">
            <w:pPr>
              <w:spacing w:line="230" w:lineRule="auto"/>
              <w:jc w:val="both"/>
              <w:rPr>
                <w:bCs/>
                <w:kern w:val="3"/>
                <w:sz w:val="22"/>
                <w:szCs w:val="22"/>
              </w:rPr>
            </w:pPr>
            <w:r w:rsidRPr="001F2731">
              <w:rPr>
                <w:bCs/>
                <w:kern w:val="3"/>
                <w:sz w:val="22"/>
                <w:szCs w:val="22"/>
              </w:rPr>
              <w:t xml:space="preserve">Комунальне некомерційне підприємство «Першотравенська міська лікарня» </w:t>
            </w:r>
            <w:proofErr w:type="spellStart"/>
            <w:r w:rsidRPr="001F2731">
              <w:rPr>
                <w:bCs/>
                <w:kern w:val="3"/>
                <w:sz w:val="22"/>
                <w:szCs w:val="22"/>
              </w:rPr>
              <w:t>Першотравенської</w:t>
            </w:r>
            <w:proofErr w:type="spellEnd"/>
            <w:r w:rsidRPr="001F2731">
              <w:rPr>
                <w:bCs/>
                <w:kern w:val="3"/>
                <w:sz w:val="22"/>
                <w:szCs w:val="22"/>
              </w:rPr>
              <w:t xml:space="preserve"> міської ради </w:t>
            </w:r>
          </w:p>
          <w:p w14:paraId="69FA0995" w14:textId="5EE1A705" w:rsidR="00E26266" w:rsidRPr="001F2731" w:rsidRDefault="000C6A63" w:rsidP="00EA7D03">
            <w:pPr>
              <w:spacing w:line="230" w:lineRule="auto"/>
              <w:jc w:val="both"/>
              <w:rPr>
                <w:sz w:val="22"/>
                <w:szCs w:val="22"/>
              </w:rPr>
            </w:pPr>
            <w:r w:rsidRPr="001F2731">
              <w:rPr>
                <w:sz w:val="22"/>
                <w:szCs w:val="22"/>
              </w:rPr>
              <w:t>ЄДРПОУ</w:t>
            </w:r>
            <w:r w:rsidR="00E26266" w:rsidRPr="001F2731">
              <w:rPr>
                <w:sz w:val="22"/>
                <w:szCs w:val="22"/>
              </w:rPr>
              <w:t xml:space="preserve"> </w:t>
            </w:r>
            <w:r w:rsidR="00FA4D8E" w:rsidRPr="001F2731">
              <w:rPr>
                <w:sz w:val="22"/>
                <w:szCs w:val="22"/>
              </w:rPr>
              <w:t>01987416</w:t>
            </w:r>
          </w:p>
          <w:p w14:paraId="69FA0996" w14:textId="77777777" w:rsidR="00E26266" w:rsidRPr="001F2731" w:rsidRDefault="00527E78" w:rsidP="00EA7D03">
            <w:pPr>
              <w:spacing w:line="230" w:lineRule="auto"/>
              <w:jc w:val="both"/>
              <w:rPr>
                <w:sz w:val="22"/>
                <w:szCs w:val="22"/>
              </w:rPr>
            </w:pPr>
            <w:r w:rsidRPr="001F2731">
              <w:rPr>
                <w:sz w:val="22"/>
                <w:szCs w:val="22"/>
              </w:rPr>
              <w:t>юридична особа, яка забезпечує потреби держави або територіальної громади</w:t>
            </w:r>
          </w:p>
        </w:tc>
      </w:tr>
      <w:tr w:rsidR="001F2731" w:rsidRPr="001F2731" w14:paraId="69FA099C"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98" w14:textId="77777777" w:rsidR="005B2A9C" w:rsidRPr="001F2731" w:rsidRDefault="005B2A9C" w:rsidP="00EA7D03">
            <w:pPr>
              <w:spacing w:line="230" w:lineRule="auto"/>
              <w:rPr>
                <w:sz w:val="22"/>
                <w:szCs w:val="22"/>
              </w:rPr>
            </w:pPr>
            <w:r w:rsidRPr="001F2731">
              <w:rPr>
                <w:sz w:val="22"/>
                <w:szCs w:val="22"/>
              </w:rPr>
              <w:t>2.</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99" w14:textId="77777777" w:rsidR="005B2A9C" w:rsidRPr="001F2731" w:rsidRDefault="005B2A9C" w:rsidP="00EA7D03">
            <w:pPr>
              <w:spacing w:line="230" w:lineRule="auto"/>
              <w:rPr>
                <w:sz w:val="22"/>
                <w:szCs w:val="22"/>
              </w:rPr>
            </w:pPr>
            <w:r w:rsidRPr="001F2731">
              <w:rPr>
                <w:sz w:val="22"/>
                <w:szCs w:val="22"/>
              </w:rPr>
              <w:t>Посадові особи Замовника, уповноважені здійснювати зв'язок з учасниками спрощеної закупівлі</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9A" w14:textId="3A63D8B9" w:rsidR="003E29A3" w:rsidRPr="001F2731" w:rsidRDefault="00446579" w:rsidP="00F05F27">
            <w:pPr>
              <w:spacing w:line="230" w:lineRule="auto"/>
              <w:jc w:val="both"/>
              <w:rPr>
                <w:sz w:val="22"/>
                <w:szCs w:val="22"/>
                <w:lang w:val="ru-RU" w:eastAsia="ar-SA"/>
              </w:rPr>
            </w:pPr>
            <w:r w:rsidRPr="001F2731">
              <w:rPr>
                <w:sz w:val="22"/>
                <w:szCs w:val="22"/>
                <w:lang w:eastAsia="en-US"/>
              </w:rPr>
              <w:t xml:space="preserve">Фахівець з публічних </w:t>
            </w:r>
            <w:proofErr w:type="spellStart"/>
            <w:r w:rsidRPr="001F2731">
              <w:rPr>
                <w:sz w:val="22"/>
                <w:szCs w:val="22"/>
                <w:lang w:eastAsia="en-US"/>
              </w:rPr>
              <w:t>закупівель</w:t>
            </w:r>
            <w:proofErr w:type="spellEnd"/>
            <w:r w:rsidR="00F05F27" w:rsidRPr="001F2731">
              <w:rPr>
                <w:sz w:val="22"/>
                <w:szCs w:val="22"/>
                <w:lang w:eastAsia="ar-SA"/>
              </w:rPr>
              <w:t>:</w:t>
            </w:r>
          </w:p>
          <w:p w14:paraId="69FA099B" w14:textId="77777777" w:rsidR="00B90405" w:rsidRPr="001F2731" w:rsidRDefault="00FA4D8E" w:rsidP="00F05F27">
            <w:pPr>
              <w:spacing w:line="230" w:lineRule="auto"/>
              <w:jc w:val="both"/>
              <w:rPr>
                <w:sz w:val="22"/>
                <w:szCs w:val="22"/>
              </w:rPr>
            </w:pPr>
            <w:r w:rsidRPr="001F2731">
              <w:rPr>
                <w:sz w:val="22"/>
                <w:szCs w:val="22"/>
                <w:lang w:eastAsia="ar-SA"/>
              </w:rPr>
              <w:t xml:space="preserve">Плюта Катерина Володимирівна </w:t>
            </w:r>
            <w:proofErr w:type="spellStart"/>
            <w:r w:rsidRPr="001F2731">
              <w:rPr>
                <w:sz w:val="22"/>
                <w:szCs w:val="22"/>
                <w:lang w:eastAsia="ar-SA"/>
              </w:rPr>
              <w:t>тел</w:t>
            </w:r>
            <w:proofErr w:type="spellEnd"/>
            <w:r w:rsidRPr="001F2731">
              <w:rPr>
                <w:sz w:val="22"/>
                <w:szCs w:val="22"/>
                <w:lang w:eastAsia="ar-SA"/>
              </w:rPr>
              <w:t>. (095) 212-28-99, електрона адреса: pml.zakupki@ukr.net</w:t>
            </w:r>
          </w:p>
        </w:tc>
      </w:tr>
      <w:tr w:rsidR="001F2731" w:rsidRPr="001F2731" w14:paraId="69FA09A2" w14:textId="77777777" w:rsidTr="008E7B15">
        <w:trPr>
          <w:trHeight w:val="594"/>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9D" w14:textId="77777777" w:rsidR="00E26266" w:rsidRPr="001F2731" w:rsidRDefault="00E26266" w:rsidP="00EA7D03">
            <w:pPr>
              <w:spacing w:line="230" w:lineRule="auto"/>
              <w:rPr>
                <w:sz w:val="22"/>
                <w:szCs w:val="22"/>
              </w:rPr>
            </w:pPr>
            <w:r w:rsidRPr="001F2731">
              <w:rPr>
                <w:sz w:val="22"/>
                <w:szCs w:val="22"/>
              </w:rPr>
              <w:t>3.</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9E" w14:textId="77777777" w:rsidR="00E26266" w:rsidRPr="001F2731" w:rsidRDefault="00FA4D8E" w:rsidP="00EA7D03">
            <w:pPr>
              <w:spacing w:line="230" w:lineRule="auto"/>
              <w:rPr>
                <w:sz w:val="22"/>
                <w:szCs w:val="22"/>
              </w:rPr>
            </w:pPr>
            <w:r w:rsidRPr="001F2731">
              <w:rPr>
                <w:sz w:val="22"/>
                <w:szCs w:val="22"/>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3436" w:type="pct"/>
            <w:tcBorders>
              <w:top w:val="single" w:sz="4" w:space="0" w:color="auto"/>
              <w:left w:val="single" w:sz="4" w:space="0" w:color="000000"/>
              <w:bottom w:val="single" w:sz="4" w:space="0" w:color="000000"/>
              <w:right w:val="single" w:sz="4" w:space="0" w:color="000000"/>
            </w:tcBorders>
            <w:shd w:val="clear" w:color="auto" w:fill="auto"/>
          </w:tcPr>
          <w:p w14:paraId="69FA09A1" w14:textId="141E10A6" w:rsidR="00FA4D8E" w:rsidRPr="001F2731" w:rsidRDefault="00760E31" w:rsidP="00A6130F">
            <w:pPr>
              <w:spacing w:line="230" w:lineRule="auto"/>
              <w:jc w:val="both"/>
              <w:rPr>
                <w:sz w:val="22"/>
                <w:szCs w:val="22"/>
              </w:rPr>
            </w:pPr>
            <w:r w:rsidRPr="00760E31">
              <w:rPr>
                <w:bCs/>
                <w:sz w:val="22"/>
                <w:szCs w:val="22"/>
              </w:rPr>
              <w:t xml:space="preserve">Поточний ямковий ремонт асфальтобетонного покриття території </w:t>
            </w:r>
            <w:proofErr w:type="spellStart"/>
            <w:r w:rsidRPr="00760E31">
              <w:rPr>
                <w:bCs/>
                <w:sz w:val="22"/>
                <w:szCs w:val="22"/>
              </w:rPr>
              <w:t>КНП"Першотравенська</w:t>
            </w:r>
            <w:proofErr w:type="spellEnd"/>
            <w:r w:rsidRPr="00760E31">
              <w:rPr>
                <w:bCs/>
                <w:sz w:val="22"/>
                <w:szCs w:val="22"/>
              </w:rPr>
              <w:t xml:space="preserve"> міська лікарня" за </w:t>
            </w:r>
            <w:proofErr w:type="spellStart"/>
            <w:r w:rsidRPr="00760E31">
              <w:rPr>
                <w:bCs/>
                <w:sz w:val="22"/>
                <w:szCs w:val="22"/>
              </w:rPr>
              <w:t>адресою</w:t>
            </w:r>
            <w:proofErr w:type="spellEnd"/>
            <w:r w:rsidRPr="00760E31">
              <w:rPr>
                <w:bCs/>
                <w:sz w:val="22"/>
                <w:szCs w:val="22"/>
              </w:rPr>
              <w:t xml:space="preserve">: </w:t>
            </w:r>
            <w:proofErr w:type="spellStart"/>
            <w:r w:rsidRPr="00760E31">
              <w:rPr>
                <w:bCs/>
                <w:sz w:val="22"/>
                <w:szCs w:val="22"/>
              </w:rPr>
              <w:t>вул.Шахтарської</w:t>
            </w:r>
            <w:proofErr w:type="spellEnd"/>
            <w:r w:rsidRPr="00760E31">
              <w:rPr>
                <w:bCs/>
                <w:sz w:val="22"/>
                <w:szCs w:val="22"/>
              </w:rPr>
              <w:t xml:space="preserve"> Слави, буд.1, </w:t>
            </w:r>
            <w:proofErr w:type="spellStart"/>
            <w:r w:rsidRPr="00760E31">
              <w:rPr>
                <w:bCs/>
                <w:sz w:val="22"/>
                <w:szCs w:val="22"/>
              </w:rPr>
              <w:t>м.Першотравенськ</w:t>
            </w:r>
            <w:proofErr w:type="spellEnd"/>
            <w:r w:rsidRPr="00760E31">
              <w:rPr>
                <w:bCs/>
                <w:sz w:val="22"/>
                <w:szCs w:val="22"/>
              </w:rPr>
              <w:t xml:space="preserve"> Дніпропетровської області, код 45230000-8 - Будівництво трубопроводів, ліній зв’язку та </w:t>
            </w:r>
            <w:proofErr w:type="spellStart"/>
            <w:r w:rsidRPr="00760E31">
              <w:rPr>
                <w:bCs/>
                <w:sz w:val="22"/>
                <w:szCs w:val="22"/>
              </w:rPr>
              <w:t>електропередач</w:t>
            </w:r>
            <w:proofErr w:type="spellEnd"/>
            <w:r w:rsidRPr="00760E31">
              <w:rPr>
                <w:bCs/>
                <w:sz w:val="22"/>
                <w:szCs w:val="22"/>
              </w:rPr>
              <w:t>, шосе, доріг, аеродромів і залізничних доріг; вирівнювання поверхонь (45233142-6 - Ремонт доріг)</w:t>
            </w:r>
            <w:r>
              <w:rPr>
                <w:bCs/>
                <w:sz w:val="22"/>
                <w:szCs w:val="22"/>
              </w:rPr>
              <w:t xml:space="preserve"> </w:t>
            </w:r>
            <w:r w:rsidR="00A6130F" w:rsidRPr="001F2731">
              <w:rPr>
                <w:sz w:val="22"/>
                <w:szCs w:val="22"/>
              </w:rPr>
              <w:t>за ДК 021:2015 «Єдиний закупівельний словник»</w:t>
            </w:r>
          </w:p>
        </w:tc>
      </w:tr>
      <w:tr w:rsidR="001F2731" w:rsidRPr="001F2731" w14:paraId="69FA09A6"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A3" w14:textId="77777777" w:rsidR="00E26266" w:rsidRPr="001F2731" w:rsidRDefault="00E26266" w:rsidP="00EA7D03">
            <w:pPr>
              <w:spacing w:line="230" w:lineRule="auto"/>
              <w:rPr>
                <w:sz w:val="22"/>
                <w:szCs w:val="22"/>
              </w:rPr>
            </w:pPr>
            <w:r w:rsidRPr="001F2731">
              <w:rPr>
                <w:sz w:val="22"/>
                <w:szCs w:val="22"/>
              </w:rPr>
              <w:t>4.</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A4" w14:textId="77777777" w:rsidR="00E26266" w:rsidRPr="001F2731" w:rsidRDefault="00E26266" w:rsidP="00EA7D03">
            <w:pPr>
              <w:spacing w:line="230" w:lineRule="auto"/>
              <w:rPr>
                <w:sz w:val="22"/>
                <w:szCs w:val="22"/>
              </w:rPr>
            </w:pPr>
            <w:r w:rsidRPr="001F2731">
              <w:rPr>
                <w:sz w:val="22"/>
                <w:szCs w:val="22"/>
              </w:rPr>
              <w:t>Очікувана вартість предмета закупівлі</w:t>
            </w:r>
          </w:p>
        </w:tc>
        <w:tc>
          <w:tcPr>
            <w:tcW w:w="3436" w:type="pct"/>
            <w:tcBorders>
              <w:top w:val="single" w:sz="4" w:space="0" w:color="auto"/>
              <w:left w:val="single" w:sz="4" w:space="0" w:color="000000"/>
              <w:bottom w:val="single" w:sz="4" w:space="0" w:color="000000"/>
              <w:right w:val="single" w:sz="4" w:space="0" w:color="000000"/>
            </w:tcBorders>
            <w:shd w:val="clear" w:color="auto" w:fill="FFFFFF" w:themeFill="background1"/>
          </w:tcPr>
          <w:p w14:paraId="69FA09A5" w14:textId="1F4D4455" w:rsidR="00E26266" w:rsidRPr="001F2731" w:rsidRDefault="00760E31" w:rsidP="00E83011">
            <w:pPr>
              <w:spacing w:line="230" w:lineRule="auto"/>
              <w:jc w:val="both"/>
              <w:rPr>
                <w:b/>
                <w:sz w:val="22"/>
                <w:szCs w:val="22"/>
              </w:rPr>
            </w:pPr>
            <w:r>
              <w:rPr>
                <w:b/>
                <w:sz w:val="22"/>
                <w:szCs w:val="22"/>
              </w:rPr>
              <w:t xml:space="preserve">199 </w:t>
            </w:r>
            <w:r w:rsidR="00D10004" w:rsidRPr="001F2731">
              <w:rPr>
                <w:b/>
                <w:sz w:val="22"/>
                <w:szCs w:val="22"/>
              </w:rPr>
              <w:t>000,00</w:t>
            </w:r>
            <w:r w:rsidR="000338A0" w:rsidRPr="001F2731">
              <w:rPr>
                <w:b/>
                <w:sz w:val="22"/>
                <w:szCs w:val="22"/>
              </w:rPr>
              <w:t xml:space="preserve"> грн (</w:t>
            </w:r>
            <w:r>
              <w:rPr>
                <w:b/>
                <w:sz w:val="22"/>
                <w:szCs w:val="22"/>
              </w:rPr>
              <w:t>сто дев’яносто дев’ять тисяч</w:t>
            </w:r>
            <w:r w:rsidR="00A4241D" w:rsidRPr="001F2731">
              <w:rPr>
                <w:b/>
                <w:sz w:val="22"/>
                <w:szCs w:val="22"/>
              </w:rPr>
              <w:t xml:space="preserve"> гривень 00</w:t>
            </w:r>
            <w:r w:rsidR="000338A0" w:rsidRPr="001F2731">
              <w:rPr>
                <w:b/>
                <w:sz w:val="22"/>
                <w:szCs w:val="22"/>
              </w:rPr>
              <w:t xml:space="preserve"> </w:t>
            </w:r>
            <w:proofErr w:type="spellStart"/>
            <w:r w:rsidR="000338A0" w:rsidRPr="001F2731">
              <w:rPr>
                <w:b/>
                <w:sz w:val="22"/>
                <w:szCs w:val="22"/>
              </w:rPr>
              <w:t>коп</w:t>
            </w:r>
            <w:proofErr w:type="spellEnd"/>
            <w:r w:rsidR="000338A0" w:rsidRPr="001F2731">
              <w:rPr>
                <w:b/>
                <w:sz w:val="22"/>
                <w:szCs w:val="22"/>
              </w:rPr>
              <w:t>)</w:t>
            </w:r>
          </w:p>
        </w:tc>
      </w:tr>
      <w:tr w:rsidR="001F2731" w:rsidRPr="001F2731" w14:paraId="69FA09AA"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A7" w14:textId="77777777" w:rsidR="0012612C" w:rsidRPr="001F2731" w:rsidRDefault="0012612C" w:rsidP="00EA7D03">
            <w:pPr>
              <w:spacing w:line="230" w:lineRule="auto"/>
              <w:rPr>
                <w:sz w:val="22"/>
                <w:szCs w:val="22"/>
              </w:rPr>
            </w:pPr>
            <w:r w:rsidRPr="001F2731">
              <w:rPr>
                <w:sz w:val="22"/>
                <w:szCs w:val="22"/>
              </w:rPr>
              <w:t>4.1.</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A8" w14:textId="77777777" w:rsidR="0012612C" w:rsidRPr="001F2731" w:rsidRDefault="0012612C" w:rsidP="00EA7D03">
            <w:pPr>
              <w:spacing w:line="230" w:lineRule="auto"/>
              <w:rPr>
                <w:sz w:val="22"/>
                <w:szCs w:val="22"/>
              </w:rPr>
            </w:pPr>
            <w:r w:rsidRPr="001F2731">
              <w:rPr>
                <w:sz w:val="22"/>
                <w:szCs w:val="22"/>
              </w:rPr>
              <w:t>Джерело фінансування</w:t>
            </w:r>
          </w:p>
        </w:tc>
        <w:tc>
          <w:tcPr>
            <w:tcW w:w="3436" w:type="pct"/>
            <w:tcBorders>
              <w:top w:val="single" w:sz="4" w:space="0" w:color="auto"/>
              <w:left w:val="single" w:sz="4" w:space="0" w:color="000000"/>
              <w:bottom w:val="single" w:sz="4" w:space="0" w:color="000000"/>
              <w:right w:val="single" w:sz="4" w:space="0" w:color="000000"/>
            </w:tcBorders>
            <w:shd w:val="clear" w:color="auto" w:fill="auto"/>
          </w:tcPr>
          <w:p w14:paraId="69FA09A9" w14:textId="3442D077" w:rsidR="0012612C" w:rsidRPr="005A1548" w:rsidRDefault="00237B46" w:rsidP="00FA4D8E">
            <w:pPr>
              <w:spacing w:line="230" w:lineRule="auto"/>
              <w:jc w:val="both"/>
              <w:rPr>
                <w:sz w:val="22"/>
                <w:szCs w:val="22"/>
              </w:rPr>
            </w:pPr>
            <w:r w:rsidRPr="005A1548">
              <w:rPr>
                <w:sz w:val="22"/>
                <w:szCs w:val="22"/>
              </w:rPr>
              <w:t>Інше (Кошти НСЗУ)</w:t>
            </w:r>
            <w:r w:rsidR="00793C3D" w:rsidRPr="005A1548">
              <w:rPr>
                <w:sz w:val="22"/>
                <w:szCs w:val="22"/>
              </w:rPr>
              <w:t xml:space="preserve"> </w:t>
            </w:r>
          </w:p>
        </w:tc>
      </w:tr>
      <w:tr w:rsidR="001F2731" w:rsidRPr="001F2731" w14:paraId="69FA09AE"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AB" w14:textId="77777777" w:rsidR="00E26266" w:rsidRPr="001F2731" w:rsidRDefault="00E26266" w:rsidP="00EA7D03">
            <w:pPr>
              <w:spacing w:line="230" w:lineRule="auto"/>
              <w:rPr>
                <w:sz w:val="22"/>
                <w:szCs w:val="22"/>
              </w:rPr>
            </w:pPr>
            <w:r w:rsidRPr="001F2731">
              <w:rPr>
                <w:sz w:val="22"/>
                <w:szCs w:val="22"/>
              </w:rPr>
              <w:t>5.</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AC" w14:textId="77777777" w:rsidR="00E26266" w:rsidRPr="001F2731" w:rsidRDefault="00E26266" w:rsidP="00EA7D03">
            <w:pPr>
              <w:spacing w:line="230" w:lineRule="auto"/>
              <w:rPr>
                <w:sz w:val="22"/>
                <w:szCs w:val="22"/>
              </w:rPr>
            </w:pPr>
            <w:r w:rsidRPr="001F2731">
              <w:rPr>
                <w:sz w:val="22"/>
                <w:szCs w:val="22"/>
              </w:rPr>
              <w:t>Інформація про технічні, якісні та інші характеристики предмета закупівлі</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AD" w14:textId="467B6519" w:rsidR="00E26266" w:rsidRPr="001F2731" w:rsidRDefault="00622E58" w:rsidP="00C243AB">
            <w:pPr>
              <w:spacing w:line="230" w:lineRule="auto"/>
              <w:jc w:val="both"/>
              <w:rPr>
                <w:sz w:val="22"/>
                <w:szCs w:val="22"/>
              </w:rPr>
            </w:pPr>
            <w:r w:rsidRPr="001F2731">
              <w:rPr>
                <w:rFonts w:eastAsia="Calibri"/>
                <w:sz w:val="22"/>
                <w:szCs w:val="22"/>
                <w:lang w:eastAsia="zh-CN"/>
              </w:rPr>
              <w:t xml:space="preserve">Згідно </w:t>
            </w:r>
            <w:r w:rsidRPr="001F2731">
              <w:rPr>
                <w:rFonts w:eastAsia="Calibri"/>
                <w:b/>
                <w:i/>
                <w:sz w:val="22"/>
                <w:szCs w:val="22"/>
                <w:lang w:eastAsia="zh-CN"/>
              </w:rPr>
              <w:t xml:space="preserve">Додатку </w:t>
            </w:r>
            <w:r w:rsidR="00F87701" w:rsidRPr="001F2731">
              <w:rPr>
                <w:rFonts w:eastAsia="Calibri"/>
                <w:b/>
                <w:i/>
                <w:sz w:val="22"/>
                <w:szCs w:val="22"/>
                <w:lang w:eastAsia="zh-CN"/>
              </w:rPr>
              <w:t>№</w:t>
            </w:r>
            <w:r w:rsidR="00E8096E" w:rsidRPr="001F2731">
              <w:rPr>
                <w:rFonts w:eastAsia="Calibri"/>
                <w:b/>
                <w:i/>
                <w:sz w:val="22"/>
                <w:szCs w:val="22"/>
                <w:lang w:eastAsia="zh-CN"/>
              </w:rPr>
              <w:t>1</w:t>
            </w:r>
            <w:r w:rsidRPr="001F2731">
              <w:rPr>
                <w:rFonts w:eastAsia="Calibri"/>
                <w:sz w:val="22"/>
                <w:szCs w:val="22"/>
                <w:lang w:eastAsia="zh-CN"/>
              </w:rPr>
              <w:t xml:space="preserve"> до цього оголошення.</w:t>
            </w:r>
          </w:p>
        </w:tc>
      </w:tr>
      <w:tr w:rsidR="001F2731" w:rsidRPr="001F2731" w14:paraId="69FA09B3"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AF" w14:textId="77777777" w:rsidR="00E26266" w:rsidRPr="001F2731" w:rsidRDefault="00E26266" w:rsidP="00EA7D03">
            <w:pPr>
              <w:spacing w:line="230" w:lineRule="auto"/>
              <w:rPr>
                <w:sz w:val="22"/>
                <w:szCs w:val="22"/>
              </w:rPr>
            </w:pPr>
            <w:r w:rsidRPr="001F2731">
              <w:rPr>
                <w:sz w:val="22"/>
                <w:szCs w:val="22"/>
              </w:rPr>
              <w:t>6.</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B0" w14:textId="6CF26562" w:rsidR="00E26266" w:rsidRPr="001F2731" w:rsidRDefault="00F05F27" w:rsidP="00EA7D03">
            <w:pPr>
              <w:spacing w:line="230" w:lineRule="auto"/>
              <w:rPr>
                <w:sz w:val="22"/>
                <w:szCs w:val="22"/>
              </w:rPr>
            </w:pPr>
            <w:r w:rsidRPr="001F2731">
              <w:rPr>
                <w:kern w:val="3"/>
                <w:sz w:val="22"/>
                <w:szCs w:val="22"/>
              </w:rPr>
              <w:t>О</w:t>
            </w:r>
            <w:r w:rsidRPr="001F2731">
              <w:rPr>
                <w:sz w:val="22"/>
                <w:szCs w:val="22"/>
              </w:rPr>
              <w:t xml:space="preserve">бсяг і місце </w:t>
            </w:r>
            <w:r w:rsidR="00874B52">
              <w:rPr>
                <w:sz w:val="22"/>
                <w:szCs w:val="22"/>
              </w:rPr>
              <w:t>надання послуг</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B1" w14:textId="39FA1E1E" w:rsidR="00AF6E01" w:rsidRPr="001F2731" w:rsidRDefault="00AF6E01" w:rsidP="00AF6E01">
            <w:pPr>
              <w:pStyle w:val="aff2"/>
              <w:spacing w:line="230" w:lineRule="auto"/>
              <w:jc w:val="both"/>
              <w:rPr>
                <w:rFonts w:ascii="Times New Roman" w:hAnsi="Times New Roman"/>
                <w:lang w:val="uk-UA"/>
              </w:rPr>
            </w:pPr>
            <w:r w:rsidRPr="001F2731">
              <w:rPr>
                <w:rFonts w:ascii="Times New Roman" w:hAnsi="Times New Roman"/>
                <w:lang w:val="uk-UA"/>
              </w:rPr>
              <w:t xml:space="preserve">Місце </w:t>
            </w:r>
            <w:r w:rsidR="00874B52">
              <w:rPr>
                <w:rFonts w:ascii="Times New Roman" w:hAnsi="Times New Roman"/>
                <w:lang w:val="uk-UA"/>
              </w:rPr>
              <w:t>надання</w:t>
            </w:r>
            <w:r w:rsidR="006A4676">
              <w:rPr>
                <w:rFonts w:ascii="Times New Roman" w:hAnsi="Times New Roman"/>
                <w:lang w:val="uk-UA"/>
              </w:rPr>
              <w:t xml:space="preserve"> послуг</w:t>
            </w:r>
            <w:r w:rsidRPr="001F2731">
              <w:rPr>
                <w:rFonts w:ascii="Times New Roman" w:hAnsi="Times New Roman"/>
                <w:lang w:val="uk-UA"/>
              </w:rPr>
              <w:t>: 52800, Дніпропетровська область, м. Першотравенськ , вул. Шахтарської Слави, буд. 1</w:t>
            </w:r>
          </w:p>
          <w:p w14:paraId="69FA09B2" w14:textId="4EA681F3" w:rsidR="00E26266" w:rsidRPr="001F2731" w:rsidRDefault="00AF6E01" w:rsidP="00AF6E01">
            <w:pPr>
              <w:pStyle w:val="aff2"/>
              <w:spacing w:line="230" w:lineRule="auto"/>
              <w:jc w:val="both"/>
              <w:rPr>
                <w:lang w:val="uk-UA"/>
              </w:rPr>
            </w:pPr>
            <w:r w:rsidRPr="001F2731">
              <w:rPr>
                <w:rFonts w:ascii="Times New Roman" w:hAnsi="Times New Roman"/>
                <w:lang w:val="uk-UA"/>
              </w:rPr>
              <w:t xml:space="preserve">Обсяг </w:t>
            </w:r>
            <w:r w:rsidR="007F3D21">
              <w:rPr>
                <w:rFonts w:ascii="Times New Roman" w:hAnsi="Times New Roman"/>
                <w:lang w:val="uk-UA"/>
              </w:rPr>
              <w:t>надання послуг</w:t>
            </w:r>
            <w:r w:rsidRPr="001F2731">
              <w:rPr>
                <w:rFonts w:ascii="Times New Roman" w:hAnsi="Times New Roman"/>
                <w:lang w:val="uk-UA"/>
              </w:rPr>
              <w:t xml:space="preserve"> відповідно до умов технічного завдання документації .</w:t>
            </w:r>
          </w:p>
        </w:tc>
      </w:tr>
      <w:tr w:rsidR="001F2731" w:rsidRPr="001F2731" w14:paraId="69FA09B7"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B4" w14:textId="77777777" w:rsidR="00E26266" w:rsidRPr="001F2731" w:rsidRDefault="00E26266" w:rsidP="00EA7D03">
            <w:pPr>
              <w:spacing w:line="230" w:lineRule="auto"/>
              <w:rPr>
                <w:sz w:val="22"/>
                <w:szCs w:val="22"/>
              </w:rPr>
            </w:pPr>
            <w:r w:rsidRPr="001F2731">
              <w:rPr>
                <w:sz w:val="22"/>
                <w:szCs w:val="22"/>
              </w:rPr>
              <w:t>7.</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B5" w14:textId="77777777" w:rsidR="00E26266" w:rsidRPr="001F2731" w:rsidRDefault="00E26266" w:rsidP="00EA7D03">
            <w:pPr>
              <w:spacing w:line="230" w:lineRule="auto"/>
              <w:rPr>
                <w:sz w:val="22"/>
                <w:szCs w:val="22"/>
              </w:rPr>
            </w:pPr>
            <w:r w:rsidRPr="001F2731">
              <w:rPr>
                <w:sz w:val="22"/>
                <w:szCs w:val="22"/>
              </w:rPr>
              <w:t>Строк поставки товарів, виконання робіт, надання послуг</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B6" w14:textId="77777777" w:rsidR="00E26266" w:rsidRPr="001F2731" w:rsidRDefault="00B33357" w:rsidP="0012612C">
            <w:pPr>
              <w:spacing w:line="230" w:lineRule="auto"/>
              <w:jc w:val="both"/>
              <w:rPr>
                <w:sz w:val="22"/>
                <w:szCs w:val="22"/>
              </w:rPr>
            </w:pPr>
            <w:r w:rsidRPr="001F2731">
              <w:rPr>
                <w:sz w:val="22"/>
                <w:szCs w:val="22"/>
              </w:rPr>
              <w:t>Відповідно до умов Договору</w:t>
            </w:r>
          </w:p>
        </w:tc>
      </w:tr>
      <w:tr w:rsidR="001F2731" w:rsidRPr="001F2731" w14:paraId="69FA09BB"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B8" w14:textId="77777777" w:rsidR="00E26266" w:rsidRPr="001F2731" w:rsidRDefault="00E26266" w:rsidP="00EA7D03">
            <w:pPr>
              <w:spacing w:line="230" w:lineRule="auto"/>
              <w:rPr>
                <w:sz w:val="22"/>
                <w:szCs w:val="22"/>
              </w:rPr>
            </w:pPr>
            <w:r w:rsidRPr="001F2731">
              <w:rPr>
                <w:sz w:val="22"/>
                <w:szCs w:val="22"/>
              </w:rPr>
              <w:t>8.</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B9" w14:textId="77777777" w:rsidR="00E26266" w:rsidRPr="001F2731" w:rsidRDefault="00E26266" w:rsidP="00EA7D03">
            <w:pPr>
              <w:spacing w:line="230" w:lineRule="auto"/>
              <w:rPr>
                <w:sz w:val="22"/>
                <w:szCs w:val="22"/>
              </w:rPr>
            </w:pPr>
            <w:r w:rsidRPr="001F2731">
              <w:rPr>
                <w:sz w:val="22"/>
                <w:szCs w:val="22"/>
              </w:rPr>
              <w:t>Умови оплати (порядок здійснення розрахунків)</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BA" w14:textId="77777777" w:rsidR="00E26266" w:rsidRPr="001F2731" w:rsidRDefault="00E26266" w:rsidP="00EA7D03">
            <w:pPr>
              <w:spacing w:line="230" w:lineRule="auto"/>
              <w:jc w:val="both"/>
              <w:rPr>
                <w:sz w:val="22"/>
                <w:szCs w:val="22"/>
              </w:rPr>
            </w:pPr>
            <w:r w:rsidRPr="001F2731">
              <w:rPr>
                <w:sz w:val="22"/>
                <w:szCs w:val="22"/>
              </w:rPr>
              <w:t>Відповідно до умов Договору</w:t>
            </w:r>
          </w:p>
        </w:tc>
      </w:tr>
      <w:tr w:rsidR="001F2731" w:rsidRPr="001F2731" w14:paraId="69FA09C3"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BC" w14:textId="77777777" w:rsidR="00E26266" w:rsidRPr="001F2731" w:rsidRDefault="00E26266" w:rsidP="00EA7D03">
            <w:pPr>
              <w:spacing w:line="230" w:lineRule="auto"/>
              <w:rPr>
                <w:sz w:val="22"/>
                <w:szCs w:val="22"/>
              </w:rPr>
            </w:pPr>
            <w:r w:rsidRPr="001F2731">
              <w:rPr>
                <w:sz w:val="22"/>
                <w:szCs w:val="22"/>
              </w:rPr>
              <w:lastRenderedPageBreak/>
              <w:t>9.</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BD" w14:textId="77777777" w:rsidR="00E26266" w:rsidRPr="001F2731" w:rsidRDefault="00622E58" w:rsidP="00EA7D03">
            <w:pPr>
              <w:spacing w:line="230" w:lineRule="auto"/>
              <w:rPr>
                <w:sz w:val="22"/>
                <w:szCs w:val="22"/>
              </w:rPr>
            </w:pPr>
            <w:r w:rsidRPr="001F2731">
              <w:rPr>
                <w:sz w:val="22"/>
                <w:szCs w:val="22"/>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1F2731">
              <w:rPr>
                <w:sz w:val="22"/>
                <w:szCs w:val="22"/>
              </w:rPr>
              <w:t>закупівель</w:t>
            </w:r>
            <w:proofErr w:type="spellEnd"/>
            <w:r w:rsidRPr="001F2731">
              <w:rPr>
                <w:sz w:val="22"/>
                <w:szCs w:val="22"/>
              </w:rPr>
              <w:t>)</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BE" w14:textId="77777777" w:rsidR="00622E58" w:rsidRPr="001F2731" w:rsidRDefault="00622E58" w:rsidP="00EA7D03">
            <w:pPr>
              <w:pStyle w:val="aff2"/>
              <w:spacing w:line="230" w:lineRule="auto"/>
              <w:jc w:val="both"/>
              <w:rPr>
                <w:rFonts w:ascii="Times New Roman" w:hAnsi="Times New Roman"/>
                <w:lang w:val="uk-UA"/>
              </w:rPr>
            </w:pPr>
            <w:r w:rsidRPr="001F2731">
              <w:rPr>
                <w:rFonts w:ascii="Times New Roman" w:hAnsi="Times New Roman"/>
                <w:lang w:val="uk-UA"/>
              </w:rPr>
              <w:t xml:space="preserve">Оголошується безпосередньо в системі електронних </w:t>
            </w:r>
            <w:proofErr w:type="spellStart"/>
            <w:r w:rsidRPr="001F2731">
              <w:rPr>
                <w:rFonts w:ascii="Times New Roman" w:hAnsi="Times New Roman"/>
                <w:lang w:val="uk-UA"/>
              </w:rPr>
              <w:t>закупівель</w:t>
            </w:r>
            <w:proofErr w:type="spellEnd"/>
            <w:r w:rsidRPr="001F2731">
              <w:rPr>
                <w:rFonts w:ascii="Times New Roman" w:hAnsi="Times New Roman"/>
                <w:lang w:val="uk-UA"/>
              </w:rPr>
              <w:t>.</w:t>
            </w:r>
          </w:p>
          <w:p w14:paraId="69FA09BF" w14:textId="77777777" w:rsidR="00E26266" w:rsidRPr="001F2731" w:rsidRDefault="00E26266" w:rsidP="00EA7D03">
            <w:pPr>
              <w:pStyle w:val="aff2"/>
              <w:spacing w:line="230" w:lineRule="auto"/>
              <w:jc w:val="both"/>
              <w:rPr>
                <w:rFonts w:ascii="Times New Roman" w:hAnsi="Times New Roman"/>
                <w:lang w:val="uk-UA"/>
              </w:rPr>
            </w:pPr>
            <w:r w:rsidRPr="001F2731">
              <w:rPr>
                <w:rFonts w:ascii="Times New Roman" w:hAnsi="Times New Roman"/>
                <w:lang w:val="uk-UA"/>
              </w:rPr>
              <w:t xml:space="preserve">У період уточнення інформації Учасники мають право звернутися до Замовника через електронну систему </w:t>
            </w:r>
            <w:proofErr w:type="spellStart"/>
            <w:r w:rsidRPr="001F2731">
              <w:rPr>
                <w:rFonts w:ascii="Times New Roman" w:hAnsi="Times New Roman"/>
                <w:lang w:val="uk-UA"/>
              </w:rPr>
              <w:t>закупівель</w:t>
            </w:r>
            <w:proofErr w:type="spellEnd"/>
            <w:r w:rsidRPr="001F2731">
              <w:rPr>
                <w:rFonts w:ascii="Times New Roman" w:hAnsi="Times New Roman"/>
                <w:lang w:val="uk-UA"/>
              </w:rPr>
              <w:t xml:space="preserve"> за роз’ясненням щодо інформації, зазначеної в цьому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End w:id="0"/>
          </w:p>
          <w:p w14:paraId="69FA09C0" w14:textId="77777777" w:rsidR="00E26266" w:rsidRPr="001F2731" w:rsidRDefault="00E26266" w:rsidP="00EA7D03">
            <w:pPr>
              <w:pStyle w:val="aff2"/>
              <w:spacing w:line="230" w:lineRule="auto"/>
              <w:jc w:val="both"/>
              <w:rPr>
                <w:rFonts w:ascii="Times New Roman" w:hAnsi="Times New Roman"/>
                <w:lang w:val="uk-UA"/>
              </w:rPr>
            </w:pPr>
            <w:bookmarkStart w:id="1" w:name="n1162"/>
            <w:bookmarkEnd w:id="1"/>
            <w:r w:rsidRPr="001F2731">
              <w:rPr>
                <w:rFonts w:ascii="Times New Roman" w:hAnsi="Times New Roman"/>
                <w:lang w:val="uk-UA"/>
              </w:rPr>
              <w:t xml:space="preserve">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w:t>
            </w:r>
            <w:proofErr w:type="spellStart"/>
            <w:r w:rsidRPr="001F2731">
              <w:rPr>
                <w:rFonts w:ascii="Times New Roman" w:hAnsi="Times New Roman"/>
                <w:lang w:val="uk-UA"/>
              </w:rPr>
              <w:t>закупівель</w:t>
            </w:r>
            <w:proofErr w:type="spellEnd"/>
            <w:r w:rsidRPr="001F2731">
              <w:rPr>
                <w:rFonts w:ascii="Times New Roman" w:hAnsi="Times New Roman"/>
                <w:lang w:val="uk-UA"/>
              </w:rPr>
              <w:t xml:space="preserve">, та/або </w:t>
            </w:r>
            <w:proofErr w:type="spellStart"/>
            <w:r w:rsidRPr="001F2731">
              <w:rPr>
                <w:rFonts w:ascii="Times New Roman" w:hAnsi="Times New Roman"/>
                <w:lang w:val="uk-UA"/>
              </w:rPr>
              <w:t>внести</w:t>
            </w:r>
            <w:proofErr w:type="spellEnd"/>
            <w:r w:rsidRPr="001F2731">
              <w:rPr>
                <w:rFonts w:ascii="Times New Roman" w:hAnsi="Times New Roman"/>
                <w:lang w:val="uk-UA"/>
              </w:rPr>
              <w:t xml:space="preserve"> зміни до цього Оголошення, та/або вимог до предмета закупівлі.</w:t>
            </w:r>
          </w:p>
          <w:p w14:paraId="69FA09C1" w14:textId="77777777" w:rsidR="00E26266" w:rsidRPr="001F2731" w:rsidRDefault="00E26266" w:rsidP="00EA7D03">
            <w:pPr>
              <w:pStyle w:val="aff2"/>
              <w:spacing w:line="230" w:lineRule="auto"/>
              <w:jc w:val="both"/>
              <w:rPr>
                <w:rFonts w:ascii="Times New Roman" w:hAnsi="Times New Roman"/>
                <w:lang w:val="uk-UA"/>
              </w:rPr>
            </w:pPr>
            <w:bookmarkStart w:id="2" w:name="n1163"/>
            <w:bookmarkEnd w:id="2"/>
            <w:r w:rsidRPr="001F2731">
              <w:rPr>
                <w:rFonts w:ascii="Times New Roman" w:hAnsi="Times New Roman"/>
                <w:lang w:val="uk-UA"/>
              </w:rPr>
              <w:t xml:space="preserve">У разі внесення змін до цього Оголошення строк для подання пропозицій продовжується Замовником в електронній системі </w:t>
            </w:r>
            <w:proofErr w:type="spellStart"/>
            <w:r w:rsidRPr="001F2731">
              <w:rPr>
                <w:rFonts w:ascii="Times New Roman" w:hAnsi="Times New Roman"/>
                <w:lang w:val="uk-UA"/>
              </w:rPr>
              <w:t>закупівель</w:t>
            </w:r>
            <w:proofErr w:type="spellEnd"/>
            <w:r w:rsidRPr="001F2731">
              <w:rPr>
                <w:rFonts w:ascii="Times New Roman" w:hAnsi="Times New Roman"/>
                <w:lang w:val="uk-UA"/>
              </w:rPr>
              <w:t xml:space="preserve"> не менше ніж на два робочі дні.</w:t>
            </w:r>
          </w:p>
          <w:p w14:paraId="69FA09C2" w14:textId="77777777" w:rsidR="00F06AF7" w:rsidRPr="001F2731" w:rsidRDefault="00E26266" w:rsidP="009A6D16">
            <w:pPr>
              <w:pStyle w:val="aff2"/>
              <w:spacing w:line="230" w:lineRule="auto"/>
              <w:jc w:val="both"/>
              <w:rPr>
                <w:rFonts w:ascii="Times New Roman" w:hAnsi="Times New Roman"/>
                <w:lang w:val="uk-UA"/>
              </w:rPr>
            </w:pPr>
            <w:bookmarkStart w:id="3" w:name="n1164"/>
            <w:bookmarkEnd w:id="3"/>
            <w:r w:rsidRPr="001F2731">
              <w:rPr>
                <w:rFonts w:ascii="Times New Roman" w:hAnsi="Times New Roman"/>
                <w:lang w:val="uk-UA"/>
              </w:rPr>
              <w:t xml:space="preserve">Замовник має право з власної ініціативи </w:t>
            </w:r>
            <w:proofErr w:type="spellStart"/>
            <w:r w:rsidRPr="001F2731">
              <w:rPr>
                <w:rFonts w:ascii="Times New Roman" w:hAnsi="Times New Roman"/>
                <w:lang w:val="uk-UA"/>
              </w:rPr>
              <w:t>внести</w:t>
            </w:r>
            <w:proofErr w:type="spellEnd"/>
            <w:r w:rsidRPr="001F2731">
              <w:rPr>
                <w:rFonts w:ascii="Times New Roman" w:hAnsi="Times New Roman"/>
                <w:lang w:val="uk-UA"/>
              </w:rPr>
              <w:t xml:space="preserve"> зміни до цього Оголошення та/або вимог до предмета закупівлі, але до поч</w:t>
            </w:r>
            <w:r w:rsidR="00B103B2" w:rsidRPr="001F2731">
              <w:rPr>
                <w:rFonts w:ascii="Times New Roman" w:hAnsi="Times New Roman"/>
                <w:lang w:val="uk-UA"/>
              </w:rPr>
              <w:t>атку строку подання пропозицій.</w:t>
            </w:r>
          </w:p>
        </w:tc>
      </w:tr>
      <w:tr w:rsidR="001F2731" w:rsidRPr="001F2731" w14:paraId="69FA09C7"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C4" w14:textId="77777777" w:rsidR="00E26266" w:rsidRPr="001F2731" w:rsidRDefault="00E26266" w:rsidP="00EA7D03">
            <w:pPr>
              <w:spacing w:line="230" w:lineRule="auto"/>
              <w:rPr>
                <w:sz w:val="22"/>
                <w:szCs w:val="22"/>
              </w:rPr>
            </w:pPr>
            <w:r w:rsidRPr="001F2731">
              <w:rPr>
                <w:sz w:val="22"/>
                <w:szCs w:val="22"/>
              </w:rPr>
              <w:t>10.</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C5" w14:textId="77777777" w:rsidR="00E26266" w:rsidRPr="001F2731" w:rsidRDefault="00622E58" w:rsidP="00EA7D03">
            <w:pPr>
              <w:spacing w:line="230" w:lineRule="auto"/>
              <w:rPr>
                <w:sz w:val="22"/>
                <w:szCs w:val="22"/>
              </w:rPr>
            </w:pPr>
            <w:r w:rsidRPr="001F2731">
              <w:rPr>
                <w:sz w:val="22"/>
                <w:szCs w:val="22"/>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C6" w14:textId="77777777" w:rsidR="00E26266" w:rsidRPr="001F2731" w:rsidRDefault="00622E58" w:rsidP="00622E58">
            <w:pPr>
              <w:jc w:val="both"/>
              <w:rPr>
                <w:sz w:val="22"/>
                <w:szCs w:val="22"/>
              </w:rPr>
            </w:pPr>
            <w:r w:rsidRPr="001F2731">
              <w:rPr>
                <w:sz w:val="22"/>
                <w:szCs w:val="22"/>
              </w:rPr>
              <w:t xml:space="preserve">Оголошується безпосередньо в системі електронних </w:t>
            </w:r>
            <w:proofErr w:type="spellStart"/>
            <w:r w:rsidRPr="001F2731">
              <w:rPr>
                <w:sz w:val="22"/>
                <w:szCs w:val="22"/>
              </w:rPr>
              <w:t>закупівель</w:t>
            </w:r>
            <w:proofErr w:type="spellEnd"/>
          </w:p>
        </w:tc>
      </w:tr>
      <w:tr w:rsidR="001F2731" w:rsidRPr="001F2731" w14:paraId="69FA09CB"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C8" w14:textId="77777777" w:rsidR="00E26266" w:rsidRPr="001F2731" w:rsidRDefault="00E26266" w:rsidP="00EA7D03">
            <w:pPr>
              <w:spacing w:line="230" w:lineRule="auto"/>
              <w:rPr>
                <w:sz w:val="22"/>
                <w:szCs w:val="22"/>
              </w:rPr>
            </w:pPr>
            <w:r w:rsidRPr="001F2731">
              <w:rPr>
                <w:sz w:val="22"/>
                <w:szCs w:val="22"/>
              </w:rPr>
              <w:t>11.</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C9" w14:textId="77777777" w:rsidR="00E26266" w:rsidRPr="001F2731" w:rsidRDefault="00E26266" w:rsidP="00EA7D03">
            <w:pPr>
              <w:spacing w:line="230" w:lineRule="auto"/>
              <w:rPr>
                <w:sz w:val="22"/>
                <w:szCs w:val="22"/>
              </w:rPr>
            </w:pPr>
            <w:r w:rsidRPr="001F2731">
              <w:rPr>
                <w:sz w:val="22"/>
                <w:szCs w:val="22"/>
              </w:rPr>
              <w:t xml:space="preserve">Перелік критеріїв та методика оцінки пропозицій із зазначенням питомої ваги критеріїв </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CA" w14:textId="77777777" w:rsidR="00E26266" w:rsidRPr="001F2731" w:rsidRDefault="00622E58" w:rsidP="00EA7D03">
            <w:pPr>
              <w:pStyle w:val="rvps2"/>
              <w:shd w:val="clear" w:color="auto" w:fill="FFFFFF"/>
              <w:spacing w:before="0" w:beforeAutospacing="0" w:after="0" w:afterAutospacing="0" w:line="230" w:lineRule="auto"/>
              <w:jc w:val="both"/>
              <w:rPr>
                <w:sz w:val="22"/>
                <w:szCs w:val="22"/>
                <w:lang w:val="uk-UA"/>
              </w:rPr>
            </w:pPr>
            <w:r w:rsidRPr="001F2731">
              <w:rPr>
                <w:rFonts w:eastAsia="Calibri"/>
                <w:sz w:val="22"/>
                <w:szCs w:val="22"/>
                <w:lang w:val="uk-UA"/>
              </w:rPr>
              <w:t xml:space="preserve">«Ціна»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1F2731">
              <w:rPr>
                <w:rFonts w:eastAsia="Calibri"/>
                <w:sz w:val="22"/>
                <w:szCs w:val="22"/>
                <w:lang w:val="uk-UA"/>
              </w:rPr>
              <w:t>закупівель</w:t>
            </w:r>
            <w:proofErr w:type="spellEnd"/>
            <w:r w:rsidRPr="001F2731">
              <w:rPr>
                <w:rFonts w:eastAsia="Calibri"/>
                <w:sz w:val="22"/>
                <w:szCs w:val="22"/>
                <w:lang w:val="uk-UA"/>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1F2731">
              <w:rPr>
                <w:rFonts w:eastAsia="Calibri"/>
                <w:sz w:val="22"/>
                <w:szCs w:val="22"/>
                <w:lang w:val="uk-UA"/>
              </w:rPr>
              <w:t>закупівель</w:t>
            </w:r>
            <w:proofErr w:type="spellEnd"/>
            <w:r w:rsidRPr="001F2731">
              <w:rPr>
                <w:rFonts w:eastAsia="Calibri"/>
                <w:sz w:val="22"/>
                <w:szCs w:val="22"/>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r w:rsidR="00893507" w:rsidRPr="001F2731">
              <w:rPr>
                <w:sz w:val="22"/>
                <w:szCs w:val="22"/>
                <w:lang w:val="uk-UA"/>
              </w:rPr>
              <w:t xml:space="preserve"> </w:t>
            </w:r>
          </w:p>
        </w:tc>
      </w:tr>
      <w:tr w:rsidR="001F2731" w:rsidRPr="001F2731" w14:paraId="69FA09CF"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CC" w14:textId="77777777" w:rsidR="00E26266" w:rsidRPr="001F2731" w:rsidRDefault="00E26266" w:rsidP="00EA7D03">
            <w:pPr>
              <w:spacing w:line="230" w:lineRule="auto"/>
              <w:rPr>
                <w:sz w:val="22"/>
                <w:szCs w:val="22"/>
              </w:rPr>
            </w:pPr>
            <w:r w:rsidRPr="001F2731">
              <w:rPr>
                <w:sz w:val="22"/>
                <w:szCs w:val="22"/>
              </w:rPr>
              <w:t>12.</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CD" w14:textId="77777777" w:rsidR="00E26266" w:rsidRPr="001F2731" w:rsidRDefault="00E26266" w:rsidP="00EA7D03">
            <w:pPr>
              <w:spacing w:line="230" w:lineRule="auto"/>
              <w:rPr>
                <w:sz w:val="22"/>
                <w:szCs w:val="22"/>
              </w:rPr>
            </w:pPr>
            <w:r w:rsidRPr="001F2731">
              <w:rPr>
                <w:sz w:val="22"/>
                <w:szCs w:val="22"/>
              </w:rPr>
              <w:t>Розмір та умови надання забезпечення пропозицій учасників (якщо замовник вимагає його надати)</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CE" w14:textId="77777777" w:rsidR="00E26266" w:rsidRPr="001F2731" w:rsidRDefault="00E26266" w:rsidP="00EA7D03">
            <w:pPr>
              <w:shd w:val="clear" w:color="auto" w:fill="FFFFFF" w:themeFill="background1"/>
              <w:spacing w:line="230" w:lineRule="auto"/>
              <w:jc w:val="both"/>
              <w:rPr>
                <w:sz w:val="22"/>
                <w:szCs w:val="22"/>
              </w:rPr>
            </w:pPr>
            <w:r w:rsidRPr="001F2731">
              <w:rPr>
                <w:sz w:val="22"/>
                <w:szCs w:val="22"/>
              </w:rPr>
              <w:t>Не вимагається</w:t>
            </w:r>
          </w:p>
        </w:tc>
      </w:tr>
      <w:tr w:rsidR="001F2731" w:rsidRPr="001F2731" w14:paraId="69FA09D3"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D0" w14:textId="77777777" w:rsidR="00E26266" w:rsidRPr="001F2731" w:rsidRDefault="00E26266" w:rsidP="00EA7D03">
            <w:pPr>
              <w:spacing w:line="230" w:lineRule="auto"/>
              <w:rPr>
                <w:sz w:val="22"/>
                <w:szCs w:val="22"/>
              </w:rPr>
            </w:pPr>
            <w:r w:rsidRPr="001F2731">
              <w:rPr>
                <w:sz w:val="22"/>
                <w:szCs w:val="22"/>
              </w:rPr>
              <w:t>13.</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D1" w14:textId="77777777" w:rsidR="00E26266" w:rsidRPr="001F2731" w:rsidRDefault="00E26266" w:rsidP="00EA7D03">
            <w:pPr>
              <w:spacing w:line="230" w:lineRule="auto"/>
              <w:rPr>
                <w:sz w:val="22"/>
                <w:szCs w:val="22"/>
              </w:rPr>
            </w:pPr>
            <w:r w:rsidRPr="001F2731">
              <w:rPr>
                <w:sz w:val="22"/>
                <w:szCs w:val="22"/>
              </w:rPr>
              <w:t>Розмір та умови надання забезпечення виконання договору про закупівлю (якщо замовник вимагає його надати)</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D2" w14:textId="77777777" w:rsidR="00E26266" w:rsidRPr="001F2731" w:rsidRDefault="00E26266" w:rsidP="00EA7D03">
            <w:pPr>
              <w:shd w:val="clear" w:color="auto" w:fill="FFFFFF" w:themeFill="background1"/>
              <w:spacing w:line="230" w:lineRule="auto"/>
              <w:jc w:val="both"/>
              <w:rPr>
                <w:sz w:val="22"/>
                <w:szCs w:val="22"/>
              </w:rPr>
            </w:pPr>
            <w:r w:rsidRPr="001F2731">
              <w:rPr>
                <w:sz w:val="22"/>
                <w:szCs w:val="22"/>
              </w:rPr>
              <w:t>Не вимагається</w:t>
            </w:r>
          </w:p>
        </w:tc>
      </w:tr>
      <w:tr w:rsidR="001F2731" w:rsidRPr="001F2731" w14:paraId="69FA09D7" w14:textId="77777777" w:rsidTr="008E7B15">
        <w:trPr>
          <w:trHeight w:val="2040"/>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D4" w14:textId="77777777" w:rsidR="00E26266" w:rsidRPr="001F2731" w:rsidRDefault="00E26266" w:rsidP="00EA7D03">
            <w:pPr>
              <w:spacing w:line="230" w:lineRule="auto"/>
              <w:rPr>
                <w:sz w:val="22"/>
                <w:szCs w:val="22"/>
              </w:rPr>
            </w:pPr>
            <w:r w:rsidRPr="001F2731">
              <w:rPr>
                <w:sz w:val="22"/>
                <w:szCs w:val="22"/>
              </w:rPr>
              <w:t>14.</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D5" w14:textId="77777777" w:rsidR="00E26266" w:rsidRPr="001F2731" w:rsidRDefault="00E26266" w:rsidP="00EA7D03">
            <w:pPr>
              <w:spacing w:line="230" w:lineRule="auto"/>
              <w:rPr>
                <w:sz w:val="22"/>
                <w:szCs w:val="22"/>
              </w:rPr>
            </w:pPr>
            <w:r w:rsidRPr="001F2731">
              <w:rPr>
                <w:sz w:val="22"/>
                <w:szCs w:val="22"/>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D6" w14:textId="77777777" w:rsidR="00E26266" w:rsidRPr="001F2731" w:rsidRDefault="00622E58" w:rsidP="00AF6E01">
            <w:pPr>
              <w:shd w:val="clear" w:color="auto" w:fill="FFFFFF" w:themeFill="background1"/>
              <w:spacing w:line="230" w:lineRule="auto"/>
              <w:jc w:val="both"/>
              <w:rPr>
                <w:sz w:val="22"/>
                <w:szCs w:val="22"/>
              </w:rPr>
            </w:pPr>
            <w:r w:rsidRPr="001F2731">
              <w:rPr>
                <w:sz w:val="22"/>
                <w:szCs w:val="22"/>
                <w:lang w:val="ru-RU"/>
              </w:rPr>
              <w:t xml:space="preserve">0,5% </w:t>
            </w:r>
            <w:proofErr w:type="spellStart"/>
            <w:r w:rsidRPr="001F2731">
              <w:rPr>
                <w:sz w:val="22"/>
                <w:szCs w:val="22"/>
                <w:lang w:val="ru-RU"/>
              </w:rPr>
              <w:t>очікуваної</w:t>
            </w:r>
            <w:proofErr w:type="spellEnd"/>
            <w:r w:rsidRPr="001F2731">
              <w:rPr>
                <w:sz w:val="22"/>
                <w:szCs w:val="22"/>
                <w:lang w:val="ru-RU"/>
              </w:rPr>
              <w:t xml:space="preserve"> </w:t>
            </w:r>
            <w:proofErr w:type="spellStart"/>
            <w:r w:rsidRPr="001F2731">
              <w:rPr>
                <w:sz w:val="22"/>
                <w:szCs w:val="22"/>
                <w:lang w:val="ru-RU"/>
              </w:rPr>
              <w:t>вартості</w:t>
            </w:r>
            <w:proofErr w:type="spellEnd"/>
            <w:r w:rsidRPr="001F2731">
              <w:rPr>
                <w:sz w:val="22"/>
                <w:szCs w:val="22"/>
                <w:lang w:val="ru-RU"/>
              </w:rPr>
              <w:t xml:space="preserve"> </w:t>
            </w:r>
            <w:proofErr w:type="spellStart"/>
            <w:r w:rsidRPr="001F2731">
              <w:rPr>
                <w:sz w:val="22"/>
                <w:szCs w:val="22"/>
                <w:lang w:val="ru-RU"/>
              </w:rPr>
              <w:t>закупівлі</w:t>
            </w:r>
            <w:proofErr w:type="spellEnd"/>
          </w:p>
        </w:tc>
      </w:tr>
      <w:tr w:rsidR="001F2731" w:rsidRPr="001F2731" w14:paraId="69FA09DB"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D8" w14:textId="77777777" w:rsidR="00E26266" w:rsidRPr="001F2731" w:rsidRDefault="00E26266" w:rsidP="00EA7D03">
            <w:pPr>
              <w:spacing w:line="230" w:lineRule="auto"/>
              <w:rPr>
                <w:sz w:val="22"/>
                <w:szCs w:val="22"/>
              </w:rPr>
            </w:pPr>
            <w:r w:rsidRPr="001F2731">
              <w:rPr>
                <w:sz w:val="22"/>
                <w:szCs w:val="22"/>
              </w:rPr>
              <w:t>15.</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D9" w14:textId="77777777" w:rsidR="00E26266" w:rsidRPr="001F2731" w:rsidRDefault="00E26266" w:rsidP="00EA7D03">
            <w:pPr>
              <w:pStyle w:val="aff2"/>
              <w:spacing w:line="230" w:lineRule="auto"/>
              <w:rPr>
                <w:rFonts w:ascii="Times New Roman" w:hAnsi="Times New Roman"/>
                <w:lang w:val="uk-UA"/>
              </w:rPr>
            </w:pPr>
            <w:r w:rsidRPr="001F2731">
              <w:rPr>
                <w:rFonts w:ascii="Times New Roman" w:hAnsi="Times New Roman"/>
                <w:lang w:val="uk-UA"/>
              </w:rPr>
              <w:t xml:space="preserve">Недискримінація Учасників </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DA" w14:textId="77777777" w:rsidR="00E26266" w:rsidRPr="001F2731" w:rsidRDefault="00E26266" w:rsidP="00EA7D03">
            <w:pPr>
              <w:pStyle w:val="rvps2"/>
              <w:shd w:val="clear" w:color="auto" w:fill="FFFFFF"/>
              <w:spacing w:before="0" w:beforeAutospacing="0" w:after="0" w:afterAutospacing="0" w:line="230" w:lineRule="auto"/>
              <w:jc w:val="both"/>
              <w:rPr>
                <w:rFonts w:eastAsia="Calibri"/>
                <w:sz w:val="22"/>
                <w:szCs w:val="22"/>
                <w:lang w:val="uk-UA"/>
              </w:rPr>
            </w:pPr>
            <w:r w:rsidRPr="001F2731">
              <w:rPr>
                <w:rFonts w:eastAsia="Calibri"/>
                <w:sz w:val="22"/>
                <w:szCs w:val="22"/>
                <w:lang w:val="uk-UA"/>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4" w:name="n207"/>
            <w:bookmarkEnd w:id="4"/>
            <w:r w:rsidRPr="001F2731">
              <w:rPr>
                <w:rFonts w:eastAsia="Calibri"/>
                <w:sz w:val="22"/>
                <w:szCs w:val="22"/>
                <w:lang w:val="uk-UA"/>
              </w:rPr>
              <w:t>.</w:t>
            </w:r>
          </w:p>
        </w:tc>
      </w:tr>
      <w:tr w:rsidR="001F2731" w:rsidRPr="001F2731" w14:paraId="69FA09DE" w14:textId="77777777" w:rsidTr="008E7B15">
        <w:trPr>
          <w:trHeight w:val="283"/>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DC" w14:textId="77777777" w:rsidR="00E26266" w:rsidRPr="001F2731" w:rsidRDefault="00E26266" w:rsidP="00EA7D03">
            <w:pPr>
              <w:spacing w:line="230" w:lineRule="auto"/>
              <w:rPr>
                <w:sz w:val="22"/>
                <w:szCs w:val="22"/>
              </w:rPr>
            </w:pP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D71A18" w14:textId="77777777" w:rsidR="00EF3A63" w:rsidRPr="001F2731" w:rsidRDefault="00EF3A63" w:rsidP="00BB7D3C">
            <w:pPr>
              <w:spacing w:line="230" w:lineRule="auto"/>
              <w:jc w:val="center"/>
              <w:rPr>
                <w:b/>
                <w:sz w:val="22"/>
                <w:szCs w:val="22"/>
              </w:rPr>
            </w:pPr>
          </w:p>
          <w:p w14:paraId="071A38E0" w14:textId="6DA46C2E" w:rsidR="00E26266" w:rsidRPr="001F2731" w:rsidRDefault="00E26266" w:rsidP="00BB7D3C">
            <w:pPr>
              <w:spacing w:line="230" w:lineRule="auto"/>
              <w:jc w:val="center"/>
              <w:rPr>
                <w:b/>
                <w:sz w:val="22"/>
                <w:szCs w:val="22"/>
              </w:rPr>
            </w:pPr>
            <w:r w:rsidRPr="001F2731">
              <w:rPr>
                <w:b/>
                <w:sz w:val="22"/>
                <w:szCs w:val="22"/>
              </w:rPr>
              <w:t>ІІ. ІНСТРУКЦІЯ З ПІДГОТОВКИ ПРОПОЗИЦІЙ</w:t>
            </w:r>
          </w:p>
          <w:p w14:paraId="69FA09DD" w14:textId="1404A433" w:rsidR="00EF3A63" w:rsidRPr="001F2731" w:rsidRDefault="00EF3A63" w:rsidP="00BB7D3C">
            <w:pPr>
              <w:spacing w:line="230" w:lineRule="auto"/>
              <w:jc w:val="center"/>
              <w:rPr>
                <w:b/>
                <w:sz w:val="22"/>
                <w:szCs w:val="22"/>
              </w:rPr>
            </w:pPr>
          </w:p>
        </w:tc>
      </w:tr>
      <w:tr w:rsidR="001F2731" w:rsidRPr="001F2731" w14:paraId="69FA09F8" w14:textId="77777777" w:rsidTr="008E7B15">
        <w:trPr>
          <w:trHeight w:val="834"/>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DF" w14:textId="77777777" w:rsidR="00E26266" w:rsidRPr="001F2731" w:rsidRDefault="00E26266" w:rsidP="00EA7D03">
            <w:pPr>
              <w:spacing w:line="230" w:lineRule="auto"/>
              <w:rPr>
                <w:sz w:val="22"/>
                <w:szCs w:val="22"/>
              </w:rPr>
            </w:pPr>
            <w:r w:rsidRPr="001F2731">
              <w:rPr>
                <w:sz w:val="22"/>
                <w:szCs w:val="22"/>
              </w:rPr>
              <w:lastRenderedPageBreak/>
              <w:t>1.</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E0" w14:textId="77777777" w:rsidR="00E26266" w:rsidRPr="001F2731" w:rsidRDefault="00E26266" w:rsidP="00EA7D03">
            <w:pPr>
              <w:spacing w:line="230" w:lineRule="auto"/>
              <w:rPr>
                <w:sz w:val="22"/>
                <w:szCs w:val="22"/>
              </w:rPr>
            </w:pPr>
            <w:r w:rsidRPr="001F2731">
              <w:rPr>
                <w:sz w:val="22"/>
                <w:szCs w:val="22"/>
              </w:rPr>
              <w:t>Зміст і спосіб подання пропозицій</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E1"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 xml:space="preserve">Відповідно до частини третьої статті 12 Закону під час використання електронної системи </w:t>
            </w:r>
            <w:proofErr w:type="spellStart"/>
            <w:r w:rsidRPr="001F2731">
              <w:rPr>
                <w:color w:val="auto"/>
                <w:sz w:val="22"/>
                <w:szCs w:val="22"/>
                <w:lang w:val="uk-UA"/>
              </w:rPr>
              <w:t>закупівель</w:t>
            </w:r>
            <w:proofErr w:type="spellEnd"/>
            <w:r w:rsidRPr="001F2731">
              <w:rPr>
                <w:color w:val="auto"/>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1F2731">
              <w:rPr>
                <w:color w:val="auto"/>
                <w:sz w:val="22"/>
                <w:szCs w:val="22"/>
                <w:lang w:val="uk-UA"/>
              </w:rPr>
              <w:t>скан</w:t>
            </w:r>
            <w:proofErr w:type="spellEnd"/>
            <w:r w:rsidRPr="001F2731">
              <w:rPr>
                <w:color w:val="auto"/>
                <w:sz w:val="22"/>
                <w:szCs w:val="22"/>
                <w:lang w:val="uk-UA"/>
              </w:rPr>
              <w:t xml:space="preserve">-копій через електронну систему </w:t>
            </w:r>
            <w:proofErr w:type="spellStart"/>
            <w:r w:rsidRPr="001F2731">
              <w:rPr>
                <w:color w:val="auto"/>
                <w:sz w:val="22"/>
                <w:szCs w:val="22"/>
                <w:lang w:val="uk-UA"/>
              </w:rPr>
              <w:t>закупівель</w:t>
            </w:r>
            <w:proofErr w:type="spellEnd"/>
            <w:r w:rsidRPr="001F2731">
              <w:rPr>
                <w:color w:val="auto"/>
                <w:sz w:val="22"/>
                <w:szCs w:val="22"/>
                <w:lang w:val="uk-UA"/>
              </w:rPr>
              <w:t xml:space="preserve">. Пропозиція учасника має відповідати ряду вимог: </w:t>
            </w:r>
          </w:p>
          <w:p w14:paraId="69FA09E2"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 xml:space="preserve">1) документи мають бути чіткими та розбірливими для читання; </w:t>
            </w:r>
          </w:p>
          <w:p w14:paraId="69FA09E3"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69FA09E4"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9FA09E5"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69FA09E6"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 xml:space="preserve">Винятки: </w:t>
            </w:r>
          </w:p>
          <w:p w14:paraId="69FA09E7"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69FA09E8"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9FA09E9"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9FA09EA"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F2731">
              <w:rPr>
                <w:color w:val="auto"/>
                <w:sz w:val="22"/>
                <w:szCs w:val="22"/>
                <w:lang w:val="uk-UA"/>
              </w:rPr>
              <w:t>закупівель</w:t>
            </w:r>
            <w:proofErr w:type="spellEnd"/>
            <w:r w:rsidRPr="001F2731">
              <w:rPr>
                <w:color w:val="auto"/>
                <w:sz w:val="22"/>
                <w:szCs w:val="22"/>
                <w:lang w:val="uk-UA"/>
              </w:rPr>
              <w:t xml:space="preserve"> із накладанням УЕП або КЕП. Замовник перевіряє УЕП або КЕП учасника на сайті центрального </w:t>
            </w:r>
            <w:proofErr w:type="spellStart"/>
            <w:r w:rsidRPr="001F2731">
              <w:rPr>
                <w:color w:val="auto"/>
                <w:sz w:val="22"/>
                <w:szCs w:val="22"/>
                <w:lang w:val="uk-UA"/>
              </w:rPr>
              <w:t>засвідчувального</w:t>
            </w:r>
            <w:proofErr w:type="spellEnd"/>
            <w:r w:rsidRPr="001F2731">
              <w:rPr>
                <w:color w:val="auto"/>
                <w:sz w:val="22"/>
                <w:szCs w:val="22"/>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9FA09EB" w14:textId="77777777" w:rsidR="00622E58" w:rsidRPr="001F2731" w:rsidRDefault="00622E58" w:rsidP="00622E58">
            <w:pPr>
              <w:pStyle w:val="cee1fbf7edfbe9"/>
              <w:tabs>
                <w:tab w:val="left" w:pos="284"/>
              </w:tabs>
              <w:spacing w:line="230" w:lineRule="auto"/>
              <w:jc w:val="both"/>
              <w:rPr>
                <w:color w:val="auto"/>
                <w:sz w:val="22"/>
                <w:szCs w:val="22"/>
                <w:lang w:val="uk-UA"/>
              </w:rPr>
            </w:pPr>
          </w:p>
          <w:p w14:paraId="69FA09EC"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9FA09ED" w14:textId="77777777" w:rsidR="00622E58" w:rsidRPr="001F2731" w:rsidRDefault="00622E58" w:rsidP="00622E58">
            <w:pPr>
              <w:pStyle w:val="cee1fbf7edfbe9"/>
              <w:tabs>
                <w:tab w:val="left" w:pos="284"/>
              </w:tabs>
              <w:spacing w:line="230" w:lineRule="auto"/>
              <w:jc w:val="both"/>
              <w:rPr>
                <w:color w:val="auto"/>
                <w:sz w:val="22"/>
                <w:szCs w:val="22"/>
                <w:lang w:val="uk-UA"/>
              </w:rPr>
            </w:pPr>
          </w:p>
          <w:p w14:paraId="69FA09EE"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F2731">
              <w:rPr>
                <w:color w:val="auto"/>
                <w:sz w:val="22"/>
                <w:szCs w:val="22"/>
                <w:lang w:val="uk-UA"/>
              </w:rPr>
              <w:t>ії</w:t>
            </w:r>
            <w:proofErr w:type="spellEnd"/>
            <w:r w:rsidRPr="001F2731">
              <w:rPr>
                <w:color w:val="auto"/>
                <w:sz w:val="22"/>
                <w:szCs w:val="22"/>
                <w:lang w:val="uk-UA"/>
              </w:rPr>
              <w:t xml:space="preserve"> роз'яснення/</w:t>
            </w:r>
            <w:proofErr w:type="spellStart"/>
            <w:r w:rsidRPr="001F2731">
              <w:rPr>
                <w:color w:val="auto"/>
                <w:sz w:val="22"/>
                <w:szCs w:val="22"/>
                <w:lang w:val="uk-UA"/>
              </w:rPr>
              <w:t>нь</w:t>
            </w:r>
            <w:proofErr w:type="spellEnd"/>
            <w:r w:rsidRPr="001F2731">
              <w:rPr>
                <w:color w:val="auto"/>
                <w:sz w:val="22"/>
                <w:szCs w:val="22"/>
                <w:lang w:val="uk-UA"/>
              </w:rPr>
              <w:t xml:space="preserve"> державних органів.</w:t>
            </w:r>
          </w:p>
          <w:p w14:paraId="69FA09EF"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9FA09F0"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9FA09F1"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69FA09F2" w14:textId="77777777" w:rsidR="00622E58" w:rsidRPr="001F2731" w:rsidRDefault="00622E58" w:rsidP="00622E58">
            <w:pPr>
              <w:pStyle w:val="cee1fbf7edfbe9"/>
              <w:tabs>
                <w:tab w:val="left" w:pos="284"/>
              </w:tabs>
              <w:spacing w:line="230" w:lineRule="auto"/>
              <w:jc w:val="both"/>
              <w:rPr>
                <w:color w:val="auto"/>
                <w:sz w:val="22"/>
                <w:szCs w:val="22"/>
                <w:lang w:val="uk-UA"/>
              </w:rPr>
            </w:pPr>
            <w:r w:rsidRPr="001F2731">
              <w:rPr>
                <w:color w:val="auto"/>
                <w:sz w:val="22"/>
                <w:szCs w:val="22"/>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9FA09F6" w14:textId="77777777" w:rsidR="00F06AF7" w:rsidRPr="001F2731" w:rsidRDefault="00622E58" w:rsidP="00622E58">
            <w:pPr>
              <w:shd w:val="clear" w:color="auto" w:fill="FFFFFF"/>
              <w:ind w:firstLine="646"/>
              <w:jc w:val="both"/>
              <w:rPr>
                <w:sz w:val="22"/>
                <w:szCs w:val="22"/>
              </w:rPr>
            </w:pPr>
            <w:r w:rsidRPr="001F2731">
              <w:rPr>
                <w:sz w:val="22"/>
                <w:szCs w:val="22"/>
              </w:rPr>
              <w:t>У разі якщо пропозиція подається об’єднанням учасників, до неї обов’язково включається документ про створення такого об’єднання.</w:t>
            </w:r>
          </w:p>
          <w:p w14:paraId="69FA09F7" w14:textId="77777777" w:rsidR="00E8096E" w:rsidRPr="001F2731" w:rsidRDefault="00E8096E" w:rsidP="00622E58">
            <w:pPr>
              <w:shd w:val="clear" w:color="auto" w:fill="FFFFFF"/>
              <w:ind w:firstLine="646"/>
              <w:jc w:val="both"/>
              <w:rPr>
                <w:sz w:val="22"/>
                <w:szCs w:val="22"/>
              </w:rPr>
            </w:pPr>
            <w:r w:rsidRPr="001F2731">
              <w:rPr>
                <w:sz w:val="22"/>
                <w:szCs w:val="22"/>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2731">
              <w:rPr>
                <w:sz w:val="22"/>
                <w:szCs w:val="22"/>
              </w:rPr>
              <w:t>антиконкурентних</w:t>
            </w:r>
            <w:proofErr w:type="spellEnd"/>
            <w:r w:rsidRPr="001F2731">
              <w:rPr>
                <w:sz w:val="22"/>
                <w:szCs w:val="22"/>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tc>
      </w:tr>
      <w:tr w:rsidR="001F2731" w:rsidRPr="001F2731" w14:paraId="69FA09FE" w14:textId="77777777" w:rsidTr="008E7B15">
        <w:trPr>
          <w:trHeight w:val="2967"/>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F9" w14:textId="77777777" w:rsidR="00E26266" w:rsidRPr="001F2731" w:rsidRDefault="00E26266" w:rsidP="00EA7D03">
            <w:pPr>
              <w:pStyle w:val="aff2"/>
              <w:spacing w:line="230" w:lineRule="auto"/>
              <w:rPr>
                <w:rFonts w:ascii="Times New Roman" w:hAnsi="Times New Roman"/>
                <w:lang w:val="uk-UA"/>
              </w:rPr>
            </w:pPr>
            <w:r w:rsidRPr="001F2731">
              <w:rPr>
                <w:rFonts w:ascii="Times New Roman" w:hAnsi="Times New Roman"/>
                <w:lang w:val="uk-UA"/>
              </w:rPr>
              <w:lastRenderedPageBreak/>
              <w:t>2.</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9FA" w14:textId="77777777" w:rsidR="00E26266" w:rsidRPr="001F2731" w:rsidRDefault="00E26266" w:rsidP="00EA7D03">
            <w:pPr>
              <w:pStyle w:val="aff2"/>
              <w:spacing w:line="230" w:lineRule="auto"/>
              <w:rPr>
                <w:rFonts w:ascii="Times New Roman" w:hAnsi="Times New Roman"/>
                <w:lang w:val="uk-UA"/>
              </w:rPr>
            </w:pPr>
            <w:r w:rsidRPr="001F2731">
              <w:rPr>
                <w:rFonts w:ascii="Times New Roman" w:hAnsi="Times New Roman"/>
                <w:lang w:val="uk-UA"/>
              </w:rPr>
              <w:t>Інформація про мову (мови), якою (якими) повинні бути складені пропозиції</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9FB" w14:textId="77777777" w:rsidR="00622E58" w:rsidRPr="001F2731" w:rsidRDefault="00622E58" w:rsidP="00EA7D03">
            <w:pPr>
              <w:pStyle w:val="aff2"/>
              <w:spacing w:line="230" w:lineRule="auto"/>
              <w:jc w:val="both"/>
              <w:rPr>
                <w:rFonts w:ascii="Times New Roman" w:hAnsi="Times New Roman"/>
                <w:lang w:val="uk-UA"/>
              </w:rPr>
            </w:pPr>
            <w:r w:rsidRPr="001F2731">
              <w:rPr>
                <w:rFonts w:ascii="Times New Roman" w:hAnsi="Times New Roman"/>
                <w:lang w:val="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p w14:paraId="69FA09FC" w14:textId="77777777" w:rsidR="00E26266" w:rsidRPr="001F2731" w:rsidRDefault="00E26266" w:rsidP="00EA7D03">
            <w:pPr>
              <w:pStyle w:val="aff2"/>
              <w:spacing w:line="230" w:lineRule="auto"/>
              <w:jc w:val="both"/>
              <w:rPr>
                <w:rFonts w:ascii="Times New Roman" w:hAnsi="Times New Roman"/>
                <w:lang w:val="uk-UA"/>
              </w:rPr>
            </w:pPr>
            <w:r w:rsidRPr="001F2731">
              <w:rPr>
                <w:rFonts w:ascii="Times New Roman" w:hAnsi="Times New Roman"/>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69FA09FD" w14:textId="77777777" w:rsidR="00E26266" w:rsidRPr="001F2731" w:rsidRDefault="00E26266" w:rsidP="00EA7D03">
            <w:pPr>
              <w:pStyle w:val="aff2"/>
              <w:spacing w:line="230" w:lineRule="auto"/>
              <w:jc w:val="both"/>
              <w:rPr>
                <w:rFonts w:ascii="Times New Roman" w:hAnsi="Times New Roman"/>
                <w:lang w:val="uk-UA"/>
              </w:rPr>
            </w:pPr>
            <w:r w:rsidRPr="001F2731">
              <w:rPr>
                <w:rFonts w:ascii="Times New Roman" w:hAnsi="Times New Roman"/>
                <w:lang w:val="uk-UA"/>
              </w:rPr>
              <w:t>Визначальним є текст, викладений українською мовою.</w:t>
            </w:r>
          </w:p>
        </w:tc>
      </w:tr>
      <w:tr w:rsidR="001F2731" w:rsidRPr="001F2731" w14:paraId="69FA0A0B" w14:textId="77777777" w:rsidTr="008E7B15">
        <w:trPr>
          <w:trHeight w:val="2581"/>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9FF" w14:textId="77777777" w:rsidR="00E26266" w:rsidRPr="001F2731" w:rsidRDefault="00E26266" w:rsidP="00E8096E">
            <w:pPr>
              <w:pStyle w:val="aff2"/>
              <w:spacing w:line="230" w:lineRule="auto"/>
              <w:rPr>
                <w:rFonts w:ascii="Times New Roman" w:hAnsi="Times New Roman"/>
                <w:lang w:val="uk-UA"/>
              </w:rPr>
            </w:pPr>
            <w:r w:rsidRPr="001F2731">
              <w:rPr>
                <w:rFonts w:ascii="Times New Roman" w:hAnsi="Times New Roman"/>
                <w:lang w:val="uk-UA"/>
              </w:rPr>
              <w:t>3.</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A00" w14:textId="77777777" w:rsidR="00E26266" w:rsidRPr="001F2731" w:rsidRDefault="00E26266" w:rsidP="00E8096E">
            <w:pPr>
              <w:pStyle w:val="aff2"/>
              <w:spacing w:line="230" w:lineRule="auto"/>
              <w:rPr>
                <w:rFonts w:ascii="Times New Roman" w:hAnsi="Times New Roman"/>
                <w:lang w:val="uk-UA"/>
              </w:rPr>
            </w:pPr>
            <w:r w:rsidRPr="001F2731">
              <w:rPr>
                <w:rFonts w:ascii="Times New Roman" w:hAnsi="Times New Roman"/>
                <w:lang w:val="uk-UA"/>
              </w:rPr>
              <w:t>Опис та приклади формальних (несуттєвих) помилок, допущення яких Учасниками не призведе до відхилення їх пропозицій</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A01" w14:textId="77777777" w:rsidR="00E8096E" w:rsidRPr="001F2731" w:rsidRDefault="00E8096E" w:rsidP="00E8096E">
            <w:pPr>
              <w:pStyle w:val="rvps2"/>
              <w:shd w:val="clear" w:color="auto" w:fill="FFFFFF"/>
              <w:spacing w:before="0" w:beforeAutospacing="0" w:after="0" w:afterAutospacing="0" w:line="230" w:lineRule="auto"/>
              <w:jc w:val="both"/>
              <w:textAlignment w:val="baseline"/>
              <w:rPr>
                <w:rFonts w:eastAsia="Calibri"/>
                <w:sz w:val="22"/>
                <w:szCs w:val="22"/>
                <w:lang w:val="uk-UA"/>
              </w:rPr>
            </w:pPr>
            <w:r w:rsidRPr="001F2731">
              <w:rPr>
                <w:rFonts w:eastAsia="Calibri"/>
                <w:sz w:val="22"/>
                <w:szCs w:val="22"/>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9FA0A02" w14:textId="77777777" w:rsidR="00E8096E" w:rsidRPr="001F2731" w:rsidRDefault="00E8096E" w:rsidP="00E8096E">
            <w:pPr>
              <w:pStyle w:val="rvps2"/>
              <w:shd w:val="clear" w:color="auto" w:fill="FFFFFF"/>
              <w:spacing w:before="0" w:beforeAutospacing="0" w:after="0" w:afterAutospacing="0" w:line="230" w:lineRule="auto"/>
              <w:jc w:val="both"/>
              <w:textAlignment w:val="baseline"/>
              <w:rPr>
                <w:rFonts w:eastAsia="Calibri"/>
                <w:sz w:val="22"/>
                <w:szCs w:val="22"/>
                <w:lang w:val="uk-UA"/>
              </w:rPr>
            </w:pPr>
            <w:r w:rsidRPr="001F2731">
              <w:rPr>
                <w:rFonts w:eastAsia="Calibri"/>
                <w:sz w:val="22"/>
                <w:szCs w:val="22"/>
                <w:lang w:val="uk-UA"/>
              </w:rPr>
              <w:t>До формальних (несуттєвих) помилок відносяться:</w:t>
            </w:r>
          </w:p>
          <w:p w14:paraId="69FA0A03" w14:textId="77777777" w:rsidR="00E8096E" w:rsidRPr="001F2731" w:rsidRDefault="00E8096E" w:rsidP="00E8096E">
            <w:pPr>
              <w:pStyle w:val="rvps2"/>
              <w:shd w:val="clear" w:color="auto" w:fill="FFFFFF"/>
              <w:spacing w:before="0" w:beforeAutospacing="0" w:after="0" w:afterAutospacing="0" w:line="230" w:lineRule="auto"/>
              <w:jc w:val="both"/>
              <w:textAlignment w:val="baseline"/>
              <w:rPr>
                <w:rFonts w:eastAsia="Calibri"/>
                <w:sz w:val="22"/>
                <w:szCs w:val="22"/>
                <w:lang w:val="uk-UA"/>
              </w:rPr>
            </w:pPr>
            <w:r w:rsidRPr="001F2731">
              <w:rPr>
                <w:rFonts w:eastAsia="Calibri"/>
                <w:sz w:val="22"/>
                <w:szCs w:val="22"/>
                <w:lang w:val="uk-UA"/>
              </w:rPr>
              <w:t>- розміщення інформації не на фірмовому бланку підприємства;</w:t>
            </w:r>
          </w:p>
          <w:p w14:paraId="69FA0A04" w14:textId="77777777" w:rsidR="00E8096E" w:rsidRPr="001F2731" w:rsidRDefault="00E8096E" w:rsidP="00E8096E">
            <w:pPr>
              <w:pStyle w:val="rvps2"/>
              <w:shd w:val="clear" w:color="auto" w:fill="FFFFFF"/>
              <w:spacing w:before="0" w:beforeAutospacing="0" w:after="0" w:afterAutospacing="0" w:line="230" w:lineRule="auto"/>
              <w:jc w:val="both"/>
              <w:textAlignment w:val="baseline"/>
              <w:rPr>
                <w:rFonts w:eastAsia="Calibri"/>
                <w:sz w:val="22"/>
                <w:szCs w:val="22"/>
                <w:lang w:val="uk-UA"/>
              </w:rPr>
            </w:pPr>
            <w:r w:rsidRPr="001F2731">
              <w:rPr>
                <w:rFonts w:eastAsia="Calibri"/>
                <w:sz w:val="22"/>
                <w:szCs w:val="22"/>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69FA0A05" w14:textId="77777777" w:rsidR="00E8096E" w:rsidRPr="001F2731" w:rsidRDefault="00E8096E" w:rsidP="00E8096E">
            <w:pPr>
              <w:pStyle w:val="rvps2"/>
              <w:shd w:val="clear" w:color="auto" w:fill="FFFFFF"/>
              <w:spacing w:before="0" w:beforeAutospacing="0" w:after="0" w:afterAutospacing="0" w:line="230" w:lineRule="auto"/>
              <w:jc w:val="both"/>
              <w:textAlignment w:val="baseline"/>
              <w:rPr>
                <w:rFonts w:eastAsia="Calibri"/>
                <w:sz w:val="22"/>
                <w:szCs w:val="22"/>
                <w:lang w:val="uk-UA"/>
              </w:rPr>
            </w:pPr>
            <w:r w:rsidRPr="001F2731">
              <w:rPr>
                <w:rFonts w:eastAsia="Calibri"/>
                <w:sz w:val="22"/>
                <w:szCs w:val="22"/>
                <w:lang w:val="uk-UA"/>
              </w:rPr>
              <w:t xml:space="preserve">- самостійне виправлення помилок та/або описок у поданій пропозиції під час її складання Учасником. </w:t>
            </w:r>
          </w:p>
          <w:p w14:paraId="69FA0A06" w14:textId="77777777" w:rsidR="00E8096E" w:rsidRPr="001F2731" w:rsidRDefault="00E8096E" w:rsidP="00E8096E">
            <w:pPr>
              <w:pStyle w:val="rvps2"/>
              <w:shd w:val="clear" w:color="auto" w:fill="FFFFFF"/>
              <w:spacing w:before="0" w:beforeAutospacing="0" w:after="0" w:afterAutospacing="0" w:line="230" w:lineRule="auto"/>
              <w:jc w:val="both"/>
              <w:textAlignment w:val="baseline"/>
              <w:rPr>
                <w:rFonts w:eastAsia="Calibri"/>
                <w:sz w:val="22"/>
                <w:szCs w:val="22"/>
                <w:lang w:val="uk-UA"/>
              </w:rPr>
            </w:pPr>
            <w:r w:rsidRPr="001F2731">
              <w:rPr>
                <w:rFonts w:eastAsia="Calibri"/>
                <w:sz w:val="22"/>
                <w:szCs w:val="22"/>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1F2731">
              <w:rPr>
                <w:rFonts w:eastAsia="Calibri"/>
                <w:sz w:val="22"/>
                <w:szCs w:val="22"/>
                <w:lang w:val="uk-UA"/>
              </w:rPr>
              <w:t>сленгових</w:t>
            </w:r>
            <w:proofErr w:type="spellEnd"/>
            <w:r w:rsidRPr="001F2731">
              <w:rPr>
                <w:rFonts w:eastAsia="Calibri"/>
                <w:sz w:val="22"/>
                <w:szCs w:val="22"/>
                <w:lang w:val="uk-UA"/>
              </w:rPr>
              <w:t xml:space="preserve"> слів або технічних помилок;</w:t>
            </w:r>
          </w:p>
          <w:p w14:paraId="69FA0A07" w14:textId="77777777" w:rsidR="00E8096E" w:rsidRPr="001F2731" w:rsidRDefault="00E8096E" w:rsidP="00E8096E">
            <w:pPr>
              <w:pStyle w:val="rvps2"/>
              <w:shd w:val="clear" w:color="auto" w:fill="FFFFFF"/>
              <w:spacing w:before="0" w:beforeAutospacing="0" w:after="0" w:afterAutospacing="0" w:line="230" w:lineRule="auto"/>
              <w:jc w:val="both"/>
              <w:textAlignment w:val="baseline"/>
              <w:rPr>
                <w:rFonts w:eastAsia="Calibri"/>
                <w:sz w:val="22"/>
                <w:szCs w:val="22"/>
                <w:lang w:val="uk-UA"/>
              </w:rPr>
            </w:pPr>
            <w:r w:rsidRPr="001F2731">
              <w:rPr>
                <w:rFonts w:eastAsia="Calibri"/>
                <w:sz w:val="22"/>
                <w:szCs w:val="22"/>
                <w:lang w:val="uk-UA"/>
              </w:rPr>
              <w:t xml:space="preserve">- 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9FA0A08" w14:textId="77777777" w:rsidR="00E8096E" w:rsidRPr="001F2731" w:rsidRDefault="00E8096E" w:rsidP="00E8096E">
            <w:pPr>
              <w:pStyle w:val="rvps2"/>
              <w:shd w:val="clear" w:color="auto" w:fill="FFFFFF"/>
              <w:spacing w:before="0" w:beforeAutospacing="0" w:after="0" w:afterAutospacing="0" w:line="230" w:lineRule="auto"/>
              <w:jc w:val="both"/>
              <w:textAlignment w:val="baseline"/>
              <w:rPr>
                <w:rFonts w:eastAsia="Calibri"/>
                <w:sz w:val="22"/>
                <w:szCs w:val="22"/>
                <w:lang w:val="uk-UA"/>
              </w:rPr>
            </w:pPr>
            <w:r w:rsidRPr="001F2731">
              <w:rPr>
                <w:rFonts w:eastAsia="Calibri"/>
                <w:sz w:val="22"/>
                <w:szCs w:val="22"/>
                <w:lang w:val="uk-UA"/>
              </w:rPr>
              <w:t>- 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69FA0A09" w14:textId="77777777" w:rsidR="00E8096E" w:rsidRPr="001F2731" w:rsidRDefault="00E8096E" w:rsidP="00E8096E">
            <w:pPr>
              <w:pStyle w:val="rvps2"/>
              <w:shd w:val="clear" w:color="auto" w:fill="FFFFFF"/>
              <w:spacing w:before="0" w:beforeAutospacing="0" w:after="0" w:afterAutospacing="0" w:line="230" w:lineRule="auto"/>
              <w:jc w:val="both"/>
              <w:textAlignment w:val="baseline"/>
              <w:rPr>
                <w:rFonts w:eastAsia="Calibri"/>
                <w:sz w:val="22"/>
                <w:szCs w:val="22"/>
                <w:lang w:val="uk-UA"/>
              </w:rPr>
            </w:pPr>
            <w:r w:rsidRPr="001F2731">
              <w:rPr>
                <w:rFonts w:eastAsia="Calibri"/>
                <w:sz w:val="22"/>
                <w:szCs w:val="22"/>
                <w:lang w:val="uk-UA"/>
              </w:rPr>
              <w:t>- відсутність інформації в одних документах, однак наявність цієї інформації в інших документах у складі пропозиції;</w:t>
            </w:r>
          </w:p>
          <w:p w14:paraId="69FA0A0A" w14:textId="77777777" w:rsidR="00E26266" w:rsidRPr="001F2731" w:rsidRDefault="00E8096E" w:rsidP="00E8096E">
            <w:pPr>
              <w:pStyle w:val="rvps2"/>
              <w:shd w:val="clear" w:color="auto" w:fill="FFFFFF"/>
              <w:spacing w:before="0" w:beforeAutospacing="0" w:after="0" w:afterAutospacing="0" w:line="230" w:lineRule="auto"/>
              <w:jc w:val="both"/>
              <w:textAlignment w:val="baseline"/>
              <w:rPr>
                <w:rFonts w:eastAsia="Calibri"/>
                <w:sz w:val="22"/>
                <w:szCs w:val="22"/>
                <w:lang w:val="uk-UA"/>
              </w:rPr>
            </w:pPr>
            <w:r w:rsidRPr="001F2731">
              <w:rPr>
                <w:rFonts w:eastAsia="Calibri"/>
                <w:sz w:val="22"/>
                <w:szCs w:val="22"/>
                <w:lang w:val="uk-UA"/>
              </w:rPr>
              <w:t>- інші формальні (несуттєві) помилки, що пов’язані з оформленням пропозиції та не впливають на зміст пропозиції.</w:t>
            </w:r>
          </w:p>
        </w:tc>
      </w:tr>
      <w:tr w:rsidR="001F2731" w:rsidRPr="001F2731" w14:paraId="69FA0A0E" w14:textId="77777777" w:rsidTr="008E7B15">
        <w:trPr>
          <w:trHeight w:val="391"/>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A0C" w14:textId="77777777" w:rsidR="00E26266" w:rsidRPr="001F2731" w:rsidRDefault="00E26266" w:rsidP="00EA7D03">
            <w:pPr>
              <w:pStyle w:val="aff2"/>
              <w:spacing w:line="230" w:lineRule="auto"/>
              <w:rPr>
                <w:rFonts w:ascii="Times New Roman" w:hAnsi="Times New Roman"/>
                <w:lang w:val="uk-UA"/>
              </w:rPr>
            </w:pP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4FE3A4" w14:textId="77777777" w:rsidR="00EF3A63" w:rsidRPr="001F2731" w:rsidRDefault="00EF3A63" w:rsidP="00BB7D3C">
            <w:pPr>
              <w:pStyle w:val="aff2"/>
              <w:spacing w:line="230" w:lineRule="auto"/>
              <w:jc w:val="center"/>
              <w:rPr>
                <w:rFonts w:ascii="Times New Roman" w:hAnsi="Times New Roman"/>
                <w:b/>
                <w:lang w:val="uk-UA"/>
              </w:rPr>
            </w:pPr>
          </w:p>
          <w:p w14:paraId="36EBCDF2" w14:textId="535F5BC1" w:rsidR="00E26266" w:rsidRPr="001F2731" w:rsidRDefault="00E26266" w:rsidP="00BB7D3C">
            <w:pPr>
              <w:pStyle w:val="aff2"/>
              <w:spacing w:line="230" w:lineRule="auto"/>
              <w:jc w:val="center"/>
              <w:rPr>
                <w:rFonts w:ascii="Times New Roman" w:hAnsi="Times New Roman"/>
                <w:b/>
                <w:lang w:val="uk-UA"/>
              </w:rPr>
            </w:pPr>
            <w:r w:rsidRPr="001F2731">
              <w:rPr>
                <w:rFonts w:ascii="Times New Roman" w:hAnsi="Times New Roman"/>
                <w:b/>
                <w:lang w:val="uk-UA"/>
              </w:rPr>
              <w:t>ІІІ. ОЦІНКА, РОЗГЛЯД ТА ВІДХИЛЕННЯ ПРОПОЗИЦІЙ</w:t>
            </w:r>
          </w:p>
          <w:p w14:paraId="69FA0A0D" w14:textId="0F489C00" w:rsidR="00EF3A63" w:rsidRPr="001F2731" w:rsidRDefault="00EF3A63" w:rsidP="00BB7D3C">
            <w:pPr>
              <w:pStyle w:val="aff2"/>
              <w:spacing w:line="230" w:lineRule="auto"/>
              <w:jc w:val="center"/>
              <w:rPr>
                <w:rFonts w:ascii="Times New Roman" w:hAnsi="Times New Roman"/>
                <w:b/>
                <w:lang w:val="uk-UA"/>
              </w:rPr>
            </w:pPr>
          </w:p>
        </w:tc>
      </w:tr>
      <w:tr w:rsidR="001F2731" w:rsidRPr="001F2731" w14:paraId="69FA0A18"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A0F" w14:textId="77777777" w:rsidR="00E26266" w:rsidRPr="001F2731" w:rsidRDefault="00E26266" w:rsidP="00EA7D03">
            <w:pPr>
              <w:pStyle w:val="aff2"/>
              <w:spacing w:line="230" w:lineRule="auto"/>
              <w:rPr>
                <w:rFonts w:ascii="Times New Roman" w:hAnsi="Times New Roman"/>
                <w:lang w:val="uk-UA"/>
              </w:rPr>
            </w:pPr>
            <w:r w:rsidRPr="001F2731">
              <w:rPr>
                <w:rFonts w:ascii="Times New Roman" w:hAnsi="Times New Roman"/>
                <w:lang w:val="uk-UA"/>
              </w:rPr>
              <w:t>1.</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A10" w14:textId="77777777" w:rsidR="00E26266" w:rsidRPr="001F2731" w:rsidRDefault="00E26266" w:rsidP="00EA7D03">
            <w:pPr>
              <w:pStyle w:val="aff2"/>
              <w:spacing w:line="230" w:lineRule="auto"/>
              <w:rPr>
                <w:rFonts w:ascii="Times New Roman" w:hAnsi="Times New Roman"/>
                <w:lang w:val="uk-UA"/>
              </w:rPr>
            </w:pPr>
            <w:r w:rsidRPr="001F2731">
              <w:rPr>
                <w:rFonts w:ascii="Times New Roman" w:hAnsi="Times New Roman"/>
                <w:lang w:val="uk-UA"/>
              </w:rPr>
              <w:t>Оцінка та розгляд пропозицій</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A11" w14:textId="77777777" w:rsidR="00C21BFA" w:rsidRPr="001F2731" w:rsidRDefault="00C21BFA" w:rsidP="00EA7D03">
            <w:pPr>
              <w:pStyle w:val="rvps2"/>
              <w:shd w:val="clear" w:color="auto" w:fill="FFFFFF"/>
              <w:spacing w:before="0" w:beforeAutospacing="0" w:after="0" w:afterAutospacing="0" w:line="230" w:lineRule="auto"/>
              <w:jc w:val="both"/>
              <w:rPr>
                <w:rFonts w:eastAsia="Calibri"/>
                <w:sz w:val="22"/>
                <w:szCs w:val="22"/>
                <w:lang w:val="uk-UA"/>
              </w:rPr>
            </w:pPr>
            <w:bookmarkStart w:id="5" w:name="n1530"/>
            <w:bookmarkStart w:id="6" w:name="n1531"/>
            <w:bookmarkStart w:id="7" w:name="n1166"/>
            <w:bookmarkEnd w:id="5"/>
            <w:bookmarkEnd w:id="6"/>
            <w:bookmarkEnd w:id="7"/>
            <w:r w:rsidRPr="001F2731">
              <w:rPr>
                <w:rFonts w:eastAsia="Calibri"/>
                <w:sz w:val="22"/>
                <w:szCs w:val="22"/>
                <w:lang w:val="uk-UA"/>
              </w:rPr>
              <w:t xml:space="preserve">Розкриття пропозицій </w:t>
            </w:r>
            <w:r w:rsidR="006F2E6F" w:rsidRPr="001F2731">
              <w:rPr>
                <w:rFonts w:eastAsia="Calibri"/>
                <w:sz w:val="22"/>
                <w:szCs w:val="22"/>
                <w:lang w:val="uk-UA"/>
              </w:rPr>
              <w:t>відбувається</w:t>
            </w:r>
            <w:r w:rsidRPr="001F2731">
              <w:rPr>
                <w:rFonts w:eastAsia="Calibri"/>
                <w:sz w:val="22"/>
                <w:szCs w:val="22"/>
                <w:lang w:val="uk-UA"/>
              </w:rPr>
              <w:t xml:space="preserve"> у порядку, передбаченому абзацами першим i другим частини першої статті 28 Закону.</w:t>
            </w:r>
          </w:p>
          <w:p w14:paraId="69FA0A12" w14:textId="77777777" w:rsidR="00C21BFA" w:rsidRPr="001F2731" w:rsidRDefault="00C21BFA" w:rsidP="00EA7D03">
            <w:pPr>
              <w:pStyle w:val="rvps2"/>
              <w:shd w:val="clear" w:color="auto" w:fill="FFFFFF"/>
              <w:spacing w:before="0" w:beforeAutospacing="0" w:after="0" w:afterAutospacing="0" w:line="230" w:lineRule="auto"/>
              <w:jc w:val="both"/>
              <w:rPr>
                <w:rFonts w:eastAsia="Calibri"/>
                <w:sz w:val="22"/>
                <w:szCs w:val="22"/>
                <w:lang w:val="uk-UA"/>
              </w:rPr>
            </w:pPr>
            <w:r w:rsidRPr="001F2731">
              <w:rPr>
                <w:rFonts w:eastAsia="Calibri"/>
                <w:sz w:val="22"/>
                <w:szCs w:val="22"/>
                <w:lang w:val="uk-UA"/>
              </w:rPr>
              <w:t xml:space="preserve">У разі, якщо була подана одна пропозиція, електронна система </w:t>
            </w:r>
            <w:proofErr w:type="spellStart"/>
            <w:r w:rsidRPr="001F2731">
              <w:rPr>
                <w:rFonts w:eastAsia="Calibri"/>
                <w:sz w:val="22"/>
                <w:szCs w:val="22"/>
                <w:lang w:val="uk-UA"/>
              </w:rPr>
              <w:t>закупівель</w:t>
            </w:r>
            <w:proofErr w:type="spellEnd"/>
            <w:r w:rsidRPr="001F2731">
              <w:rPr>
                <w:rFonts w:eastAsia="Calibri"/>
                <w:sz w:val="22"/>
                <w:szCs w:val="22"/>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14:paraId="69FA0A13" w14:textId="77777777" w:rsidR="00E26266" w:rsidRPr="001F2731" w:rsidRDefault="00C21BFA" w:rsidP="00BC026B">
            <w:pPr>
              <w:pStyle w:val="rvps2"/>
              <w:shd w:val="clear" w:color="auto" w:fill="FFFFFF"/>
              <w:spacing w:before="0" w:beforeAutospacing="0" w:after="0" w:afterAutospacing="0" w:line="230" w:lineRule="auto"/>
              <w:jc w:val="both"/>
              <w:rPr>
                <w:rFonts w:eastAsia="Calibri"/>
                <w:sz w:val="22"/>
                <w:szCs w:val="22"/>
                <w:lang w:val="uk-UA"/>
              </w:rPr>
            </w:pPr>
            <w:r w:rsidRPr="001F2731">
              <w:rPr>
                <w:rFonts w:eastAsia="Calibri"/>
                <w:sz w:val="22"/>
                <w:szCs w:val="22"/>
                <w:lang w:val="uk-UA"/>
              </w:rPr>
              <w:t xml:space="preserve">Оцінка пропозицій проводиться автоматично електронною системою </w:t>
            </w:r>
            <w:proofErr w:type="spellStart"/>
            <w:r w:rsidRPr="001F2731">
              <w:rPr>
                <w:rFonts w:eastAsia="Calibri"/>
                <w:sz w:val="22"/>
                <w:szCs w:val="22"/>
                <w:lang w:val="uk-UA"/>
              </w:rPr>
              <w:t>закупівель</w:t>
            </w:r>
            <w:proofErr w:type="spellEnd"/>
            <w:r w:rsidRPr="001F2731">
              <w:rPr>
                <w:rFonts w:eastAsia="Calibri"/>
                <w:sz w:val="22"/>
                <w:szCs w:val="22"/>
                <w:lang w:val="uk-UA"/>
              </w:rPr>
              <w:t xml:space="preserve"> на основі </w:t>
            </w:r>
            <w:r w:rsidR="006F2E6F" w:rsidRPr="001F2731">
              <w:rPr>
                <w:rFonts w:eastAsia="Calibri"/>
                <w:sz w:val="22"/>
                <w:szCs w:val="22"/>
                <w:lang w:val="uk-UA"/>
              </w:rPr>
              <w:t>критеріїв</w:t>
            </w:r>
            <w:r w:rsidRPr="001F2731">
              <w:rPr>
                <w:rFonts w:eastAsia="Calibri"/>
                <w:sz w:val="22"/>
                <w:szCs w:val="22"/>
                <w:lang w:val="uk-UA"/>
              </w:rPr>
              <w:t xml:space="preserve"> i методики оцінки, зазначених Замовником в Оголошенні</w:t>
            </w:r>
            <w:bookmarkStart w:id="8" w:name="n1175"/>
            <w:bookmarkEnd w:id="8"/>
            <w:r w:rsidR="006F2E6F" w:rsidRPr="001F2731">
              <w:rPr>
                <w:rFonts w:eastAsia="Calibri"/>
                <w:sz w:val="22"/>
                <w:szCs w:val="22"/>
                <w:lang w:val="uk-UA"/>
              </w:rPr>
              <w:t xml:space="preserve">. </w:t>
            </w:r>
          </w:p>
          <w:p w14:paraId="69FA0A14" w14:textId="77777777" w:rsidR="00E26266" w:rsidRPr="001F2731" w:rsidRDefault="00E26266" w:rsidP="00F967BD">
            <w:pPr>
              <w:pStyle w:val="rvps2"/>
              <w:shd w:val="clear" w:color="auto" w:fill="FFFFFF"/>
              <w:spacing w:before="0" w:beforeAutospacing="0" w:after="0" w:afterAutospacing="0"/>
              <w:jc w:val="both"/>
              <w:rPr>
                <w:rFonts w:eastAsia="Calibri"/>
                <w:sz w:val="22"/>
                <w:szCs w:val="22"/>
                <w:lang w:val="uk-UA"/>
              </w:rPr>
            </w:pPr>
            <w:r w:rsidRPr="001F2731">
              <w:rPr>
                <w:rFonts w:eastAsia="Calibri"/>
                <w:sz w:val="22"/>
                <w:szCs w:val="22"/>
                <w:lang w:val="uk-UA"/>
              </w:rPr>
              <w:t>Замовник розглядає на відповідність умовам, визначеним в цьому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1D752B93" w14:textId="77777777" w:rsidR="00533305" w:rsidRPr="001F2731" w:rsidRDefault="00533305" w:rsidP="00533305">
            <w:pPr>
              <w:pStyle w:val="a7"/>
              <w:keepLines/>
              <w:ind w:left="0"/>
              <w:jc w:val="both"/>
              <w:rPr>
                <w:rFonts w:eastAsia="Calibri"/>
                <w:sz w:val="22"/>
                <w:szCs w:val="22"/>
              </w:rPr>
            </w:pPr>
            <w:r w:rsidRPr="001F2731">
              <w:rPr>
                <w:rFonts w:eastAsia="Calibri"/>
                <w:sz w:val="22"/>
                <w:szCs w:val="22"/>
              </w:rPr>
              <w:lastRenderedPageBreak/>
              <w:t>Відповідно до Закону України «Про публічні закупівлі» (Документ 922-VIII, нова редакція від 19.04.2019, підстава - 114-IX зі змінами та доповненнями),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14:paraId="6348C449" w14:textId="77777777" w:rsidR="00533305" w:rsidRPr="001F2731" w:rsidRDefault="00533305" w:rsidP="00533305">
            <w:pPr>
              <w:pStyle w:val="rvps2"/>
              <w:shd w:val="clear" w:color="auto" w:fill="FFFFFF"/>
              <w:spacing w:before="0" w:beforeAutospacing="0" w:after="0" w:afterAutospacing="0" w:line="230" w:lineRule="auto"/>
              <w:jc w:val="both"/>
              <w:rPr>
                <w:rFonts w:eastAsia="Calibri"/>
                <w:sz w:val="22"/>
                <w:szCs w:val="22"/>
                <w:lang w:val="uk-UA"/>
              </w:rPr>
            </w:pPr>
            <w:r w:rsidRPr="001F2731">
              <w:rPr>
                <w:rFonts w:eastAsia="Calibri"/>
                <w:sz w:val="22"/>
                <w:szCs w:val="22"/>
                <w:lang w:val="uk-UA"/>
              </w:rPr>
              <w:t>Враховуючи вищевикладене, керуючись ЗУ «Про публічні закупівлі», Замовник вважає за потрібне вказати, що ніякі аналоги та/або еквіваленти прийматися у пропозиціях учасників не будуть.</w:t>
            </w:r>
            <w:bookmarkStart w:id="9" w:name="n1176"/>
            <w:bookmarkEnd w:id="9"/>
          </w:p>
          <w:p w14:paraId="69FA0A15" w14:textId="6DEE1FD9" w:rsidR="00E26266" w:rsidRPr="001F2731" w:rsidRDefault="00E26266" w:rsidP="00533305">
            <w:pPr>
              <w:pStyle w:val="rvps2"/>
              <w:shd w:val="clear" w:color="auto" w:fill="FFFFFF"/>
              <w:spacing w:before="0" w:beforeAutospacing="0" w:after="0" w:afterAutospacing="0" w:line="230" w:lineRule="auto"/>
              <w:jc w:val="both"/>
              <w:rPr>
                <w:rFonts w:eastAsia="Calibri"/>
                <w:sz w:val="22"/>
                <w:szCs w:val="22"/>
                <w:lang w:val="uk-UA"/>
              </w:rPr>
            </w:pPr>
            <w:r w:rsidRPr="001F2731">
              <w:rPr>
                <w:rFonts w:eastAsia="Calibri"/>
                <w:sz w:val="22"/>
                <w:szCs w:val="22"/>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69FA0A16" w14:textId="77777777" w:rsidR="00E26266" w:rsidRPr="001F2731" w:rsidRDefault="00E26266" w:rsidP="00EA7D03">
            <w:pPr>
              <w:pStyle w:val="rvps2"/>
              <w:shd w:val="clear" w:color="auto" w:fill="FFFFFF"/>
              <w:spacing w:before="0" w:beforeAutospacing="0" w:after="0" w:afterAutospacing="0" w:line="230" w:lineRule="auto"/>
              <w:jc w:val="both"/>
              <w:rPr>
                <w:rFonts w:eastAsia="Calibri"/>
                <w:sz w:val="22"/>
                <w:szCs w:val="22"/>
                <w:lang w:val="uk-UA"/>
              </w:rPr>
            </w:pPr>
            <w:bookmarkStart w:id="10" w:name="n1177"/>
            <w:bookmarkEnd w:id="10"/>
            <w:r w:rsidRPr="001F2731">
              <w:rPr>
                <w:rFonts w:eastAsia="Calibri"/>
                <w:sz w:val="22"/>
                <w:szCs w:val="22"/>
                <w:lang w:val="uk-UA"/>
              </w:rPr>
              <w:t>Рішення про намір укласти договір про закупівлю приймається замовником у день визначення Учасника переможцем закупівлі.</w:t>
            </w:r>
          </w:p>
          <w:p w14:paraId="69FA0A17" w14:textId="77777777" w:rsidR="00E26266" w:rsidRPr="001F2731" w:rsidRDefault="00E26266" w:rsidP="00EA7D03">
            <w:pPr>
              <w:pStyle w:val="rvps2"/>
              <w:shd w:val="clear" w:color="auto" w:fill="FFFFFF"/>
              <w:spacing w:before="0" w:beforeAutospacing="0" w:after="0" w:afterAutospacing="0" w:line="230" w:lineRule="auto"/>
              <w:jc w:val="both"/>
              <w:rPr>
                <w:rFonts w:eastAsia="Calibri"/>
                <w:sz w:val="22"/>
                <w:szCs w:val="22"/>
                <w:lang w:val="uk-UA"/>
              </w:rPr>
            </w:pPr>
            <w:bookmarkStart w:id="11" w:name="n1178"/>
            <w:bookmarkEnd w:id="11"/>
            <w:r w:rsidRPr="001F2731">
              <w:rPr>
                <w:rFonts w:eastAsia="Calibri"/>
                <w:sz w:val="22"/>
                <w:szCs w:val="22"/>
                <w:lang w:val="uk-UA"/>
              </w:rPr>
              <w:t xml:space="preserve">Повідомлення про намір укласти договір про закупівлю Замовник оприлюднює в електронній системі </w:t>
            </w:r>
            <w:proofErr w:type="spellStart"/>
            <w:r w:rsidRPr="001F2731">
              <w:rPr>
                <w:rFonts w:eastAsia="Calibri"/>
                <w:sz w:val="22"/>
                <w:szCs w:val="22"/>
                <w:lang w:val="uk-UA"/>
              </w:rPr>
              <w:t>закупівель</w:t>
            </w:r>
            <w:proofErr w:type="spellEnd"/>
            <w:r w:rsidRPr="001F2731">
              <w:rPr>
                <w:rFonts w:eastAsia="Calibri"/>
                <w:sz w:val="22"/>
                <w:szCs w:val="22"/>
                <w:lang w:val="uk-UA"/>
              </w:rPr>
              <w:t>.</w:t>
            </w:r>
            <w:bookmarkStart w:id="12" w:name="n1179"/>
            <w:bookmarkStart w:id="13" w:name="n1551"/>
            <w:bookmarkEnd w:id="12"/>
            <w:bookmarkEnd w:id="13"/>
          </w:p>
        </w:tc>
      </w:tr>
      <w:tr w:rsidR="001F2731" w:rsidRPr="001F2731" w14:paraId="69FA0A2A"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A19" w14:textId="77777777" w:rsidR="00F367FB" w:rsidRPr="001F2731" w:rsidRDefault="00F367FB" w:rsidP="00F367FB">
            <w:pPr>
              <w:pStyle w:val="aff2"/>
              <w:spacing w:line="230" w:lineRule="auto"/>
              <w:rPr>
                <w:rFonts w:ascii="Times New Roman" w:hAnsi="Times New Roman"/>
                <w:lang w:val="uk-UA"/>
              </w:rPr>
            </w:pPr>
            <w:r w:rsidRPr="001F2731">
              <w:rPr>
                <w:rFonts w:ascii="Times New Roman" w:hAnsi="Times New Roman"/>
                <w:lang w:val="uk-UA"/>
              </w:rPr>
              <w:lastRenderedPageBreak/>
              <w:t>2</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A1A" w14:textId="77777777" w:rsidR="00F367FB" w:rsidRPr="001F2731" w:rsidRDefault="00F367FB" w:rsidP="00F367FB">
            <w:pPr>
              <w:pStyle w:val="aff2"/>
              <w:spacing w:line="230" w:lineRule="auto"/>
              <w:rPr>
                <w:rFonts w:ascii="Times New Roman" w:hAnsi="Times New Roman"/>
                <w:lang w:val="uk-UA"/>
              </w:rPr>
            </w:pP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A1B" w14:textId="77777777" w:rsidR="00F367FB" w:rsidRPr="001F2731" w:rsidRDefault="000A55DE" w:rsidP="00A92F65">
            <w:pPr>
              <w:pStyle w:val="a7"/>
              <w:widowControl w:val="0"/>
              <w:tabs>
                <w:tab w:val="left" w:pos="426"/>
              </w:tabs>
              <w:autoSpaceDE w:val="0"/>
              <w:autoSpaceDN w:val="0"/>
              <w:ind w:left="0" w:firstLine="325"/>
              <w:contextualSpacing w:val="0"/>
              <w:jc w:val="both"/>
              <w:rPr>
                <w:sz w:val="22"/>
                <w:szCs w:val="22"/>
              </w:rPr>
            </w:pPr>
            <w:r w:rsidRPr="001F2731">
              <w:rPr>
                <w:sz w:val="22"/>
                <w:szCs w:val="22"/>
              </w:rPr>
              <w:t xml:space="preserve">Учасник повинен надати в електронному (сканованому) вигляді у форматі PDF завірені підписом та печаткою* учасника в складі своєї пропозиції підтвердження вимог щодо кваліфікації учасників, викладені в </w:t>
            </w:r>
            <w:r w:rsidRPr="001F2731">
              <w:rPr>
                <w:b/>
                <w:i/>
                <w:sz w:val="22"/>
                <w:szCs w:val="22"/>
              </w:rPr>
              <w:t>Додатку № 2</w:t>
            </w:r>
            <w:r w:rsidRPr="001F2731">
              <w:rPr>
                <w:sz w:val="22"/>
                <w:szCs w:val="22"/>
              </w:rPr>
              <w:t>.</w:t>
            </w:r>
          </w:p>
          <w:p w14:paraId="69FA0A1C" w14:textId="77777777" w:rsidR="00B103B2" w:rsidRPr="001F2731" w:rsidRDefault="00B103B2" w:rsidP="00B103B2">
            <w:pPr>
              <w:widowControl w:val="0"/>
              <w:contextualSpacing/>
              <w:jc w:val="both"/>
              <w:rPr>
                <w:sz w:val="22"/>
                <w:szCs w:val="22"/>
              </w:rPr>
            </w:pPr>
            <w:r w:rsidRPr="001F2731">
              <w:rPr>
                <w:sz w:val="22"/>
                <w:szCs w:val="22"/>
              </w:rPr>
              <w:t xml:space="preserve">Ціна пропозиції, за яку Учасник згоден виконати замовлення, розраховується відповідно до технічного завдання </w:t>
            </w:r>
            <w:r w:rsidR="00253652" w:rsidRPr="001F2731">
              <w:rPr>
                <w:sz w:val="22"/>
                <w:szCs w:val="22"/>
              </w:rPr>
              <w:t>оголошення</w:t>
            </w:r>
            <w:r w:rsidRPr="001F2731">
              <w:rPr>
                <w:sz w:val="22"/>
                <w:szCs w:val="22"/>
              </w:rPr>
              <w:t xml:space="preserve"> з урахуванням вимог щодо енергоефективності матеріалів, обладнання та робіт згідно із законодавством.</w:t>
            </w:r>
          </w:p>
          <w:p w14:paraId="69FA0A1D" w14:textId="77777777" w:rsidR="00B103B2" w:rsidRPr="001F2731" w:rsidRDefault="00B103B2" w:rsidP="00B103B2">
            <w:pPr>
              <w:widowControl w:val="0"/>
              <w:contextualSpacing/>
              <w:jc w:val="both"/>
              <w:rPr>
                <w:sz w:val="22"/>
                <w:szCs w:val="22"/>
              </w:rPr>
            </w:pPr>
            <w:r w:rsidRPr="001F2731">
              <w:rPr>
                <w:sz w:val="22"/>
                <w:szCs w:val="22"/>
              </w:rPr>
              <w:t xml:space="preserve">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p>
          <w:p w14:paraId="69FA0A1E" w14:textId="77777777" w:rsidR="00B103B2" w:rsidRPr="001F2731" w:rsidRDefault="00B103B2" w:rsidP="00B103B2">
            <w:pPr>
              <w:widowControl w:val="0"/>
              <w:contextualSpacing/>
              <w:jc w:val="both"/>
              <w:rPr>
                <w:sz w:val="22"/>
                <w:szCs w:val="22"/>
              </w:rPr>
            </w:pPr>
            <w:r w:rsidRPr="001F2731">
              <w:rPr>
                <w:sz w:val="22"/>
                <w:szCs w:val="22"/>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14:paraId="69FA0A20" w14:textId="77777777" w:rsidR="00B103B2" w:rsidRPr="001F2731" w:rsidRDefault="00B103B2" w:rsidP="00B103B2">
            <w:pPr>
              <w:widowControl w:val="0"/>
              <w:contextualSpacing/>
              <w:jc w:val="both"/>
              <w:rPr>
                <w:sz w:val="22"/>
                <w:szCs w:val="22"/>
              </w:rPr>
            </w:pPr>
            <w:r w:rsidRPr="001F2731">
              <w:rPr>
                <w:sz w:val="22"/>
                <w:szCs w:val="22"/>
              </w:rPr>
              <w:t>Замовник має право на перевірку складових частин договірної ціни.</w:t>
            </w:r>
          </w:p>
          <w:p w14:paraId="69FA0A21" w14:textId="2437E1C7" w:rsidR="00B103B2" w:rsidRPr="001F2731" w:rsidRDefault="00B103B2" w:rsidP="00B103B2">
            <w:pPr>
              <w:widowControl w:val="0"/>
              <w:contextualSpacing/>
              <w:jc w:val="both"/>
              <w:rPr>
                <w:sz w:val="22"/>
                <w:szCs w:val="22"/>
              </w:rPr>
            </w:pPr>
            <w:r w:rsidRPr="001F2731">
              <w:rPr>
                <w:sz w:val="22"/>
                <w:szCs w:val="22"/>
              </w:rPr>
              <w:t xml:space="preserve">Ціну пропозиції слід визначати відповідно до вимог технічного завдання та строків визначених вимогами документації щодо термінів </w:t>
            </w:r>
            <w:r w:rsidR="00CE1C35">
              <w:rPr>
                <w:sz w:val="22"/>
                <w:szCs w:val="22"/>
              </w:rPr>
              <w:t>надання послуг</w:t>
            </w:r>
            <w:r w:rsidRPr="001F2731">
              <w:rPr>
                <w:sz w:val="22"/>
                <w:szCs w:val="22"/>
              </w:rPr>
              <w:t xml:space="preserve">, технології, використання матеріалів і конструкцій, якості </w:t>
            </w:r>
            <w:r w:rsidR="00CE1C35">
              <w:rPr>
                <w:sz w:val="22"/>
                <w:szCs w:val="22"/>
              </w:rPr>
              <w:t>послуг</w:t>
            </w:r>
            <w:r w:rsidRPr="001F2731">
              <w:rPr>
                <w:sz w:val="22"/>
                <w:szCs w:val="22"/>
              </w:rPr>
              <w:t xml:space="preserve">, а також з дотриманням діючих норм і правил </w:t>
            </w:r>
            <w:r w:rsidR="00B06E59" w:rsidRPr="00F414CD">
              <w:rPr>
                <w:sz w:val="22"/>
                <w:szCs w:val="22"/>
              </w:rPr>
              <w:t xml:space="preserve"> якості виконаних робіт діючим нормам та </w:t>
            </w:r>
            <w:r w:rsidR="00B06E59" w:rsidRPr="002557A9">
              <w:rPr>
                <w:sz w:val="22"/>
                <w:szCs w:val="22"/>
              </w:rPr>
              <w:t>Технічним правилам ремонту і утримання вулиць та доріг населених пунктів</w:t>
            </w:r>
            <w:r w:rsidR="002557A9" w:rsidRPr="002557A9">
              <w:rPr>
                <w:sz w:val="22"/>
                <w:szCs w:val="22"/>
              </w:rPr>
              <w:t>.</w:t>
            </w:r>
            <w:r w:rsidR="00B06E59" w:rsidRPr="002557A9">
              <w:rPr>
                <w:sz w:val="22"/>
                <w:szCs w:val="22"/>
              </w:rPr>
              <w:t xml:space="preserve"> </w:t>
            </w:r>
            <w:r w:rsidRPr="002557A9">
              <w:rPr>
                <w:sz w:val="22"/>
                <w:szCs w:val="22"/>
              </w:rPr>
              <w:t xml:space="preserve">Учасник визначає ціну </w:t>
            </w:r>
            <w:r w:rsidR="002557A9">
              <w:rPr>
                <w:sz w:val="22"/>
                <w:szCs w:val="22"/>
              </w:rPr>
              <w:t>на послуги</w:t>
            </w:r>
            <w:r w:rsidRPr="002557A9">
              <w:rPr>
                <w:sz w:val="22"/>
                <w:szCs w:val="22"/>
              </w:rPr>
              <w:t>, які він пропонує виконати за Договором, з урахуванням податків і зборів, що сплачуються або мають бути</w:t>
            </w:r>
            <w:r w:rsidRPr="001F2731">
              <w:rPr>
                <w:sz w:val="22"/>
                <w:szCs w:val="22"/>
              </w:rPr>
              <w:t xml:space="preserve"> сплачені, витрат на транспортування, навантаження, розвантаження, сплату митних тарифів, усіх інших витрат.</w:t>
            </w:r>
          </w:p>
          <w:p w14:paraId="69FA0A22" w14:textId="7B578BC0" w:rsidR="00B103B2" w:rsidRPr="001F2731" w:rsidRDefault="00B103B2" w:rsidP="00B103B2">
            <w:pPr>
              <w:widowControl w:val="0"/>
              <w:contextualSpacing/>
              <w:jc w:val="both"/>
              <w:rPr>
                <w:sz w:val="22"/>
                <w:szCs w:val="22"/>
              </w:rPr>
            </w:pPr>
            <w:r w:rsidRPr="001F2731">
              <w:rPr>
                <w:sz w:val="22"/>
                <w:szCs w:val="22"/>
              </w:rPr>
              <w:t xml:space="preserve">Учасник повинен </w:t>
            </w:r>
            <w:r w:rsidR="002557A9">
              <w:rPr>
                <w:sz w:val="22"/>
                <w:szCs w:val="22"/>
              </w:rPr>
              <w:t>надати послуги</w:t>
            </w:r>
            <w:r w:rsidRPr="001F2731">
              <w:rPr>
                <w:sz w:val="22"/>
                <w:szCs w:val="22"/>
              </w:rPr>
              <w:t>,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69FA0A23" w14:textId="77777777" w:rsidR="00B103B2" w:rsidRPr="001F2731" w:rsidRDefault="00B103B2" w:rsidP="00B103B2">
            <w:pPr>
              <w:widowControl w:val="0"/>
              <w:contextualSpacing/>
              <w:jc w:val="both"/>
              <w:rPr>
                <w:sz w:val="22"/>
                <w:szCs w:val="22"/>
              </w:rPr>
            </w:pPr>
            <w:r w:rsidRPr="001F2731">
              <w:rPr>
                <w:sz w:val="22"/>
                <w:szCs w:val="22"/>
              </w:rPr>
              <w:t>Під час виконання робіт необхідно застосовувати заходи із захисту довкілля, зокрема:</w:t>
            </w:r>
          </w:p>
          <w:p w14:paraId="69FA0A24" w14:textId="77777777" w:rsidR="00B103B2" w:rsidRPr="001F2731" w:rsidRDefault="00B103B2" w:rsidP="00B103B2">
            <w:pPr>
              <w:widowControl w:val="0"/>
              <w:contextualSpacing/>
              <w:jc w:val="both"/>
              <w:rPr>
                <w:sz w:val="22"/>
                <w:szCs w:val="22"/>
              </w:rPr>
            </w:pPr>
            <w:r w:rsidRPr="001F2731">
              <w:rPr>
                <w:sz w:val="22"/>
                <w:szCs w:val="22"/>
              </w:rPr>
              <w:t>- не допускати розливу нафтопродуктів, мастил та інших хімічних речовин на ґрунт, асфальтове покриття;</w:t>
            </w:r>
          </w:p>
          <w:p w14:paraId="69FA0A25" w14:textId="77777777" w:rsidR="00B103B2" w:rsidRPr="001F2731" w:rsidRDefault="00B103B2" w:rsidP="00B103B2">
            <w:pPr>
              <w:widowControl w:val="0"/>
              <w:contextualSpacing/>
              <w:jc w:val="both"/>
              <w:rPr>
                <w:sz w:val="22"/>
                <w:szCs w:val="22"/>
              </w:rPr>
            </w:pPr>
            <w:r w:rsidRPr="001F2731">
              <w:rPr>
                <w:sz w:val="22"/>
                <w:szCs w:val="22"/>
              </w:rPr>
              <w:t>- під час експлуатації автотранспорту викид відпрацьованих газів не повинен перевищувати допустимі норми;</w:t>
            </w:r>
          </w:p>
          <w:p w14:paraId="69FA0A26" w14:textId="77777777" w:rsidR="00B103B2" w:rsidRPr="001F2731" w:rsidRDefault="00B103B2" w:rsidP="00B103B2">
            <w:pPr>
              <w:widowControl w:val="0"/>
              <w:contextualSpacing/>
              <w:jc w:val="both"/>
              <w:rPr>
                <w:sz w:val="22"/>
                <w:szCs w:val="22"/>
              </w:rPr>
            </w:pPr>
            <w:r w:rsidRPr="001F2731">
              <w:rPr>
                <w:sz w:val="22"/>
                <w:szCs w:val="22"/>
              </w:rPr>
              <w:t xml:space="preserve">-  не допускати складування сміття у несанкціонованих місцях; </w:t>
            </w:r>
          </w:p>
          <w:p w14:paraId="69FA0A27" w14:textId="77777777" w:rsidR="00B103B2" w:rsidRPr="001F2731" w:rsidRDefault="00B103B2" w:rsidP="00B103B2">
            <w:pPr>
              <w:widowControl w:val="0"/>
              <w:contextualSpacing/>
              <w:jc w:val="both"/>
              <w:rPr>
                <w:sz w:val="22"/>
                <w:szCs w:val="22"/>
              </w:rPr>
            </w:pPr>
            <w:r w:rsidRPr="001F2731">
              <w:rPr>
                <w:sz w:val="22"/>
                <w:szCs w:val="22"/>
              </w:rPr>
              <w:lastRenderedPageBreak/>
              <w:t>- компенсувати шкоду, заподіяну в разі забруднення або іншого негативного впливу на природне середовище.</w:t>
            </w:r>
          </w:p>
          <w:p w14:paraId="69FA0A28" w14:textId="77777777" w:rsidR="00B103B2" w:rsidRPr="001F2731" w:rsidRDefault="00B103B2" w:rsidP="00B103B2">
            <w:pPr>
              <w:widowControl w:val="0"/>
              <w:contextualSpacing/>
              <w:jc w:val="both"/>
              <w:rPr>
                <w:sz w:val="22"/>
                <w:szCs w:val="22"/>
              </w:rPr>
            </w:pPr>
            <w:r w:rsidRPr="001F2731">
              <w:rPr>
                <w:sz w:val="22"/>
                <w:szCs w:val="22"/>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9FA0A29" w14:textId="77777777" w:rsidR="00855F57" w:rsidRPr="001F2731" w:rsidRDefault="00855F57" w:rsidP="00BC026B">
            <w:pPr>
              <w:shd w:val="clear" w:color="auto" w:fill="FFFFFF"/>
              <w:ind w:left="94" w:firstLine="219"/>
              <w:contextualSpacing/>
              <w:jc w:val="both"/>
              <w:rPr>
                <w:sz w:val="22"/>
                <w:szCs w:val="22"/>
              </w:rPr>
            </w:pPr>
            <w:r w:rsidRPr="001F2731">
              <w:rPr>
                <w:sz w:val="22"/>
                <w:szCs w:val="22"/>
              </w:rPr>
              <w:t>* Ця вимога не стосується Учасників, які здійснюють діяльність без печатки згідно з чинним законодавством</w:t>
            </w:r>
          </w:p>
        </w:tc>
      </w:tr>
      <w:tr w:rsidR="001F2731" w:rsidRPr="001F2731" w14:paraId="69FA0A34" w14:textId="77777777" w:rsidTr="008E7B15">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A2B" w14:textId="77777777" w:rsidR="00F367FB" w:rsidRPr="001F2731" w:rsidRDefault="00F367FB" w:rsidP="00E8096E">
            <w:pPr>
              <w:spacing w:line="230" w:lineRule="auto"/>
              <w:rPr>
                <w:sz w:val="22"/>
                <w:szCs w:val="22"/>
              </w:rPr>
            </w:pPr>
            <w:r w:rsidRPr="001F2731">
              <w:rPr>
                <w:sz w:val="22"/>
                <w:szCs w:val="22"/>
              </w:rPr>
              <w:lastRenderedPageBreak/>
              <w:t>3.</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A2C" w14:textId="77777777" w:rsidR="00F367FB" w:rsidRPr="001F2731" w:rsidRDefault="00F367FB" w:rsidP="00E8096E">
            <w:pPr>
              <w:pStyle w:val="aff2"/>
              <w:spacing w:line="230" w:lineRule="auto"/>
              <w:rPr>
                <w:rFonts w:ascii="Times New Roman" w:hAnsi="Times New Roman"/>
                <w:lang w:val="uk-UA"/>
              </w:rPr>
            </w:pPr>
            <w:r w:rsidRPr="001F2731">
              <w:rPr>
                <w:rFonts w:ascii="Times New Roman" w:hAnsi="Times New Roman"/>
                <w:lang w:val="uk-UA"/>
              </w:rPr>
              <w:t>Відхилення пропозицій</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A2D" w14:textId="77777777" w:rsidR="00F367FB" w:rsidRPr="001F2731" w:rsidRDefault="00F367FB" w:rsidP="00E8096E">
            <w:pPr>
              <w:pStyle w:val="rvps2"/>
              <w:spacing w:before="0" w:beforeAutospacing="0" w:after="0" w:afterAutospacing="0" w:line="230" w:lineRule="auto"/>
              <w:jc w:val="both"/>
              <w:rPr>
                <w:rFonts w:eastAsia="Calibri"/>
                <w:sz w:val="22"/>
                <w:szCs w:val="22"/>
                <w:lang w:val="uk-UA"/>
              </w:rPr>
            </w:pPr>
            <w:r w:rsidRPr="001F2731">
              <w:rPr>
                <w:rFonts w:eastAsia="Calibri"/>
                <w:sz w:val="22"/>
                <w:szCs w:val="22"/>
                <w:lang w:val="uk-UA"/>
              </w:rPr>
              <w:t>Замовник відхиляє пропозицію в разі, якщо:</w:t>
            </w:r>
          </w:p>
          <w:p w14:paraId="69FA0A2E" w14:textId="77777777" w:rsidR="00E8096E" w:rsidRPr="001F2731" w:rsidRDefault="00F367FB" w:rsidP="00E8096E">
            <w:pPr>
              <w:pStyle w:val="rvps2"/>
              <w:shd w:val="clear" w:color="auto" w:fill="FFFFFF"/>
              <w:spacing w:before="0" w:beforeAutospacing="0" w:after="0" w:afterAutospacing="0" w:line="230" w:lineRule="auto"/>
              <w:jc w:val="both"/>
              <w:rPr>
                <w:rFonts w:eastAsia="Calibri"/>
                <w:sz w:val="22"/>
                <w:szCs w:val="22"/>
                <w:lang w:val="uk-UA"/>
              </w:rPr>
            </w:pPr>
            <w:r w:rsidRPr="001F2731">
              <w:rPr>
                <w:rFonts w:eastAsia="Calibri"/>
                <w:sz w:val="22"/>
                <w:szCs w:val="22"/>
                <w:lang w:val="uk-UA"/>
              </w:rPr>
              <w:t>1</w:t>
            </w:r>
            <w:r w:rsidR="00E8096E" w:rsidRPr="001F2731">
              <w:rPr>
                <w:rFonts w:eastAsia="Calibri"/>
                <w:sz w:val="22"/>
                <w:szCs w:val="22"/>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14:paraId="69FA0A2F" w14:textId="77777777" w:rsidR="00E8096E" w:rsidRPr="001F2731" w:rsidRDefault="00E8096E" w:rsidP="00E8096E">
            <w:pPr>
              <w:pStyle w:val="rvps2"/>
              <w:shd w:val="clear" w:color="auto" w:fill="FFFFFF"/>
              <w:spacing w:before="0" w:beforeAutospacing="0" w:after="0" w:afterAutospacing="0" w:line="230" w:lineRule="auto"/>
              <w:jc w:val="both"/>
              <w:rPr>
                <w:rFonts w:eastAsia="Calibri"/>
                <w:sz w:val="22"/>
                <w:szCs w:val="22"/>
                <w:lang w:val="uk-UA"/>
              </w:rPr>
            </w:pPr>
            <w:r w:rsidRPr="001F2731">
              <w:rPr>
                <w:rFonts w:eastAsia="Calibri"/>
                <w:sz w:val="22"/>
                <w:szCs w:val="22"/>
                <w:lang w:val="uk-UA"/>
              </w:rPr>
              <w:t>2) учасник не надав забезпечення пропозиції, якщо таке забезпечення вимагалося замовником;</w:t>
            </w:r>
          </w:p>
          <w:p w14:paraId="69FA0A30" w14:textId="77777777" w:rsidR="00E8096E" w:rsidRPr="001F2731" w:rsidRDefault="00E8096E" w:rsidP="00E8096E">
            <w:pPr>
              <w:pStyle w:val="rvps2"/>
              <w:shd w:val="clear" w:color="auto" w:fill="FFFFFF"/>
              <w:spacing w:before="0" w:beforeAutospacing="0" w:after="0" w:afterAutospacing="0" w:line="230" w:lineRule="auto"/>
              <w:jc w:val="both"/>
              <w:rPr>
                <w:rFonts w:eastAsia="Calibri"/>
                <w:sz w:val="22"/>
                <w:szCs w:val="22"/>
                <w:lang w:val="uk-UA"/>
              </w:rPr>
            </w:pPr>
            <w:r w:rsidRPr="001F2731">
              <w:rPr>
                <w:rFonts w:eastAsia="Calibri"/>
                <w:sz w:val="22"/>
                <w:szCs w:val="22"/>
                <w:lang w:val="uk-UA"/>
              </w:rPr>
              <w:t>3) учасник, який визначений переможцем спрощеної закупівлі, відмовився від укладення договору про закупівлю;</w:t>
            </w:r>
          </w:p>
          <w:p w14:paraId="69FA0A31" w14:textId="77777777" w:rsidR="00E8096E" w:rsidRPr="001F2731" w:rsidRDefault="00E8096E" w:rsidP="00E8096E">
            <w:pPr>
              <w:pStyle w:val="rvps2"/>
              <w:shd w:val="clear" w:color="auto" w:fill="FFFFFF"/>
              <w:spacing w:before="0" w:beforeAutospacing="0" w:after="0" w:afterAutospacing="0" w:line="230" w:lineRule="auto"/>
              <w:jc w:val="both"/>
              <w:rPr>
                <w:rFonts w:eastAsia="Calibri"/>
                <w:sz w:val="22"/>
                <w:szCs w:val="22"/>
                <w:lang w:val="uk-UA"/>
              </w:rPr>
            </w:pPr>
            <w:r w:rsidRPr="001F2731">
              <w:rPr>
                <w:rFonts w:eastAsia="Calibri"/>
                <w:sz w:val="22"/>
                <w:szCs w:val="22"/>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9FA0A32" w14:textId="77777777" w:rsidR="00F367FB" w:rsidRPr="001F2731" w:rsidRDefault="00F367FB" w:rsidP="00E8096E">
            <w:pPr>
              <w:pStyle w:val="rvps2"/>
              <w:shd w:val="clear" w:color="auto" w:fill="FFFFFF"/>
              <w:spacing w:before="0" w:beforeAutospacing="0" w:after="0" w:afterAutospacing="0" w:line="230" w:lineRule="auto"/>
              <w:jc w:val="both"/>
              <w:rPr>
                <w:rFonts w:eastAsia="Calibri"/>
                <w:sz w:val="22"/>
                <w:szCs w:val="22"/>
                <w:lang w:val="uk-UA"/>
              </w:rPr>
            </w:pPr>
            <w:r w:rsidRPr="001F2731">
              <w:rPr>
                <w:rFonts w:eastAsia="Calibri"/>
                <w:sz w:val="22"/>
                <w:szCs w:val="22"/>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1F2731">
              <w:rPr>
                <w:rFonts w:eastAsia="Calibri"/>
                <w:sz w:val="22"/>
                <w:szCs w:val="22"/>
                <w:lang w:val="uk-UA"/>
              </w:rPr>
              <w:t>закупівель</w:t>
            </w:r>
            <w:proofErr w:type="spellEnd"/>
            <w:r w:rsidRPr="001F2731">
              <w:rPr>
                <w:rFonts w:eastAsia="Calibri"/>
                <w:sz w:val="22"/>
                <w:szCs w:val="22"/>
                <w:lang w:val="uk-UA"/>
              </w:rPr>
              <w:t xml:space="preserve"> та автоматично надсилається учаснику, пропозиція якого відхилена через електронну систему </w:t>
            </w:r>
            <w:proofErr w:type="spellStart"/>
            <w:r w:rsidRPr="001F2731">
              <w:rPr>
                <w:rFonts w:eastAsia="Calibri"/>
                <w:sz w:val="22"/>
                <w:szCs w:val="22"/>
                <w:lang w:val="uk-UA"/>
              </w:rPr>
              <w:t>закупівель</w:t>
            </w:r>
            <w:proofErr w:type="spellEnd"/>
            <w:r w:rsidR="00EF0AED" w:rsidRPr="001F2731">
              <w:rPr>
                <w:rFonts w:eastAsia="Calibri"/>
                <w:sz w:val="22"/>
                <w:szCs w:val="22"/>
                <w:lang w:val="uk-UA"/>
              </w:rPr>
              <w:t>.</w:t>
            </w:r>
          </w:p>
          <w:p w14:paraId="69FA0A33" w14:textId="77777777" w:rsidR="00EF0AED" w:rsidRPr="001F2731" w:rsidRDefault="00EF0AED" w:rsidP="00E8096E">
            <w:pPr>
              <w:pStyle w:val="rvps2"/>
              <w:shd w:val="clear" w:color="auto" w:fill="FFFFFF"/>
              <w:spacing w:before="0" w:beforeAutospacing="0" w:after="0" w:afterAutospacing="0" w:line="230" w:lineRule="auto"/>
              <w:jc w:val="both"/>
              <w:rPr>
                <w:rFonts w:eastAsia="Calibri"/>
                <w:sz w:val="22"/>
                <w:szCs w:val="22"/>
                <w:lang w:val="uk-UA"/>
              </w:rPr>
            </w:pPr>
          </w:p>
        </w:tc>
      </w:tr>
      <w:tr w:rsidR="001F2731" w:rsidRPr="001F2731" w14:paraId="69FA0A37" w14:textId="77777777" w:rsidTr="008E7B15">
        <w:trPr>
          <w:trHeight w:val="397"/>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A35" w14:textId="77777777" w:rsidR="00F367FB" w:rsidRPr="001F2731" w:rsidRDefault="00F367FB" w:rsidP="00F367FB">
            <w:pPr>
              <w:spacing w:line="230" w:lineRule="auto"/>
              <w:rPr>
                <w:sz w:val="22"/>
                <w:szCs w:val="22"/>
              </w:rPr>
            </w:pP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4D84E7" w14:textId="77777777" w:rsidR="00EF3A63" w:rsidRPr="001F2731" w:rsidRDefault="00EF3A63" w:rsidP="00BB7D3C">
            <w:pPr>
              <w:spacing w:line="230" w:lineRule="auto"/>
              <w:jc w:val="center"/>
              <w:rPr>
                <w:b/>
                <w:sz w:val="22"/>
                <w:szCs w:val="22"/>
              </w:rPr>
            </w:pPr>
          </w:p>
          <w:p w14:paraId="625DB172" w14:textId="77777777" w:rsidR="00F367FB" w:rsidRPr="001F2731" w:rsidRDefault="00F367FB" w:rsidP="00BB7D3C">
            <w:pPr>
              <w:spacing w:line="230" w:lineRule="auto"/>
              <w:jc w:val="center"/>
              <w:rPr>
                <w:b/>
                <w:sz w:val="22"/>
                <w:szCs w:val="22"/>
              </w:rPr>
            </w:pPr>
            <w:r w:rsidRPr="001F2731">
              <w:rPr>
                <w:b/>
                <w:sz w:val="22"/>
                <w:szCs w:val="22"/>
              </w:rPr>
              <w:t>IV. УКЛАДАННЯ ДОГОВОРУ ПРО ЗАКУПІВЛЮ</w:t>
            </w:r>
          </w:p>
          <w:p w14:paraId="69FA0A36" w14:textId="14F050F0" w:rsidR="00EF3A63" w:rsidRPr="001F2731" w:rsidRDefault="00EF3A63" w:rsidP="00BB7D3C">
            <w:pPr>
              <w:spacing w:line="230" w:lineRule="auto"/>
              <w:jc w:val="center"/>
              <w:rPr>
                <w:b/>
                <w:sz w:val="22"/>
                <w:szCs w:val="22"/>
              </w:rPr>
            </w:pPr>
          </w:p>
        </w:tc>
      </w:tr>
      <w:tr w:rsidR="001F2731" w:rsidRPr="001F2731" w14:paraId="69FA0A40" w14:textId="77777777" w:rsidTr="008E7B15">
        <w:trPr>
          <w:trHeight w:val="983"/>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A38" w14:textId="77777777" w:rsidR="00F367FB" w:rsidRPr="001F2731" w:rsidRDefault="00F367FB" w:rsidP="00F367FB">
            <w:pPr>
              <w:spacing w:line="230" w:lineRule="auto"/>
              <w:rPr>
                <w:sz w:val="22"/>
                <w:szCs w:val="22"/>
              </w:rPr>
            </w:pPr>
            <w:r w:rsidRPr="001F2731">
              <w:rPr>
                <w:sz w:val="22"/>
                <w:szCs w:val="22"/>
              </w:rPr>
              <w:t xml:space="preserve">1. </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A39" w14:textId="77777777" w:rsidR="00F367FB" w:rsidRPr="001F2731" w:rsidRDefault="00F367FB" w:rsidP="00F367FB">
            <w:pPr>
              <w:pStyle w:val="aff2"/>
              <w:spacing w:line="230" w:lineRule="auto"/>
              <w:rPr>
                <w:rFonts w:ascii="Times New Roman" w:hAnsi="Times New Roman"/>
                <w:lang w:val="uk-UA"/>
              </w:rPr>
            </w:pPr>
            <w:r w:rsidRPr="001F2731">
              <w:rPr>
                <w:rFonts w:ascii="Times New Roman" w:hAnsi="Times New Roman"/>
                <w:lang w:val="uk-UA"/>
              </w:rPr>
              <w:t>Строк укладання договору про закупівлю, основні вимоги до договору про закупівлю та внесення змін до нього</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A3A" w14:textId="77777777" w:rsidR="00F367FB" w:rsidRPr="001F2731" w:rsidRDefault="00F367FB" w:rsidP="00F367FB">
            <w:pPr>
              <w:pStyle w:val="aff2"/>
              <w:tabs>
                <w:tab w:val="left" w:pos="211"/>
              </w:tabs>
              <w:spacing w:line="230" w:lineRule="auto"/>
              <w:jc w:val="both"/>
              <w:rPr>
                <w:rFonts w:ascii="Times New Roman" w:hAnsi="Times New Roman"/>
                <w:lang w:val="uk-UA"/>
              </w:rPr>
            </w:pPr>
            <w:r w:rsidRPr="001F2731">
              <w:rPr>
                <w:rFonts w:ascii="Times New Roman" w:hAnsi="Times New Roman"/>
                <w:lang w:val="uk-UA"/>
              </w:rPr>
              <w:t xml:space="preserve">Замовник укладає договір про закупівлю з учасником, який визнаний переможцем спрощеної закупівлі, </w:t>
            </w:r>
            <w:r w:rsidR="00AD1C2E" w:rsidRPr="001F2731">
              <w:rPr>
                <w:rFonts w:ascii="Times New Roman" w:hAnsi="Times New Roman"/>
                <w:b/>
                <w:bCs/>
                <w:lang w:val="uk-UA"/>
              </w:rPr>
              <w:t>на наступний день після оприлюднення повідомлення про намір укласти договір про закупівлю, але</w:t>
            </w:r>
            <w:r w:rsidR="00AD1C2E" w:rsidRPr="001F2731">
              <w:rPr>
                <w:rFonts w:ascii="Times New Roman" w:hAnsi="Times New Roman"/>
                <w:lang w:val="uk-UA"/>
              </w:rPr>
              <w:t xml:space="preserve"> не пізніше </w:t>
            </w:r>
            <w:r w:rsidRPr="001F2731">
              <w:rPr>
                <w:rFonts w:ascii="Times New Roman" w:hAnsi="Times New Roman"/>
                <w:lang w:val="uk-UA"/>
              </w:rPr>
              <w:t>ніж через 20 днів з дня прийняття рішення про намі</w:t>
            </w:r>
            <w:r w:rsidR="00C07186" w:rsidRPr="001F2731">
              <w:rPr>
                <w:rFonts w:ascii="Times New Roman" w:hAnsi="Times New Roman"/>
                <w:lang w:val="uk-UA"/>
              </w:rPr>
              <w:t xml:space="preserve">р укласти договір про закупівлю. </w:t>
            </w:r>
            <w:r w:rsidRPr="001F2731">
              <w:rPr>
                <w:rFonts w:ascii="Times New Roman" w:hAnsi="Times New Roman"/>
                <w:lang w:val="uk-UA"/>
              </w:rPr>
              <w:t xml:space="preserve">Договір про закупівлю укладається згідно з вимогами статті 41 цього Закону. </w:t>
            </w:r>
          </w:p>
          <w:p w14:paraId="69FA0A3B" w14:textId="77777777" w:rsidR="00312B3E" w:rsidRPr="001F2731" w:rsidRDefault="00312B3E" w:rsidP="00BC026B">
            <w:pPr>
              <w:pStyle w:val="11"/>
              <w:widowControl w:val="0"/>
              <w:spacing w:after="100" w:line="240" w:lineRule="auto"/>
              <w:ind w:firstLine="184"/>
              <w:jc w:val="both"/>
              <w:rPr>
                <w:rFonts w:ascii="Times New Roman" w:hAnsi="Times New Roman"/>
                <w:b/>
                <w:color w:val="auto"/>
                <w:lang w:val="uk-UA"/>
              </w:rPr>
            </w:pPr>
            <w:r w:rsidRPr="001F2731">
              <w:rPr>
                <w:rFonts w:ascii="Times New Roman" w:hAnsi="Times New Roman" w:cs="Times New Roman"/>
                <w:b/>
                <w:color w:val="auto"/>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F2731">
              <w:rPr>
                <w:rFonts w:ascii="Times New Roman" w:hAnsi="Times New Roman"/>
                <w:color w:val="auto"/>
                <w:lang w:val="uk-UA"/>
              </w:rPr>
              <w:t xml:space="preserve">, </w:t>
            </w:r>
            <w:r w:rsidRPr="001F2731">
              <w:rPr>
                <w:rFonts w:ascii="Times New Roman" w:hAnsi="Times New Roman"/>
                <w:b/>
                <w:color w:val="auto"/>
                <w:lang w:val="uk-UA"/>
              </w:rPr>
              <w:t>передбачених частиною 5 статті 41 Закону</w:t>
            </w:r>
            <w:r w:rsidR="00BC026B" w:rsidRPr="001F2731">
              <w:rPr>
                <w:rFonts w:ascii="Times New Roman" w:hAnsi="Times New Roman"/>
                <w:b/>
                <w:color w:val="auto"/>
                <w:lang w:val="uk-UA"/>
              </w:rPr>
              <w:t xml:space="preserve"> «Про публічні закупівлі».</w:t>
            </w:r>
          </w:p>
          <w:p w14:paraId="69FA0A3C" w14:textId="77777777" w:rsidR="00BC026B" w:rsidRPr="001F2731" w:rsidRDefault="00BC026B" w:rsidP="00BC026B">
            <w:pPr>
              <w:pStyle w:val="11"/>
              <w:widowControl w:val="0"/>
              <w:spacing w:line="240" w:lineRule="auto"/>
              <w:ind w:firstLine="181"/>
              <w:jc w:val="both"/>
              <w:rPr>
                <w:rFonts w:ascii="Times New Roman" w:eastAsia="Calibri" w:hAnsi="Times New Roman" w:cs="Times New Roman"/>
                <w:color w:val="auto"/>
                <w:lang w:val="uk-UA" w:eastAsia="zh-CN"/>
              </w:rPr>
            </w:pPr>
            <w:r w:rsidRPr="001F2731">
              <w:rPr>
                <w:rFonts w:ascii="Times New Roman" w:eastAsia="Calibri" w:hAnsi="Times New Roman" w:cs="Times New Roman"/>
                <w:color w:val="auto"/>
                <w:lang w:val="uk-UA" w:eastAsia="zh-CN"/>
              </w:rPr>
              <w:t xml:space="preserve">Враховуючи вимоги абзацу 4 частини 9 статті 14 Закону щодо не прийняття електронною системою </w:t>
            </w:r>
            <w:proofErr w:type="spellStart"/>
            <w:r w:rsidRPr="001F2731">
              <w:rPr>
                <w:rFonts w:ascii="Times New Roman" w:eastAsia="Calibri" w:hAnsi="Times New Roman" w:cs="Times New Roman"/>
                <w:color w:val="auto"/>
                <w:lang w:val="uk-UA" w:eastAsia="zh-CN"/>
              </w:rPr>
              <w:t>закупівель</w:t>
            </w:r>
            <w:proofErr w:type="spellEnd"/>
            <w:r w:rsidRPr="001F2731">
              <w:rPr>
                <w:rFonts w:ascii="Times New Roman" w:eastAsia="Calibri" w:hAnsi="Times New Roman" w:cs="Times New Roman"/>
                <w:color w:val="auto"/>
                <w:lang w:val="uk-UA" w:eastAsia="zh-CN"/>
              </w:rPr>
              <w:t xml:space="preserve"> пропозиції після закінчення строку її подання, учасник, який визнаний переможцем спрощеної закупівлі, з метою виконання статті 41 Закону Переможець під час укладання Договору про закупівлю повинен надати:</w:t>
            </w:r>
          </w:p>
          <w:p w14:paraId="69FA0A3D" w14:textId="77777777" w:rsidR="00BC026B" w:rsidRPr="001F2731" w:rsidRDefault="00BC026B" w:rsidP="00BC026B">
            <w:pPr>
              <w:pStyle w:val="11"/>
              <w:widowControl w:val="0"/>
              <w:spacing w:line="240" w:lineRule="auto"/>
              <w:jc w:val="both"/>
              <w:rPr>
                <w:rFonts w:ascii="Times New Roman" w:hAnsi="Times New Roman" w:cs="Times New Roman"/>
                <w:color w:val="auto"/>
                <w:lang w:val="uk-UA"/>
              </w:rPr>
            </w:pPr>
            <w:r w:rsidRPr="001F2731">
              <w:rPr>
                <w:rFonts w:ascii="Times New Roman" w:hAnsi="Times New Roman" w:cs="Times New Roman"/>
                <w:color w:val="auto"/>
                <w:lang w:val="uk-UA"/>
              </w:rPr>
              <w:t xml:space="preserve"> - сканований оригінал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закупівлі є об’єднання учасників, сканований оригінал ліцензії або дозволу надається одним з учасників такого об’єднання учасників);</w:t>
            </w:r>
          </w:p>
          <w:p w14:paraId="69FA0A3E" w14:textId="77777777" w:rsidR="00BC026B" w:rsidRPr="001F2731" w:rsidRDefault="00BC026B" w:rsidP="00BC026B">
            <w:pPr>
              <w:pStyle w:val="11"/>
              <w:widowControl w:val="0"/>
              <w:spacing w:after="100" w:line="240" w:lineRule="auto"/>
              <w:jc w:val="both"/>
              <w:rPr>
                <w:rFonts w:ascii="Times New Roman" w:eastAsia="Calibri" w:hAnsi="Times New Roman" w:cs="Times New Roman"/>
                <w:color w:val="auto"/>
                <w:lang w:val="uk-UA" w:eastAsia="zh-CN"/>
              </w:rPr>
            </w:pPr>
            <w:r w:rsidRPr="001F2731">
              <w:rPr>
                <w:rFonts w:ascii="Times New Roman" w:eastAsia="Calibri" w:hAnsi="Times New Roman" w:cs="Times New Roman"/>
                <w:color w:val="auto"/>
                <w:lang w:val="uk-UA" w:eastAsia="zh-CN"/>
              </w:rPr>
              <w:t xml:space="preserve"> - відповідну інформацію про право підписання договору про закупівлю.</w:t>
            </w:r>
          </w:p>
          <w:p w14:paraId="69FA0A3F" w14:textId="77777777" w:rsidR="00312B3E" w:rsidRPr="001F2731" w:rsidRDefault="00312B3E" w:rsidP="00F367FB">
            <w:pPr>
              <w:pStyle w:val="aff2"/>
              <w:tabs>
                <w:tab w:val="left" w:pos="211"/>
              </w:tabs>
              <w:spacing w:line="230" w:lineRule="auto"/>
              <w:jc w:val="both"/>
              <w:rPr>
                <w:rFonts w:ascii="Times New Roman" w:hAnsi="Times New Roman"/>
                <w:lang w:val="uk-UA"/>
              </w:rPr>
            </w:pPr>
          </w:p>
        </w:tc>
      </w:tr>
      <w:tr w:rsidR="001F2731" w:rsidRPr="001F2731" w14:paraId="69FA0A4D" w14:textId="77777777" w:rsidTr="008E7B15">
        <w:trPr>
          <w:trHeight w:val="558"/>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A41" w14:textId="77777777" w:rsidR="00230FC2" w:rsidRPr="001F2731" w:rsidRDefault="00230FC2" w:rsidP="00F367FB">
            <w:pPr>
              <w:pStyle w:val="aff2"/>
              <w:spacing w:line="230" w:lineRule="auto"/>
              <w:rPr>
                <w:rFonts w:ascii="Times New Roman" w:hAnsi="Times New Roman"/>
                <w:lang w:val="uk-UA"/>
              </w:rPr>
            </w:pPr>
            <w:r w:rsidRPr="001F2731">
              <w:rPr>
                <w:rFonts w:ascii="Times New Roman" w:hAnsi="Times New Roman"/>
                <w:lang w:val="uk-UA"/>
              </w:rPr>
              <w:t>2.</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A42" w14:textId="77777777" w:rsidR="00230FC2" w:rsidRPr="001F2731" w:rsidRDefault="00230FC2" w:rsidP="00312B3E">
            <w:pPr>
              <w:pStyle w:val="aff2"/>
              <w:spacing w:line="230" w:lineRule="auto"/>
              <w:rPr>
                <w:rFonts w:ascii="Times New Roman" w:hAnsi="Times New Roman"/>
                <w:lang w:val="uk-UA"/>
              </w:rPr>
            </w:pPr>
            <w:r w:rsidRPr="001F2731">
              <w:rPr>
                <w:rFonts w:ascii="Times New Roman" w:hAnsi="Times New Roman"/>
                <w:bCs/>
                <w:lang w:val="uk-UA"/>
              </w:rPr>
              <w:t>Порядок укладання договору про закупівлю.</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A43" w14:textId="77777777" w:rsidR="00230FC2" w:rsidRPr="001F2731" w:rsidRDefault="00230FC2" w:rsidP="00230FC2">
            <w:pPr>
              <w:keepNext/>
              <w:keepLines/>
              <w:ind w:left="30" w:right="120" w:firstLine="142"/>
              <w:contextualSpacing/>
              <w:jc w:val="both"/>
              <w:rPr>
                <w:b/>
                <w:bCs/>
                <w:sz w:val="22"/>
                <w:szCs w:val="22"/>
              </w:rPr>
            </w:pPr>
            <w:r w:rsidRPr="001F2731">
              <w:rPr>
                <w:sz w:val="22"/>
                <w:szCs w:val="22"/>
              </w:rPr>
              <w:t xml:space="preserve">Проект Договору про закупівлю викладено в </w:t>
            </w:r>
            <w:r w:rsidRPr="001F2731">
              <w:rPr>
                <w:b/>
                <w:bCs/>
                <w:i/>
                <w:iCs/>
                <w:sz w:val="22"/>
                <w:szCs w:val="22"/>
              </w:rPr>
              <w:t xml:space="preserve">Додатку </w:t>
            </w:r>
            <w:r w:rsidR="00893507" w:rsidRPr="001F2731">
              <w:rPr>
                <w:b/>
                <w:bCs/>
                <w:i/>
                <w:iCs/>
                <w:sz w:val="22"/>
                <w:szCs w:val="22"/>
              </w:rPr>
              <w:t>№</w:t>
            </w:r>
            <w:r w:rsidR="005579AE" w:rsidRPr="001F2731">
              <w:rPr>
                <w:b/>
                <w:bCs/>
                <w:i/>
                <w:iCs/>
                <w:sz w:val="22"/>
                <w:szCs w:val="22"/>
              </w:rPr>
              <w:t>4</w:t>
            </w:r>
            <w:r w:rsidRPr="001F2731">
              <w:rPr>
                <w:sz w:val="22"/>
                <w:szCs w:val="22"/>
              </w:rPr>
              <w:t xml:space="preserve"> до цього Оголошення.</w:t>
            </w:r>
          </w:p>
          <w:p w14:paraId="69FA0A44" w14:textId="77777777" w:rsidR="00230FC2" w:rsidRPr="001F2731" w:rsidRDefault="00230FC2" w:rsidP="00230FC2">
            <w:pPr>
              <w:keepNext/>
              <w:keepLines/>
              <w:ind w:left="30" w:right="120" w:firstLine="142"/>
              <w:contextualSpacing/>
              <w:jc w:val="both"/>
              <w:rPr>
                <w:sz w:val="22"/>
                <w:szCs w:val="22"/>
              </w:rPr>
            </w:pPr>
            <w:r w:rsidRPr="001F2731">
              <w:rPr>
                <w:sz w:val="22"/>
                <w:szCs w:val="22"/>
              </w:rPr>
              <w:t xml:space="preserve">Договір про закупівлю укладається відповідно до норм </w:t>
            </w:r>
            <w:hyperlink r:id="rId8" w:history="1">
              <w:r w:rsidRPr="001F2731">
                <w:rPr>
                  <w:sz w:val="22"/>
                  <w:szCs w:val="22"/>
                </w:rPr>
                <w:t>Цивільного</w:t>
              </w:r>
            </w:hyperlink>
            <w:r w:rsidRPr="001F2731">
              <w:rPr>
                <w:sz w:val="22"/>
                <w:szCs w:val="22"/>
              </w:rPr>
              <w:t xml:space="preserve"> та</w:t>
            </w:r>
            <w:hyperlink r:id="rId9" w:history="1">
              <w:r w:rsidRPr="001F2731">
                <w:rPr>
                  <w:sz w:val="22"/>
                  <w:szCs w:val="22"/>
                </w:rPr>
                <w:t xml:space="preserve"> Господарського Кодексів України</w:t>
              </w:r>
            </w:hyperlink>
            <w:r w:rsidRPr="001F2731">
              <w:rPr>
                <w:sz w:val="22"/>
                <w:szCs w:val="22"/>
              </w:rPr>
              <w:t xml:space="preserve"> з урахуванням особливостей, визначених Законом.</w:t>
            </w:r>
          </w:p>
          <w:p w14:paraId="69FA0A46" w14:textId="77777777" w:rsidR="00FE3E2F" w:rsidRPr="001F2731" w:rsidRDefault="00FE3E2F" w:rsidP="00FE3E2F">
            <w:pPr>
              <w:ind w:firstLine="720"/>
              <w:jc w:val="both"/>
              <w:rPr>
                <w:rFonts w:eastAsia="Arial"/>
                <w:sz w:val="22"/>
                <w:szCs w:val="22"/>
              </w:rPr>
            </w:pPr>
            <w:r w:rsidRPr="001F2731">
              <w:rPr>
                <w:rFonts w:eastAsia="Arial"/>
                <w:sz w:val="22"/>
                <w:szCs w:val="22"/>
              </w:rPr>
              <w:t xml:space="preserve">Можливі способи підписання договору про закупівлю: </w:t>
            </w:r>
          </w:p>
          <w:p w14:paraId="69FA0A47" w14:textId="77777777" w:rsidR="00FE3E2F" w:rsidRPr="001F2731" w:rsidRDefault="00FE3E2F" w:rsidP="00FE3E2F">
            <w:pPr>
              <w:ind w:firstLine="720"/>
              <w:jc w:val="both"/>
              <w:rPr>
                <w:rFonts w:eastAsia="Arial"/>
                <w:sz w:val="22"/>
                <w:szCs w:val="22"/>
              </w:rPr>
            </w:pPr>
            <w:r w:rsidRPr="001F2731">
              <w:rPr>
                <w:rFonts w:eastAsia="Arial"/>
                <w:sz w:val="22"/>
                <w:szCs w:val="22"/>
              </w:rPr>
              <w:lastRenderedPageBreak/>
              <w:t>•</w:t>
            </w:r>
            <w:r w:rsidRPr="001F2731">
              <w:rPr>
                <w:rFonts w:eastAsia="Arial"/>
                <w:sz w:val="22"/>
                <w:szCs w:val="22"/>
              </w:rPr>
              <w:tab/>
              <w:t>Відправлення, підписаних після узгодження з Замовником остаточної редакції договору, Переможцем 2 примірників договору про закупівлю засобами кур’єрської пошти за рахунок Переможця;</w:t>
            </w:r>
          </w:p>
          <w:p w14:paraId="69FA0A48" w14:textId="77777777" w:rsidR="00FE3E2F" w:rsidRPr="001F2731" w:rsidRDefault="00FE3E2F" w:rsidP="00FE3E2F">
            <w:pPr>
              <w:ind w:firstLine="720"/>
              <w:jc w:val="both"/>
              <w:rPr>
                <w:rFonts w:eastAsia="Arial"/>
                <w:sz w:val="22"/>
                <w:szCs w:val="22"/>
              </w:rPr>
            </w:pPr>
            <w:r w:rsidRPr="001F2731">
              <w:rPr>
                <w:rFonts w:eastAsia="Arial"/>
                <w:sz w:val="22"/>
                <w:szCs w:val="22"/>
              </w:rPr>
              <w:t>•</w:t>
            </w:r>
            <w:r w:rsidRPr="001F2731">
              <w:rPr>
                <w:rFonts w:eastAsia="Arial"/>
                <w:sz w:val="22"/>
                <w:szCs w:val="22"/>
              </w:rPr>
              <w:tab/>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14:paraId="69FA0A49" w14:textId="77777777" w:rsidR="00FE3E2F" w:rsidRPr="001F2731" w:rsidRDefault="00FE3E2F" w:rsidP="00FE3E2F">
            <w:pPr>
              <w:ind w:firstLine="720"/>
              <w:jc w:val="both"/>
              <w:rPr>
                <w:rFonts w:eastAsia="Arial"/>
                <w:sz w:val="22"/>
                <w:szCs w:val="22"/>
              </w:rPr>
            </w:pPr>
            <w:r w:rsidRPr="001F2731">
              <w:rPr>
                <w:rFonts w:eastAsia="Arial"/>
                <w:sz w:val="22"/>
                <w:szCs w:val="22"/>
              </w:rPr>
              <w:t>•</w:t>
            </w:r>
            <w:r w:rsidRPr="001F2731">
              <w:rPr>
                <w:rFonts w:eastAsia="Arial"/>
                <w:sz w:val="22"/>
                <w:szCs w:val="22"/>
              </w:rPr>
              <w:tab/>
              <w:t>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14:paraId="69FA0A4A" w14:textId="77777777" w:rsidR="00FE3E2F" w:rsidRPr="001F2731" w:rsidRDefault="00FE3E2F" w:rsidP="00FE3E2F">
            <w:pPr>
              <w:ind w:firstLine="720"/>
              <w:jc w:val="both"/>
              <w:rPr>
                <w:rFonts w:eastAsia="Arial"/>
                <w:sz w:val="22"/>
                <w:szCs w:val="22"/>
              </w:rPr>
            </w:pPr>
            <w:r w:rsidRPr="001F2731">
              <w:rPr>
                <w:rFonts w:eastAsia="Arial"/>
                <w:sz w:val="22"/>
                <w:szCs w:val="22"/>
              </w:rPr>
              <w:t>•</w:t>
            </w:r>
            <w:r w:rsidRPr="001F2731">
              <w:rPr>
                <w:rFonts w:eastAsia="Arial"/>
                <w:sz w:val="22"/>
                <w:szCs w:val="22"/>
              </w:rPr>
              <w:tab/>
              <w:t xml:space="preserve">Інший можливий варіант, запропонований Переможцем, який не призведе до затримки в підписанні договору про закупівлю. </w:t>
            </w:r>
          </w:p>
          <w:p w14:paraId="69FA0A4B" w14:textId="77777777" w:rsidR="00230FC2" w:rsidRPr="001F2731" w:rsidRDefault="00230FC2" w:rsidP="00312B3E">
            <w:pPr>
              <w:pStyle w:val="rvps2"/>
              <w:shd w:val="clear" w:color="auto" w:fill="FFFFFF"/>
              <w:tabs>
                <w:tab w:val="left" w:pos="512"/>
              </w:tabs>
              <w:spacing w:before="0" w:beforeAutospacing="0" w:after="0" w:afterAutospacing="0" w:line="230" w:lineRule="auto"/>
              <w:ind w:left="30" w:firstLine="142"/>
              <w:jc w:val="both"/>
              <w:rPr>
                <w:sz w:val="22"/>
                <w:szCs w:val="22"/>
                <w:shd w:val="clear" w:color="auto" w:fill="FFFFFF"/>
                <w:lang w:val="uk-UA"/>
              </w:rPr>
            </w:pPr>
            <w:proofErr w:type="spellStart"/>
            <w:r w:rsidRPr="001F2731">
              <w:rPr>
                <w:sz w:val="22"/>
                <w:szCs w:val="22"/>
                <w:lang w:val="uk-UA"/>
              </w:rPr>
              <w:t>Непідписання</w:t>
            </w:r>
            <w:proofErr w:type="spellEnd"/>
            <w:r w:rsidRPr="001F2731">
              <w:rPr>
                <w:sz w:val="22"/>
                <w:szCs w:val="22"/>
                <w:lang w:val="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1F2731">
              <w:rPr>
                <w:sz w:val="22"/>
                <w:szCs w:val="22"/>
                <w:lang w:val="uk-UA"/>
              </w:rPr>
              <w:t>розцінено</w:t>
            </w:r>
            <w:proofErr w:type="spellEnd"/>
            <w:r w:rsidRPr="001F2731">
              <w:rPr>
                <w:sz w:val="22"/>
                <w:szCs w:val="22"/>
                <w:lang w:val="uk-UA"/>
              </w:rPr>
              <w:t xml:space="preserve"> як відмова переможця від укладення договору про закупівлю, що спричиняє наслідки передбачені п. 3 ч. 13 ст. 14 Закону (</w:t>
            </w:r>
            <w:r w:rsidRPr="001F2731">
              <w:rPr>
                <w:b/>
                <w:bCs/>
                <w:i/>
                <w:iCs/>
                <w:sz w:val="22"/>
                <w:szCs w:val="22"/>
                <w:shd w:val="clear" w:color="auto" w:fill="FFFFFF"/>
                <w:lang w:val="uk-UA"/>
              </w:rPr>
              <w:t>Замовник відхиляє пропозицію в разі, якщо:</w:t>
            </w:r>
            <w:r w:rsidRPr="001F2731">
              <w:rPr>
                <w:sz w:val="22"/>
                <w:szCs w:val="22"/>
                <w:lang w:val="uk-UA"/>
              </w:rPr>
              <w:t xml:space="preserve"> </w:t>
            </w:r>
            <w:r w:rsidRPr="001F2731">
              <w:rPr>
                <w:sz w:val="22"/>
                <w:szCs w:val="22"/>
                <w:shd w:val="clear" w:color="auto" w:fill="FFFFFF"/>
                <w:lang w:val="uk-UA"/>
              </w:rPr>
              <w:t>учасник, який визначений переможцем спрощеної закупівлі, відмовився від укладення договору про закупівлю).</w:t>
            </w:r>
          </w:p>
          <w:p w14:paraId="69FA0A4C" w14:textId="77777777" w:rsidR="00FB34B6" w:rsidRPr="001F2731" w:rsidRDefault="00FB34B6" w:rsidP="00312B3E">
            <w:pPr>
              <w:pStyle w:val="rvps2"/>
              <w:shd w:val="clear" w:color="auto" w:fill="FFFFFF"/>
              <w:tabs>
                <w:tab w:val="left" w:pos="512"/>
              </w:tabs>
              <w:spacing w:before="0" w:beforeAutospacing="0" w:after="0" w:afterAutospacing="0" w:line="230" w:lineRule="auto"/>
              <w:ind w:left="30" w:firstLine="142"/>
              <w:jc w:val="both"/>
              <w:rPr>
                <w:sz w:val="22"/>
                <w:szCs w:val="22"/>
                <w:lang w:val="uk-UA"/>
              </w:rPr>
            </w:pPr>
          </w:p>
        </w:tc>
      </w:tr>
      <w:tr w:rsidR="001F2731" w:rsidRPr="001F2731" w14:paraId="69FA0A51" w14:textId="77777777" w:rsidTr="008E7B15">
        <w:trPr>
          <w:trHeight w:val="983"/>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A4E" w14:textId="77777777" w:rsidR="00F367FB" w:rsidRPr="001F2731" w:rsidRDefault="00230FC2" w:rsidP="00F367FB">
            <w:pPr>
              <w:pStyle w:val="aff2"/>
              <w:spacing w:line="230" w:lineRule="auto"/>
              <w:rPr>
                <w:rFonts w:ascii="Times New Roman" w:hAnsi="Times New Roman"/>
                <w:lang w:val="uk-UA"/>
              </w:rPr>
            </w:pPr>
            <w:r w:rsidRPr="001F2731">
              <w:rPr>
                <w:rFonts w:ascii="Times New Roman" w:hAnsi="Times New Roman"/>
                <w:lang w:val="uk-UA"/>
              </w:rPr>
              <w:lastRenderedPageBreak/>
              <w:t>3</w:t>
            </w:r>
            <w:r w:rsidR="00F367FB" w:rsidRPr="001F2731">
              <w:rPr>
                <w:rFonts w:ascii="Times New Roman" w:hAnsi="Times New Roman"/>
                <w:lang w:val="uk-UA"/>
              </w:rPr>
              <w:t>.</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A4F" w14:textId="77777777" w:rsidR="00F367FB" w:rsidRPr="001F2731" w:rsidRDefault="00F367FB" w:rsidP="00FB34B6">
            <w:pPr>
              <w:pStyle w:val="aff2"/>
              <w:spacing w:line="230" w:lineRule="auto"/>
              <w:rPr>
                <w:rFonts w:ascii="Times New Roman" w:hAnsi="Times New Roman"/>
                <w:lang w:val="uk-UA"/>
              </w:rPr>
            </w:pPr>
            <w:r w:rsidRPr="001F2731">
              <w:rPr>
                <w:rFonts w:ascii="Times New Roman" w:hAnsi="Times New Roman"/>
                <w:lang w:val="uk-UA"/>
              </w:rPr>
              <w:t xml:space="preserve">Дії Замовника у разі відмови переможця спрощеної закупівлі від підписання договору про закупівлю відповідно до вимог </w:t>
            </w:r>
            <w:r w:rsidR="00FB34B6" w:rsidRPr="001F2731">
              <w:rPr>
                <w:rFonts w:ascii="Times New Roman" w:hAnsi="Times New Roman"/>
                <w:lang w:val="uk-UA"/>
              </w:rPr>
              <w:t>О</w:t>
            </w:r>
            <w:r w:rsidRPr="001F2731">
              <w:rPr>
                <w:rFonts w:ascii="Times New Roman" w:hAnsi="Times New Roman"/>
                <w:lang w:val="uk-UA"/>
              </w:rPr>
              <w:t xml:space="preserve">голошення, </w:t>
            </w:r>
            <w:proofErr w:type="spellStart"/>
            <w:r w:rsidRPr="001F2731">
              <w:rPr>
                <w:rFonts w:ascii="Times New Roman" w:hAnsi="Times New Roman"/>
                <w:lang w:val="uk-UA"/>
              </w:rPr>
              <w:t>неукладення</w:t>
            </w:r>
            <w:proofErr w:type="spellEnd"/>
            <w:r w:rsidRPr="001F2731">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Законом</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A50" w14:textId="77777777" w:rsidR="00F367FB" w:rsidRPr="001F2731" w:rsidRDefault="00F367FB" w:rsidP="00F367FB">
            <w:pPr>
              <w:pStyle w:val="aff2"/>
              <w:tabs>
                <w:tab w:val="left" w:pos="211"/>
              </w:tabs>
              <w:spacing w:line="230" w:lineRule="auto"/>
              <w:jc w:val="both"/>
              <w:rPr>
                <w:rFonts w:ascii="Times New Roman" w:hAnsi="Times New Roman"/>
                <w:lang w:val="uk-UA"/>
              </w:rPr>
            </w:pPr>
            <w:r w:rsidRPr="001F2731">
              <w:rPr>
                <w:rFonts w:ascii="Times New Roman" w:hAnsi="Times New Roman"/>
                <w:lang w:val="uk-UA"/>
              </w:rPr>
              <w:t>У разі відмови переможця спрощеної закупівлі від підписання договору про закупівлю відповідно до вимог цього Оголошення,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1F2731" w:rsidRPr="001F2731" w14:paraId="69FA0A54" w14:textId="77777777" w:rsidTr="008E7B15">
        <w:trPr>
          <w:trHeight w:val="450"/>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A52" w14:textId="77777777" w:rsidR="00F367FB" w:rsidRPr="001F2731" w:rsidRDefault="00F367FB" w:rsidP="00F367FB">
            <w:pPr>
              <w:spacing w:line="230" w:lineRule="auto"/>
              <w:rPr>
                <w:sz w:val="22"/>
                <w:szCs w:val="22"/>
              </w:rPr>
            </w:pP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3CBDCC" w14:textId="77777777" w:rsidR="00EF3A63" w:rsidRPr="001F2731" w:rsidRDefault="00EF3A63" w:rsidP="00BB7D3C">
            <w:pPr>
              <w:pStyle w:val="LO-normal"/>
              <w:widowControl w:val="0"/>
              <w:spacing w:line="230" w:lineRule="auto"/>
              <w:jc w:val="center"/>
              <w:rPr>
                <w:rFonts w:ascii="Times New Roman" w:eastAsia="Calibri" w:hAnsi="Times New Roman" w:cs="Times New Roman"/>
                <w:b/>
                <w:color w:val="auto"/>
                <w:lang w:val="uk-UA"/>
              </w:rPr>
            </w:pPr>
          </w:p>
          <w:p w14:paraId="0FEC9F1B" w14:textId="77777777" w:rsidR="00F367FB" w:rsidRPr="001F2731" w:rsidRDefault="00F367FB" w:rsidP="00BB7D3C">
            <w:pPr>
              <w:pStyle w:val="LO-normal"/>
              <w:widowControl w:val="0"/>
              <w:spacing w:line="230" w:lineRule="auto"/>
              <w:jc w:val="center"/>
              <w:rPr>
                <w:rFonts w:ascii="Times New Roman" w:eastAsia="Calibri" w:hAnsi="Times New Roman" w:cs="Times New Roman"/>
                <w:b/>
                <w:color w:val="auto"/>
                <w:lang w:val="uk-UA"/>
              </w:rPr>
            </w:pPr>
            <w:r w:rsidRPr="001F2731">
              <w:rPr>
                <w:rFonts w:ascii="Times New Roman" w:eastAsia="Calibri" w:hAnsi="Times New Roman" w:cs="Times New Roman"/>
                <w:b/>
                <w:color w:val="auto"/>
                <w:lang w:val="uk-UA"/>
              </w:rPr>
              <w:t>V. ІНША ІНФОРМАЦІЯ</w:t>
            </w:r>
          </w:p>
          <w:p w14:paraId="69FA0A53" w14:textId="384A27FB" w:rsidR="00EF3A63" w:rsidRPr="001F2731" w:rsidRDefault="00EF3A63" w:rsidP="00BB7D3C">
            <w:pPr>
              <w:pStyle w:val="LO-normal"/>
              <w:widowControl w:val="0"/>
              <w:spacing w:line="230" w:lineRule="auto"/>
              <w:jc w:val="center"/>
              <w:rPr>
                <w:rFonts w:ascii="Times New Roman" w:eastAsia="Calibri" w:hAnsi="Times New Roman" w:cs="Times New Roman"/>
                <w:b/>
                <w:color w:val="auto"/>
                <w:lang w:val="uk-UA"/>
              </w:rPr>
            </w:pPr>
          </w:p>
        </w:tc>
      </w:tr>
      <w:tr w:rsidR="001F2731" w:rsidRPr="001F2731" w14:paraId="69FA0A62" w14:textId="77777777" w:rsidTr="008E7B15">
        <w:trPr>
          <w:trHeight w:val="983"/>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69FA0A55" w14:textId="77777777" w:rsidR="00F367FB" w:rsidRPr="001F2731" w:rsidRDefault="00F367FB" w:rsidP="00F367FB">
            <w:pPr>
              <w:spacing w:line="230" w:lineRule="auto"/>
              <w:rPr>
                <w:sz w:val="22"/>
                <w:szCs w:val="22"/>
              </w:rPr>
            </w:pPr>
            <w:r w:rsidRPr="001F2731">
              <w:rPr>
                <w:sz w:val="22"/>
                <w:szCs w:val="22"/>
              </w:rPr>
              <w:t>1.</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69FA0A56" w14:textId="77777777" w:rsidR="00F367FB" w:rsidRPr="001F2731" w:rsidRDefault="00F367FB" w:rsidP="00F367FB">
            <w:pPr>
              <w:spacing w:line="230" w:lineRule="auto"/>
              <w:rPr>
                <w:sz w:val="22"/>
                <w:szCs w:val="22"/>
              </w:rPr>
            </w:pPr>
            <w:r w:rsidRPr="001F2731">
              <w:rPr>
                <w:sz w:val="22"/>
                <w:szCs w:val="22"/>
              </w:rPr>
              <w:t>Відміна закупівлі:</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69FA0A57" w14:textId="77777777" w:rsidR="00F367FB" w:rsidRPr="001F2731" w:rsidRDefault="00F367FB" w:rsidP="00F367FB">
            <w:pPr>
              <w:shd w:val="clear" w:color="auto" w:fill="FFFFFF"/>
              <w:tabs>
                <w:tab w:val="left" w:pos="233"/>
              </w:tabs>
              <w:spacing w:line="230" w:lineRule="auto"/>
              <w:jc w:val="both"/>
              <w:rPr>
                <w:sz w:val="22"/>
                <w:szCs w:val="22"/>
              </w:rPr>
            </w:pPr>
            <w:r w:rsidRPr="001F2731">
              <w:rPr>
                <w:sz w:val="22"/>
                <w:szCs w:val="22"/>
              </w:rPr>
              <w:t>1. Замовник відміняє спрощену закупівлю в разі:</w:t>
            </w:r>
          </w:p>
          <w:p w14:paraId="69FA0A58" w14:textId="77777777" w:rsidR="00F367FB" w:rsidRPr="001F2731" w:rsidRDefault="00F367FB" w:rsidP="00F367FB">
            <w:pPr>
              <w:shd w:val="clear" w:color="auto" w:fill="FFFFFF"/>
              <w:tabs>
                <w:tab w:val="left" w:pos="233"/>
              </w:tabs>
              <w:spacing w:line="230" w:lineRule="auto"/>
              <w:jc w:val="both"/>
              <w:rPr>
                <w:sz w:val="22"/>
                <w:szCs w:val="22"/>
              </w:rPr>
            </w:pPr>
            <w:r w:rsidRPr="001F2731">
              <w:rPr>
                <w:sz w:val="22"/>
                <w:szCs w:val="22"/>
              </w:rPr>
              <w:t>1) відсутності подальшої потреби в закупівлі товарів, робіт і послуг;</w:t>
            </w:r>
          </w:p>
          <w:p w14:paraId="69FA0A59" w14:textId="77777777" w:rsidR="00F367FB" w:rsidRPr="001F2731" w:rsidRDefault="00F367FB" w:rsidP="00F367FB">
            <w:pPr>
              <w:shd w:val="clear" w:color="auto" w:fill="FFFFFF"/>
              <w:tabs>
                <w:tab w:val="left" w:pos="233"/>
              </w:tabs>
              <w:spacing w:line="230" w:lineRule="auto"/>
              <w:jc w:val="both"/>
              <w:rPr>
                <w:sz w:val="22"/>
                <w:szCs w:val="22"/>
              </w:rPr>
            </w:pPr>
            <w:r w:rsidRPr="001F2731">
              <w:rPr>
                <w:sz w:val="22"/>
                <w:szCs w:val="22"/>
              </w:rPr>
              <w:t xml:space="preserve">2) неможливості усунення порушень, що виникли через виявлені порушення законодавства з питань публічних </w:t>
            </w:r>
            <w:proofErr w:type="spellStart"/>
            <w:r w:rsidRPr="001F2731">
              <w:rPr>
                <w:sz w:val="22"/>
                <w:szCs w:val="22"/>
              </w:rPr>
              <w:t>закупівель</w:t>
            </w:r>
            <w:proofErr w:type="spellEnd"/>
            <w:r w:rsidRPr="001F2731">
              <w:rPr>
                <w:sz w:val="22"/>
                <w:szCs w:val="22"/>
              </w:rPr>
              <w:t>;</w:t>
            </w:r>
          </w:p>
          <w:p w14:paraId="69FA0A5A" w14:textId="77777777" w:rsidR="00F367FB" w:rsidRPr="001F2731" w:rsidRDefault="00F367FB" w:rsidP="00F367FB">
            <w:pPr>
              <w:shd w:val="clear" w:color="auto" w:fill="FFFFFF"/>
              <w:tabs>
                <w:tab w:val="left" w:pos="233"/>
              </w:tabs>
              <w:spacing w:line="230" w:lineRule="auto"/>
              <w:jc w:val="both"/>
              <w:rPr>
                <w:sz w:val="22"/>
                <w:szCs w:val="22"/>
              </w:rPr>
            </w:pPr>
            <w:r w:rsidRPr="001F2731">
              <w:rPr>
                <w:sz w:val="22"/>
                <w:szCs w:val="22"/>
              </w:rPr>
              <w:t>3) скорочення видатків на здійснення закупівлі товарів, робіт і послуг.</w:t>
            </w:r>
          </w:p>
          <w:p w14:paraId="69FA0A5B" w14:textId="77777777" w:rsidR="00F367FB" w:rsidRPr="001F2731" w:rsidRDefault="00F367FB" w:rsidP="00F367FB">
            <w:pPr>
              <w:shd w:val="clear" w:color="auto" w:fill="FFFFFF"/>
              <w:tabs>
                <w:tab w:val="left" w:pos="233"/>
              </w:tabs>
              <w:spacing w:line="230" w:lineRule="auto"/>
              <w:jc w:val="both"/>
              <w:rPr>
                <w:sz w:val="22"/>
                <w:szCs w:val="22"/>
              </w:rPr>
            </w:pPr>
            <w:r w:rsidRPr="001F2731">
              <w:rPr>
                <w:sz w:val="22"/>
                <w:szCs w:val="22"/>
              </w:rPr>
              <w:t xml:space="preserve">2. Спрощена закупівля автоматично відміняється електронною системою </w:t>
            </w:r>
            <w:proofErr w:type="spellStart"/>
            <w:r w:rsidRPr="001F2731">
              <w:rPr>
                <w:sz w:val="22"/>
                <w:szCs w:val="22"/>
              </w:rPr>
              <w:t>закупівель</w:t>
            </w:r>
            <w:proofErr w:type="spellEnd"/>
            <w:r w:rsidRPr="001F2731">
              <w:rPr>
                <w:sz w:val="22"/>
                <w:szCs w:val="22"/>
              </w:rPr>
              <w:t xml:space="preserve"> у разі:</w:t>
            </w:r>
          </w:p>
          <w:p w14:paraId="69FA0A5C" w14:textId="77777777" w:rsidR="00F367FB" w:rsidRPr="001F2731" w:rsidRDefault="00F367FB" w:rsidP="00F367FB">
            <w:pPr>
              <w:shd w:val="clear" w:color="auto" w:fill="FFFFFF"/>
              <w:tabs>
                <w:tab w:val="left" w:pos="233"/>
              </w:tabs>
              <w:spacing w:line="230" w:lineRule="auto"/>
              <w:jc w:val="both"/>
              <w:rPr>
                <w:sz w:val="22"/>
                <w:szCs w:val="22"/>
              </w:rPr>
            </w:pPr>
            <w:r w:rsidRPr="001F2731">
              <w:rPr>
                <w:sz w:val="22"/>
                <w:szCs w:val="22"/>
              </w:rPr>
              <w:t xml:space="preserve">1) відхилення всіх пропозицій згідно з частиною тринадцятою </w:t>
            </w:r>
            <w:r w:rsidR="00811A8D" w:rsidRPr="001F2731">
              <w:rPr>
                <w:sz w:val="22"/>
                <w:szCs w:val="22"/>
                <w:lang w:val="ru-RU"/>
              </w:rPr>
              <w:t xml:space="preserve">ст.14 </w:t>
            </w:r>
            <w:r w:rsidRPr="001F2731">
              <w:rPr>
                <w:sz w:val="22"/>
                <w:szCs w:val="22"/>
              </w:rPr>
              <w:t>Закону;</w:t>
            </w:r>
          </w:p>
          <w:p w14:paraId="69FA0A5D" w14:textId="77777777" w:rsidR="00F367FB" w:rsidRPr="001F2731" w:rsidRDefault="00F367FB" w:rsidP="00F367FB">
            <w:pPr>
              <w:shd w:val="clear" w:color="auto" w:fill="FFFFFF"/>
              <w:tabs>
                <w:tab w:val="left" w:pos="233"/>
              </w:tabs>
              <w:spacing w:line="230" w:lineRule="auto"/>
              <w:jc w:val="both"/>
              <w:rPr>
                <w:sz w:val="22"/>
                <w:szCs w:val="22"/>
              </w:rPr>
            </w:pPr>
            <w:r w:rsidRPr="001F2731">
              <w:rPr>
                <w:sz w:val="22"/>
                <w:szCs w:val="22"/>
              </w:rPr>
              <w:t>2) відсутності пропозицій учасників для участі в ній.</w:t>
            </w:r>
          </w:p>
          <w:p w14:paraId="69FA0A5E" w14:textId="77777777" w:rsidR="00F367FB" w:rsidRPr="001F2731" w:rsidRDefault="00F367FB" w:rsidP="00F367FB">
            <w:pPr>
              <w:shd w:val="clear" w:color="auto" w:fill="FFFFFF"/>
              <w:tabs>
                <w:tab w:val="left" w:pos="233"/>
              </w:tabs>
              <w:spacing w:line="230" w:lineRule="auto"/>
              <w:jc w:val="both"/>
              <w:rPr>
                <w:sz w:val="22"/>
                <w:szCs w:val="22"/>
              </w:rPr>
            </w:pPr>
            <w:r w:rsidRPr="001F2731">
              <w:rPr>
                <w:sz w:val="22"/>
                <w:szCs w:val="22"/>
              </w:rPr>
              <w:t xml:space="preserve">Повідомлення про відміну закупівлі оприлюднюється в електронній системі </w:t>
            </w:r>
            <w:proofErr w:type="spellStart"/>
            <w:r w:rsidRPr="001F2731">
              <w:rPr>
                <w:sz w:val="22"/>
                <w:szCs w:val="22"/>
              </w:rPr>
              <w:t>закупівель</w:t>
            </w:r>
            <w:proofErr w:type="spellEnd"/>
            <w:r w:rsidRPr="001F2731">
              <w:rPr>
                <w:sz w:val="22"/>
                <w:szCs w:val="22"/>
              </w:rPr>
              <w:t>:</w:t>
            </w:r>
          </w:p>
          <w:p w14:paraId="69FA0A5F" w14:textId="77777777" w:rsidR="00F367FB" w:rsidRPr="001F2731" w:rsidRDefault="00F367FB">
            <w:pPr>
              <w:pStyle w:val="a7"/>
              <w:numPr>
                <w:ilvl w:val="0"/>
                <w:numId w:val="1"/>
              </w:numPr>
              <w:shd w:val="clear" w:color="auto" w:fill="FFFFFF"/>
              <w:tabs>
                <w:tab w:val="left" w:pos="233"/>
              </w:tabs>
              <w:suppressAutoHyphens/>
              <w:spacing w:line="230" w:lineRule="auto"/>
              <w:ind w:left="0" w:firstLine="0"/>
              <w:jc w:val="both"/>
              <w:rPr>
                <w:sz w:val="22"/>
                <w:szCs w:val="22"/>
              </w:rPr>
            </w:pPr>
            <w:r w:rsidRPr="001F2731">
              <w:rPr>
                <w:sz w:val="22"/>
                <w:szCs w:val="22"/>
              </w:rPr>
              <w:t>замовником протягом одного робочого дня з дня прийняття замовником відповідного рішення;</w:t>
            </w:r>
          </w:p>
          <w:p w14:paraId="69FA0A60" w14:textId="77777777" w:rsidR="00F367FB" w:rsidRPr="001F2731" w:rsidRDefault="00F367FB">
            <w:pPr>
              <w:pStyle w:val="a7"/>
              <w:numPr>
                <w:ilvl w:val="0"/>
                <w:numId w:val="1"/>
              </w:numPr>
              <w:shd w:val="clear" w:color="auto" w:fill="FFFFFF"/>
              <w:tabs>
                <w:tab w:val="left" w:pos="233"/>
              </w:tabs>
              <w:suppressAutoHyphens/>
              <w:spacing w:line="230" w:lineRule="auto"/>
              <w:ind w:left="0" w:firstLine="0"/>
              <w:jc w:val="both"/>
              <w:rPr>
                <w:sz w:val="22"/>
                <w:szCs w:val="22"/>
              </w:rPr>
            </w:pPr>
            <w:r w:rsidRPr="001F2731">
              <w:rPr>
                <w:sz w:val="22"/>
                <w:szCs w:val="22"/>
              </w:rPr>
              <w:t xml:space="preserve">електронною системою </w:t>
            </w:r>
            <w:proofErr w:type="spellStart"/>
            <w:r w:rsidRPr="001F2731">
              <w:rPr>
                <w:sz w:val="22"/>
                <w:szCs w:val="22"/>
              </w:rPr>
              <w:t>закупівель</w:t>
            </w:r>
            <w:proofErr w:type="spellEnd"/>
            <w:r w:rsidRPr="001F2731">
              <w:rPr>
                <w:sz w:val="22"/>
                <w:szCs w:val="22"/>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14:paraId="69FA0A61" w14:textId="77777777" w:rsidR="00F367FB" w:rsidRPr="001F2731" w:rsidRDefault="00F367FB" w:rsidP="00F367FB">
            <w:pPr>
              <w:shd w:val="clear" w:color="auto" w:fill="FFFFFF"/>
              <w:tabs>
                <w:tab w:val="left" w:pos="233"/>
              </w:tabs>
              <w:spacing w:line="230" w:lineRule="auto"/>
              <w:jc w:val="both"/>
              <w:rPr>
                <w:sz w:val="22"/>
                <w:szCs w:val="22"/>
              </w:rPr>
            </w:pPr>
            <w:r w:rsidRPr="001F2731">
              <w:rPr>
                <w:sz w:val="22"/>
                <w:szCs w:val="22"/>
              </w:rPr>
              <w:lastRenderedPageBreak/>
              <w:t xml:space="preserve">Повідомлення про відміну закупівлі автоматично надсилається всім учасникам електронною системою </w:t>
            </w:r>
            <w:proofErr w:type="spellStart"/>
            <w:r w:rsidRPr="001F2731">
              <w:rPr>
                <w:sz w:val="22"/>
                <w:szCs w:val="22"/>
              </w:rPr>
              <w:t>закупівель</w:t>
            </w:r>
            <w:proofErr w:type="spellEnd"/>
            <w:r w:rsidRPr="001F2731">
              <w:rPr>
                <w:sz w:val="22"/>
                <w:szCs w:val="22"/>
              </w:rPr>
              <w:t xml:space="preserve"> в день його оприлюднення.</w:t>
            </w:r>
          </w:p>
        </w:tc>
      </w:tr>
      <w:tr w:rsidR="001F2731" w:rsidRPr="001F2731" w14:paraId="00BAEF70" w14:textId="77777777" w:rsidTr="008E7B15">
        <w:trPr>
          <w:trHeight w:val="983"/>
        </w:trPr>
        <w:tc>
          <w:tcPr>
            <w:tcW w:w="275" w:type="pct"/>
            <w:tcBorders>
              <w:top w:val="single" w:sz="4" w:space="0" w:color="000000"/>
              <w:left w:val="single" w:sz="4" w:space="0" w:color="000000"/>
              <w:bottom w:val="single" w:sz="4" w:space="0" w:color="000000"/>
            </w:tcBorders>
            <w:shd w:val="clear" w:color="auto" w:fill="F2F2F2" w:themeFill="background1" w:themeFillShade="F2"/>
          </w:tcPr>
          <w:p w14:paraId="53160188" w14:textId="3CB4610F" w:rsidR="00BB21BC" w:rsidRPr="001F2731" w:rsidRDefault="00BB21BC" w:rsidP="00F367FB">
            <w:pPr>
              <w:spacing w:line="230" w:lineRule="auto"/>
              <w:rPr>
                <w:sz w:val="22"/>
                <w:szCs w:val="22"/>
              </w:rPr>
            </w:pPr>
            <w:r w:rsidRPr="001F2731">
              <w:rPr>
                <w:sz w:val="22"/>
                <w:szCs w:val="22"/>
              </w:rPr>
              <w:lastRenderedPageBreak/>
              <w:t>2.</w:t>
            </w:r>
          </w:p>
        </w:tc>
        <w:tc>
          <w:tcPr>
            <w:tcW w:w="1289" w:type="pct"/>
            <w:tcBorders>
              <w:top w:val="single" w:sz="4" w:space="0" w:color="000000"/>
              <w:left w:val="single" w:sz="4" w:space="0" w:color="000000"/>
              <w:bottom w:val="single" w:sz="4" w:space="0" w:color="000000"/>
            </w:tcBorders>
            <w:shd w:val="clear" w:color="auto" w:fill="F2F2F2" w:themeFill="background1" w:themeFillShade="F2"/>
          </w:tcPr>
          <w:p w14:paraId="0E459C4B" w14:textId="4DE76410" w:rsidR="00BB21BC" w:rsidRPr="001F2731" w:rsidRDefault="006C66D1" w:rsidP="00F367FB">
            <w:pPr>
              <w:spacing w:line="230" w:lineRule="auto"/>
              <w:rPr>
                <w:sz w:val="22"/>
                <w:szCs w:val="22"/>
              </w:rPr>
            </w:pPr>
            <w:r w:rsidRPr="001F2731">
              <w:rPr>
                <w:sz w:val="22"/>
                <w:szCs w:val="22"/>
              </w:rPr>
              <w:t>Учасники при поданні пропозиції повинні враховувати норми</w:t>
            </w:r>
          </w:p>
        </w:tc>
        <w:tc>
          <w:tcPr>
            <w:tcW w:w="3436" w:type="pct"/>
            <w:tcBorders>
              <w:top w:val="single" w:sz="4" w:space="0" w:color="000000"/>
              <w:left w:val="single" w:sz="4" w:space="0" w:color="000000"/>
              <w:bottom w:val="single" w:sz="4" w:space="0" w:color="000000"/>
              <w:right w:val="single" w:sz="4" w:space="0" w:color="000000"/>
            </w:tcBorders>
            <w:shd w:val="clear" w:color="auto" w:fill="auto"/>
          </w:tcPr>
          <w:p w14:paraId="79E5F3EA" w14:textId="77777777" w:rsidR="00783ED3" w:rsidRPr="001F2731" w:rsidRDefault="00783ED3" w:rsidP="00783ED3">
            <w:pPr>
              <w:shd w:val="clear" w:color="auto" w:fill="FFFFFF"/>
              <w:tabs>
                <w:tab w:val="left" w:pos="233"/>
              </w:tabs>
              <w:spacing w:line="230" w:lineRule="auto"/>
              <w:jc w:val="both"/>
              <w:rPr>
                <w:sz w:val="22"/>
                <w:szCs w:val="22"/>
              </w:rPr>
            </w:pPr>
            <w:r w:rsidRPr="001F2731">
              <w:rPr>
                <w:sz w:val="22"/>
                <w:szCs w:val="22"/>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5CB6301" w14:textId="77777777" w:rsidR="00783ED3" w:rsidRPr="001F2731" w:rsidRDefault="00783ED3" w:rsidP="00783ED3">
            <w:pPr>
              <w:shd w:val="clear" w:color="auto" w:fill="FFFFFF"/>
              <w:tabs>
                <w:tab w:val="left" w:pos="233"/>
              </w:tabs>
              <w:spacing w:line="230" w:lineRule="auto"/>
              <w:jc w:val="both"/>
              <w:rPr>
                <w:sz w:val="22"/>
                <w:szCs w:val="22"/>
              </w:rPr>
            </w:pPr>
            <w:r w:rsidRPr="001F2731">
              <w:rPr>
                <w:sz w:val="22"/>
                <w:szCs w:val="22"/>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A1CEBD" w14:textId="77777777" w:rsidR="00783ED3" w:rsidRPr="001F2731" w:rsidRDefault="00783ED3" w:rsidP="00783ED3">
            <w:pPr>
              <w:shd w:val="clear" w:color="auto" w:fill="FFFFFF"/>
              <w:tabs>
                <w:tab w:val="left" w:pos="233"/>
              </w:tabs>
              <w:spacing w:line="230" w:lineRule="auto"/>
              <w:jc w:val="both"/>
              <w:rPr>
                <w:sz w:val="22"/>
                <w:szCs w:val="22"/>
              </w:rPr>
            </w:pPr>
            <w:r w:rsidRPr="001F2731">
              <w:rPr>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14:paraId="68851D65" w14:textId="77777777" w:rsidR="00783ED3" w:rsidRPr="001F2731" w:rsidRDefault="00783ED3" w:rsidP="00783ED3">
            <w:pPr>
              <w:shd w:val="clear" w:color="auto" w:fill="FFFFFF"/>
              <w:tabs>
                <w:tab w:val="left" w:pos="233"/>
              </w:tabs>
              <w:spacing w:line="230" w:lineRule="auto"/>
              <w:jc w:val="both"/>
              <w:rPr>
                <w:sz w:val="22"/>
                <w:szCs w:val="22"/>
              </w:rPr>
            </w:pPr>
          </w:p>
          <w:p w14:paraId="1F89B394" w14:textId="55C5ABBE" w:rsidR="00BB21BC" w:rsidRPr="001F2731" w:rsidRDefault="00783ED3" w:rsidP="00783ED3">
            <w:pPr>
              <w:shd w:val="clear" w:color="auto" w:fill="FFFFFF"/>
              <w:tabs>
                <w:tab w:val="left" w:pos="233"/>
              </w:tabs>
              <w:spacing w:line="230" w:lineRule="auto"/>
              <w:jc w:val="both"/>
              <w:rPr>
                <w:sz w:val="22"/>
                <w:szCs w:val="22"/>
              </w:rPr>
            </w:pPr>
            <w:r w:rsidRPr="001F2731">
              <w:rPr>
                <w:sz w:val="22"/>
                <w:szCs w:val="22"/>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tc>
      </w:tr>
    </w:tbl>
    <w:p w14:paraId="69FA0A63" w14:textId="77777777" w:rsidR="00576FB1" w:rsidRPr="001F2731" w:rsidRDefault="00576FB1" w:rsidP="009C60F9">
      <w:pPr>
        <w:widowControl w:val="0"/>
        <w:autoSpaceDE w:val="0"/>
        <w:autoSpaceDN w:val="0"/>
        <w:ind w:firstLine="709"/>
        <w:jc w:val="both"/>
        <w:rPr>
          <w:b/>
          <w:sz w:val="22"/>
          <w:szCs w:val="22"/>
          <w:lang w:eastAsia="uk"/>
        </w:rPr>
      </w:pPr>
      <w:r w:rsidRPr="001F2731">
        <w:rPr>
          <w:b/>
          <w:sz w:val="22"/>
          <w:szCs w:val="22"/>
          <w:u w:val="single"/>
          <w:lang w:eastAsia="uk"/>
        </w:rPr>
        <w:t>Додатки до оголошення:</w:t>
      </w:r>
    </w:p>
    <w:p w14:paraId="69FA0A64" w14:textId="77777777" w:rsidR="00576FB1" w:rsidRPr="001F2731" w:rsidRDefault="00576FB1" w:rsidP="009C60F9">
      <w:pPr>
        <w:widowControl w:val="0"/>
        <w:autoSpaceDE w:val="0"/>
        <w:autoSpaceDN w:val="0"/>
        <w:ind w:firstLine="709"/>
        <w:jc w:val="both"/>
        <w:rPr>
          <w:sz w:val="22"/>
          <w:szCs w:val="22"/>
          <w:lang w:eastAsia="uk"/>
        </w:rPr>
      </w:pPr>
    </w:p>
    <w:p w14:paraId="69FA0A65" w14:textId="77777777" w:rsidR="00576FB1" w:rsidRPr="001F2731" w:rsidRDefault="00576FB1" w:rsidP="001D3E2F">
      <w:pPr>
        <w:widowControl w:val="0"/>
        <w:autoSpaceDE w:val="0"/>
        <w:autoSpaceDN w:val="0"/>
        <w:ind w:firstLine="709"/>
        <w:jc w:val="both"/>
        <w:rPr>
          <w:sz w:val="22"/>
          <w:szCs w:val="22"/>
          <w:lang w:eastAsia="uk"/>
        </w:rPr>
      </w:pPr>
      <w:r w:rsidRPr="001F2731">
        <w:rPr>
          <w:b/>
          <w:sz w:val="22"/>
          <w:szCs w:val="22"/>
          <w:lang w:eastAsia="uk"/>
        </w:rPr>
        <w:t>Додаток № 1</w:t>
      </w:r>
      <w:r w:rsidRPr="001F2731">
        <w:rPr>
          <w:sz w:val="22"/>
          <w:szCs w:val="22"/>
          <w:lang w:eastAsia="uk"/>
        </w:rPr>
        <w:t xml:space="preserve"> </w:t>
      </w:r>
      <w:r w:rsidRPr="001F2731">
        <w:rPr>
          <w:w w:val="90"/>
          <w:sz w:val="22"/>
          <w:szCs w:val="22"/>
          <w:lang w:eastAsia="uk"/>
        </w:rPr>
        <w:t xml:space="preserve">— </w:t>
      </w:r>
      <w:r w:rsidR="001D3E2F" w:rsidRPr="001F2731">
        <w:rPr>
          <w:sz w:val="22"/>
          <w:szCs w:val="22"/>
          <w:lang w:eastAsia="uk"/>
        </w:rPr>
        <w:t>Інформація про технічні, якісні та інші характеристики предмета закупівлі</w:t>
      </w:r>
    </w:p>
    <w:p w14:paraId="69FA0A66" w14:textId="77777777" w:rsidR="00576FB1" w:rsidRPr="001F2731" w:rsidRDefault="00576FB1" w:rsidP="00697D4C">
      <w:pPr>
        <w:widowControl w:val="0"/>
        <w:autoSpaceDE w:val="0"/>
        <w:autoSpaceDN w:val="0"/>
        <w:ind w:right="729" w:firstLine="709"/>
        <w:jc w:val="both"/>
        <w:rPr>
          <w:sz w:val="22"/>
          <w:szCs w:val="22"/>
          <w:lang w:eastAsia="uk"/>
        </w:rPr>
      </w:pPr>
      <w:r w:rsidRPr="001F2731">
        <w:rPr>
          <w:b/>
          <w:sz w:val="22"/>
          <w:szCs w:val="22"/>
          <w:lang w:eastAsia="uk"/>
        </w:rPr>
        <w:t xml:space="preserve">Додаток </w:t>
      </w:r>
      <w:r w:rsidR="00312B3E" w:rsidRPr="001F2731">
        <w:rPr>
          <w:b/>
          <w:sz w:val="22"/>
          <w:szCs w:val="22"/>
          <w:lang w:eastAsia="uk"/>
        </w:rPr>
        <w:t>№</w:t>
      </w:r>
      <w:r w:rsidRPr="001F2731">
        <w:rPr>
          <w:b/>
          <w:sz w:val="22"/>
          <w:szCs w:val="22"/>
          <w:lang w:eastAsia="uk"/>
        </w:rPr>
        <w:t xml:space="preserve"> 2</w:t>
      </w:r>
      <w:r w:rsidRPr="001F2731">
        <w:rPr>
          <w:sz w:val="22"/>
          <w:szCs w:val="22"/>
          <w:lang w:eastAsia="uk"/>
        </w:rPr>
        <w:t xml:space="preserve"> </w:t>
      </w:r>
      <w:r w:rsidRPr="001F2731">
        <w:rPr>
          <w:w w:val="90"/>
          <w:sz w:val="22"/>
          <w:szCs w:val="22"/>
          <w:lang w:eastAsia="uk"/>
        </w:rPr>
        <w:t xml:space="preserve">— </w:t>
      </w:r>
      <w:r w:rsidR="001D3E2F" w:rsidRPr="001F2731">
        <w:rPr>
          <w:sz w:val="22"/>
          <w:szCs w:val="22"/>
          <w:lang w:eastAsia="uk"/>
        </w:rPr>
        <w:t>Вимоги до кваліфікації учасників</w:t>
      </w:r>
      <w:r w:rsidRPr="001F2731">
        <w:rPr>
          <w:sz w:val="22"/>
          <w:szCs w:val="22"/>
          <w:lang w:eastAsia="uk"/>
        </w:rPr>
        <w:t>.</w:t>
      </w:r>
    </w:p>
    <w:p w14:paraId="69FA0A67" w14:textId="77777777" w:rsidR="00402940" w:rsidRPr="001F2731" w:rsidRDefault="00576FB1" w:rsidP="001D3E2F">
      <w:pPr>
        <w:shd w:val="clear" w:color="auto" w:fill="FFFFFF"/>
        <w:ind w:firstLine="709"/>
        <w:jc w:val="both"/>
        <w:rPr>
          <w:sz w:val="22"/>
          <w:szCs w:val="22"/>
          <w:lang w:eastAsia="uk"/>
        </w:rPr>
      </w:pPr>
      <w:r w:rsidRPr="001F2731">
        <w:rPr>
          <w:b/>
          <w:sz w:val="22"/>
          <w:szCs w:val="22"/>
          <w:lang w:eastAsia="uk"/>
        </w:rPr>
        <w:t>Додаток № 3</w:t>
      </w:r>
      <w:r w:rsidRPr="001F2731">
        <w:rPr>
          <w:sz w:val="22"/>
          <w:szCs w:val="22"/>
          <w:lang w:eastAsia="uk"/>
        </w:rPr>
        <w:t xml:space="preserve"> — </w:t>
      </w:r>
      <w:r w:rsidR="001D3E2F" w:rsidRPr="001F2731">
        <w:rPr>
          <w:sz w:val="22"/>
          <w:szCs w:val="22"/>
          <w:lang w:eastAsia="uk"/>
        </w:rPr>
        <w:t>Пропозиція на участь в спрощеній закупівлі</w:t>
      </w:r>
      <w:r w:rsidRPr="001F2731">
        <w:rPr>
          <w:sz w:val="22"/>
          <w:szCs w:val="22"/>
          <w:lang w:eastAsia="uk"/>
        </w:rPr>
        <w:t xml:space="preserve">. </w:t>
      </w:r>
    </w:p>
    <w:p w14:paraId="69FA0A68" w14:textId="77777777" w:rsidR="00736648" w:rsidRPr="001F2731" w:rsidRDefault="00576FB1" w:rsidP="009C60F9">
      <w:pPr>
        <w:shd w:val="clear" w:color="auto" w:fill="FFFFFF"/>
        <w:ind w:firstLine="709"/>
        <w:jc w:val="both"/>
        <w:rPr>
          <w:sz w:val="22"/>
          <w:szCs w:val="22"/>
          <w:lang w:eastAsia="uk"/>
        </w:rPr>
      </w:pPr>
      <w:r w:rsidRPr="001F2731">
        <w:rPr>
          <w:b/>
          <w:sz w:val="22"/>
          <w:szCs w:val="22"/>
          <w:lang w:eastAsia="uk"/>
        </w:rPr>
        <w:t>Додаток № 4</w:t>
      </w:r>
      <w:r w:rsidRPr="001F2731">
        <w:rPr>
          <w:sz w:val="22"/>
          <w:szCs w:val="22"/>
          <w:lang w:eastAsia="uk"/>
        </w:rPr>
        <w:t xml:space="preserve"> — Проект договору</w:t>
      </w:r>
    </w:p>
    <w:p w14:paraId="69FA0A6F" w14:textId="77777777" w:rsidR="00791814" w:rsidRPr="001F2731" w:rsidRDefault="00791814" w:rsidP="00791814">
      <w:pPr>
        <w:shd w:val="clear" w:color="auto" w:fill="FFFFFF"/>
        <w:ind w:firstLine="709"/>
        <w:jc w:val="both"/>
        <w:rPr>
          <w:sz w:val="22"/>
          <w:szCs w:val="22"/>
          <w:lang w:eastAsia="uk"/>
        </w:rPr>
      </w:pPr>
    </w:p>
    <w:p w14:paraId="69FA0A70" w14:textId="77777777" w:rsidR="00253652" w:rsidRPr="001F2731" w:rsidRDefault="00253652" w:rsidP="00CE4482">
      <w:pPr>
        <w:jc w:val="right"/>
        <w:rPr>
          <w:b/>
          <w:sz w:val="22"/>
          <w:szCs w:val="22"/>
        </w:rPr>
      </w:pPr>
    </w:p>
    <w:p w14:paraId="69FA0A71" w14:textId="77777777" w:rsidR="00B33357" w:rsidRPr="001F2731" w:rsidRDefault="00B33357" w:rsidP="00CE4482">
      <w:pPr>
        <w:jc w:val="right"/>
        <w:rPr>
          <w:b/>
          <w:sz w:val="22"/>
          <w:szCs w:val="22"/>
        </w:rPr>
      </w:pPr>
    </w:p>
    <w:p w14:paraId="59345DDC" w14:textId="77777777" w:rsidR="00800CA8" w:rsidRPr="001F2731" w:rsidRDefault="00800CA8" w:rsidP="00CE4482">
      <w:pPr>
        <w:jc w:val="right"/>
        <w:rPr>
          <w:b/>
          <w:sz w:val="22"/>
          <w:szCs w:val="22"/>
        </w:rPr>
      </w:pPr>
    </w:p>
    <w:p w14:paraId="5E8C71A6" w14:textId="77777777" w:rsidR="00800CA8" w:rsidRPr="001F2731" w:rsidRDefault="00800CA8" w:rsidP="00CE4482">
      <w:pPr>
        <w:jc w:val="right"/>
        <w:rPr>
          <w:b/>
          <w:sz w:val="22"/>
          <w:szCs w:val="22"/>
        </w:rPr>
      </w:pPr>
    </w:p>
    <w:p w14:paraId="39AAC780" w14:textId="77777777" w:rsidR="00847438" w:rsidRPr="001F2731" w:rsidRDefault="00847438" w:rsidP="00CE4482">
      <w:pPr>
        <w:jc w:val="right"/>
        <w:rPr>
          <w:b/>
          <w:sz w:val="22"/>
          <w:szCs w:val="22"/>
        </w:rPr>
      </w:pPr>
    </w:p>
    <w:p w14:paraId="108B2463" w14:textId="77777777" w:rsidR="00783ED3" w:rsidRPr="001F2731" w:rsidRDefault="00783ED3" w:rsidP="00CE4482">
      <w:pPr>
        <w:jc w:val="right"/>
        <w:rPr>
          <w:b/>
          <w:sz w:val="22"/>
          <w:szCs w:val="22"/>
        </w:rPr>
      </w:pPr>
    </w:p>
    <w:p w14:paraId="20474732" w14:textId="77777777" w:rsidR="00783ED3" w:rsidRPr="001F2731" w:rsidRDefault="00783ED3" w:rsidP="00CE4482">
      <w:pPr>
        <w:jc w:val="right"/>
        <w:rPr>
          <w:b/>
          <w:sz w:val="22"/>
          <w:szCs w:val="22"/>
        </w:rPr>
      </w:pPr>
    </w:p>
    <w:p w14:paraId="62E63CF2" w14:textId="77777777" w:rsidR="00783ED3" w:rsidRPr="001F2731" w:rsidRDefault="00783ED3" w:rsidP="00CE4482">
      <w:pPr>
        <w:jc w:val="right"/>
        <w:rPr>
          <w:b/>
          <w:sz w:val="22"/>
          <w:szCs w:val="22"/>
        </w:rPr>
      </w:pPr>
    </w:p>
    <w:p w14:paraId="2C157AA4" w14:textId="77777777" w:rsidR="00783ED3" w:rsidRPr="001F2731" w:rsidRDefault="00783ED3" w:rsidP="00CE4482">
      <w:pPr>
        <w:jc w:val="right"/>
        <w:rPr>
          <w:b/>
          <w:sz w:val="22"/>
          <w:szCs w:val="22"/>
        </w:rPr>
      </w:pPr>
    </w:p>
    <w:p w14:paraId="39382CA6" w14:textId="77777777" w:rsidR="0049146F" w:rsidRPr="001F2731" w:rsidRDefault="0049146F" w:rsidP="00CE4482">
      <w:pPr>
        <w:jc w:val="right"/>
        <w:rPr>
          <w:b/>
          <w:sz w:val="22"/>
          <w:szCs w:val="22"/>
        </w:rPr>
      </w:pPr>
    </w:p>
    <w:p w14:paraId="47AC6123" w14:textId="77777777" w:rsidR="0049146F" w:rsidRPr="001F2731" w:rsidRDefault="0049146F" w:rsidP="00CE4482">
      <w:pPr>
        <w:jc w:val="right"/>
        <w:rPr>
          <w:b/>
          <w:sz w:val="22"/>
          <w:szCs w:val="22"/>
        </w:rPr>
      </w:pPr>
    </w:p>
    <w:p w14:paraId="06C196B7" w14:textId="77777777" w:rsidR="0049146F" w:rsidRPr="001F2731" w:rsidRDefault="0049146F" w:rsidP="00CE4482">
      <w:pPr>
        <w:jc w:val="right"/>
        <w:rPr>
          <w:b/>
          <w:sz w:val="22"/>
          <w:szCs w:val="22"/>
        </w:rPr>
      </w:pPr>
    </w:p>
    <w:p w14:paraId="0EEDEAC5" w14:textId="77777777" w:rsidR="0049146F" w:rsidRPr="001F2731" w:rsidRDefault="0049146F" w:rsidP="00CE4482">
      <w:pPr>
        <w:jc w:val="right"/>
        <w:rPr>
          <w:b/>
          <w:sz w:val="22"/>
          <w:szCs w:val="22"/>
        </w:rPr>
      </w:pPr>
    </w:p>
    <w:p w14:paraId="316CF20D" w14:textId="77777777" w:rsidR="0049146F" w:rsidRPr="001F2731" w:rsidRDefault="0049146F" w:rsidP="00CE4482">
      <w:pPr>
        <w:jc w:val="right"/>
        <w:rPr>
          <w:b/>
          <w:sz w:val="22"/>
          <w:szCs w:val="22"/>
        </w:rPr>
      </w:pPr>
    </w:p>
    <w:p w14:paraId="69C868F8" w14:textId="77777777" w:rsidR="0049146F" w:rsidRPr="001F2731" w:rsidRDefault="0049146F" w:rsidP="00CE4482">
      <w:pPr>
        <w:jc w:val="right"/>
        <w:rPr>
          <w:b/>
          <w:sz w:val="22"/>
          <w:szCs w:val="22"/>
        </w:rPr>
      </w:pPr>
    </w:p>
    <w:p w14:paraId="0805B26D" w14:textId="77777777" w:rsidR="0049146F" w:rsidRPr="001F2731" w:rsidRDefault="0049146F" w:rsidP="00CE4482">
      <w:pPr>
        <w:jc w:val="right"/>
        <w:rPr>
          <w:b/>
          <w:sz w:val="22"/>
          <w:szCs w:val="22"/>
        </w:rPr>
      </w:pPr>
    </w:p>
    <w:p w14:paraId="122DF914" w14:textId="77777777" w:rsidR="0049146F" w:rsidRPr="001F2731" w:rsidRDefault="0049146F" w:rsidP="00CE4482">
      <w:pPr>
        <w:jc w:val="right"/>
        <w:rPr>
          <w:b/>
          <w:sz w:val="22"/>
          <w:szCs w:val="22"/>
        </w:rPr>
      </w:pPr>
    </w:p>
    <w:p w14:paraId="43786736" w14:textId="77777777" w:rsidR="0049146F" w:rsidRPr="001F2731" w:rsidRDefault="0049146F" w:rsidP="00CE4482">
      <w:pPr>
        <w:jc w:val="right"/>
        <w:rPr>
          <w:b/>
          <w:sz w:val="22"/>
          <w:szCs w:val="22"/>
        </w:rPr>
      </w:pPr>
    </w:p>
    <w:p w14:paraId="43D48905" w14:textId="77777777" w:rsidR="0049146F" w:rsidRPr="001F2731" w:rsidRDefault="0049146F" w:rsidP="00CE4482">
      <w:pPr>
        <w:jc w:val="right"/>
        <w:rPr>
          <w:b/>
          <w:sz w:val="22"/>
          <w:szCs w:val="22"/>
        </w:rPr>
      </w:pPr>
    </w:p>
    <w:p w14:paraId="57D68D6C" w14:textId="77777777" w:rsidR="0049146F" w:rsidRPr="001F2731" w:rsidRDefault="0049146F" w:rsidP="00CE4482">
      <w:pPr>
        <w:jc w:val="right"/>
        <w:rPr>
          <w:b/>
          <w:sz w:val="22"/>
          <w:szCs w:val="22"/>
        </w:rPr>
      </w:pPr>
    </w:p>
    <w:p w14:paraId="583FB961" w14:textId="77777777" w:rsidR="0049146F" w:rsidRPr="001F2731" w:rsidRDefault="0049146F" w:rsidP="00CE4482">
      <w:pPr>
        <w:jc w:val="right"/>
        <w:rPr>
          <w:b/>
          <w:sz w:val="22"/>
          <w:szCs w:val="22"/>
        </w:rPr>
      </w:pPr>
    </w:p>
    <w:p w14:paraId="61F301B2" w14:textId="77777777" w:rsidR="0049146F" w:rsidRPr="001F2731" w:rsidRDefault="0049146F" w:rsidP="00CE4482">
      <w:pPr>
        <w:jc w:val="right"/>
        <w:rPr>
          <w:b/>
          <w:sz w:val="22"/>
          <w:szCs w:val="22"/>
        </w:rPr>
      </w:pPr>
    </w:p>
    <w:p w14:paraId="64C05F58" w14:textId="77777777" w:rsidR="0049146F" w:rsidRPr="001F2731" w:rsidRDefault="0049146F" w:rsidP="00CE4482">
      <w:pPr>
        <w:jc w:val="right"/>
        <w:rPr>
          <w:b/>
          <w:sz w:val="22"/>
          <w:szCs w:val="22"/>
        </w:rPr>
      </w:pPr>
    </w:p>
    <w:p w14:paraId="55F91248" w14:textId="77777777" w:rsidR="0049146F" w:rsidRPr="001F2731" w:rsidRDefault="0049146F" w:rsidP="00CE4482">
      <w:pPr>
        <w:jc w:val="right"/>
        <w:rPr>
          <w:b/>
          <w:sz w:val="22"/>
          <w:szCs w:val="22"/>
        </w:rPr>
      </w:pPr>
    </w:p>
    <w:p w14:paraId="7F575124" w14:textId="77777777" w:rsidR="00783ED3" w:rsidRPr="001F2731" w:rsidRDefault="00783ED3" w:rsidP="00CE4482">
      <w:pPr>
        <w:jc w:val="right"/>
        <w:rPr>
          <w:b/>
          <w:sz w:val="22"/>
          <w:szCs w:val="22"/>
        </w:rPr>
      </w:pPr>
    </w:p>
    <w:p w14:paraId="0C428FF1" w14:textId="77777777" w:rsidR="00783ED3" w:rsidRPr="001F2731" w:rsidRDefault="00783ED3" w:rsidP="00CE4482">
      <w:pPr>
        <w:jc w:val="right"/>
        <w:rPr>
          <w:b/>
          <w:sz w:val="22"/>
          <w:szCs w:val="22"/>
        </w:rPr>
      </w:pPr>
    </w:p>
    <w:p w14:paraId="69FA0A74" w14:textId="77777777" w:rsidR="00CE4482" w:rsidRPr="001F2731" w:rsidRDefault="00116327" w:rsidP="00CE4482">
      <w:pPr>
        <w:jc w:val="right"/>
        <w:rPr>
          <w:b/>
          <w:sz w:val="22"/>
          <w:szCs w:val="22"/>
        </w:rPr>
      </w:pPr>
      <w:r w:rsidRPr="001F2731">
        <w:rPr>
          <w:b/>
          <w:sz w:val="22"/>
          <w:szCs w:val="22"/>
        </w:rPr>
        <w:lastRenderedPageBreak/>
        <w:t>Д</w:t>
      </w:r>
      <w:r w:rsidR="00CE4482" w:rsidRPr="001F2731">
        <w:rPr>
          <w:b/>
          <w:sz w:val="22"/>
          <w:szCs w:val="22"/>
        </w:rPr>
        <w:t xml:space="preserve">одаток № 1 </w:t>
      </w:r>
    </w:p>
    <w:p w14:paraId="69FA0A75" w14:textId="2DBDC4AE" w:rsidR="00CE4482" w:rsidRPr="001F2731" w:rsidRDefault="00CE4482" w:rsidP="00CE4482">
      <w:pPr>
        <w:jc w:val="right"/>
        <w:rPr>
          <w:sz w:val="22"/>
          <w:szCs w:val="22"/>
        </w:rPr>
      </w:pPr>
      <w:r w:rsidRPr="001F2731">
        <w:rPr>
          <w:sz w:val="22"/>
          <w:szCs w:val="22"/>
        </w:rPr>
        <w:t xml:space="preserve">до оголошення </w:t>
      </w:r>
    </w:p>
    <w:p w14:paraId="034FE07D" w14:textId="794C813D" w:rsidR="001A5E4A" w:rsidRPr="001F2731" w:rsidRDefault="001A5E4A" w:rsidP="001A5E4A">
      <w:pPr>
        <w:jc w:val="center"/>
        <w:rPr>
          <w:sz w:val="22"/>
          <w:szCs w:val="22"/>
        </w:rPr>
      </w:pPr>
      <w:r w:rsidRPr="007B2F11">
        <w:rPr>
          <w:b/>
          <w:caps/>
          <w:sz w:val="22"/>
          <w:szCs w:val="22"/>
        </w:rPr>
        <w:t>Інформація про технічні, якісні та інші характеристики предмета закупівлі</w:t>
      </w:r>
      <w:r>
        <w:rPr>
          <w:b/>
          <w:caps/>
          <w:sz w:val="22"/>
          <w:szCs w:val="22"/>
        </w:rPr>
        <w:t>:</w:t>
      </w:r>
    </w:p>
    <w:p w14:paraId="69FA0A78" w14:textId="200E628F" w:rsidR="00E8096E" w:rsidRPr="001F2731" w:rsidRDefault="00874B52" w:rsidP="00847438">
      <w:pPr>
        <w:jc w:val="center"/>
        <w:rPr>
          <w:b/>
          <w:sz w:val="22"/>
          <w:szCs w:val="22"/>
        </w:rPr>
      </w:pPr>
      <w:r w:rsidRPr="009608BE">
        <w:rPr>
          <w:b/>
          <w:bCs/>
          <w:sz w:val="22"/>
          <w:szCs w:val="22"/>
        </w:rPr>
        <w:t xml:space="preserve">Поточний ямковий ремонт асфальтобетонного покриття території </w:t>
      </w:r>
      <w:proofErr w:type="spellStart"/>
      <w:r w:rsidRPr="009608BE">
        <w:rPr>
          <w:b/>
          <w:bCs/>
          <w:sz w:val="22"/>
          <w:szCs w:val="22"/>
        </w:rPr>
        <w:t>КНП</w:t>
      </w:r>
      <w:r w:rsidRPr="001F2731">
        <w:rPr>
          <w:b/>
          <w:bCs/>
          <w:sz w:val="22"/>
          <w:szCs w:val="22"/>
        </w:rPr>
        <w:t>"Першотравенська</w:t>
      </w:r>
      <w:proofErr w:type="spellEnd"/>
      <w:r w:rsidRPr="001F2731">
        <w:rPr>
          <w:b/>
          <w:bCs/>
          <w:sz w:val="22"/>
          <w:szCs w:val="22"/>
        </w:rPr>
        <w:t xml:space="preserve"> міська лікарня" за </w:t>
      </w:r>
      <w:proofErr w:type="spellStart"/>
      <w:r w:rsidRPr="001F2731">
        <w:rPr>
          <w:b/>
          <w:bCs/>
          <w:sz w:val="22"/>
          <w:szCs w:val="22"/>
        </w:rPr>
        <w:t>адресою</w:t>
      </w:r>
      <w:proofErr w:type="spellEnd"/>
      <w:r w:rsidRPr="001F2731">
        <w:rPr>
          <w:b/>
          <w:bCs/>
          <w:sz w:val="22"/>
          <w:szCs w:val="22"/>
        </w:rPr>
        <w:t xml:space="preserve">: </w:t>
      </w:r>
      <w:proofErr w:type="spellStart"/>
      <w:r w:rsidRPr="001F2731">
        <w:rPr>
          <w:b/>
          <w:bCs/>
          <w:sz w:val="22"/>
          <w:szCs w:val="22"/>
        </w:rPr>
        <w:t>вул.Шахтарської</w:t>
      </w:r>
      <w:proofErr w:type="spellEnd"/>
      <w:r w:rsidRPr="001F2731">
        <w:rPr>
          <w:b/>
          <w:bCs/>
          <w:sz w:val="22"/>
          <w:szCs w:val="22"/>
        </w:rPr>
        <w:t xml:space="preserve"> Слави, буд.1, </w:t>
      </w:r>
      <w:proofErr w:type="spellStart"/>
      <w:r w:rsidRPr="001F2731">
        <w:rPr>
          <w:b/>
          <w:bCs/>
          <w:sz w:val="22"/>
          <w:szCs w:val="22"/>
        </w:rPr>
        <w:t>м.Першотравенськ</w:t>
      </w:r>
      <w:proofErr w:type="spellEnd"/>
      <w:r w:rsidRPr="001F2731">
        <w:rPr>
          <w:b/>
          <w:bCs/>
          <w:sz w:val="22"/>
          <w:szCs w:val="22"/>
        </w:rPr>
        <w:t xml:space="preserve"> Дніпропетровської області, код </w:t>
      </w:r>
      <w:r w:rsidRPr="001B4FE4">
        <w:rPr>
          <w:b/>
          <w:bCs/>
          <w:sz w:val="22"/>
          <w:szCs w:val="22"/>
        </w:rPr>
        <w:t xml:space="preserve">45230000-8 - Будівництво трубопроводів, ліній зв’язку та </w:t>
      </w:r>
      <w:proofErr w:type="spellStart"/>
      <w:r w:rsidRPr="001B4FE4">
        <w:rPr>
          <w:b/>
          <w:bCs/>
          <w:sz w:val="22"/>
          <w:szCs w:val="22"/>
        </w:rPr>
        <w:t>електропередач</w:t>
      </w:r>
      <w:proofErr w:type="spellEnd"/>
      <w:r w:rsidRPr="001B4FE4">
        <w:rPr>
          <w:b/>
          <w:bCs/>
          <w:sz w:val="22"/>
          <w:szCs w:val="22"/>
        </w:rPr>
        <w:t>, шосе, доріг, аеродромів і залізничних доріг; вирівнювання поверхонь</w:t>
      </w:r>
      <w:r w:rsidRPr="001F2731">
        <w:rPr>
          <w:b/>
          <w:bCs/>
          <w:sz w:val="22"/>
          <w:szCs w:val="22"/>
        </w:rPr>
        <w:t xml:space="preserve"> (</w:t>
      </w:r>
      <w:r w:rsidRPr="00AF2CF8">
        <w:rPr>
          <w:b/>
          <w:bCs/>
          <w:sz w:val="22"/>
          <w:szCs w:val="22"/>
        </w:rPr>
        <w:t>45233142-6 - Ремонт доріг</w:t>
      </w:r>
      <w:r w:rsidRPr="001F2731">
        <w:rPr>
          <w:b/>
          <w:bCs/>
          <w:sz w:val="22"/>
          <w:szCs w:val="22"/>
        </w:rPr>
        <w:t>)</w:t>
      </w:r>
      <w:r w:rsidR="00847438" w:rsidRPr="001F2731">
        <w:rPr>
          <w:b/>
          <w:sz w:val="22"/>
          <w:szCs w:val="22"/>
        </w:rPr>
        <w:t xml:space="preserve"> за ДК 021:2015 «Єдиний закупівельний словник»</w:t>
      </w:r>
    </w:p>
    <w:p w14:paraId="78664F4D" w14:textId="77777777" w:rsidR="00D2001B" w:rsidRPr="001F2731" w:rsidRDefault="00D2001B" w:rsidP="00847438">
      <w:pPr>
        <w:jc w:val="center"/>
        <w:rPr>
          <w:b/>
          <w:sz w:val="22"/>
          <w:szCs w:val="22"/>
        </w:rPr>
      </w:pPr>
    </w:p>
    <w:p w14:paraId="69FA0A79" w14:textId="68BFE951" w:rsidR="000338A0" w:rsidRPr="00A979D4" w:rsidRDefault="001A5E4A" w:rsidP="00A979D4">
      <w:pPr>
        <w:pStyle w:val="a7"/>
        <w:numPr>
          <w:ilvl w:val="0"/>
          <w:numId w:val="5"/>
        </w:numPr>
        <w:tabs>
          <w:tab w:val="left" w:pos="6804"/>
        </w:tabs>
        <w:ind w:right="-25"/>
        <w:jc w:val="center"/>
        <w:rPr>
          <w:b/>
          <w:sz w:val="22"/>
          <w:szCs w:val="22"/>
        </w:rPr>
      </w:pPr>
      <w:r>
        <w:rPr>
          <w:b/>
          <w:caps/>
          <w:sz w:val="22"/>
          <w:szCs w:val="22"/>
        </w:rPr>
        <w:t>ТЕХНІЧНЕ ЗАВДАННЯ</w:t>
      </w:r>
      <w:r w:rsidR="007B2F11" w:rsidRPr="007B2F11">
        <w:rPr>
          <w:b/>
          <w:sz w:val="22"/>
          <w:szCs w:val="22"/>
        </w:rPr>
        <w:t xml:space="preserve"> </w:t>
      </w:r>
      <w:r w:rsidR="007B2F11">
        <w:rPr>
          <w:b/>
          <w:sz w:val="22"/>
          <w:szCs w:val="22"/>
        </w:rPr>
        <w:t>(</w:t>
      </w:r>
      <w:r w:rsidR="00B47D09">
        <w:rPr>
          <w:b/>
          <w:sz w:val="22"/>
          <w:szCs w:val="22"/>
        </w:rPr>
        <w:t>ОБСЯГ ПОСЛУГ</w:t>
      </w:r>
      <w:r w:rsidR="007B2F11">
        <w:rPr>
          <w:b/>
          <w:sz w:val="22"/>
          <w:szCs w:val="22"/>
        </w:rPr>
        <w:t>)</w:t>
      </w:r>
      <w:r w:rsidR="00994F6E" w:rsidRPr="00A979D4">
        <w:rPr>
          <w:b/>
          <w:sz w:val="22"/>
          <w:szCs w:val="22"/>
        </w:rPr>
        <w:t>:</w:t>
      </w:r>
    </w:p>
    <w:p w14:paraId="03B0F898" w14:textId="77777777" w:rsidR="00A979D4" w:rsidRDefault="00A979D4" w:rsidP="00A979D4">
      <w:pPr>
        <w:pStyle w:val="a7"/>
        <w:tabs>
          <w:tab w:val="left" w:pos="6804"/>
        </w:tabs>
        <w:ind w:right="-25"/>
        <w:rPr>
          <w:b/>
          <w:sz w:val="22"/>
          <w:szCs w:val="22"/>
        </w:rPr>
      </w:pPr>
    </w:p>
    <w:tbl>
      <w:tblPr>
        <w:tblStyle w:val="af6"/>
        <w:tblW w:w="9914" w:type="dxa"/>
        <w:tblInd w:w="-5" w:type="dxa"/>
        <w:tblLook w:val="04A0" w:firstRow="1" w:lastRow="0" w:firstColumn="1" w:lastColumn="0" w:noHBand="0" w:noVBand="1"/>
      </w:tblPr>
      <w:tblGrid>
        <w:gridCol w:w="709"/>
        <w:gridCol w:w="4961"/>
        <w:gridCol w:w="1134"/>
        <w:gridCol w:w="1276"/>
        <w:gridCol w:w="1834"/>
      </w:tblGrid>
      <w:tr w:rsidR="00994F6E" w14:paraId="6839B353" w14:textId="77777777" w:rsidTr="00A979D4">
        <w:tc>
          <w:tcPr>
            <w:tcW w:w="709" w:type="dxa"/>
          </w:tcPr>
          <w:p w14:paraId="2E70BDDE" w14:textId="0E629057" w:rsidR="00994F6E" w:rsidRDefault="009F3C50" w:rsidP="00A979D4">
            <w:pPr>
              <w:pStyle w:val="a7"/>
              <w:tabs>
                <w:tab w:val="left" w:pos="6804"/>
              </w:tabs>
              <w:ind w:left="0" w:right="-25"/>
              <w:jc w:val="center"/>
              <w:rPr>
                <w:b/>
                <w:sz w:val="22"/>
                <w:szCs w:val="22"/>
              </w:rPr>
            </w:pPr>
            <w:r>
              <w:rPr>
                <w:b/>
                <w:sz w:val="22"/>
                <w:szCs w:val="22"/>
              </w:rPr>
              <w:t>№</w:t>
            </w:r>
          </w:p>
        </w:tc>
        <w:tc>
          <w:tcPr>
            <w:tcW w:w="4961" w:type="dxa"/>
          </w:tcPr>
          <w:p w14:paraId="3630C04C" w14:textId="37D10041" w:rsidR="00994F6E" w:rsidRDefault="009F3C50" w:rsidP="00A979D4">
            <w:pPr>
              <w:pStyle w:val="a7"/>
              <w:tabs>
                <w:tab w:val="left" w:pos="6804"/>
              </w:tabs>
              <w:ind w:left="0" w:right="-25"/>
              <w:jc w:val="center"/>
              <w:rPr>
                <w:b/>
                <w:sz w:val="22"/>
                <w:szCs w:val="22"/>
              </w:rPr>
            </w:pPr>
            <w:r>
              <w:rPr>
                <w:b/>
                <w:sz w:val="22"/>
                <w:szCs w:val="22"/>
              </w:rPr>
              <w:t>Найменування робіт і витрат</w:t>
            </w:r>
          </w:p>
        </w:tc>
        <w:tc>
          <w:tcPr>
            <w:tcW w:w="1134" w:type="dxa"/>
          </w:tcPr>
          <w:p w14:paraId="074DE480" w14:textId="75DE0286" w:rsidR="00994F6E" w:rsidRDefault="00C51591" w:rsidP="00A979D4">
            <w:pPr>
              <w:pStyle w:val="a7"/>
              <w:tabs>
                <w:tab w:val="left" w:pos="6804"/>
              </w:tabs>
              <w:ind w:left="0" w:right="-25"/>
              <w:jc w:val="center"/>
              <w:rPr>
                <w:b/>
                <w:sz w:val="22"/>
                <w:szCs w:val="22"/>
              </w:rPr>
            </w:pPr>
            <w:r>
              <w:rPr>
                <w:b/>
                <w:sz w:val="22"/>
                <w:szCs w:val="22"/>
              </w:rPr>
              <w:t>Одиниця виміру</w:t>
            </w:r>
          </w:p>
        </w:tc>
        <w:tc>
          <w:tcPr>
            <w:tcW w:w="1276" w:type="dxa"/>
          </w:tcPr>
          <w:p w14:paraId="5243C184" w14:textId="520C6531" w:rsidR="00994F6E" w:rsidRDefault="00C51591" w:rsidP="00A979D4">
            <w:pPr>
              <w:pStyle w:val="a7"/>
              <w:tabs>
                <w:tab w:val="left" w:pos="6804"/>
              </w:tabs>
              <w:ind w:left="0" w:right="-25"/>
              <w:jc w:val="center"/>
              <w:rPr>
                <w:b/>
                <w:sz w:val="22"/>
                <w:szCs w:val="22"/>
              </w:rPr>
            </w:pPr>
            <w:r>
              <w:rPr>
                <w:b/>
                <w:sz w:val="22"/>
                <w:szCs w:val="22"/>
              </w:rPr>
              <w:t>Кількість</w:t>
            </w:r>
          </w:p>
        </w:tc>
        <w:tc>
          <w:tcPr>
            <w:tcW w:w="1834" w:type="dxa"/>
          </w:tcPr>
          <w:p w14:paraId="0C63B594" w14:textId="79B974A1" w:rsidR="00994F6E" w:rsidRDefault="00C51591" w:rsidP="00A979D4">
            <w:pPr>
              <w:pStyle w:val="a7"/>
              <w:tabs>
                <w:tab w:val="left" w:pos="6804"/>
              </w:tabs>
              <w:ind w:left="0" w:right="-25"/>
              <w:jc w:val="center"/>
              <w:rPr>
                <w:b/>
                <w:sz w:val="22"/>
                <w:szCs w:val="22"/>
              </w:rPr>
            </w:pPr>
            <w:r>
              <w:rPr>
                <w:b/>
                <w:sz w:val="22"/>
                <w:szCs w:val="22"/>
              </w:rPr>
              <w:t>Примітки</w:t>
            </w:r>
          </w:p>
        </w:tc>
      </w:tr>
      <w:tr w:rsidR="00994F6E" w:rsidRPr="00C51591" w14:paraId="7DFA4362" w14:textId="77777777" w:rsidTr="00A979D4">
        <w:tc>
          <w:tcPr>
            <w:tcW w:w="709" w:type="dxa"/>
          </w:tcPr>
          <w:p w14:paraId="08A158B6" w14:textId="5ABC2D16" w:rsidR="00994F6E" w:rsidRDefault="00C51591" w:rsidP="00994F6E">
            <w:pPr>
              <w:pStyle w:val="a7"/>
              <w:tabs>
                <w:tab w:val="left" w:pos="6804"/>
              </w:tabs>
              <w:ind w:left="0" w:right="-25"/>
              <w:rPr>
                <w:b/>
                <w:sz w:val="22"/>
                <w:szCs w:val="22"/>
              </w:rPr>
            </w:pPr>
            <w:r>
              <w:rPr>
                <w:b/>
                <w:sz w:val="22"/>
                <w:szCs w:val="22"/>
              </w:rPr>
              <w:t>1</w:t>
            </w:r>
          </w:p>
        </w:tc>
        <w:tc>
          <w:tcPr>
            <w:tcW w:w="4961" w:type="dxa"/>
          </w:tcPr>
          <w:p w14:paraId="30D504A0" w14:textId="502D4307" w:rsidR="00994F6E" w:rsidRPr="00B93266" w:rsidRDefault="00932132" w:rsidP="008A6ECD">
            <w:pPr>
              <w:autoSpaceDE w:val="0"/>
              <w:autoSpaceDN w:val="0"/>
              <w:adjustRightInd w:val="0"/>
              <w:rPr>
                <w:bCs/>
                <w:sz w:val="22"/>
                <w:szCs w:val="22"/>
              </w:rPr>
            </w:pPr>
            <w:r w:rsidRPr="00B93266">
              <w:rPr>
                <w:bCs/>
                <w:sz w:val="22"/>
                <w:szCs w:val="22"/>
              </w:rPr>
              <w:t>Ямковий ремонт асфальтобетонного покриття</w:t>
            </w:r>
            <w:r w:rsidR="001C1CAB" w:rsidRPr="00B93266">
              <w:rPr>
                <w:rFonts w:eastAsiaTheme="minorHAnsi"/>
                <w:sz w:val="22"/>
                <w:szCs w:val="22"/>
                <w:lang w:eastAsia="en-US"/>
              </w:rPr>
              <w:t xml:space="preserve"> доріг</w:t>
            </w:r>
            <w:r w:rsidR="008A6ECD" w:rsidRPr="00B93266">
              <w:rPr>
                <w:rFonts w:eastAsiaTheme="minorHAnsi"/>
                <w:sz w:val="22"/>
                <w:szCs w:val="22"/>
                <w:lang w:eastAsia="en-US"/>
              </w:rPr>
              <w:t xml:space="preserve"> </w:t>
            </w:r>
            <w:r w:rsidR="001C1CAB" w:rsidRPr="00B93266">
              <w:rPr>
                <w:rFonts w:eastAsiaTheme="minorHAnsi"/>
                <w:sz w:val="22"/>
                <w:szCs w:val="22"/>
                <w:lang w:eastAsia="en-US"/>
              </w:rPr>
              <w:t>одношарового товщиною</w:t>
            </w:r>
            <w:r w:rsidR="00CE058E" w:rsidRPr="00B93266">
              <w:rPr>
                <w:rFonts w:eastAsiaTheme="minorHAnsi"/>
                <w:sz w:val="22"/>
                <w:szCs w:val="22"/>
                <w:lang w:eastAsia="en-US"/>
              </w:rPr>
              <w:t xml:space="preserve"> </w:t>
            </w:r>
            <w:r w:rsidR="001C1CAB" w:rsidRPr="00B93266">
              <w:rPr>
                <w:rFonts w:eastAsiaTheme="minorHAnsi"/>
                <w:sz w:val="22"/>
                <w:szCs w:val="22"/>
                <w:lang w:eastAsia="en-US"/>
              </w:rPr>
              <w:t>50 мм, площею ремонту до</w:t>
            </w:r>
            <w:r w:rsidR="008A6ECD" w:rsidRPr="00B93266">
              <w:rPr>
                <w:rFonts w:eastAsiaTheme="minorHAnsi"/>
                <w:sz w:val="22"/>
                <w:szCs w:val="22"/>
                <w:lang w:eastAsia="en-US"/>
              </w:rPr>
              <w:t xml:space="preserve"> </w:t>
            </w:r>
            <w:r w:rsidR="001C1CAB" w:rsidRPr="00B93266">
              <w:rPr>
                <w:rFonts w:eastAsiaTheme="minorHAnsi"/>
                <w:sz w:val="22"/>
                <w:szCs w:val="22"/>
                <w:lang w:eastAsia="en-US"/>
              </w:rPr>
              <w:t>5 м2</w:t>
            </w:r>
          </w:p>
        </w:tc>
        <w:tc>
          <w:tcPr>
            <w:tcW w:w="1134" w:type="dxa"/>
          </w:tcPr>
          <w:p w14:paraId="771F450A" w14:textId="70D5F1DC" w:rsidR="00994F6E" w:rsidRPr="00C51591" w:rsidRDefault="001A5695" w:rsidP="00A979D4">
            <w:pPr>
              <w:pStyle w:val="a7"/>
              <w:tabs>
                <w:tab w:val="left" w:pos="6804"/>
              </w:tabs>
              <w:ind w:left="0" w:right="-25"/>
              <w:jc w:val="center"/>
              <w:rPr>
                <w:bCs/>
                <w:sz w:val="22"/>
                <w:szCs w:val="22"/>
              </w:rPr>
            </w:pPr>
            <w:r>
              <w:rPr>
                <w:bCs/>
                <w:sz w:val="22"/>
                <w:szCs w:val="22"/>
              </w:rPr>
              <w:t>м</w:t>
            </w:r>
            <w:r w:rsidRPr="001A5695">
              <w:rPr>
                <w:bCs/>
                <w:sz w:val="22"/>
                <w:szCs w:val="22"/>
                <w:vertAlign w:val="superscript"/>
              </w:rPr>
              <w:t>2</w:t>
            </w:r>
          </w:p>
        </w:tc>
        <w:tc>
          <w:tcPr>
            <w:tcW w:w="1276" w:type="dxa"/>
          </w:tcPr>
          <w:p w14:paraId="05A88573" w14:textId="6E154B15" w:rsidR="00994F6E" w:rsidRPr="00C51591" w:rsidRDefault="00A979D4" w:rsidP="00A979D4">
            <w:pPr>
              <w:pStyle w:val="a7"/>
              <w:tabs>
                <w:tab w:val="left" w:pos="6804"/>
              </w:tabs>
              <w:ind w:left="0" w:right="-25"/>
              <w:jc w:val="center"/>
              <w:rPr>
                <w:bCs/>
                <w:sz w:val="22"/>
                <w:szCs w:val="22"/>
              </w:rPr>
            </w:pPr>
            <w:r>
              <w:rPr>
                <w:bCs/>
                <w:sz w:val="22"/>
                <w:szCs w:val="22"/>
              </w:rPr>
              <w:t>8,78</w:t>
            </w:r>
          </w:p>
        </w:tc>
        <w:tc>
          <w:tcPr>
            <w:tcW w:w="1834" w:type="dxa"/>
          </w:tcPr>
          <w:p w14:paraId="2D144726" w14:textId="77777777" w:rsidR="00994F6E" w:rsidRPr="00C51591" w:rsidRDefault="00994F6E" w:rsidP="00994F6E">
            <w:pPr>
              <w:pStyle w:val="a7"/>
              <w:tabs>
                <w:tab w:val="left" w:pos="6804"/>
              </w:tabs>
              <w:ind w:left="0" w:right="-25"/>
              <w:rPr>
                <w:bCs/>
                <w:sz w:val="22"/>
                <w:szCs w:val="22"/>
              </w:rPr>
            </w:pPr>
          </w:p>
        </w:tc>
      </w:tr>
      <w:tr w:rsidR="00994F6E" w:rsidRPr="00C51591" w14:paraId="56307E08" w14:textId="77777777" w:rsidTr="00A979D4">
        <w:tc>
          <w:tcPr>
            <w:tcW w:w="709" w:type="dxa"/>
          </w:tcPr>
          <w:p w14:paraId="04F80ADB" w14:textId="001A94B7" w:rsidR="00994F6E" w:rsidRDefault="00C51591" w:rsidP="00994F6E">
            <w:pPr>
              <w:pStyle w:val="a7"/>
              <w:tabs>
                <w:tab w:val="left" w:pos="6804"/>
              </w:tabs>
              <w:ind w:left="0" w:right="-25"/>
              <w:rPr>
                <w:b/>
                <w:sz w:val="22"/>
                <w:szCs w:val="22"/>
              </w:rPr>
            </w:pPr>
            <w:r>
              <w:rPr>
                <w:b/>
                <w:sz w:val="22"/>
                <w:szCs w:val="22"/>
              </w:rPr>
              <w:t>2</w:t>
            </w:r>
          </w:p>
        </w:tc>
        <w:tc>
          <w:tcPr>
            <w:tcW w:w="4961" w:type="dxa"/>
          </w:tcPr>
          <w:p w14:paraId="3AC5179A" w14:textId="35BC9ED8" w:rsidR="00994F6E" w:rsidRPr="00C51591" w:rsidRDefault="00A979D4" w:rsidP="00A979D4">
            <w:pPr>
              <w:tabs>
                <w:tab w:val="left" w:pos="6804"/>
              </w:tabs>
              <w:ind w:right="-25"/>
              <w:rPr>
                <w:bCs/>
                <w:sz w:val="22"/>
                <w:szCs w:val="22"/>
              </w:rPr>
            </w:pPr>
            <w:r w:rsidRPr="00A979D4">
              <w:rPr>
                <w:bCs/>
                <w:sz w:val="22"/>
                <w:szCs w:val="22"/>
              </w:rPr>
              <w:t>Ямковий ремонт</w:t>
            </w:r>
            <w:r>
              <w:rPr>
                <w:bCs/>
                <w:sz w:val="22"/>
                <w:szCs w:val="22"/>
              </w:rPr>
              <w:t xml:space="preserve"> </w:t>
            </w:r>
            <w:r w:rsidRPr="00A979D4">
              <w:rPr>
                <w:bCs/>
                <w:sz w:val="22"/>
                <w:szCs w:val="22"/>
              </w:rPr>
              <w:t>асфальтобетонного</w:t>
            </w:r>
            <w:r>
              <w:rPr>
                <w:bCs/>
                <w:sz w:val="22"/>
                <w:szCs w:val="22"/>
              </w:rPr>
              <w:t xml:space="preserve"> </w:t>
            </w:r>
            <w:r w:rsidRPr="00A979D4">
              <w:rPr>
                <w:bCs/>
                <w:sz w:val="22"/>
                <w:szCs w:val="22"/>
              </w:rPr>
              <w:t>покриття доріг</w:t>
            </w:r>
            <w:r>
              <w:rPr>
                <w:bCs/>
                <w:sz w:val="22"/>
                <w:szCs w:val="22"/>
              </w:rPr>
              <w:t xml:space="preserve"> </w:t>
            </w:r>
            <w:r w:rsidRPr="00A979D4">
              <w:rPr>
                <w:bCs/>
                <w:sz w:val="22"/>
                <w:szCs w:val="22"/>
              </w:rPr>
              <w:t>одношарового товщиною</w:t>
            </w:r>
            <w:r>
              <w:rPr>
                <w:bCs/>
                <w:sz w:val="22"/>
                <w:szCs w:val="22"/>
              </w:rPr>
              <w:t xml:space="preserve"> </w:t>
            </w:r>
            <w:r w:rsidRPr="00A979D4">
              <w:rPr>
                <w:bCs/>
                <w:sz w:val="22"/>
                <w:szCs w:val="22"/>
              </w:rPr>
              <w:t>50 мм, площею ремонту</w:t>
            </w:r>
            <w:r>
              <w:rPr>
                <w:bCs/>
                <w:sz w:val="22"/>
                <w:szCs w:val="22"/>
              </w:rPr>
              <w:t xml:space="preserve"> </w:t>
            </w:r>
            <w:r w:rsidRPr="00A979D4">
              <w:rPr>
                <w:bCs/>
                <w:sz w:val="22"/>
                <w:szCs w:val="22"/>
              </w:rPr>
              <w:t>понад 5 до 25 м2</w:t>
            </w:r>
          </w:p>
        </w:tc>
        <w:tc>
          <w:tcPr>
            <w:tcW w:w="1134" w:type="dxa"/>
          </w:tcPr>
          <w:p w14:paraId="36273095" w14:textId="2772EFFE" w:rsidR="00994F6E" w:rsidRPr="00C51591" w:rsidRDefault="001A5695" w:rsidP="00A979D4">
            <w:pPr>
              <w:pStyle w:val="a7"/>
              <w:tabs>
                <w:tab w:val="left" w:pos="6804"/>
              </w:tabs>
              <w:ind w:left="0" w:right="-25"/>
              <w:jc w:val="center"/>
              <w:rPr>
                <w:bCs/>
                <w:sz w:val="22"/>
                <w:szCs w:val="22"/>
              </w:rPr>
            </w:pPr>
            <w:r>
              <w:rPr>
                <w:bCs/>
                <w:sz w:val="22"/>
                <w:szCs w:val="22"/>
              </w:rPr>
              <w:t>м</w:t>
            </w:r>
            <w:r w:rsidRPr="001A5695">
              <w:rPr>
                <w:bCs/>
                <w:sz w:val="22"/>
                <w:szCs w:val="22"/>
                <w:vertAlign w:val="superscript"/>
              </w:rPr>
              <w:t>2</w:t>
            </w:r>
          </w:p>
        </w:tc>
        <w:tc>
          <w:tcPr>
            <w:tcW w:w="1276" w:type="dxa"/>
          </w:tcPr>
          <w:p w14:paraId="187FA277" w14:textId="5BD447B7" w:rsidR="00994F6E" w:rsidRPr="00C51591" w:rsidRDefault="00AC7A28" w:rsidP="00A979D4">
            <w:pPr>
              <w:pStyle w:val="a7"/>
              <w:tabs>
                <w:tab w:val="left" w:pos="6804"/>
              </w:tabs>
              <w:ind w:left="0" w:right="-25"/>
              <w:jc w:val="center"/>
              <w:rPr>
                <w:bCs/>
                <w:sz w:val="22"/>
                <w:szCs w:val="22"/>
              </w:rPr>
            </w:pPr>
            <w:r>
              <w:rPr>
                <w:bCs/>
                <w:sz w:val="22"/>
                <w:szCs w:val="22"/>
              </w:rPr>
              <w:t>238</w:t>
            </w:r>
          </w:p>
        </w:tc>
        <w:tc>
          <w:tcPr>
            <w:tcW w:w="1834" w:type="dxa"/>
          </w:tcPr>
          <w:p w14:paraId="73887D01" w14:textId="77777777" w:rsidR="00994F6E" w:rsidRPr="00C51591" w:rsidRDefault="00994F6E" w:rsidP="00994F6E">
            <w:pPr>
              <w:pStyle w:val="a7"/>
              <w:tabs>
                <w:tab w:val="left" w:pos="6804"/>
              </w:tabs>
              <w:ind w:left="0" w:right="-25"/>
              <w:rPr>
                <w:bCs/>
                <w:sz w:val="22"/>
                <w:szCs w:val="22"/>
              </w:rPr>
            </w:pPr>
          </w:p>
        </w:tc>
      </w:tr>
    </w:tbl>
    <w:p w14:paraId="5ED17C94" w14:textId="77777777" w:rsidR="00994F6E" w:rsidRPr="001F2731" w:rsidRDefault="00994F6E" w:rsidP="00994F6E">
      <w:pPr>
        <w:pStyle w:val="a7"/>
        <w:tabs>
          <w:tab w:val="left" w:pos="6804"/>
        </w:tabs>
        <w:ind w:right="-25"/>
        <w:rPr>
          <w:b/>
          <w:sz w:val="22"/>
          <w:szCs w:val="22"/>
        </w:rPr>
      </w:pPr>
    </w:p>
    <w:p w14:paraId="3F1C2567" w14:textId="77777777" w:rsidR="000923BF" w:rsidRPr="001F2731" w:rsidRDefault="000923BF" w:rsidP="000923BF">
      <w:pPr>
        <w:pStyle w:val="a7"/>
        <w:numPr>
          <w:ilvl w:val="0"/>
          <w:numId w:val="5"/>
        </w:numPr>
        <w:tabs>
          <w:tab w:val="left" w:pos="6804"/>
        </w:tabs>
        <w:autoSpaceDE w:val="0"/>
        <w:autoSpaceDN w:val="0"/>
        <w:adjustRightInd w:val="0"/>
        <w:ind w:right="-25"/>
        <w:jc w:val="center"/>
        <w:rPr>
          <w:b/>
          <w:sz w:val="22"/>
          <w:szCs w:val="22"/>
        </w:rPr>
      </w:pPr>
      <w:r w:rsidRPr="001F2731">
        <w:rPr>
          <w:b/>
          <w:sz w:val="22"/>
          <w:szCs w:val="22"/>
        </w:rPr>
        <w:t>ЗАГАЛЬНІ ВИМОГИ ДО ПРЕДМЕТА ЗАКУПІВЛІ:</w:t>
      </w:r>
    </w:p>
    <w:p w14:paraId="35D3C2F3" w14:textId="77777777" w:rsidR="000923BF" w:rsidRPr="001F2731" w:rsidRDefault="000923BF" w:rsidP="000923BF">
      <w:pPr>
        <w:pStyle w:val="a7"/>
        <w:tabs>
          <w:tab w:val="left" w:pos="6804"/>
        </w:tabs>
        <w:autoSpaceDE w:val="0"/>
        <w:autoSpaceDN w:val="0"/>
        <w:adjustRightInd w:val="0"/>
        <w:ind w:right="-25"/>
        <w:jc w:val="both"/>
        <w:rPr>
          <w:b/>
          <w:sz w:val="22"/>
          <w:szCs w:val="22"/>
        </w:rPr>
      </w:pPr>
    </w:p>
    <w:p w14:paraId="6C74F903" w14:textId="77777777" w:rsidR="00940D30" w:rsidRDefault="000923BF">
      <w:pPr>
        <w:pStyle w:val="a7"/>
        <w:numPr>
          <w:ilvl w:val="0"/>
          <w:numId w:val="6"/>
        </w:numPr>
        <w:ind w:left="0" w:firstLine="426"/>
        <w:jc w:val="both"/>
        <w:rPr>
          <w:sz w:val="22"/>
          <w:szCs w:val="22"/>
        </w:rPr>
      </w:pPr>
      <w:r>
        <w:rPr>
          <w:sz w:val="22"/>
          <w:szCs w:val="22"/>
        </w:rPr>
        <w:t>Учасник</w:t>
      </w:r>
      <w:r w:rsidRPr="00F414CD">
        <w:rPr>
          <w:sz w:val="22"/>
          <w:szCs w:val="22"/>
        </w:rPr>
        <w:t xml:space="preserve"> гарантує відповідність якості виконаних робіт діючим нормам та Технічним правилам ремонту і утримання вулиць та доріг населених пунктів.</w:t>
      </w:r>
    </w:p>
    <w:p w14:paraId="22BA8003" w14:textId="77777777" w:rsidR="000923BF" w:rsidRPr="001F2731" w:rsidRDefault="000923BF" w:rsidP="00AC3337">
      <w:pPr>
        <w:ind w:firstLine="426"/>
        <w:jc w:val="both"/>
        <w:rPr>
          <w:sz w:val="22"/>
          <w:szCs w:val="22"/>
        </w:rPr>
      </w:pPr>
      <w:r w:rsidRPr="001F2731">
        <w:rPr>
          <w:sz w:val="22"/>
          <w:szCs w:val="22"/>
        </w:rPr>
        <w:t>2. Учасник виконує роботу з використанням власного (орендованого) обладнання та матеріалів, що входять у вартість виконання такої роботи (надання такої послуги).</w:t>
      </w:r>
    </w:p>
    <w:p w14:paraId="67CDC668" w14:textId="77777777" w:rsidR="000923BF" w:rsidRPr="001F2731" w:rsidRDefault="000923BF" w:rsidP="00AC3337">
      <w:pPr>
        <w:pStyle w:val="a7"/>
        <w:ind w:left="0" w:firstLine="426"/>
        <w:jc w:val="both"/>
        <w:rPr>
          <w:sz w:val="22"/>
          <w:szCs w:val="22"/>
        </w:rPr>
      </w:pPr>
      <w:r w:rsidRPr="001F2731">
        <w:rPr>
          <w:sz w:val="22"/>
          <w:szCs w:val="22"/>
        </w:rPr>
        <w:t xml:space="preserve">3. </w:t>
      </w:r>
      <w:r w:rsidRPr="00975442">
        <w:rPr>
          <w:sz w:val="22"/>
          <w:szCs w:val="22"/>
        </w:rPr>
        <w:t>Термін виконання робіт  визначається умовами договору.</w:t>
      </w:r>
      <w:r w:rsidRPr="001F2731">
        <w:rPr>
          <w:sz w:val="22"/>
          <w:szCs w:val="22"/>
        </w:rPr>
        <w:t xml:space="preserve"> </w:t>
      </w:r>
    </w:p>
    <w:p w14:paraId="5C418362" w14:textId="77777777" w:rsidR="000923BF" w:rsidRPr="001F2731" w:rsidRDefault="000923BF" w:rsidP="00AC3337">
      <w:pPr>
        <w:pStyle w:val="a7"/>
        <w:ind w:left="0" w:firstLine="426"/>
        <w:jc w:val="both"/>
        <w:rPr>
          <w:sz w:val="22"/>
          <w:szCs w:val="22"/>
        </w:rPr>
      </w:pPr>
      <w:r w:rsidRPr="001F2731">
        <w:rPr>
          <w:sz w:val="22"/>
          <w:szCs w:val="22"/>
        </w:rPr>
        <w:t>4. Учасник гарантує відповідність матеріалів, конструкцій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 Всі матеріали та конструкції, які застосовуються при виконанні робіт, повинні відповідати вимогам ДСТУ діючим на території України</w:t>
      </w:r>
    </w:p>
    <w:p w14:paraId="585A2D41" w14:textId="77777777" w:rsidR="000923BF" w:rsidRPr="001F2731" w:rsidRDefault="000923BF">
      <w:pPr>
        <w:pStyle w:val="a7"/>
        <w:keepNext/>
        <w:keepLines/>
        <w:numPr>
          <w:ilvl w:val="0"/>
          <w:numId w:val="7"/>
        </w:numPr>
        <w:ind w:left="0" w:firstLine="426"/>
        <w:jc w:val="both"/>
        <w:rPr>
          <w:sz w:val="22"/>
          <w:szCs w:val="22"/>
        </w:rPr>
      </w:pPr>
      <w:r w:rsidRPr="001F2731">
        <w:rPr>
          <w:noProof/>
          <w:sz w:val="22"/>
          <w:szCs w:val="22"/>
          <w:lang w:eastAsia="zh-CN"/>
        </w:rPr>
        <w:t>Учасник несе відповідальність за пошкодження комунікаційних та інженерних мереж, а також іншого майна, яке знаходиться на території виконання робіт (об</w:t>
      </w:r>
      <w:r w:rsidRPr="001F2731">
        <w:rPr>
          <w:noProof/>
          <w:sz w:val="22"/>
          <w:szCs w:val="22"/>
          <w:lang w:val="ru-RU" w:eastAsia="zh-CN"/>
        </w:rPr>
        <w:t>’</w:t>
      </w:r>
      <w:r w:rsidRPr="001F2731">
        <w:rPr>
          <w:noProof/>
          <w:sz w:val="22"/>
          <w:szCs w:val="22"/>
          <w:lang w:eastAsia="zh-CN"/>
        </w:rPr>
        <w:t xml:space="preserve">єкті). </w:t>
      </w:r>
      <w:r w:rsidRPr="001F2731">
        <w:rPr>
          <w:noProof/>
          <w:sz w:val="22"/>
          <w:szCs w:val="22"/>
          <w:shd w:val="clear" w:color="auto" w:fill="FFFFFF"/>
          <w:lang w:eastAsia="zh-CN"/>
        </w:rPr>
        <w:t>Після виконання робіт учасник зобов'язується забезпечити прибирання та вивіз сміття з території об’єкту</w:t>
      </w:r>
      <w:r w:rsidRPr="001F2731">
        <w:rPr>
          <w:noProof/>
          <w:sz w:val="22"/>
          <w:szCs w:val="22"/>
          <w:lang w:eastAsia="zh-CN"/>
        </w:rPr>
        <w:t>.</w:t>
      </w:r>
    </w:p>
    <w:p w14:paraId="69FA0A7D" w14:textId="77777777" w:rsidR="000338A0" w:rsidRDefault="000338A0" w:rsidP="000338A0">
      <w:pPr>
        <w:tabs>
          <w:tab w:val="left" w:pos="6804"/>
        </w:tabs>
        <w:ind w:right="-25"/>
        <w:rPr>
          <w:sz w:val="22"/>
          <w:szCs w:val="22"/>
        </w:rPr>
      </w:pPr>
    </w:p>
    <w:p w14:paraId="187808AF" w14:textId="77777777" w:rsidR="00E93BBB" w:rsidRDefault="00E93BBB" w:rsidP="000338A0">
      <w:pPr>
        <w:tabs>
          <w:tab w:val="left" w:pos="6804"/>
        </w:tabs>
        <w:ind w:right="-25"/>
        <w:rPr>
          <w:sz w:val="22"/>
          <w:szCs w:val="22"/>
        </w:rPr>
      </w:pPr>
    </w:p>
    <w:p w14:paraId="0F109CA9" w14:textId="77777777" w:rsidR="00E93BBB" w:rsidRDefault="00E93BBB" w:rsidP="000338A0">
      <w:pPr>
        <w:tabs>
          <w:tab w:val="left" w:pos="6804"/>
        </w:tabs>
        <w:ind w:right="-25"/>
        <w:rPr>
          <w:sz w:val="22"/>
          <w:szCs w:val="22"/>
        </w:rPr>
      </w:pPr>
    </w:p>
    <w:p w14:paraId="18F63CBA" w14:textId="77777777" w:rsidR="00E93BBB" w:rsidRPr="001F2731" w:rsidRDefault="00E93BBB" w:rsidP="000338A0">
      <w:pPr>
        <w:tabs>
          <w:tab w:val="left" w:pos="6804"/>
        </w:tabs>
        <w:ind w:right="-25"/>
        <w:rPr>
          <w:sz w:val="22"/>
          <w:szCs w:val="22"/>
        </w:rPr>
      </w:pPr>
    </w:p>
    <w:p w14:paraId="41318E78" w14:textId="77777777" w:rsidR="00EE3B65" w:rsidRDefault="00EE3B65" w:rsidP="00A0456C">
      <w:pPr>
        <w:jc w:val="right"/>
        <w:rPr>
          <w:b/>
          <w:sz w:val="22"/>
          <w:szCs w:val="22"/>
        </w:rPr>
      </w:pPr>
    </w:p>
    <w:p w14:paraId="0580B6E9" w14:textId="77777777" w:rsidR="00E93BBB" w:rsidRDefault="00E93BBB" w:rsidP="00A0456C">
      <w:pPr>
        <w:jc w:val="right"/>
        <w:rPr>
          <w:b/>
          <w:sz w:val="22"/>
          <w:szCs w:val="22"/>
        </w:rPr>
      </w:pPr>
    </w:p>
    <w:p w14:paraId="2DC633E0" w14:textId="77777777" w:rsidR="00E93BBB" w:rsidRDefault="00E93BBB" w:rsidP="00A0456C">
      <w:pPr>
        <w:jc w:val="right"/>
        <w:rPr>
          <w:b/>
          <w:sz w:val="22"/>
          <w:szCs w:val="22"/>
        </w:rPr>
      </w:pPr>
    </w:p>
    <w:p w14:paraId="307215A5" w14:textId="77777777" w:rsidR="00E93BBB" w:rsidRDefault="00E93BBB" w:rsidP="00A0456C">
      <w:pPr>
        <w:jc w:val="right"/>
        <w:rPr>
          <w:b/>
          <w:sz w:val="22"/>
          <w:szCs w:val="22"/>
        </w:rPr>
      </w:pPr>
    </w:p>
    <w:p w14:paraId="77BFA4F5" w14:textId="77777777" w:rsidR="00E93BBB" w:rsidRDefault="00E93BBB" w:rsidP="00A0456C">
      <w:pPr>
        <w:jc w:val="right"/>
        <w:rPr>
          <w:b/>
          <w:sz w:val="22"/>
          <w:szCs w:val="22"/>
        </w:rPr>
      </w:pPr>
    </w:p>
    <w:p w14:paraId="39A0B02C" w14:textId="77777777" w:rsidR="00E93BBB" w:rsidRDefault="00E93BBB" w:rsidP="00A0456C">
      <w:pPr>
        <w:jc w:val="right"/>
        <w:rPr>
          <w:b/>
          <w:sz w:val="22"/>
          <w:szCs w:val="22"/>
        </w:rPr>
      </w:pPr>
    </w:p>
    <w:p w14:paraId="0575C952" w14:textId="77777777" w:rsidR="00E93BBB" w:rsidRDefault="00E93BBB" w:rsidP="00A0456C">
      <w:pPr>
        <w:jc w:val="right"/>
        <w:rPr>
          <w:b/>
          <w:sz w:val="22"/>
          <w:szCs w:val="22"/>
        </w:rPr>
      </w:pPr>
    </w:p>
    <w:p w14:paraId="5CA1B301" w14:textId="77777777" w:rsidR="00E93BBB" w:rsidRDefault="00E93BBB" w:rsidP="00A0456C">
      <w:pPr>
        <w:jc w:val="right"/>
        <w:rPr>
          <w:b/>
          <w:sz w:val="22"/>
          <w:szCs w:val="22"/>
        </w:rPr>
      </w:pPr>
    </w:p>
    <w:p w14:paraId="0A709373" w14:textId="77777777" w:rsidR="00E93BBB" w:rsidRDefault="00E93BBB" w:rsidP="00A0456C">
      <w:pPr>
        <w:jc w:val="right"/>
        <w:rPr>
          <w:b/>
          <w:sz w:val="22"/>
          <w:szCs w:val="22"/>
        </w:rPr>
      </w:pPr>
    </w:p>
    <w:p w14:paraId="609D4154" w14:textId="77777777" w:rsidR="00E93BBB" w:rsidRPr="001F2731" w:rsidRDefault="00E93BBB" w:rsidP="00A0456C">
      <w:pPr>
        <w:jc w:val="right"/>
        <w:rPr>
          <w:b/>
          <w:sz w:val="22"/>
          <w:szCs w:val="22"/>
        </w:rPr>
      </w:pPr>
    </w:p>
    <w:p w14:paraId="40D8710E" w14:textId="77777777" w:rsidR="00EE3B65" w:rsidRPr="001F2731" w:rsidRDefault="00EE3B65" w:rsidP="00A0456C">
      <w:pPr>
        <w:jc w:val="right"/>
        <w:rPr>
          <w:b/>
          <w:sz w:val="22"/>
          <w:szCs w:val="22"/>
        </w:rPr>
      </w:pPr>
    </w:p>
    <w:p w14:paraId="2E12BFD0" w14:textId="77777777" w:rsidR="00EE3B65" w:rsidRPr="001F2731" w:rsidRDefault="00EE3B65" w:rsidP="00A0456C">
      <w:pPr>
        <w:jc w:val="right"/>
        <w:rPr>
          <w:b/>
          <w:sz w:val="22"/>
          <w:szCs w:val="22"/>
        </w:rPr>
      </w:pPr>
    </w:p>
    <w:p w14:paraId="034BDA5E" w14:textId="77777777" w:rsidR="00EE3B65" w:rsidRPr="001F2731" w:rsidRDefault="00EE3B65" w:rsidP="00A0456C">
      <w:pPr>
        <w:jc w:val="right"/>
        <w:rPr>
          <w:b/>
          <w:sz w:val="22"/>
          <w:szCs w:val="22"/>
        </w:rPr>
      </w:pPr>
    </w:p>
    <w:p w14:paraId="29BA605D" w14:textId="77777777" w:rsidR="00EE3B65" w:rsidRPr="001F2731" w:rsidRDefault="00EE3B65" w:rsidP="00A0456C">
      <w:pPr>
        <w:jc w:val="right"/>
        <w:rPr>
          <w:b/>
          <w:sz w:val="22"/>
          <w:szCs w:val="22"/>
        </w:rPr>
      </w:pPr>
    </w:p>
    <w:p w14:paraId="655C254D" w14:textId="77777777" w:rsidR="00EE3B65" w:rsidRPr="001F2731" w:rsidRDefault="00EE3B65" w:rsidP="00A0456C">
      <w:pPr>
        <w:jc w:val="right"/>
        <w:rPr>
          <w:b/>
          <w:sz w:val="22"/>
          <w:szCs w:val="22"/>
        </w:rPr>
      </w:pPr>
    </w:p>
    <w:p w14:paraId="7C03196C" w14:textId="77777777" w:rsidR="00EE3B65" w:rsidRDefault="00EE3B65" w:rsidP="00A0456C">
      <w:pPr>
        <w:jc w:val="right"/>
        <w:rPr>
          <w:b/>
          <w:sz w:val="22"/>
          <w:szCs w:val="22"/>
        </w:rPr>
      </w:pPr>
    </w:p>
    <w:p w14:paraId="431BCF77" w14:textId="77777777" w:rsidR="000F34CA" w:rsidRPr="001F2731" w:rsidRDefault="000F34CA" w:rsidP="00A0456C">
      <w:pPr>
        <w:jc w:val="right"/>
        <w:rPr>
          <w:b/>
          <w:sz w:val="22"/>
          <w:szCs w:val="22"/>
        </w:rPr>
      </w:pPr>
    </w:p>
    <w:p w14:paraId="17774B44" w14:textId="77777777" w:rsidR="00EE3B65" w:rsidRPr="001F2731" w:rsidRDefault="00EE3B65" w:rsidP="00A0456C">
      <w:pPr>
        <w:jc w:val="right"/>
        <w:rPr>
          <w:b/>
          <w:sz w:val="22"/>
          <w:szCs w:val="22"/>
        </w:rPr>
      </w:pPr>
    </w:p>
    <w:p w14:paraId="50AF1A8F" w14:textId="77777777" w:rsidR="00EE3B65" w:rsidRPr="001F2731" w:rsidRDefault="00EE3B65" w:rsidP="00A0456C">
      <w:pPr>
        <w:jc w:val="right"/>
        <w:rPr>
          <w:b/>
          <w:sz w:val="22"/>
          <w:szCs w:val="22"/>
        </w:rPr>
      </w:pPr>
    </w:p>
    <w:p w14:paraId="69FA0EB5" w14:textId="568F40A0" w:rsidR="00A0456C" w:rsidRPr="001F2731" w:rsidRDefault="00A0456C" w:rsidP="00A0456C">
      <w:pPr>
        <w:jc w:val="right"/>
        <w:rPr>
          <w:b/>
          <w:sz w:val="22"/>
          <w:szCs w:val="22"/>
        </w:rPr>
      </w:pPr>
      <w:r w:rsidRPr="001F2731">
        <w:rPr>
          <w:b/>
          <w:sz w:val="22"/>
          <w:szCs w:val="22"/>
        </w:rPr>
        <w:lastRenderedPageBreak/>
        <w:t xml:space="preserve">Додаток № 2 </w:t>
      </w:r>
    </w:p>
    <w:p w14:paraId="69FA0EB6" w14:textId="77777777" w:rsidR="00A0456C" w:rsidRPr="001F2731" w:rsidRDefault="00A0456C" w:rsidP="00A0456C">
      <w:pPr>
        <w:jc w:val="right"/>
        <w:rPr>
          <w:sz w:val="22"/>
          <w:szCs w:val="22"/>
        </w:rPr>
      </w:pPr>
      <w:r w:rsidRPr="001F2731">
        <w:rPr>
          <w:sz w:val="22"/>
          <w:szCs w:val="22"/>
        </w:rPr>
        <w:t xml:space="preserve">до оголошення про </w:t>
      </w:r>
    </w:p>
    <w:p w14:paraId="69FA0EB7" w14:textId="77777777" w:rsidR="00A0456C" w:rsidRPr="001F2731" w:rsidRDefault="00A0456C" w:rsidP="00A0456C">
      <w:pPr>
        <w:jc w:val="right"/>
        <w:rPr>
          <w:sz w:val="22"/>
          <w:szCs w:val="22"/>
        </w:rPr>
      </w:pPr>
      <w:r w:rsidRPr="001F2731">
        <w:rPr>
          <w:sz w:val="22"/>
          <w:szCs w:val="22"/>
        </w:rPr>
        <w:t>проведення спрощеної закупівлі</w:t>
      </w:r>
    </w:p>
    <w:p w14:paraId="0217B41B" w14:textId="77777777" w:rsidR="00274113" w:rsidRPr="001F2731" w:rsidRDefault="00274113" w:rsidP="00A0456C">
      <w:pPr>
        <w:spacing w:line="240" w:lineRule="atLeast"/>
        <w:jc w:val="center"/>
        <w:rPr>
          <w:b/>
          <w:sz w:val="22"/>
          <w:szCs w:val="22"/>
        </w:rPr>
      </w:pPr>
    </w:p>
    <w:p w14:paraId="106ED0F7" w14:textId="77777777" w:rsidR="00274113" w:rsidRPr="001F2731" w:rsidRDefault="00274113" w:rsidP="00274113">
      <w:pPr>
        <w:contextualSpacing/>
        <w:jc w:val="center"/>
        <w:rPr>
          <w:b/>
          <w:bCs/>
        </w:rPr>
      </w:pPr>
      <w:r w:rsidRPr="001F2731">
        <w:rPr>
          <w:b/>
          <w:bCs/>
          <w:sz w:val="22"/>
          <w:szCs w:val="22"/>
        </w:rPr>
        <w:t>Учасник повинен надати в складі своєї пропозиції наступні документи:</w:t>
      </w:r>
    </w:p>
    <w:p w14:paraId="5DAB51D2" w14:textId="77777777" w:rsidR="00274113" w:rsidRPr="001F2731" w:rsidRDefault="00274113" w:rsidP="00A0456C">
      <w:pPr>
        <w:spacing w:line="240" w:lineRule="atLeast"/>
        <w:jc w:val="center"/>
        <w:rPr>
          <w:b/>
          <w:sz w:val="22"/>
          <w:szCs w:val="22"/>
        </w:rPr>
      </w:pPr>
    </w:p>
    <w:p w14:paraId="69FA0EB8" w14:textId="6265278E" w:rsidR="00A0456C" w:rsidRPr="001F2731" w:rsidRDefault="00274113" w:rsidP="00A0456C">
      <w:pPr>
        <w:spacing w:line="240" w:lineRule="atLeast"/>
        <w:jc w:val="center"/>
        <w:rPr>
          <w:b/>
          <w:sz w:val="22"/>
          <w:szCs w:val="22"/>
        </w:rPr>
      </w:pPr>
      <w:r w:rsidRPr="001F2731">
        <w:rPr>
          <w:b/>
          <w:sz w:val="22"/>
          <w:szCs w:val="22"/>
        </w:rPr>
        <w:t>Документи учасника</w:t>
      </w:r>
      <w:r w:rsidR="00B3020F" w:rsidRPr="001F2731">
        <w:rPr>
          <w:b/>
          <w:sz w:val="22"/>
          <w:szCs w:val="22"/>
        </w:rPr>
        <w:t>*</w:t>
      </w:r>
    </w:p>
    <w:p w14:paraId="183C2855" w14:textId="77777777" w:rsidR="00274113" w:rsidRPr="001F2731" w:rsidRDefault="00274113" w:rsidP="00A0456C">
      <w:pPr>
        <w:spacing w:line="240" w:lineRule="atLeast"/>
        <w:jc w:val="center"/>
        <w:rPr>
          <w:b/>
          <w:sz w:val="22"/>
          <w:szCs w:val="22"/>
        </w:rPr>
      </w:pPr>
    </w:p>
    <w:tbl>
      <w:tblPr>
        <w:tblW w:w="4943" w:type="pct"/>
        <w:tblLook w:val="0400" w:firstRow="0" w:lastRow="0" w:firstColumn="0" w:lastColumn="0" w:noHBand="0" w:noVBand="1"/>
      </w:tblPr>
      <w:tblGrid>
        <w:gridCol w:w="590"/>
        <w:gridCol w:w="9186"/>
      </w:tblGrid>
      <w:tr w:rsidR="001F2731" w:rsidRPr="001F2731" w14:paraId="69FA0EBB"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B9" w14:textId="5340281C" w:rsidR="000E4B0C" w:rsidRPr="001F2731" w:rsidRDefault="000E4B0C" w:rsidP="005D451C">
            <w:pPr>
              <w:jc w:val="center"/>
              <w:rPr>
                <w:sz w:val="22"/>
                <w:szCs w:val="22"/>
              </w:rPr>
            </w:pPr>
            <w:r w:rsidRPr="001F2731">
              <w:rPr>
                <w:sz w:val="22"/>
                <w:szCs w:val="22"/>
              </w:rPr>
              <w:t>1</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6E76CE" w14:textId="77777777" w:rsidR="00BA57EE" w:rsidRDefault="005D451C" w:rsidP="005D451C">
            <w:pPr>
              <w:ind w:hanging="33"/>
              <w:jc w:val="both"/>
              <w:rPr>
                <w:sz w:val="22"/>
                <w:szCs w:val="22"/>
              </w:rPr>
            </w:pPr>
            <w:r w:rsidRPr="001F2731">
              <w:rPr>
                <w:sz w:val="22"/>
                <w:szCs w:val="22"/>
              </w:rPr>
              <w:t>Виписку або витяг Державної реєстраційної служби України з єдиного державного реєстру юридичних та фізичних осіб – підприємців,</w:t>
            </w:r>
          </w:p>
          <w:p w14:paraId="69FA0EBA" w14:textId="23D84C0A" w:rsidR="005D451C" w:rsidRPr="001F2731" w:rsidRDefault="00BA57EE" w:rsidP="005D451C">
            <w:pPr>
              <w:ind w:hanging="33"/>
              <w:jc w:val="both"/>
              <w:rPr>
                <w:sz w:val="22"/>
                <w:szCs w:val="22"/>
              </w:rPr>
            </w:pPr>
            <w:r>
              <w:rPr>
                <w:sz w:val="22"/>
                <w:szCs w:val="22"/>
              </w:rPr>
              <w:t xml:space="preserve"> </w:t>
            </w:r>
            <w:r w:rsidR="005D451C" w:rsidRPr="001F2731">
              <w:rPr>
                <w:sz w:val="22"/>
                <w:szCs w:val="22"/>
              </w:rPr>
              <w:t>статут (за наявності);</w:t>
            </w:r>
          </w:p>
        </w:tc>
      </w:tr>
      <w:tr w:rsidR="001F2731" w:rsidRPr="001F2731" w14:paraId="69FA0EBE"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BC" w14:textId="5F4F8CBE" w:rsidR="005D451C" w:rsidRPr="001F2731" w:rsidRDefault="000E4B0C" w:rsidP="005D451C">
            <w:pPr>
              <w:jc w:val="center"/>
              <w:rPr>
                <w:sz w:val="22"/>
                <w:szCs w:val="22"/>
              </w:rPr>
            </w:pPr>
            <w:r w:rsidRPr="001F2731">
              <w:rPr>
                <w:sz w:val="22"/>
                <w:szCs w:val="22"/>
              </w:rPr>
              <w:t>2</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BD" w14:textId="4D8D3CD7" w:rsidR="005D451C" w:rsidRPr="001F2731" w:rsidRDefault="005D451C" w:rsidP="005D451C">
            <w:pPr>
              <w:ind w:hanging="33"/>
              <w:jc w:val="both"/>
              <w:rPr>
                <w:sz w:val="22"/>
                <w:szCs w:val="22"/>
              </w:rPr>
            </w:pPr>
            <w:r w:rsidRPr="001F2731">
              <w:rPr>
                <w:sz w:val="22"/>
                <w:szCs w:val="22"/>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або витяг з реєстру платників єдиного податку (якщо учасник є платником єдиного податку)</w:t>
            </w:r>
          </w:p>
        </w:tc>
      </w:tr>
      <w:tr w:rsidR="001F2731" w:rsidRPr="001F2731" w14:paraId="69FA0EC2"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BF" w14:textId="09D7354F" w:rsidR="005D451C" w:rsidRPr="001F2731" w:rsidRDefault="000E4B0C" w:rsidP="005D451C">
            <w:pPr>
              <w:jc w:val="center"/>
              <w:rPr>
                <w:sz w:val="22"/>
                <w:szCs w:val="22"/>
              </w:rPr>
            </w:pPr>
            <w:r w:rsidRPr="001F2731">
              <w:rPr>
                <w:sz w:val="22"/>
                <w:szCs w:val="22"/>
              </w:rPr>
              <w:t>3</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C1" w14:textId="162FB6A5" w:rsidR="005D451C" w:rsidRPr="001F2731" w:rsidRDefault="005D451C" w:rsidP="005D451C">
            <w:pPr>
              <w:autoSpaceDN w:val="0"/>
              <w:ind w:hanging="33"/>
              <w:jc w:val="both"/>
              <w:textAlignment w:val="baseline"/>
              <w:rPr>
                <w:sz w:val="22"/>
                <w:szCs w:val="22"/>
              </w:rPr>
            </w:pPr>
            <w:r w:rsidRPr="001F2731">
              <w:rPr>
                <w:sz w:val="22"/>
                <w:szCs w:val="22"/>
              </w:rPr>
              <w:t xml:space="preserve">Документи, що підтверджують повноваження особи на укладення договору </w:t>
            </w:r>
          </w:p>
        </w:tc>
      </w:tr>
      <w:tr w:rsidR="001F2731" w:rsidRPr="001F2731" w14:paraId="69FA0EC6"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C3" w14:textId="2024DAD6" w:rsidR="005D451C" w:rsidRPr="001F2731" w:rsidRDefault="000E4B0C" w:rsidP="005D451C">
            <w:pPr>
              <w:jc w:val="center"/>
              <w:rPr>
                <w:sz w:val="22"/>
                <w:szCs w:val="22"/>
              </w:rPr>
            </w:pPr>
            <w:r w:rsidRPr="001F2731">
              <w:rPr>
                <w:sz w:val="22"/>
                <w:szCs w:val="22"/>
              </w:rPr>
              <w:t>4</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C5" w14:textId="74895B9C" w:rsidR="005D451C" w:rsidRPr="001F2731" w:rsidRDefault="005D451C" w:rsidP="005D451C">
            <w:pPr>
              <w:ind w:hanging="33"/>
              <w:jc w:val="both"/>
              <w:rPr>
                <w:sz w:val="22"/>
                <w:szCs w:val="22"/>
              </w:rPr>
            </w:pPr>
            <w:r w:rsidRPr="001F2731">
              <w:rPr>
                <w:sz w:val="22"/>
                <w:szCs w:val="22"/>
              </w:rPr>
              <w:t>Для фізичних осіб-підприємців - копія довідки про присвоєння ідентифікаційного коду та  копія сторінок паспорта (1-2 сторінки та сторінка з пропискою) або копія ID-картки з додатками;</w:t>
            </w:r>
          </w:p>
        </w:tc>
      </w:tr>
      <w:tr w:rsidR="001F2731" w:rsidRPr="001F2731" w14:paraId="69FA0EC9"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C7" w14:textId="40EC13FE" w:rsidR="00DA339C" w:rsidRPr="001F2731" w:rsidRDefault="000E4B0C" w:rsidP="00F05F27">
            <w:pPr>
              <w:jc w:val="center"/>
              <w:rPr>
                <w:sz w:val="22"/>
                <w:szCs w:val="22"/>
                <w:lang w:val="ru-RU"/>
              </w:rPr>
            </w:pPr>
            <w:r w:rsidRPr="001F2731">
              <w:rPr>
                <w:sz w:val="22"/>
                <w:szCs w:val="22"/>
                <w:lang w:val="ru-RU"/>
              </w:rPr>
              <w:t>5</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C8" w14:textId="77777777" w:rsidR="00DA339C" w:rsidRPr="001F2731" w:rsidRDefault="00DA339C" w:rsidP="00242752">
            <w:pPr>
              <w:tabs>
                <w:tab w:val="left" w:pos="-357"/>
                <w:tab w:val="left" w:pos="567"/>
              </w:tabs>
              <w:suppressAutoHyphens/>
              <w:jc w:val="both"/>
              <w:rPr>
                <w:sz w:val="22"/>
                <w:szCs w:val="22"/>
              </w:rPr>
            </w:pPr>
            <w:r w:rsidRPr="001F2731">
              <w:rPr>
                <w:sz w:val="22"/>
                <w:szCs w:val="22"/>
              </w:rPr>
              <w:t>Цінову пропозицію у формі, наведеній у Додатку № 3</w:t>
            </w:r>
          </w:p>
        </w:tc>
      </w:tr>
      <w:tr w:rsidR="001F2731" w:rsidRPr="001F2731" w14:paraId="69FA0ED5" w14:textId="77777777" w:rsidTr="000E4B0C">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D3" w14:textId="3BC7BF5B" w:rsidR="000E4B0C" w:rsidRPr="001F2731" w:rsidRDefault="000E4B0C" w:rsidP="000E4B0C">
            <w:pPr>
              <w:jc w:val="center"/>
              <w:rPr>
                <w:sz w:val="22"/>
                <w:szCs w:val="22"/>
              </w:rPr>
            </w:pPr>
            <w:r w:rsidRPr="001F2731">
              <w:rPr>
                <w:sz w:val="22"/>
                <w:szCs w:val="22"/>
              </w:rPr>
              <w:t>6</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A0ED4" w14:textId="7B20C81D" w:rsidR="000E4B0C" w:rsidRPr="001F2731" w:rsidRDefault="000E4B0C" w:rsidP="000E4B0C">
            <w:pPr>
              <w:widowControl w:val="0"/>
              <w:tabs>
                <w:tab w:val="left" w:pos="-357"/>
                <w:tab w:val="left" w:pos="567"/>
              </w:tabs>
              <w:suppressAutoHyphens/>
              <w:autoSpaceDE w:val="0"/>
              <w:autoSpaceDN w:val="0"/>
              <w:jc w:val="both"/>
              <w:rPr>
                <w:sz w:val="22"/>
                <w:szCs w:val="22"/>
              </w:rPr>
            </w:pPr>
            <w:r w:rsidRPr="001F2731">
              <w:rPr>
                <w:sz w:val="22"/>
                <w:szCs w:val="22"/>
              </w:rPr>
              <w:t xml:space="preserve">Лист в довільній формі, щодо згоди з умовами </w:t>
            </w:r>
            <w:proofErr w:type="spellStart"/>
            <w:r w:rsidRPr="001F2731">
              <w:rPr>
                <w:sz w:val="22"/>
                <w:szCs w:val="22"/>
              </w:rPr>
              <w:t>проєкту</w:t>
            </w:r>
            <w:proofErr w:type="spellEnd"/>
            <w:r w:rsidRPr="001F2731">
              <w:rPr>
                <w:sz w:val="22"/>
                <w:szCs w:val="22"/>
              </w:rPr>
              <w:t xml:space="preserve"> договору про закупівлю</w:t>
            </w:r>
          </w:p>
        </w:tc>
      </w:tr>
      <w:tr w:rsidR="001F2731" w:rsidRPr="001F2731" w14:paraId="69FA0ED8" w14:textId="77777777" w:rsidTr="000E4B0C">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D6" w14:textId="7904D5DB" w:rsidR="000E4B0C" w:rsidRPr="001F2731" w:rsidRDefault="000E4B0C" w:rsidP="000E4B0C">
            <w:pPr>
              <w:jc w:val="center"/>
              <w:rPr>
                <w:sz w:val="22"/>
                <w:szCs w:val="22"/>
              </w:rPr>
            </w:pPr>
            <w:r w:rsidRPr="001F2731">
              <w:rPr>
                <w:sz w:val="22"/>
                <w:szCs w:val="22"/>
              </w:rPr>
              <w:t>7</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D7" w14:textId="77777777" w:rsidR="000E4B0C" w:rsidRPr="001F2731" w:rsidRDefault="000E4B0C" w:rsidP="000E4B0C">
            <w:pPr>
              <w:tabs>
                <w:tab w:val="left" w:pos="-357"/>
                <w:tab w:val="left" w:pos="567"/>
              </w:tabs>
              <w:suppressAutoHyphens/>
              <w:jc w:val="both"/>
              <w:rPr>
                <w:sz w:val="22"/>
                <w:szCs w:val="22"/>
              </w:rPr>
            </w:pPr>
            <w:r w:rsidRPr="001F2731">
              <w:rPr>
                <w:sz w:val="22"/>
                <w:szCs w:val="22"/>
              </w:rPr>
              <w:t>Інформацію про залучення/не залучення субпідрядника (у довільній формі).</w:t>
            </w:r>
          </w:p>
        </w:tc>
      </w:tr>
      <w:tr w:rsidR="001F2731" w:rsidRPr="001F2731" w14:paraId="69FA0EDE"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DC" w14:textId="1F9C6DBF" w:rsidR="000E4B0C" w:rsidRPr="000923BF" w:rsidRDefault="00E93BBB" w:rsidP="000E4B0C">
            <w:pPr>
              <w:jc w:val="center"/>
              <w:rPr>
                <w:sz w:val="22"/>
                <w:szCs w:val="22"/>
                <w:lang w:val="ru-RU"/>
              </w:rPr>
            </w:pPr>
            <w:r>
              <w:rPr>
                <w:sz w:val="22"/>
                <w:szCs w:val="22"/>
                <w:lang w:val="ru-RU"/>
              </w:rPr>
              <w:t>8</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DD" w14:textId="47CBC332" w:rsidR="000E4B0C" w:rsidRPr="000923BF" w:rsidRDefault="000E4B0C">
            <w:pPr>
              <w:pStyle w:val="a7"/>
              <w:numPr>
                <w:ilvl w:val="0"/>
                <w:numId w:val="4"/>
              </w:numPr>
              <w:tabs>
                <w:tab w:val="clear" w:pos="720"/>
                <w:tab w:val="left" w:pos="-357"/>
                <w:tab w:val="left" w:pos="567"/>
              </w:tabs>
              <w:suppressAutoHyphens/>
              <w:ind w:left="0" w:hanging="367"/>
              <w:contextualSpacing w:val="0"/>
              <w:jc w:val="both"/>
              <w:rPr>
                <w:sz w:val="22"/>
                <w:szCs w:val="22"/>
              </w:rPr>
            </w:pPr>
            <w:r w:rsidRPr="000923BF">
              <w:rPr>
                <w:sz w:val="22"/>
                <w:szCs w:val="22"/>
                <w:lang w:val="ru-RU"/>
              </w:rPr>
              <w:t>Д</w:t>
            </w:r>
            <w:proofErr w:type="spellStart"/>
            <w:r w:rsidRPr="000923BF">
              <w:rPr>
                <w:sz w:val="22"/>
                <w:szCs w:val="22"/>
              </w:rPr>
              <w:t>овідка</w:t>
            </w:r>
            <w:proofErr w:type="spellEnd"/>
            <w:r w:rsidR="00BA57EE">
              <w:rPr>
                <w:sz w:val="22"/>
                <w:szCs w:val="22"/>
              </w:rPr>
              <w:t xml:space="preserve"> в</w:t>
            </w:r>
            <w:r w:rsidRPr="000923BF">
              <w:rPr>
                <w:sz w:val="22"/>
                <w:szCs w:val="22"/>
              </w:rPr>
              <w:t xml:space="preserve"> довільній формі, в якій Учасник гарантує застосування заходів із захисту довкілля під час </w:t>
            </w:r>
            <w:r w:rsidR="000923BF" w:rsidRPr="000923BF">
              <w:rPr>
                <w:sz w:val="22"/>
                <w:szCs w:val="22"/>
              </w:rPr>
              <w:t>надання послуг</w:t>
            </w:r>
          </w:p>
        </w:tc>
      </w:tr>
      <w:tr w:rsidR="001F2731" w:rsidRPr="001F2731" w14:paraId="69FA0EE1"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DF" w14:textId="4F2AF00F" w:rsidR="000E4B0C" w:rsidRPr="001F2731" w:rsidRDefault="00E93BBB" w:rsidP="000E4B0C">
            <w:pPr>
              <w:jc w:val="center"/>
              <w:rPr>
                <w:sz w:val="22"/>
                <w:szCs w:val="22"/>
              </w:rPr>
            </w:pPr>
            <w:r>
              <w:rPr>
                <w:sz w:val="22"/>
                <w:szCs w:val="22"/>
              </w:rPr>
              <w:t>9</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E0" w14:textId="415D21F2" w:rsidR="000E4B0C" w:rsidRPr="001F2731" w:rsidRDefault="000E4B0C">
            <w:pPr>
              <w:pStyle w:val="a7"/>
              <w:numPr>
                <w:ilvl w:val="0"/>
                <w:numId w:val="4"/>
              </w:numPr>
              <w:tabs>
                <w:tab w:val="clear" w:pos="720"/>
                <w:tab w:val="left" w:pos="-357"/>
                <w:tab w:val="left" w:pos="567"/>
              </w:tabs>
              <w:suppressAutoHyphens/>
              <w:ind w:left="0" w:hanging="367"/>
              <w:contextualSpacing w:val="0"/>
              <w:jc w:val="both"/>
              <w:rPr>
                <w:sz w:val="22"/>
                <w:szCs w:val="22"/>
              </w:rPr>
            </w:pPr>
            <w:r w:rsidRPr="001F2731">
              <w:rPr>
                <w:sz w:val="22"/>
                <w:szCs w:val="22"/>
                <w:lang w:bidi="ru-RU"/>
              </w:rPr>
              <w:t xml:space="preserve">Лист-погодження з загальними вимогами до предмету закупівлі </w:t>
            </w:r>
            <w:r w:rsidR="001C5F15" w:rsidRPr="001F2731">
              <w:rPr>
                <w:sz w:val="22"/>
                <w:szCs w:val="22"/>
                <w:lang w:bidi="ru-RU"/>
              </w:rPr>
              <w:t xml:space="preserve">зазначених у </w:t>
            </w:r>
            <w:r w:rsidRPr="001F2731">
              <w:rPr>
                <w:sz w:val="22"/>
                <w:szCs w:val="22"/>
                <w:lang w:bidi="ru-RU"/>
              </w:rPr>
              <w:t>Додат</w:t>
            </w:r>
            <w:r w:rsidR="001C5F15" w:rsidRPr="001F2731">
              <w:rPr>
                <w:sz w:val="22"/>
                <w:szCs w:val="22"/>
                <w:lang w:bidi="ru-RU"/>
              </w:rPr>
              <w:t>ку</w:t>
            </w:r>
            <w:r w:rsidRPr="001F2731">
              <w:rPr>
                <w:sz w:val="22"/>
                <w:szCs w:val="22"/>
                <w:lang w:bidi="ru-RU"/>
              </w:rPr>
              <w:t xml:space="preserve"> №</w:t>
            </w:r>
            <w:r w:rsidR="00534028">
              <w:rPr>
                <w:sz w:val="22"/>
                <w:szCs w:val="22"/>
                <w:lang w:bidi="ru-RU"/>
              </w:rPr>
              <w:t>1</w:t>
            </w:r>
          </w:p>
        </w:tc>
      </w:tr>
      <w:tr w:rsidR="001F2731" w:rsidRPr="001F2731" w14:paraId="69FA0EE4"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E2" w14:textId="18F41046" w:rsidR="000E4B0C" w:rsidRPr="001F2731" w:rsidRDefault="00E93BBB" w:rsidP="000E4B0C">
            <w:pPr>
              <w:jc w:val="center"/>
              <w:rPr>
                <w:sz w:val="22"/>
                <w:szCs w:val="22"/>
                <w:lang w:val="ru-RU"/>
              </w:rPr>
            </w:pPr>
            <w:r>
              <w:rPr>
                <w:sz w:val="22"/>
                <w:szCs w:val="22"/>
                <w:lang w:val="ru-RU"/>
              </w:rPr>
              <w:t>10</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0EE3" w14:textId="6742C9EA" w:rsidR="000E4B0C" w:rsidRPr="00082CE7" w:rsidRDefault="00082CE7" w:rsidP="00082CE7">
            <w:pPr>
              <w:pStyle w:val="a7"/>
              <w:tabs>
                <w:tab w:val="left" w:pos="0"/>
                <w:tab w:val="left" w:pos="567"/>
              </w:tabs>
              <w:suppressAutoHyphens/>
              <w:ind w:left="0"/>
              <w:contextualSpacing w:val="0"/>
              <w:jc w:val="both"/>
              <w:rPr>
                <w:sz w:val="22"/>
                <w:szCs w:val="22"/>
                <w:highlight w:val="yellow"/>
              </w:rPr>
            </w:pPr>
            <w:r>
              <w:rPr>
                <w:sz w:val="22"/>
                <w:szCs w:val="22"/>
              </w:rPr>
              <w:t>Д</w:t>
            </w:r>
            <w:r w:rsidRPr="00082CE7">
              <w:rPr>
                <w:sz w:val="22"/>
                <w:szCs w:val="22"/>
              </w:rPr>
              <w:t xml:space="preserve">овідка в довільній формі в якій </w:t>
            </w:r>
            <w:r>
              <w:rPr>
                <w:sz w:val="22"/>
                <w:szCs w:val="22"/>
              </w:rPr>
              <w:t xml:space="preserve">Учасник </w:t>
            </w:r>
            <w:r w:rsidRPr="00082CE7">
              <w:rPr>
                <w:sz w:val="22"/>
                <w:szCs w:val="22"/>
              </w:rPr>
              <w:t>гарантує, що має досвід та технічні можливості для надання всього обсягу Послуг</w:t>
            </w:r>
          </w:p>
        </w:tc>
      </w:tr>
      <w:tr w:rsidR="00082CE7" w:rsidRPr="001F2731" w14:paraId="4674AB3F"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2E404" w14:textId="1C93E5CA" w:rsidR="00082CE7" w:rsidRPr="001F2731" w:rsidRDefault="00E93BBB" w:rsidP="000E4B0C">
            <w:pPr>
              <w:jc w:val="center"/>
              <w:rPr>
                <w:sz w:val="22"/>
                <w:szCs w:val="22"/>
                <w:lang w:val="ru-RU"/>
              </w:rPr>
            </w:pPr>
            <w:r>
              <w:rPr>
                <w:sz w:val="22"/>
                <w:szCs w:val="22"/>
                <w:lang w:val="ru-RU"/>
              </w:rPr>
              <w:t>11</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823D40" w14:textId="35BD1231" w:rsidR="00082CE7" w:rsidRPr="00082CE7" w:rsidRDefault="00082CE7" w:rsidP="007818B4">
            <w:pPr>
              <w:tabs>
                <w:tab w:val="left" w:pos="0"/>
                <w:tab w:val="left" w:pos="567"/>
              </w:tabs>
              <w:suppressAutoHyphens/>
              <w:jc w:val="both"/>
              <w:rPr>
                <w:sz w:val="22"/>
                <w:szCs w:val="22"/>
                <w:highlight w:val="yellow"/>
              </w:rPr>
            </w:pPr>
            <w:r>
              <w:rPr>
                <w:sz w:val="22"/>
                <w:szCs w:val="22"/>
              </w:rPr>
              <w:t>Р</w:t>
            </w:r>
            <w:r w:rsidRPr="00082CE7">
              <w:rPr>
                <w:sz w:val="22"/>
                <w:szCs w:val="22"/>
              </w:rPr>
              <w:t>озрахунок договірної ціни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tc>
      </w:tr>
      <w:tr w:rsidR="00BA57EE" w:rsidRPr="001F2731" w14:paraId="54C53C9B"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9F8A8" w14:textId="5902A97A" w:rsidR="00BA57EE" w:rsidRPr="001F2731" w:rsidRDefault="00E93BBB" w:rsidP="000E4B0C">
            <w:pPr>
              <w:jc w:val="center"/>
              <w:rPr>
                <w:sz w:val="22"/>
                <w:szCs w:val="22"/>
                <w:lang w:val="ru-RU"/>
              </w:rPr>
            </w:pPr>
            <w:r>
              <w:rPr>
                <w:sz w:val="22"/>
                <w:szCs w:val="22"/>
                <w:lang w:val="ru-RU"/>
              </w:rPr>
              <w:t>12</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C52263" w14:textId="372E2931" w:rsidR="00BA57EE" w:rsidRDefault="00CA4E38" w:rsidP="00082CE7">
            <w:pPr>
              <w:tabs>
                <w:tab w:val="left" w:pos="0"/>
                <w:tab w:val="left" w:pos="567"/>
              </w:tabs>
              <w:suppressAutoHyphens/>
              <w:jc w:val="both"/>
              <w:rPr>
                <w:sz w:val="22"/>
                <w:szCs w:val="22"/>
              </w:rPr>
            </w:pPr>
            <w:r w:rsidRPr="00CA4E38">
              <w:rPr>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CA4E38">
              <w:rPr>
                <w:i/>
                <w:iCs/>
                <w:sz w:val="22"/>
                <w:szCs w:val="22"/>
              </w:rPr>
              <w:t>. Замість довідки довільної форми учасник може надати чинну ліцензію або документ дозвільного характеру.</w:t>
            </w:r>
          </w:p>
        </w:tc>
      </w:tr>
      <w:tr w:rsidR="001F2731" w:rsidRPr="001F2731" w14:paraId="1FF4C9F8"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A98683" w14:textId="0635B6F7" w:rsidR="000E4B0C" w:rsidRPr="001F2731" w:rsidRDefault="00C715EB" w:rsidP="000E4B0C">
            <w:pPr>
              <w:jc w:val="center"/>
              <w:rPr>
                <w:sz w:val="22"/>
                <w:szCs w:val="22"/>
                <w:lang w:val="ru-RU"/>
              </w:rPr>
            </w:pPr>
            <w:r w:rsidRPr="001F2731">
              <w:rPr>
                <w:sz w:val="22"/>
                <w:szCs w:val="22"/>
                <w:lang w:val="ru-RU"/>
              </w:rPr>
              <w:t>1</w:t>
            </w:r>
            <w:r w:rsidR="00E93BBB">
              <w:rPr>
                <w:sz w:val="22"/>
                <w:szCs w:val="22"/>
                <w:lang w:val="ru-RU"/>
              </w:rPr>
              <w:t>3</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E4194" w14:textId="77777777" w:rsidR="000E4B0C" w:rsidRPr="001F2731" w:rsidRDefault="000E4B0C" w:rsidP="000E4B0C">
            <w:pPr>
              <w:pBdr>
                <w:top w:val="nil"/>
                <w:left w:val="nil"/>
                <w:bottom w:val="nil"/>
                <w:right w:val="nil"/>
                <w:between w:val="nil"/>
              </w:pBdr>
              <w:ind w:left="34" w:hanging="21"/>
              <w:jc w:val="both"/>
              <w:rPr>
                <w:sz w:val="22"/>
                <w:szCs w:val="22"/>
              </w:rPr>
            </w:pPr>
            <w:r w:rsidRPr="001F2731">
              <w:rPr>
                <w:sz w:val="22"/>
                <w:szCs w:val="22"/>
              </w:rPr>
              <w:t>Довідка (інформація) про  відсутність застосування санкцій, передбачених статтею 236 ГКУ  наступного змісту:</w:t>
            </w:r>
          </w:p>
          <w:p w14:paraId="40D69206" w14:textId="77777777" w:rsidR="000E4B0C" w:rsidRPr="001F2731" w:rsidRDefault="000E4B0C" w:rsidP="000E4B0C">
            <w:pPr>
              <w:pBdr>
                <w:top w:val="nil"/>
                <w:left w:val="nil"/>
                <w:bottom w:val="nil"/>
                <w:right w:val="nil"/>
                <w:between w:val="nil"/>
              </w:pBdr>
              <w:jc w:val="both"/>
              <w:rPr>
                <w:sz w:val="22"/>
                <w:szCs w:val="22"/>
              </w:rPr>
            </w:pPr>
            <w:r w:rsidRPr="001F2731">
              <w:rPr>
                <w:sz w:val="22"/>
                <w:szCs w:val="22"/>
              </w:rPr>
              <w:t xml:space="preserve">“Даним листом підтверджуємо, що у попередніх взаємовідносинах між  Учасником </w:t>
            </w:r>
            <w:r w:rsidRPr="001F2731">
              <w:rPr>
                <w:b/>
                <w:sz w:val="22"/>
                <w:szCs w:val="22"/>
              </w:rPr>
              <w:t>(повна назва Учасника)</w:t>
            </w:r>
            <w:r w:rsidRPr="001F2731">
              <w:rPr>
                <w:sz w:val="22"/>
                <w:szCs w:val="22"/>
              </w:rPr>
              <w:t xml:space="preserve"> та Замовником </w:t>
            </w:r>
            <w:proofErr w:type="spellStart"/>
            <w:r w:rsidRPr="001F2731">
              <w:rPr>
                <w:sz w:val="22"/>
                <w:szCs w:val="22"/>
              </w:rPr>
              <w:t>оперативно</w:t>
            </w:r>
            <w:proofErr w:type="spellEnd"/>
            <w:r w:rsidRPr="001F2731">
              <w:rPr>
                <w:sz w:val="22"/>
                <w:szCs w:val="22"/>
              </w:rPr>
              <w:t>-господарську/і санкцію/</w:t>
            </w:r>
            <w:proofErr w:type="spellStart"/>
            <w:r w:rsidRPr="001F2731">
              <w:rPr>
                <w:sz w:val="22"/>
                <w:szCs w:val="22"/>
              </w:rPr>
              <w:t>ії</w:t>
            </w:r>
            <w:proofErr w:type="spellEnd"/>
            <w:r w:rsidRPr="001F2731">
              <w:rPr>
                <w:sz w:val="22"/>
                <w:szCs w:val="22"/>
              </w:rPr>
              <w:t>, передбачену/і пунктом 4 частини 1 статті 236 ГКУ, як відмова від встановлення господарських відносин на майбутнє не було застосовано”.</w:t>
            </w:r>
          </w:p>
          <w:p w14:paraId="02ACC00F" w14:textId="77777777" w:rsidR="000E4B0C" w:rsidRPr="001F2731" w:rsidRDefault="000E4B0C" w:rsidP="000E4B0C">
            <w:pPr>
              <w:pBdr>
                <w:top w:val="nil"/>
                <w:left w:val="nil"/>
                <w:bottom w:val="nil"/>
                <w:right w:val="nil"/>
                <w:between w:val="nil"/>
              </w:pBdr>
              <w:jc w:val="both"/>
              <w:rPr>
                <w:sz w:val="22"/>
                <w:szCs w:val="22"/>
              </w:rPr>
            </w:pPr>
            <w:r w:rsidRPr="001F2731">
              <w:rPr>
                <w:sz w:val="22"/>
                <w:szCs w:val="22"/>
              </w:rPr>
              <w:t>Примітка:</w:t>
            </w:r>
          </w:p>
          <w:p w14:paraId="729A2E72" w14:textId="3850A4B0" w:rsidR="000E4B0C" w:rsidRPr="001F2731" w:rsidRDefault="000E4B0C" w:rsidP="000E4B0C">
            <w:pPr>
              <w:jc w:val="both"/>
              <w:rPr>
                <w:sz w:val="22"/>
                <w:szCs w:val="22"/>
              </w:rPr>
            </w:pPr>
            <w:r w:rsidRPr="001F2731">
              <w:rPr>
                <w:i/>
                <w:sz w:val="22"/>
                <w:szCs w:val="22"/>
              </w:rPr>
              <w:t>*</w:t>
            </w:r>
            <w:r w:rsidRPr="001F2731">
              <w:rPr>
                <w:i/>
                <w:sz w:val="20"/>
                <w:szCs w:val="2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F2731" w:rsidRPr="001F2731" w14:paraId="0B411A35"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F622B5" w14:textId="2FE09807" w:rsidR="000E4B0C" w:rsidRPr="001F2731" w:rsidRDefault="00C715EB" w:rsidP="000E4B0C">
            <w:pPr>
              <w:jc w:val="center"/>
              <w:rPr>
                <w:sz w:val="22"/>
                <w:szCs w:val="22"/>
                <w:lang w:val="ru-RU"/>
              </w:rPr>
            </w:pPr>
            <w:r w:rsidRPr="001F2731">
              <w:rPr>
                <w:sz w:val="22"/>
                <w:szCs w:val="22"/>
                <w:lang w:val="ru-RU"/>
              </w:rPr>
              <w:t>1</w:t>
            </w:r>
            <w:r w:rsidR="00E93BBB">
              <w:rPr>
                <w:sz w:val="22"/>
                <w:szCs w:val="22"/>
                <w:lang w:val="ru-RU"/>
              </w:rPr>
              <w:t>4</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A81BB" w14:textId="08FCB9EF" w:rsidR="000E4B0C" w:rsidRPr="001F2731" w:rsidRDefault="000E4B0C" w:rsidP="000E4B0C">
            <w:pPr>
              <w:ind w:left="-21" w:right="120" w:hanging="20"/>
              <w:jc w:val="both"/>
              <w:rPr>
                <w:sz w:val="22"/>
                <w:szCs w:val="22"/>
              </w:rPr>
            </w:pPr>
            <w:r w:rsidRPr="001F2731">
              <w:rPr>
                <w:sz w:val="22"/>
                <w:szCs w:val="22"/>
              </w:rPr>
              <w:t xml:space="preserve">Довідка, складена в довільній формі, яка містить інформацію про засновника та кінцевого </w:t>
            </w:r>
            <w:proofErr w:type="spellStart"/>
            <w:r w:rsidRPr="001F2731">
              <w:rPr>
                <w:sz w:val="22"/>
                <w:szCs w:val="22"/>
              </w:rPr>
              <w:t>бенефіціарного</w:t>
            </w:r>
            <w:proofErr w:type="spellEnd"/>
            <w:r w:rsidRPr="001F2731">
              <w:rPr>
                <w:sz w:val="22"/>
                <w:szCs w:val="22"/>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F2731">
              <w:rPr>
                <w:sz w:val="22"/>
                <w:szCs w:val="22"/>
              </w:rPr>
              <w:t>бенефіціарного</w:t>
            </w:r>
            <w:proofErr w:type="spellEnd"/>
            <w:r w:rsidRPr="001F2731">
              <w:rPr>
                <w:sz w:val="22"/>
                <w:szCs w:val="22"/>
              </w:rPr>
              <w:t xml:space="preserve"> власника, адреса його </w:t>
            </w:r>
            <w:r w:rsidR="00FC4322" w:rsidRPr="001F2731">
              <w:rPr>
                <w:sz w:val="22"/>
                <w:szCs w:val="22"/>
              </w:rPr>
              <w:t>місця проживання</w:t>
            </w:r>
            <w:r w:rsidRPr="001F2731">
              <w:rPr>
                <w:sz w:val="22"/>
                <w:szCs w:val="22"/>
              </w:rPr>
              <w:t xml:space="preserve"> та громадянство.</w:t>
            </w:r>
          </w:p>
          <w:p w14:paraId="4F9E6979" w14:textId="21AFD401" w:rsidR="000E4B0C" w:rsidRPr="001F2731" w:rsidRDefault="000E4B0C" w:rsidP="000E4B0C">
            <w:pPr>
              <w:jc w:val="both"/>
              <w:rPr>
                <w:sz w:val="22"/>
                <w:szCs w:val="22"/>
              </w:rPr>
            </w:pPr>
            <w:r w:rsidRPr="001F2731">
              <w:rPr>
                <w:sz w:val="22"/>
                <w:szCs w:val="22"/>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F2731">
              <w:rPr>
                <w:sz w:val="22"/>
                <w:szCs w:val="22"/>
              </w:rPr>
              <w:t>бенефіціарного</w:t>
            </w:r>
            <w:proofErr w:type="spellEnd"/>
            <w:r w:rsidRPr="001F2731">
              <w:rPr>
                <w:sz w:val="22"/>
                <w:szCs w:val="22"/>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F2731" w:rsidRPr="001F2731" w14:paraId="462A651F" w14:textId="77777777" w:rsidTr="002D7DC0">
        <w:trPr>
          <w:trHeight w:val="240"/>
        </w:trPr>
        <w:tc>
          <w:tcPr>
            <w:tcW w:w="3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7DF7E" w14:textId="4F76A04A" w:rsidR="000E4B0C" w:rsidRPr="001F2731" w:rsidRDefault="00C715EB" w:rsidP="000E4B0C">
            <w:pPr>
              <w:jc w:val="center"/>
              <w:rPr>
                <w:sz w:val="22"/>
                <w:szCs w:val="22"/>
              </w:rPr>
            </w:pPr>
            <w:r w:rsidRPr="001F2731">
              <w:rPr>
                <w:sz w:val="22"/>
                <w:szCs w:val="22"/>
              </w:rPr>
              <w:t>1</w:t>
            </w:r>
            <w:r w:rsidR="00E93BBB">
              <w:rPr>
                <w:sz w:val="22"/>
                <w:szCs w:val="22"/>
              </w:rPr>
              <w:t>5</w:t>
            </w:r>
          </w:p>
        </w:tc>
        <w:tc>
          <w:tcPr>
            <w:tcW w:w="46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64E182" w14:textId="77777777" w:rsidR="000E4B0C" w:rsidRPr="001F2731" w:rsidRDefault="000E4B0C" w:rsidP="000E4B0C">
            <w:pPr>
              <w:ind w:left="-21" w:right="120" w:hanging="20"/>
              <w:jc w:val="both"/>
              <w:rPr>
                <w:sz w:val="22"/>
                <w:szCs w:val="22"/>
              </w:rPr>
            </w:pPr>
            <w:r w:rsidRPr="001F2731">
              <w:rPr>
                <w:sz w:val="22"/>
                <w:szCs w:val="22"/>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1F2731">
              <w:rPr>
                <w:sz w:val="22"/>
                <w:szCs w:val="22"/>
              </w:rPr>
              <w:t>бенефіціарним</w:t>
            </w:r>
            <w:proofErr w:type="spellEnd"/>
            <w:r w:rsidRPr="001F2731">
              <w:rPr>
                <w:sz w:val="22"/>
                <w:szCs w:val="22"/>
              </w:rPr>
              <w:t xml:space="preserve"> власником учасника – юридичної особи, на території України на законних підставах. Таким документом є посвідка про тимчасове чи </w:t>
            </w:r>
            <w:r w:rsidRPr="001F2731">
              <w:rPr>
                <w:sz w:val="22"/>
                <w:szCs w:val="22"/>
              </w:rPr>
              <w:lastRenderedPageBreak/>
              <w:t>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62C2C71" w14:textId="77777777" w:rsidR="000E4B0C" w:rsidRPr="001F2731" w:rsidRDefault="000E4B0C" w:rsidP="000E4B0C">
            <w:pPr>
              <w:ind w:left="-21" w:right="120" w:hanging="360"/>
              <w:jc w:val="both"/>
              <w:rPr>
                <w:sz w:val="22"/>
                <w:szCs w:val="22"/>
              </w:rPr>
            </w:pPr>
            <w:r w:rsidRPr="001F2731">
              <w:rPr>
                <w:sz w:val="22"/>
                <w:szCs w:val="22"/>
              </w:rPr>
              <w:t>-          Учасником – фізичною особою, яка є громадянином Російської Федерації;</w:t>
            </w:r>
          </w:p>
          <w:p w14:paraId="3685CD86" w14:textId="27B1BA67" w:rsidR="000E4B0C" w:rsidRPr="001F2731" w:rsidRDefault="000E4B0C" w:rsidP="000E4B0C">
            <w:pPr>
              <w:jc w:val="both"/>
              <w:rPr>
                <w:sz w:val="22"/>
                <w:szCs w:val="22"/>
              </w:rPr>
            </w:pPr>
            <w:r w:rsidRPr="001F2731">
              <w:rPr>
                <w:sz w:val="22"/>
                <w:szCs w:val="22"/>
              </w:rPr>
              <w:t xml:space="preserve">Учасником – юридичною особою, кінцевим </w:t>
            </w:r>
            <w:proofErr w:type="spellStart"/>
            <w:r w:rsidRPr="001F2731">
              <w:rPr>
                <w:sz w:val="22"/>
                <w:szCs w:val="22"/>
              </w:rPr>
              <w:t>бенефіціарним</w:t>
            </w:r>
            <w:proofErr w:type="spellEnd"/>
            <w:r w:rsidRPr="001F2731">
              <w:rPr>
                <w:sz w:val="22"/>
                <w:szCs w:val="22"/>
              </w:rPr>
              <w:t xml:space="preserve"> власником якої є громадянин Російської Федерації.</w:t>
            </w:r>
          </w:p>
        </w:tc>
      </w:tr>
    </w:tbl>
    <w:p w14:paraId="69FA0EE8" w14:textId="77777777" w:rsidR="00B3020F" w:rsidRDefault="00B3020F" w:rsidP="00B3020F">
      <w:pPr>
        <w:rPr>
          <w:i/>
          <w:sz w:val="22"/>
          <w:szCs w:val="22"/>
        </w:rPr>
      </w:pPr>
      <w:r w:rsidRPr="001F2731">
        <w:rPr>
          <w:i/>
          <w:sz w:val="22"/>
          <w:szCs w:val="22"/>
        </w:rPr>
        <w:lastRenderedPageBreak/>
        <w:t>*У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w:t>
      </w:r>
    </w:p>
    <w:p w14:paraId="59D24E76" w14:textId="77777777" w:rsidR="00E93BBB" w:rsidRDefault="00E93BBB" w:rsidP="00B3020F">
      <w:pPr>
        <w:rPr>
          <w:i/>
          <w:sz w:val="22"/>
          <w:szCs w:val="22"/>
        </w:rPr>
      </w:pPr>
    </w:p>
    <w:p w14:paraId="7D072AAD" w14:textId="77777777" w:rsidR="00E93BBB" w:rsidRDefault="00E93BBB" w:rsidP="00B3020F">
      <w:pPr>
        <w:rPr>
          <w:i/>
          <w:sz w:val="22"/>
          <w:szCs w:val="22"/>
        </w:rPr>
      </w:pPr>
    </w:p>
    <w:p w14:paraId="08FA635F" w14:textId="77777777" w:rsidR="00E93BBB" w:rsidRDefault="00E93BBB" w:rsidP="00B3020F">
      <w:pPr>
        <w:rPr>
          <w:i/>
          <w:sz w:val="22"/>
          <w:szCs w:val="22"/>
        </w:rPr>
      </w:pPr>
    </w:p>
    <w:p w14:paraId="3871E617" w14:textId="77777777" w:rsidR="00E93BBB" w:rsidRDefault="00E93BBB" w:rsidP="00B3020F">
      <w:pPr>
        <w:rPr>
          <w:i/>
          <w:sz w:val="22"/>
          <w:szCs w:val="22"/>
        </w:rPr>
      </w:pPr>
    </w:p>
    <w:p w14:paraId="5E04DC04" w14:textId="77777777" w:rsidR="00E93BBB" w:rsidRPr="001F2731" w:rsidRDefault="00E93BBB" w:rsidP="00B3020F">
      <w:pPr>
        <w:rPr>
          <w:i/>
          <w:sz w:val="22"/>
          <w:szCs w:val="22"/>
        </w:rPr>
      </w:pPr>
    </w:p>
    <w:p w14:paraId="69FA0EEA" w14:textId="77777777" w:rsidR="00706350" w:rsidRPr="001F2731" w:rsidRDefault="00706350" w:rsidP="00706350">
      <w:pPr>
        <w:pStyle w:val="1"/>
        <w:jc w:val="right"/>
        <w:rPr>
          <w:sz w:val="22"/>
          <w:szCs w:val="22"/>
        </w:rPr>
      </w:pPr>
      <w:r w:rsidRPr="001F2731">
        <w:rPr>
          <w:sz w:val="22"/>
          <w:szCs w:val="22"/>
          <w:u w:val="thick" w:color="FF0000"/>
        </w:rPr>
        <w:t>Додаток № 3</w:t>
      </w:r>
    </w:p>
    <w:p w14:paraId="69FA0EEB" w14:textId="77777777" w:rsidR="00706350" w:rsidRPr="001F2731" w:rsidRDefault="00706350" w:rsidP="00706350">
      <w:pPr>
        <w:pStyle w:val="a3"/>
        <w:jc w:val="right"/>
        <w:rPr>
          <w:sz w:val="22"/>
          <w:szCs w:val="22"/>
        </w:rPr>
      </w:pPr>
      <w:r w:rsidRPr="001F2731">
        <w:rPr>
          <w:sz w:val="22"/>
          <w:szCs w:val="22"/>
        </w:rPr>
        <w:t>до оголошення про проведення закупівлі</w:t>
      </w:r>
    </w:p>
    <w:p w14:paraId="69FA0EEC" w14:textId="77777777" w:rsidR="00706350" w:rsidRPr="001F2731" w:rsidRDefault="00706350" w:rsidP="00706350">
      <w:pPr>
        <w:ind w:right="40"/>
        <w:jc w:val="center"/>
        <w:rPr>
          <w:i/>
          <w:iCs/>
          <w:sz w:val="22"/>
          <w:szCs w:val="22"/>
          <w:lang w:eastAsia="uk-UA" w:bidi="uk-UA"/>
        </w:rPr>
      </w:pPr>
      <w:r w:rsidRPr="001F2731">
        <w:rPr>
          <w:i/>
          <w:iCs/>
          <w:sz w:val="22"/>
          <w:szCs w:val="22"/>
          <w:lang w:eastAsia="uk-UA" w:bidi="uk-UA"/>
        </w:rPr>
        <w:t>Інформація подається учасником на фірмовому бланку (у разі його наявності)</w:t>
      </w:r>
    </w:p>
    <w:p w14:paraId="69FA0EED" w14:textId="77777777" w:rsidR="00706350" w:rsidRDefault="00706350" w:rsidP="00706350">
      <w:pPr>
        <w:pStyle w:val="a3"/>
        <w:rPr>
          <w:sz w:val="22"/>
          <w:szCs w:val="22"/>
        </w:rPr>
      </w:pPr>
    </w:p>
    <w:p w14:paraId="65FC3555" w14:textId="77777777" w:rsidR="009945FA" w:rsidRPr="001F2731" w:rsidRDefault="009945FA" w:rsidP="009945FA">
      <w:pPr>
        <w:pStyle w:val="1"/>
        <w:ind w:left="142" w:firstLine="0"/>
        <w:jc w:val="center"/>
        <w:rPr>
          <w:sz w:val="22"/>
          <w:szCs w:val="22"/>
        </w:rPr>
      </w:pPr>
      <w:r w:rsidRPr="001F2731">
        <w:rPr>
          <w:sz w:val="22"/>
          <w:szCs w:val="22"/>
        </w:rPr>
        <w:t>ЦІНОВА ПРОПОЗИЦІЯ</w:t>
      </w:r>
    </w:p>
    <w:p w14:paraId="19DCE873" w14:textId="77777777" w:rsidR="009945FA" w:rsidRDefault="009945FA" w:rsidP="00706350">
      <w:pPr>
        <w:pStyle w:val="a3"/>
        <w:rPr>
          <w:sz w:val="22"/>
          <w:szCs w:val="22"/>
        </w:rPr>
      </w:pPr>
    </w:p>
    <w:tbl>
      <w:tblPr>
        <w:tblW w:w="9639" w:type="dxa"/>
        <w:tblInd w:w="279" w:type="dxa"/>
        <w:tblLayout w:type="fixed"/>
        <w:tblLook w:val="0000" w:firstRow="0" w:lastRow="0" w:firstColumn="0" w:lastColumn="0" w:noHBand="0" w:noVBand="0"/>
      </w:tblPr>
      <w:tblGrid>
        <w:gridCol w:w="5865"/>
        <w:gridCol w:w="3774"/>
      </w:tblGrid>
      <w:tr w:rsidR="009945FA" w:rsidRPr="00EB3CE4" w14:paraId="5186AAD9" w14:textId="77777777" w:rsidTr="009945FA">
        <w:trPr>
          <w:trHeight w:val="270"/>
        </w:trPr>
        <w:tc>
          <w:tcPr>
            <w:tcW w:w="9639" w:type="dxa"/>
            <w:gridSpan w:val="2"/>
            <w:tcBorders>
              <w:top w:val="single" w:sz="4" w:space="0" w:color="000000"/>
              <w:left w:val="single" w:sz="4" w:space="0" w:color="000000"/>
              <w:bottom w:val="single" w:sz="4" w:space="0" w:color="000000"/>
              <w:right w:val="single" w:sz="4" w:space="0" w:color="000000"/>
            </w:tcBorders>
          </w:tcPr>
          <w:p w14:paraId="233C0B35" w14:textId="77777777" w:rsidR="009945FA" w:rsidRPr="009945FA" w:rsidRDefault="009945FA" w:rsidP="00F01CF3">
            <w:pPr>
              <w:tabs>
                <w:tab w:val="left" w:pos="2160"/>
                <w:tab w:val="left" w:pos="3600"/>
              </w:tabs>
              <w:jc w:val="center"/>
              <w:rPr>
                <w:sz w:val="22"/>
                <w:szCs w:val="22"/>
              </w:rPr>
            </w:pPr>
            <w:r w:rsidRPr="009945FA">
              <w:rPr>
                <w:b/>
                <w:sz w:val="22"/>
                <w:szCs w:val="22"/>
              </w:rPr>
              <w:t>Відомості про учасника процедури закупівлі</w:t>
            </w:r>
          </w:p>
        </w:tc>
      </w:tr>
      <w:tr w:rsidR="009945FA" w:rsidRPr="00EB3CE4" w14:paraId="0E2B4985" w14:textId="77777777" w:rsidTr="009945FA">
        <w:trPr>
          <w:trHeight w:val="270"/>
        </w:trPr>
        <w:tc>
          <w:tcPr>
            <w:tcW w:w="5865" w:type="dxa"/>
            <w:tcBorders>
              <w:top w:val="single" w:sz="4" w:space="0" w:color="000000"/>
              <w:left w:val="single" w:sz="4" w:space="0" w:color="000000"/>
              <w:bottom w:val="single" w:sz="4" w:space="0" w:color="000000"/>
              <w:right w:val="nil"/>
            </w:tcBorders>
          </w:tcPr>
          <w:p w14:paraId="36552252" w14:textId="77777777" w:rsidR="009945FA" w:rsidRPr="009945FA" w:rsidRDefault="009945FA" w:rsidP="00F01CF3">
            <w:pPr>
              <w:tabs>
                <w:tab w:val="left" w:pos="2160"/>
                <w:tab w:val="left" w:pos="3600"/>
              </w:tabs>
              <w:rPr>
                <w:sz w:val="22"/>
                <w:szCs w:val="22"/>
              </w:rPr>
            </w:pPr>
            <w:r w:rsidRPr="009945FA">
              <w:rPr>
                <w:sz w:val="22"/>
                <w:szCs w:val="22"/>
              </w:rPr>
              <w:t>Повне найменування  учасника</w:t>
            </w:r>
          </w:p>
        </w:tc>
        <w:tc>
          <w:tcPr>
            <w:tcW w:w="3774" w:type="dxa"/>
            <w:tcBorders>
              <w:top w:val="single" w:sz="4" w:space="0" w:color="000000"/>
              <w:left w:val="single" w:sz="4" w:space="0" w:color="000000"/>
              <w:bottom w:val="single" w:sz="4" w:space="0" w:color="000000"/>
              <w:right w:val="single" w:sz="4" w:space="0" w:color="000000"/>
            </w:tcBorders>
          </w:tcPr>
          <w:p w14:paraId="7B12754F" w14:textId="77777777" w:rsidR="009945FA" w:rsidRPr="00EB3CE4" w:rsidRDefault="009945FA" w:rsidP="00F01CF3">
            <w:pPr>
              <w:tabs>
                <w:tab w:val="left" w:pos="2160"/>
                <w:tab w:val="left" w:pos="3600"/>
              </w:tabs>
              <w:snapToGrid w:val="0"/>
              <w:jc w:val="both"/>
            </w:pPr>
          </w:p>
        </w:tc>
      </w:tr>
      <w:tr w:rsidR="009945FA" w:rsidRPr="00EB3CE4" w14:paraId="3621AE13" w14:textId="77777777" w:rsidTr="009945FA">
        <w:trPr>
          <w:trHeight w:val="270"/>
        </w:trPr>
        <w:tc>
          <w:tcPr>
            <w:tcW w:w="5865" w:type="dxa"/>
            <w:tcBorders>
              <w:top w:val="single" w:sz="4" w:space="0" w:color="000000"/>
              <w:left w:val="single" w:sz="4" w:space="0" w:color="000000"/>
              <w:bottom w:val="single" w:sz="4" w:space="0" w:color="000000"/>
              <w:right w:val="nil"/>
            </w:tcBorders>
          </w:tcPr>
          <w:p w14:paraId="2DB0237F" w14:textId="77777777" w:rsidR="009945FA" w:rsidRPr="009945FA" w:rsidRDefault="009945FA" w:rsidP="00F01CF3">
            <w:pPr>
              <w:tabs>
                <w:tab w:val="left" w:pos="2160"/>
                <w:tab w:val="left" w:pos="3600"/>
              </w:tabs>
              <w:rPr>
                <w:sz w:val="22"/>
                <w:szCs w:val="22"/>
              </w:rPr>
            </w:pPr>
            <w:r w:rsidRPr="009945FA">
              <w:rPr>
                <w:sz w:val="22"/>
                <w:szCs w:val="22"/>
              </w:rPr>
              <w:t>Керівництво (ПІБ, посада, контактні телефони)</w:t>
            </w:r>
          </w:p>
        </w:tc>
        <w:tc>
          <w:tcPr>
            <w:tcW w:w="3774" w:type="dxa"/>
            <w:tcBorders>
              <w:top w:val="single" w:sz="4" w:space="0" w:color="000000"/>
              <w:left w:val="single" w:sz="4" w:space="0" w:color="000000"/>
              <w:bottom w:val="single" w:sz="4" w:space="0" w:color="000000"/>
              <w:right w:val="single" w:sz="4" w:space="0" w:color="000000"/>
            </w:tcBorders>
          </w:tcPr>
          <w:p w14:paraId="594E911B" w14:textId="77777777" w:rsidR="009945FA" w:rsidRPr="00EB3CE4" w:rsidRDefault="009945FA" w:rsidP="00F01CF3">
            <w:pPr>
              <w:tabs>
                <w:tab w:val="left" w:pos="2160"/>
                <w:tab w:val="left" w:pos="3600"/>
              </w:tabs>
              <w:snapToGrid w:val="0"/>
              <w:jc w:val="both"/>
            </w:pPr>
          </w:p>
        </w:tc>
      </w:tr>
      <w:tr w:rsidR="009945FA" w:rsidRPr="00EB3CE4" w14:paraId="7D53730D" w14:textId="77777777" w:rsidTr="009945FA">
        <w:trPr>
          <w:trHeight w:val="270"/>
        </w:trPr>
        <w:tc>
          <w:tcPr>
            <w:tcW w:w="5865" w:type="dxa"/>
            <w:tcBorders>
              <w:top w:val="single" w:sz="4" w:space="0" w:color="000000"/>
              <w:left w:val="single" w:sz="4" w:space="0" w:color="000000"/>
              <w:bottom w:val="single" w:sz="4" w:space="0" w:color="000000"/>
              <w:right w:val="nil"/>
            </w:tcBorders>
          </w:tcPr>
          <w:p w14:paraId="451FCCA5" w14:textId="77777777" w:rsidR="009945FA" w:rsidRPr="009945FA" w:rsidRDefault="009945FA" w:rsidP="00F01CF3">
            <w:pPr>
              <w:tabs>
                <w:tab w:val="left" w:pos="2160"/>
                <w:tab w:val="left" w:pos="3600"/>
              </w:tabs>
              <w:rPr>
                <w:sz w:val="22"/>
                <w:szCs w:val="22"/>
              </w:rPr>
            </w:pPr>
            <w:r w:rsidRPr="009945FA">
              <w:rPr>
                <w:sz w:val="22"/>
                <w:szCs w:val="22"/>
              </w:rPr>
              <w:t>Ідентифікаційний код за ЄДРПОУ (за наявності)</w:t>
            </w:r>
          </w:p>
        </w:tc>
        <w:tc>
          <w:tcPr>
            <w:tcW w:w="3774" w:type="dxa"/>
            <w:tcBorders>
              <w:top w:val="single" w:sz="4" w:space="0" w:color="000000"/>
              <w:left w:val="single" w:sz="4" w:space="0" w:color="000000"/>
              <w:bottom w:val="single" w:sz="4" w:space="0" w:color="000000"/>
              <w:right w:val="single" w:sz="4" w:space="0" w:color="000000"/>
            </w:tcBorders>
          </w:tcPr>
          <w:p w14:paraId="6FFAA331" w14:textId="77777777" w:rsidR="009945FA" w:rsidRPr="00EB3CE4" w:rsidRDefault="009945FA" w:rsidP="00F01CF3">
            <w:pPr>
              <w:tabs>
                <w:tab w:val="left" w:pos="2160"/>
                <w:tab w:val="left" w:pos="3600"/>
              </w:tabs>
              <w:snapToGrid w:val="0"/>
              <w:jc w:val="both"/>
            </w:pPr>
          </w:p>
        </w:tc>
      </w:tr>
      <w:tr w:rsidR="009945FA" w:rsidRPr="00EB3CE4" w14:paraId="08B9A6A5" w14:textId="77777777" w:rsidTr="009945FA">
        <w:trPr>
          <w:trHeight w:val="270"/>
        </w:trPr>
        <w:tc>
          <w:tcPr>
            <w:tcW w:w="5865" w:type="dxa"/>
            <w:tcBorders>
              <w:top w:val="single" w:sz="4" w:space="0" w:color="000000"/>
              <w:left w:val="single" w:sz="4" w:space="0" w:color="000000"/>
              <w:bottom w:val="single" w:sz="4" w:space="0" w:color="000000"/>
              <w:right w:val="nil"/>
            </w:tcBorders>
          </w:tcPr>
          <w:p w14:paraId="0571BB6D" w14:textId="77777777" w:rsidR="009945FA" w:rsidRPr="009945FA" w:rsidRDefault="009945FA" w:rsidP="00F01CF3">
            <w:pPr>
              <w:tabs>
                <w:tab w:val="left" w:pos="2160"/>
                <w:tab w:val="left" w:pos="3600"/>
              </w:tabs>
              <w:rPr>
                <w:sz w:val="22"/>
                <w:szCs w:val="22"/>
              </w:rPr>
            </w:pPr>
            <w:r w:rsidRPr="009945FA">
              <w:rPr>
                <w:sz w:val="22"/>
                <w:szCs w:val="22"/>
              </w:rPr>
              <w:t>Місцезнаходження</w:t>
            </w:r>
          </w:p>
        </w:tc>
        <w:tc>
          <w:tcPr>
            <w:tcW w:w="3774" w:type="dxa"/>
            <w:tcBorders>
              <w:top w:val="single" w:sz="4" w:space="0" w:color="000000"/>
              <w:left w:val="single" w:sz="4" w:space="0" w:color="000000"/>
              <w:bottom w:val="single" w:sz="4" w:space="0" w:color="000000"/>
              <w:right w:val="single" w:sz="4" w:space="0" w:color="000000"/>
            </w:tcBorders>
          </w:tcPr>
          <w:p w14:paraId="77300841" w14:textId="77777777" w:rsidR="009945FA" w:rsidRPr="00EB3CE4" w:rsidRDefault="009945FA" w:rsidP="00F01CF3">
            <w:pPr>
              <w:tabs>
                <w:tab w:val="left" w:pos="2160"/>
                <w:tab w:val="left" w:pos="3600"/>
              </w:tabs>
              <w:snapToGrid w:val="0"/>
              <w:jc w:val="both"/>
            </w:pPr>
          </w:p>
        </w:tc>
      </w:tr>
      <w:tr w:rsidR="009945FA" w:rsidRPr="00EB3CE4" w14:paraId="037006B3" w14:textId="77777777" w:rsidTr="009945FA">
        <w:trPr>
          <w:trHeight w:val="270"/>
        </w:trPr>
        <w:tc>
          <w:tcPr>
            <w:tcW w:w="5865" w:type="dxa"/>
            <w:tcBorders>
              <w:top w:val="single" w:sz="4" w:space="0" w:color="000000"/>
              <w:left w:val="single" w:sz="4" w:space="0" w:color="000000"/>
              <w:bottom w:val="single" w:sz="4" w:space="0" w:color="000000"/>
              <w:right w:val="nil"/>
            </w:tcBorders>
          </w:tcPr>
          <w:p w14:paraId="553AB353" w14:textId="77777777" w:rsidR="009945FA" w:rsidRPr="009945FA" w:rsidRDefault="009945FA" w:rsidP="00F01CF3">
            <w:pPr>
              <w:tabs>
                <w:tab w:val="left" w:pos="2160"/>
                <w:tab w:val="left" w:pos="3600"/>
              </w:tabs>
              <w:rPr>
                <w:sz w:val="22"/>
                <w:szCs w:val="22"/>
              </w:rPr>
            </w:pPr>
            <w:r w:rsidRPr="009945FA">
              <w:rPr>
                <w:sz w:val="22"/>
                <w:szCs w:val="22"/>
              </w:rPr>
              <w:t xml:space="preserve">Особа, відповідальна за участь у </w:t>
            </w:r>
            <w:proofErr w:type="spellStart"/>
            <w:r w:rsidRPr="009945FA">
              <w:rPr>
                <w:sz w:val="22"/>
                <w:szCs w:val="22"/>
              </w:rPr>
              <w:t>закупівлях</w:t>
            </w:r>
            <w:proofErr w:type="spellEnd"/>
            <w:r w:rsidRPr="009945FA">
              <w:rPr>
                <w:sz w:val="22"/>
                <w:szCs w:val="22"/>
              </w:rPr>
              <w:t xml:space="preserve"> (ПІБ, посада, контактні </w:t>
            </w:r>
            <w:proofErr w:type="spellStart"/>
            <w:r w:rsidRPr="009945FA">
              <w:rPr>
                <w:sz w:val="22"/>
                <w:szCs w:val="22"/>
              </w:rPr>
              <w:t>тел</w:t>
            </w:r>
            <w:proofErr w:type="spellEnd"/>
            <w:r w:rsidRPr="009945FA">
              <w:rPr>
                <w:sz w:val="22"/>
                <w:szCs w:val="22"/>
              </w:rPr>
              <w:t>.)</w:t>
            </w:r>
          </w:p>
        </w:tc>
        <w:tc>
          <w:tcPr>
            <w:tcW w:w="3774" w:type="dxa"/>
            <w:tcBorders>
              <w:top w:val="single" w:sz="4" w:space="0" w:color="000000"/>
              <w:left w:val="single" w:sz="4" w:space="0" w:color="000000"/>
              <w:bottom w:val="single" w:sz="4" w:space="0" w:color="000000"/>
              <w:right w:val="single" w:sz="4" w:space="0" w:color="000000"/>
            </w:tcBorders>
          </w:tcPr>
          <w:p w14:paraId="47FE5783" w14:textId="77777777" w:rsidR="009945FA" w:rsidRPr="00EB3CE4" w:rsidRDefault="009945FA" w:rsidP="00F01CF3">
            <w:pPr>
              <w:tabs>
                <w:tab w:val="left" w:pos="2160"/>
                <w:tab w:val="left" w:pos="3600"/>
              </w:tabs>
              <w:snapToGrid w:val="0"/>
              <w:jc w:val="both"/>
            </w:pPr>
          </w:p>
        </w:tc>
      </w:tr>
      <w:tr w:rsidR="009945FA" w:rsidRPr="00EB3CE4" w14:paraId="68F3D13E" w14:textId="77777777" w:rsidTr="009945FA">
        <w:trPr>
          <w:trHeight w:val="178"/>
        </w:trPr>
        <w:tc>
          <w:tcPr>
            <w:tcW w:w="5865" w:type="dxa"/>
            <w:tcBorders>
              <w:top w:val="single" w:sz="4" w:space="0" w:color="000000"/>
              <w:left w:val="single" w:sz="4" w:space="0" w:color="000000"/>
              <w:bottom w:val="single" w:sz="4" w:space="0" w:color="000000"/>
              <w:right w:val="nil"/>
            </w:tcBorders>
          </w:tcPr>
          <w:p w14:paraId="7BBDA6CA" w14:textId="77777777" w:rsidR="009945FA" w:rsidRPr="009945FA" w:rsidRDefault="009945FA" w:rsidP="00F01CF3">
            <w:pPr>
              <w:tabs>
                <w:tab w:val="left" w:pos="2160"/>
                <w:tab w:val="left" w:pos="3600"/>
              </w:tabs>
              <w:rPr>
                <w:sz w:val="22"/>
                <w:szCs w:val="22"/>
              </w:rPr>
            </w:pPr>
            <w:r w:rsidRPr="009945FA">
              <w:rPr>
                <w:sz w:val="22"/>
                <w:szCs w:val="22"/>
              </w:rPr>
              <w:t>Факс</w:t>
            </w:r>
          </w:p>
        </w:tc>
        <w:tc>
          <w:tcPr>
            <w:tcW w:w="3774" w:type="dxa"/>
            <w:tcBorders>
              <w:top w:val="single" w:sz="4" w:space="0" w:color="000000"/>
              <w:left w:val="single" w:sz="4" w:space="0" w:color="000000"/>
              <w:bottom w:val="single" w:sz="4" w:space="0" w:color="000000"/>
              <w:right w:val="single" w:sz="4" w:space="0" w:color="000000"/>
            </w:tcBorders>
          </w:tcPr>
          <w:p w14:paraId="35B48234" w14:textId="77777777" w:rsidR="009945FA" w:rsidRPr="00EB3CE4" w:rsidRDefault="009945FA" w:rsidP="00F01CF3">
            <w:pPr>
              <w:tabs>
                <w:tab w:val="left" w:pos="2160"/>
                <w:tab w:val="left" w:pos="3600"/>
              </w:tabs>
              <w:snapToGrid w:val="0"/>
              <w:jc w:val="both"/>
            </w:pPr>
          </w:p>
        </w:tc>
      </w:tr>
      <w:tr w:rsidR="009945FA" w:rsidRPr="00EB3CE4" w14:paraId="6F6B48D4" w14:textId="77777777" w:rsidTr="009945FA">
        <w:trPr>
          <w:trHeight w:val="285"/>
        </w:trPr>
        <w:tc>
          <w:tcPr>
            <w:tcW w:w="5865" w:type="dxa"/>
            <w:tcBorders>
              <w:top w:val="single" w:sz="4" w:space="0" w:color="000000"/>
              <w:left w:val="single" w:sz="4" w:space="0" w:color="000000"/>
              <w:bottom w:val="single" w:sz="4" w:space="0" w:color="000000"/>
              <w:right w:val="nil"/>
            </w:tcBorders>
          </w:tcPr>
          <w:p w14:paraId="6CAF14E2" w14:textId="77777777" w:rsidR="009945FA" w:rsidRPr="009945FA" w:rsidRDefault="009945FA" w:rsidP="00F01CF3">
            <w:pPr>
              <w:tabs>
                <w:tab w:val="left" w:pos="2160"/>
                <w:tab w:val="left" w:pos="3600"/>
              </w:tabs>
              <w:rPr>
                <w:sz w:val="22"/>
                <w:szCs w:val="22"/>
              </w:rPr>
            </w:pPr>
            <w:r w:rsidRPr="009945FA">
              <w:rPr>
                <w:sz w:val="22"/>
                <w:szCs w:val="22"/>
              </w:rPr>
              <w:t>Електронна адреса</w:t>
            </w:r>
          </w:p>
        </w:tc>
        <w:tc>
          <w:tcPr>
            <w:tcW w:w="3774" w:type="dxa"/>
            <w:tcBorders>
              <w:top w:val="single" w:sz="4" w:space="0" w:color="000000"/>
              <w:left w:val="single" w:sz="4" w:space="0" w:color="000000"/>
              <w:bottom w:val="single" w:sz="4" w:space="0" w:color="000000"/>
              <w:right w:val="single" w:sz="4" w:space="0" w:color="000000"/>
            </w:tcBorders>
          </w:tcPr>
          <w:p w14:paraId="13C10862" w14:textId="77777777" w:rsidR="009945FA" w:rsidRPr="00EB3CE4" w:rsidRDefault="009945FA" w:rsidP="00F01CF3">
            <w:pPr>
              <w:tabs>
                <w:tab w:val="left" w:pos="2160"/>
                <w:tab w:val="left" w:pos="3600"/>
              </w:tabs>
              <w:snapToGrid w:val="0"/>
              <w:jc w:val="both"/>
            </w:pPr>
          </w:p>
        </w:tc>
      </w:tr>
      <w:tr w:rsidR="009945FA" w:rsidRPr="00EB3CE4" w14:paraId="4477ECE9" w14:textId="77777777" w:rsidTr="009945FA">
        <w:trPr>
          <w:trHeight w:val="270"/>
        </w:trPr>
        <w:tc>
          <w:tcPr>
            <w:tcW w:w="5865" w:type="dxa"/>
            <w:tcBorders>
              <w:top w:val="single" w:sz="4" w:space="0" w:color="000000"/>
              <w:left w:val="single" w:sz="4" w:space="0" w:color="000000"/>
              <w:bottom w:val="single" w:sz="4" w:space="0" w:color="000000"/>
              <w:right w:val="nil"/>
            </w:tcBorders>
          </w:tcPr>
          <w:p w14:paraId="01D5D3D2" w14:textId="77777777" w:rsidR="009945FA" w:rsidRPr="009945FA" w:rsidRDefault="009945FA" w:rsidP="00F01CF3">
            <w:pPr>
              <w:tabs>
                <w:tab w:val="left" w:pos="2160"/>
                <w:tab w:val="left" w:pos="3600"/>
              </w:tabs>
              <w:rPr>
                <w:sz w:val="22"/>
                <w:szCs w:val="22"/>
              </w:rPr>
            </w:pPr>
            <w:r w:rsidRPr="009945FA">
              <w:rPr>
                <w:sz w:val="22"/>
                <w:szCs w:val="22"/>
              </w:rPr>
              <w:t xml:space="preserve">Інша інформація </w:t>
            </w:r>
          </w:p>
        </w:tc>
        <w:tc>
          <w:tcPr>
            <w:tcW w:w="3774" w:type="dxa"/>
            <w:tcBorders>
              <w:top w:val="single" w:sz="4" w:space="0" w:color="000000"/>
              <w:left w:val="single" w:sz="4" w:space="0" w:color="000000"/>
              <w:bottom w:val="single" w:sz="4" w:space="0" w:color="000000"/>
              <w:right w:val="single" w:sz="4" w:space="0" w:color="000000"/>
            </w:tcBorders>
          </w:tcPr>
          <w:p w14:paraId="032BDADC" w14:textId="77777777" w:rsidR="009945FA" w:rsidRPr="00EB3CE4" w:rsidRDefault="009945FA" w:rsidP="00F01CF3">
            <w:pPr>
              <w:tabs>
                <w:tab w:val="left" w:pos="2160"/>
                <w:tab w:val="left" w:pos="3600"/>
              </w:tabs>
              <w:snapToGrid w:val="0"/>
              <w:jc w:val="both"/>
            </w:pPr>
          </w:p>
        </w:tc>
      </w:tr>
    </w:tbl>
    <w:p w14:paraId="4D101DD5" w14:textId="77777777" w:rsidR="009945FA" w:rsidRDefault="009945FA" w:rsidP="0058528A">
      <w:pPr>
        <w:pStyle w:val="a3"/>
        <w:ind w:left="302" w:firstLine="707"/>
        <w:jc w:val="both"/>
        <w:rPr>
          <w:sz w:val="22"/>
          <w:szCs w:val="22"/>
        </w:rPr>
      </w:pPr>
    </w:p>
    <w:p w14:paraId="69FA0EF0" w14:textId="3B6C83FC" w:rsidR="00706350" w:rsidRPr="001F2731" w:rsidRDefault="00706350" w:rsidP="0058528A">
      <w:pPr>
        <w:pStyle w:val="a3"/>
        <w:ind w:left="302" w:firstLine="707"/>
        <w:jc w:val="both"/>
        <w:rPr>
          <w:b/>
          <w:sz w:val="22"/>
          <w:szCs w:val="22"/>
        </w:rPr>
      </w:pPr>
      <w:r w:rsidRPr="001F2731">
        <w:rPr>
          <w:sz w:val="22"/>
          <w:szCs w:val="22"/>
        </w:rPr>
        <w:t>Ми,</w:t>
      </w:r>
      <w:r w:rsidRPr="001F2731">
        <w:rPr>
          <w:spacing w:val="-5"/>
          <w:sz w:val="22"/>
          <w:szCs w:val="22"/>
        </w:rPr>
        <w:t xml:space="preserve"> </w:t>
      </w:r>
      <w:r w:rsidRPr="001F2731">
        <w:rPr>
          <w:sz w:val="22"/>
          <w:szCs w:val="22"/>
        </w:rPr>
        <w:t>(найменування</w:t>
      </w:r>
      <w:r w:rsidRPr="001F2731">
        <w:rPr>
          <w:spacing w:val="-5"/>
          <w:sz w:val="22"/>
          <w:szCs w:val="22"/>
        </w:rPr>
        <w:t xml:space="preserve"> </w:t>
      </w:r>
      <w:r w:rsidRPr="001F2731">
        <w:rPr>
          <w:sz w:val="22"/>
          <w:szCs w:val="22"/>
        </w:rPr>
        <w:t xml:space="preserve">Учасника) _____________________________________________ надаємо свою пропозицію щодо участі у закупівлі </w:t>
      </w:r>
      <w:r w:rsidR="00664F76" w:rsidRPr="00664F76">
        <w:rPr>
          <w:b/>
          <w:sz w:val="22"/>
          <w:szCs w:val="22"/>
          <w:lang w:eastAsia="uk-UA"/>
        </w:rPr>
        <w:t xml:space="preserve">Поточний ямковий ремонт асфальтобетонного покриття території </w:t>
      </w:r>
      <w:proofErr w:type="spellStart"/>
      <w:r w:rsidR="00664F76" w:rsidRPr="00664F76">
        <w:rPr>
          <w:b/>
          <w:sz w:val="22"/>
          <w:szCs w:val="22"/>
          <w:lang w:eastAsia="uk-UA"/>
        </w:rPr>
        <w:t>КНП"Першотравенська</w:t>
      </w:r>
      <w:proofErr w:type="spellEnd"/>
      <w:r w:rsidR="00664F76" w:rsidRPr="00664F76">
        <w:rPr>
          <w:b/>
          <w:sz w:val="22"/>
          <w:szCs w:val="22"/>
          <w:lang w:eastAsia="uk-UA"/>
        </w:rPr>
        <w:t xml:space="preserve"> міська лікарня" за </w:t>
      </w:r>
      <w:proofErr w:type="spellStart"/>
      <w:r w:rsidR="00664F76" w:rsidRPr="00664F76">
        <w:rPr>
          <w:b/>
          <w:sz w:val="22"/>
          <w:szCs w:val="22"/>
          <w:lang w:eastAsia="uk-UA"/>
        </w:rPr>
        <w:t>адресою</w:t>
      </w:r>
      <w:proofErr w:type="spellEnd"/>
      <w:r w:rsidR="00664F76" w:rsidRPr="00664F76">
        <w:rPr>
          <w:b/>
          <w:sz w:val="22"/>
          <w:szCs w:val="22"/>
          <w:lang w:eastAsia="uk-UA"/>
        </w:rPr>
        <w:t xml:space="preserve">: </w:t>
      </w:r>
      <w:proofErr w:type="spellStart"/>
      <w:r w:rsidR="00664F76" w:rsidRPr="00664F76">
        <w:rPr>
          <w:b/>
          <w:sz w:val="22"/>
          <w:szCs w:val="22"/>
          <w:lang w:eastAsia="uk-UA"/>
        </w:rPr>
        <w:t>вул.Шахтарської</w:t>
      </w:r>
      <w:proofErr w:type="spellEnd"/>
      <w:r w:rsidR="00664F76" w:rsidRPr="00664F76">
        <w:rPr>
          <w:b/>
          <w:sz w:val="22"/>
          <w:szCs w:val="22"/>
          <w:lang w:eastAsia="uk-UA"/>
        </w:rPr>
        <w:t xml:space="preserve"> Слави, буд.1, </w:t>
      </w:r>
      <w:proofErr w:type="spellStart"/>
      <w:r w:rsidR="00664F76" w:rsidRPr="00664F76">
        <w:rPr>
          <w:b/>
          <w:sz w:val="22"/>
          <w:szCs w:val="22"/>
          <w:lang w:eastAsia="uk-UA"/>
        </w:rPr>
        <w:t>м.Першотравенськ</w:t>
      </w:r>
      <w:proofErr w:type="spellEnd"/>
      <w:r w:rsidR="00664F76" w:rsidRPr="00664F76">
        <w:rPr>
          <w:b/>
          <w:sz w:val="22"/>
          <w:szCs w:val="22"/>
          <w:lang w:eastAsia="uk-UA"/>
        </w:rPr>
        <w:t xml:space="preserve"> Дніпропетровської області, код 45230000-8 - Будівництво трубопроводів, ліній зв’язку та </w:t>
      </w:r>
      <w:proofErr w:type="spellStart"/>
      <w:r w:rsidR="00664F76" w:rsidRPr="00664F76">
        <w:rPr>
          <w:b/>
          <w:sz w:val="22"/>
          <w:szCs w:val="22"/>
          <w:lang w:eastAsia="uk-UA"/>
        </w:rPr>
        <w:t>електропередач</w:t>
      </w:r>
      <w:proofErr w:type="spellEnd"/>
      <w:r w:rsidR="00664F76" w:rsidRPr="00664F76">
        <w:rPr>
          <w:b/>
          <w:sz w:val="22"/>
          <w:szCs w:val="22"/>
          <w:lang w:eastAsia="uk-UA"/>
        </w:rPr>
        <w:t>, шосе, доріг, аеродромів і залізничних доріг; вирівнювання поверхонь (45233142-6 - Ремонт доріг) за ДК 021:2015 «Єдиний закупівельний словник»</w:t>
      </w:r>
      <w:r w:rsidR="000338A0" w:rsidRPr="001F2731">
        <w:rPr>
          <w:sz w:val="22"/>
          <w:szCs w:val="22"/>
          <w:lang w:eastAsia="uk-UA"/>
        </w:rPr>
        <w:t xml:space="preserve"> </w:t>
      </w:r>
      <w:r w:rsidR="0058528A" w:rsidRPr="001F2731">
        <w:rPr>
          <w:sz w:val="22"/>
          <w:szCs w:val="22"/>
        </w:rPr>
        <w:t xml:space="preserve"> </w:t>
      </w:r>
      <w:r w:rsidRPr="001F2731">
        <w:rPr>
          <w:sz w:val="22"/>
          <w:szCs w:val="22"/>
        </w:rPr>
        <w:t>згідно технічними та іншими вимогами Замовника.</w:t>
      </w:r>
    </w:p>
    <w:p w14:paraId="69FA0EF1" w14:textId="77777777" w:rsidR="00DA339C" w:rsidRPr="001F2731" w:rsidRDefault="00DA339C" w:rsidP="00DA339C">
      <w:pPr>
        <w:pStyle w:val="a3"/>
        <w:ind w:left="302" w:firstLine="691"/>
        <w:jc w:val="both"/>
        <w:rPr>
          <w:sz w:val="22"/>
          <w:szCs w:val="22"/>
        </w:rPr>
      </w:pPr>
      <w:r w:rsidRPr="001F2731">
        <w:rPr>
          <w:sz w:val="22"/>
          <w:szCs w:val="22"/>
        </w:rPr>
        <w:t>Ми гарантуємо, що інформація, надана нами у складі пропозиції є достовірною та актуальною на дату проведення аукціону.</w:t>
      </w:r>
    </w:p>
    <w:p w14:paraId="69FA0EF2" w14:textId="77777777" w:rsidR="00706350" w:rsidRPr="001F2731" w:rsidRDefault="00706350" w:rsidP="00706350">
      <w:pPr>
        <w:pStyle w:val="a3"/>
        <w:ind w:left="302" w:firstLine="707"/>
        <w:jc w:val="both"/>
        <w:rPr>
          <w:sz w:val="22"/>
          <w:szCs w:val="22"/>
        </w:rPr>
      </w:pPr>
      <w:r w:rsidRPr="001F2731">
        <w:rPr>
          <w:sz w:val="22"/>
          <w:szCs w:val="22"/>
        </w:rPr>
        <w:t>Вивчивши технічні вимоги та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 наведеними нижче.</w:t>
      </w:r>
    </w:p>
    <w:p w14:paraId="69FA0EF3" w14:textId="77777777" w:rsidR="00706350" w:rsidRPr="001F2731" w:rsidRDefault="00706350" w:rsidP="00706350">
      <w:pPr>
        <w:pStyle w:val="a3"/>
        <w:ind w:left="302" w:firstLine="707"/>
        <w:jc w:val="both"/>
        <w:rPr>
          <w:sz w:val="22"/>
          <w:szCs w:val="22"/>
        </w:rPr>
      </w:pPr>
      <w:r w:rsidRPr="001F2731">
        <w:rPr>
          <w:sz w:val="22"/>
          <w:szCs w:val="22"/>
        </w:rPr>
        <w:t>Загальна ціна пропозиції з урахуванням податків і зборів, що сплачуються, або мають бути сплачені, усіх інших витрат складає: ___________________________________</w:t>
      </w:r>
    </w:p>
    <w:p w14:paraId="69FA0EF4" w14:textId="77777777" w:rsidR="00706350" w:rsidRPr="001F2731" w:rsidRDefault="00706350" w:rsidP="00706350">
      <w:pPr>
        <w:pStyle w:val="a3"/>
        <w:ind w:left="284"/>
        <w:jc w:val="both"/>
        <w:rPr>
          <w:sz w:val="22"/>
          <w:szCs w:val="22"/>
        </w:rPr>
      </w:pPr>
      <w:r w:rsidRPr="001F2731">
        <w:rPr>
          <w:sz w:val="22"/>
          <w:szCs w:val="22"/>
        </w:rPr>
        <w:t>_________________________________________ грн. в т. ч.</w:t>
      </w:r>
      <w:r w:rsidRPr="001F2731">
        <w:rPr>
          <w:spacing w:val="-9"/>
          <w:sz w:val="22"/>
          <w:szCs w:val="22"/>
        </w:rPr>
        <w:t xml:space="preserve"> </w:t>
      </w:r>
      <w:r w:rsidRPr="001F2731">
        <w:rPr>
          <w:sz w:val="22"/>
          <w:szCs w:val="22"/>
        </w:rPr>
        <w:t>ПДВ*_____________________.</w:t>
      </w:r>
    </w:p>
    <w:p w14:paraId="69FA0EF5" w14:textId="77777777" w:rsidR="00706350" w:rsidRPr="001F2731" w:rsidRDefault="00706350" w:rsidP="00706350">
      <w:pPr>
        <w:pStyle w:val="a3"/>
        <w:ind w:left="284"/>
        <w:jc w:val="both"/>
        <w:rPr>
          <w:sz w:val="22"/>
          <w:szCs w:val="22"/>
        </w:rPr>
      </w:pPr>
      <w:r w:rsidRPr="001F2731">
        <w:rPr>
          <w:sz w:val="22"/>
          <w:szCs w:val="22"/>
        </w:rPr>
        <w:t xml:space="preserve">                   (цифрами та прописом)                                                                  (цифрами)                                     </w:t>
      </w:r>
    </w:p>
    <w:p w14:paraId="69FA0EF6" w14:textId="77777777" w:rsidR="00706350" w:rsidRPr="001F2731" w:rsidRDefault="00706350">
      <w:pPr>
        <w:pStyle w:val="a7"/>
        <w:widowControl w:val="0"/>
        <w:numPr>
          <w:ilvl w:val="0"/>
          <w:numId w:val="2"/>
        </w:numPr>
        <w:tabs>
          <w:tab w:val="left" w:pos="1296"/>
        </w:tabs>
        <w:autoSpaceDE w:val="0"/>
        <w:autoSpaceDN w:val="0"/>
        <w:ind w:firstLine="708"/>
        <w:contextualSpacing w:val="0"/>
        <w:jc w:val="both"/>
        <w:rPr>
          <w:sz w:val="22"/>
          <w:szCs w:val="22"/>
        </w:rPr>
      </w:pPr>
      <w:r w:rsidRPr="001F2731">
        <w:rPr>
          <w:sz w:val="22"/>
          <w:szCs w:val="22"/>
        </w:rPr>
        <w:t>Якщо наша пропозиція буде акцептована, ми візьмемо на себе зобов'язання виконати всі умови, передбачені Договором.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14:paraId="69FA0EF7" w14:textId="77777777" w:rsidR="00706350" w:rsidRPr="001F2731" w:rsidRDefault="00706350">
      <w:pPr>
        <w:pStyle w:val="a7"/>
        <w:widowControl w:val="0"/>
        <w:numPr>
          <w:ilvl w:val="0"/>
          <w:numId w:val="2"/>
        </w:numPr>
        <w:tabs>
          <w:tab w:val="left" w:pos="1296"/>
        </w:tabs>
        <w:autoSpaceDE w:val="0"/>
        <w:autoSpaceDN w:val="0"/>
        <w:ind w:firstLine="708"/>
        <w:contextualSpacing w:val="0"/>
        <w:jc w:val="both"/>
        <w:rPr>
          <w:sz w:val="22"/>
          <w:szCs w:val="22"/>
        </w:rPr>
      </w:pPr>
      <w:r w:rsidRPr="001F2731">
        <w:rPr>
          <w:sz w:val="22"/>
          <w:szCs w:val="22"/>
        </w:rPr>
        <w:lastRenderedPageBreak/>
        <w:t>Ми погоджуємося дотримуватися усіх умов, що передбачені цією документацією та погоджуємося, що у разі невиконання будь-якої умови наша пропозиція може бути</w:t>
      </w:r>
      <w:r w:rsidRPr="001F2731">
        <w:rPr>
          <w:spacing w:val="-2"/>
          <w:sz w:val="22"/>
          <w:szCs w:val="22"/>
        </w:rPr>
        <w:t xml:space="preserve"> </w:t>
      </w:r>
      <w:r w:rsidRPr="001F2731">
        <w:rPr>
          <w:sz w:val="22"/>
          <w:szCs w:val="22"/>
        </w:rPr>
        <w:t>відхилена.</w:t>
      </w:r>
    </w:p>
    <w:p w14:paraId="69FA0EF8" w14:textId="77777777" w:rsidR="00706350" w:rsidRPr="001F2731" w:rsidRDefault="00706350">
      <w:pPr>
        <w:pStyle w:val="a7"/>
        <w:widowControl w:val="0"/>
        <w:numPr>
          <w:ilvl w:val="0"/>
          <w:numId w:val="2"/>
        </w:numPr>
        <w:tabs>
          <w:tab w:val="left" w:pos="1296"/>
        </w:tabs>
        <w:autoSpaceDE w:val="0"/>
        <w:autoSpaceDN w:val="0"/>
        <w:ind w:firstLine="708"/>
        <w:contextualSpacing w:val="0"/>
        <w:jc w:val="both"/>
        <w:rPr>
          <w:sz w:val="22"/>
          <w:szCs w:val="22"/>
        </w:rPr>
      </w:pPr>
      <w:r w:rsidRPr="001F2731">
        <w:rPr>
          <w:sz w:val="22"/>
          <w:szCs w:val="22"/>
        </w:rPr>
        <w:t>Якщо ми будемо визнані переможцем закупівлі, ми зобов'язуємося підписати Договір із Замовником не пізніше ніж через 20 днів з</w:t>
      </w:r>
      <w:r w:rsidRPr="001F2731">
        <w:rPr>
          <w:sz w:val="22"/>
          <w:szCs w:val="22"/>
          <w:shd w:val="clear" w:color="auto" w:fill="FFFFFF"/>
        </w:rPr>
        <w:t xml:space="preserve"> дня прийняття рішення про намір укласти договір про закупівлю.</w:t>
      </w:r>
    </w:p>
    <w:p w14:paraId="69FA0EF9" w14:textId="77777777" w:rsidR="00706350" w:rsidRPr="001F2731" w:rsidRDefault="00706350">
      <w:pPr>
        <w:pStyle w:val="a7"/>
        <w:widowControl w:val="0"/>
        <w:numPr>
          <w:ilvl w:val="0"/>
          <w:numId w:val="2"/>
        </w:numPr>
        <w:tabs>
          <w:tab w:val="left" w:pos="1296"/>
        </w:tabs>
        <w:autoSpaceDE w:val="0"/>
        <w:autoSpaceDN w:val="0"/>
        <w:ind w:firstLine="708"/>
        <w:contextualSpacing w:val="0"/>
        <w:jc w:val="both"/>
        <w:rPr>
          <w:sz w:val="22"/>
          <w:szCs w:val="22"/>
        </w:rPr>
      </w:pPr>
      <w:r w:rsidRPr="001F2731">
        <w:rPr>
          <w:sz w:val="22"/>
          <w:szCs w:val="22"/>
        </w:rPr>
        <w:t>Договір про закупівлю набирає чинності з дня його</w:t>
      </w:r>
      <w:r w:rsidRPr="001F2731">
        <w:rPr>
          <w:spacing w:val="-6"/>
          <w:sz w:val="22"/>
          <w:szCs w:val="22"/>
        </w:rPr>
        <w:t xml:space="preserve"> </w:t>
      </w:r>
      <w:r w:rsidRPr="001F2731">
        <w:rPr>
          <w:sz w:val="22"/>
          <w:szCs w:val="22"/>
        </w:rPr>
        <w:t>підписання.</w:t>
      </w:r>
    </w:p>
    <w:p w14:paraId="69FA0EFA" w14:textId="77777777" w:rsidR="00706350" w:rsidRPr="001F2731" w:rsidRDefault="00706350">
      <w:pPr>
        <w:pStyle w:val="a7"/>
        <w:widowControl w:val="0"/>
        <w:numPr>
          <w:ilvl w:val="0"/>
          <w:numId w:val="2"/>
        </w:numPr>
        <w:tabs>
          <w:tab w:val="left" w:pos="1296"/>
        </w:tabs>
        <w:autoSpaceDE w:val="0"/>
        <w:autoSpaceDN w:val="0"/>
        <w:ind w:firstLine="708"/>
        <w:contextualSpacing w:val="0"/>
        <w:jc w:val="both"/>
        <w:rPr>
          <w:sz w:val="22"/>
          <w:szCs w:val="22"/>
        </w:rPr>
      </w:pPr>
      <w:r w:rsidRPr="001F2731">
        <w:rPr>
          <w:sz w:val="22"/>
          <w:szCs w:val="22"/>
        </w:rPr>
        <w:t>Ми гарантуємо зменшення ціни на предмет закупівлі у випадку відповідного зменшення ринкових</w:t>
      </w:r>
      <w:r w:rsidRPr="001F2731">
        <w:rPr>
          <w:spacing w:val="-2"/>
          <w:sz w:val="22"/>
          <w:szCs w:val="22"/>
        </w:rPr>
        <w:t xml:space="preserve"> </w:t>
      </w:r>
      <w:r w:rsidRPr="001F2731">
        <w:rPr>
          <w:sz w:val="22"/>
          <w:szCs w:val="22"/>
        </w:rPr>
        <w:t>цін.</w:t>
      </w:r>
    </w:p>
    <w:p w14:paraId="69FA0EFB" w14:textId="77777777" w:rsidR="00706350" w:rsidRPr="001F2731" w:rsidRDefault="00706350">
      <w:pPr>
        <w:pStyle w:val="a7"/>
        <w:widowControl w:val="0"/>
        <w:numPr>
          <w:ilvl w:val="0"/>
          <w:numId w:val="2"/>
        </w:numPr>
        <w:tabs>
          <w:tab w:val="left" w:pos="1296"/>
        </w:tabs>
        <w:autoSpaceDE w:val="0"/>
        <w:autoSpaceDN w:val="0"/>
        <w:ind w:firstLine="708"/>
        <w:contextualSpacing w:val="0"/>
        <w:jc w:val="both"/>
        <w:rPr>
          <w:sz w:val="22"/>
          <w:szCs w:val="22"/>
        </w:rPr>
      </w:pPr>
      <w:r w:rsidRPr="001F2731">
        <w:rPr>
          <w:sz w:val="22"/>
          <w:szCs w:val="22"/>
        </w:rPr>
        <w:t>Обсяги закупівлі можуть бути зменшені залежно від фактичного фінансування видатків.</w:t>
      </w:r>
    </w:p>
    <w:p w14:paraId="69FA0EFC" w14:textId="77777777" w:rsidR="00706350" w:rsidRPr="001F2731" w:rsidRDefault="00706350" w:rsidP="00706350">
      <w:pPr>
        <w:pStyle w:val="a3"/>
        <w:rPr>
          <w:i/>
          <w:sz w:val="22"/>
          <w:szCs w:val="22"/>
        </w:rPr>
      </w:pPr>
    </w:p>
    <w:p w14:paraId="69FA0EFE" w14:textId="77777777" w:rsidR="00706350" w:rsidRPr="001F2731" w:rsidRDefault="00706350" w:rsidP="00706350">
      <w:pPr>
        <w:pStyle w:val="a3"/>
        <w:rPr>
          <w:i/>
          <w:sz w:val="22"/>
          <w:szCs w:val="22"/>
        </w:rPr>
      </w:pPr>
      <w:r w:rsidRPr="001F2731">
        <w:rPr>
          <w:noProof/>
          <w:sz w:val="22"/>
          <w:szCs w:val="22"/>
          <w:lang w:val="ru-RU"/>
        </w:rPr>
        <mc:AlternateContent>
          <mc:Choice Requires="wps">
            <w:drawing>
              <wp:anchor distT="0" distB="0" distL="0" distR="0" simplePos="0" relativeHeight="251650560" behindDoc="0" locked="0" layoutInCell="1" allowOverlap="1" wp14:anchorId="69FA0FC0" wp14:editId="69FA0FC1">
                <wp:simplePos x="0" y="0"/>
                <wp:positionH relativeFrom="page">
                  <wp:posOffset>1080770</wp:posOffset>
                </wp:positionH>
                <wp:positionV relativeFrom="paragraph">
                  <wp:posOffset>114300</wp:posOffset>
                </wp:positionV>
                <wp:extent cx="2515235" cy="0"/>
                <wp:effectExtent l="13970" t="12065" r="13970" b="6985"/>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CA475" id="Прямая соединительная линия 9"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pt" to="28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IusAEAAEgDAAAOAAAAZHJzL2Uyb0RvYy54bWysU8Fu2zAMvQ/YPwi6L068pS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" strokeweight=".17356mm">
                <w10:wrap type="topAndBottom" anchorx="page"/>
              </v:line>
            </w:pict>
          </mc:Fallback>
        </mc:AlternateContent>
      </w:r>
      <w:r w:rsidRPr="001F2731">
        <w:rPr>
          <w:noProof/>
          <w:sz w:val="22"/>
          <w:szCs w:val="22"/>
          <w:lang w:val="ru-RU"/>
        </w:rPr>
        <mc:AlternateContent>
          <mc:Choice Requires="wps">
            <w:drawing>
              <wp:anchor distT="0" distB="0" distL="0" distR="0" simplePos="0" relativeHeight="251651584" behindDoc="0" locked="0" layoutInCell="1" allowOverlap="1" wp14:anchorId="69FA0FC2" wp14:editId="69FA0FC3">
                <wp:simplePos x="0" y="0"/>
                <wp:positionH relativeFrom="page">
                  <wp:posOffset>4015105</wp:posOffset>
                </wp:positionH>
                <wp:positionV relativeFrom="paragraph">
                  <wp:posOffset>114300</wp:posOffset>
                </wp:positionV>
                <wp:extent cx="1219200" cy="0"/>
                <wp:effectExtent l="5080" t="12065" r="13970" b="6985"/>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3277" id="Прямая соединительная линия 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5pt,9pt" to="41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" strokeweight=".17356mm">
                <w10:wrap type="topAndBottom" anchorx="page"/>
              </v:line>
            </w:pict>
          </mc:Fallback>
        </mc:AlternateContent>
      </w:r>
      <w:r w:rsidRPr="001F2731">
        <w:rPr>
          <w:noProof/>
          <w:sz w:val="22"/>
          <w:szCs w:val="22"/>
          <w:lang w:val="ru-RU"/>
        </w:rPr>
        <mc:AlternateContent>
          <mc:Choice Requires="wps">
            <w:drawing>
              <wp:anchor distT="0" distB="0" distL="0" distR="0" simplePos="0" relativeHeight="251652608" behindDoc="0" locked="0" layoutInCell="1" allowOverlap="1" wp14:anchorId="69FA0FC4" wp14:editId="69FA0FC5">
                <wp:simplePos x="0" y="0"/>
                <wp:positionH relativeFrom="page">
                  <wp:posOffset>5615940</wp:posOffset>
                </wp:positionH>
                <wp:positionV relativeFrom="paragraph">
                  <wp:posOffset>114300</wp:posOffset>
                </wp:positionV>
                <wp:extent cx="1371600" cy="0"/>
                <wp:effectExtent l="5715" t="12065" r="13335" b="6985"/>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87143" id="Прямая соединительная линия 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2.2pt,9pt" to="55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" strokeweight=".17356mm">
                <w10:wrap type="topAndBottom" anchorx="page"/>
              </v:line>
            </w:pict>
          </mc:Fallback>
        </mc:AlternateContent>
      </w:r>
    </w:p>
    <w:p w14:paraId="69FA0EFF" w14:textId="77777777" w:rsidR="00706350" w:rsidRPr="001F2731" w:rsidRDefault="00706350" w:rsidP="00706350">
      <w:pPr>
        <w:jc w:val="both"/>
        <w:rPr>
          <w:i/>
          <w:sz w:val="22"/>
          <w:szCs w:val="22"/>
        </w:rPr>
      </w:pPr>
      <w:r w:rsidRPr="001F2731">
        <w:rPr>
          <w:i/>
          <w:sz w:val="22"/>
          <w:szCs w:val="22"/>
        </w:rPr>
        <w:t xml:space="preserve">              посада уповноваженої</w:t>
      </w:r>
      <w:r w:rsidRPr="001F2731">
        <w:rPr>
          <w:i/>
          <w:spacing w:val="-8"/>
          <w:sz w:val="22"/>
          <w:szCs w:val="22"/>
        </w:rPr>
        <w:t xml:space="preserve"> </w:t>
      </w:r>
      <w:r w:rsidRPr="001F2731">
        <w:rPr>
          <w:i/>
          <w:sz w:val="22"/>
          <w:szCs w:val="22"/>
        </w:rPr>
        <w:t>особи</w:t>
      </w:r>
      <w:r w:rsidRPr="001F2731">
        <w:rPr>
          <w:i/>
          <w:spacing w:val="-3"/>
          <w:sz w:val="22"/>
          <w:szCs w:val="22"/>
        </w:rPr>
        <w:t xml:space="preserve"> </w:t>
      </w:r>
      <w:r w:rsidRPr="001F2731">
        <w:rPr>
          <w:i/>
          <w:sz w:val="22"/>
          <w:szCs w:val="22"/>
        </w:rPr>
        <w:t>Учасника</w:t>
      </w:r>
      <w:r w:rsidRPr="001F2731">
        <w:rPr>
          <w:i/>
          <w:sz w:val="22"/>
          <w:szCs w:val="22"/>
        </w:rPr>
        <w:tab/>
        <w:t xml:space="preserve">               підпис</w:t>
      </w:r>
      <w:r w:rsidRPr="001F2731">
        <w:rPr>
          <w:i/>
          <w:spacing w:val="-3"/>
          <w:sz w:val="22"/>
          <w:szCs w:val="22"/>
        </w:rPr>
        <w:t xml:space="preserve"> </w:t>
      </w:r>
      <w:r w:rsidRPr="001F2731">
        <w:rPr>
          <w:i/>
          <w:sz w:val="22"/>
          <w:szCs w:val="22"/>
        </w:rPr>
        <w:t>та</w:t>
      </w:r>
      <w:r w:rsidRPr="001F2731">
        <w:rPr>
          <w:i/>
          <w:spacing w:val="-2"/>
          <w:sz w:val="22"/>
          <w:szCs w:val="22"/>
        </w:rPr>
        <w:t xml:space="preserve"> </w:t>
      </w:r>
      <w:r w:rsidRPr="001F2731">
        <w:rPr>
          <w:i/>
          <w:sz w:val="22"/>
          <w:szCs w:val="22"/>
        </w:rPr>
        <w:t>печатка**</w:t>
      </w:r>
      <w:r w:rsidRPr="001F2731">
        <w:rPr>
          <w:i/>
          <w:sz w:val="22"/>
          <w:szCs w:val="22"/>
        </w:rPr>
        <w:tab/>
        <w:t xml:space="preserve">             прізвище, ініціали</w:t>
      </w:r>
    </w:p>
    <w:p w14:paraId="69FA0F03" w14:textId="77777777" w:rsidR="00706350" w:rsidRPr="001F2731" w:rsidRDefault="00706350">
      <w:pPr>
        <w:pStyle w:val="a7"/>
        <w:widowControl w:val="0"/>
        <w:numPr>
          <w:ilvl w:val="0"/>
          <w:numId w:val="3"/>
        </w:numPr>
        <w:tabs>
          <w:tab w:val="left" w:pos="284"/>
        </w:tabs>
        <w:autoSpaceDE w:val="0"/>
        <w:autoSpaceDN w:val="0"/>
        <w:ind w:left="0" w:firstLine="0"/>
        <w:contextualSpacing w:val="0"/>
        <w:jc w:val="both"/>
        <w:rPr>
          <w:i/>
          <w:sz w:val="22"/>
          <w:szCs w:val="22"/>
        </w:rPr>
      </w:pPr>
      <w:r w:rsidRPr="001F2731">
        <w:rPr>
          <w:i/>
          <w:sz w:val="22"/>
          <w:szCs w:val="22"/>
        </w:rPr>
        <w:t>Якщо Учасник не платник ПДВ, то вказується без</w:t>
      </w:r>
      <w:r w:rsidRPr="001F2731">
        <w:rPr>
          <w:i/>
          <w:spacing w:val="-6"/>
          <w:sz w:val="22"/>
          <w:szCs w:val="22"/>
        </w:rPr>
        <w:t xml:space="preserve"> </w:t>
      </w:r>
      <w:r w:rsidRPr="001F2731">
        <w:rPr>
          <w:i/>
          <w:sz w:val="22"/>
          <w:szCs w:val="22"/>
        </w:rPr>
        <w:t>ПДВ.</w:t>
      </w:r>
    </w:p>
    <w:p w14:paraId="69FA0F04" w14:textId="77777777" w:rsidR="00706350" w:rsidRPr="001F2731" w:rsidRDefault="00706350" w:rsidP="00706350">
      <w:pPr>
        <w:tabs>
          <w:tab w:val="left" w:pos="284"/>
        </w:tabs>
        <w:jc w:val="both"/>
        <w:rPr>
          <w:i/>
          <w:sz w:val="22"/>
          <w:szCs w:val="22"/>
        </w:rPr>
      </w:pPr>
      <w:r w:rsidRPr="001F2731">
        <w:rPr>
          <w:i/>
          <w:sz w:val="22"/>
          <w:szCs w:val="22"/>
        </w:rPr>
        <w:t>** Ця вимога не стосується Учасників, які здійснюють діяльність без печатки згідно з чинним законодавством.</w:t>
      </w:r>
    </w:p>
    <w:p w14:paraId="4C689DDF" w14:textId="77777777" w:rsidR="00274113" w:rsidRPr="001F2731" w:rsidRDefault="00274113" w:rsidP="000338A0">
      <w:pPr>
        <w:jc w:val="both"/>
        <w:rPr>
          <w:b/>
          <w:bCs/>
          <w:sz w:val="22"/>
          <w:szCs w:val="22"/>
        </w:rPr>
      </w:pPr>
    </w:p>
    <w:p w14:paraId="69FA0FAA" w14:textId="77777777" w:rsidR="000338A0" w:rsidRDefault="000338A0" w:rsidP="000338A0">
      <w:pPr>
        <w:shd w:val="clear" w:color="auto" w:fill="FFFFFF"/>
        <w:tabs>
          <w:tab w:val="left" w:pos="993"/>
        </w:tabs>
        <w:spacing w:line="278" w:lineRule="exact"/>
        <w:jc w:val="center"/>
        <w:rPr>
          <w:b/>
          <w:bCs/>
          <w:sz w:val="22"/>
          <w:szCs w:val="22"/>
        </w:rPr>
      </w:pPr>
      <w:r w:rsidRPr="001F2731">
        <w:rPr>
          <w:b/>
          <w:bCs/>
          <w:sz w:val="22"/>
          <w:szCs w:val="22"/>
        </w:rPr>
        <w:t xml:space="preserve">М.П. </w:t>
      </w:r>
    </w:p>
    <w:p w14:paraId="41E870D4" w14:textId="77777777" w:rsidR="00C40890" w:rsidRDefault="00C40890" w:rsidP="000338A0">
      <w:pPr>
        <w:shd w:val="clear" w:color="auto" w:fill="FFFFFF"/>
        <w:tabs>
          <w:tab w:val="left" w:pos="993"/>
        </w:tabs>
        <w:spacing w:line="278" w:lineRule="exact"/>
        <w:jc w:val="center"/>
        <w:rPr>
          <w:b/>
          <w:bCs/>
          <w:sz w:val="22"/>
          <w:szCs w:val="22"/>
        </w:rPr>
      </w:pPr>
    </w:p>
    <w:p w14:paraId="4E8A6FC7" w14:textId="77777777" w:rsidR="00706944" w:rsidRDefault="00706944" w:rsidP="000338A0">
      <w:pPr>
        <w:shd w:val="clear" w:color="auto" w:fill="FFFFFF"/>
        <w:tabs>
          <w:tab w:val="left" w:pos="993"/>
        </w:tabs>
        <w:spacing w:line="278" w:lineRule="exact"/>
        <w:jc w:val="center"/>
        <w:rPr>
          <w:b/>
          <w:bCs/>
          <w:sz w:val="22"/>
          <w:szCs w:val="22"/>
        </w:rPr>
      </w:pPr>
    </w:p>
    <w:p w14:paraId="7F4E468E" w14:textId="77777777" w:rsidR="00706944" w:rsidRDefault="00706944" w:rsidP="000338A0">
      <w:pPr>
        <w:shd w:val="clear" w:color="auto" w:fill="FFFFFF"/>
        <w:tabs>
          <w:tab w:val="left" w:pos="993"/>
        </w:tabs>
        <w:spacing w:line="278" w:lineRule="exact"/>
        <w:jc w:val="center"/>
        <w:rPr>
          <w:b/>
          <w:bCs/>
          <w:sz w:val="22"/>
          <w:szCs w:val="22"/>
        </w:rPr>
      </w:pPr>
    </w:p>
    <w:p w14:paraId="0318717B" w14:textId="77777777" w:rsidR="00706944" w:rsidRDefault="00706944" w:rsidP="000338A0">
      <w:pPr>
        <w:shd w:val="clear" w:color="auto" w:fill="FFFFFF"/>
        <w:tabs>
          <w:tab w:val="left" w:pos="993"/>
        </w:tabs>
        <w:spacing w:line="278" w:lineRule="exact"/>
        <w:jc w:val="center"/>
        <w:rPr>
          <w:b/>
          <w:bCs/>
          <w:sz w:val="22"/>
          <w:szCs w:val="22"/>
        </w:rPr>
      </w:pPr>
    </w:p>
    <w:sectPr w:rsidR="00706944" w:rsidSect="00580AC9">
      <w:footerReference w:type="default" r:id="rId10"/>
      <w:pgSz w:w="11906" w:h="16838"/>
      <w:pgMar w:top="851" w:right="720" w:bottom="142" w:left="12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2B63" w14:textId="77777777" w:rsidR="0031750B" w:rsidRDefault="0031750B" w:rsidP="00B40935">
      <w:r>
        <w:separator/>
      </w:r>
    </w:p>
  </w:endnote>
  <w:endnote w:type="continuationSeparator" w:id="0">
    <w:p w14:paraId="061D46F5" w14:textId="77777777" w:rsidR="0031750B" w:rsidRDefault="0031750B" w:rsidP="00B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Cambria"/>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52318"/>
      <w:docPartObj>
        <w:docPartGallery w:val="Page Numbers (Bottom of Page)"/>
        <w:docPartUnique/>
      </w:docPartObj>
    </w:sdtPr>
    <w:sdtContent>
      <w:p w14:paraId="69FA0FD6" w14:textId="77777777" w:rsidR="00E83011" w:rsidRDefault="00E83011">
        <w:pPr>
          <w:pStyle w:val="af3"/>
          <w:jc w:val="center"/>
        </w:pPr>
        <w:r>
          <w:fldChar w:fldCharType="begin"/>
        </w:r>
        <w:r>
          <w:instrText>PAGE   \* MERGEFORMAT</w:instrText>
        </w:r>
        <w:r>
          <w:fldChar w:fldCharType="separate"/>
        </w:r>
        <w:r w:rsidR="003E29A3" w:rsidRPr="003E29A3">
          <w:rPr>
            <w:noProof/>
            <w:lang w:val="ru-RU"/>
          </w:rPr>
          <w:t>2</w:t>
        </w:r>
        <w:r>
          <w:rPr>
            <w:noProof/>
            <w:lang w:val="ru-RU"/>
          </w:rPr>
          <w:fldChar w:fldCharType="end"/>
        </w:r>
      </w:p>
    </w:sdtContent>
  </w:sdt>
  <w:p w14:paraId="69FA0FD7" w14:textId="77777777" w:rsidR="00E83011" w:rsidRDefault="00E830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D08C" w14:textId="77777777" w:rsidR="0031750B" w:rsidRDefault="0031750B" w:rsidP="00B40935">
      <w:r>
        <w:separator/>
      </w:r>
    </w:p>
  </w:footnote>
  <w:footnote w:type="continuationSeparator" w:id="0">
    <w:p w14:paraId="3C8935BE" w14:textId="77777777" w:rsidR="0031750B" w:rsidRDefault="0031750B" w:rsidP="00B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1D0360E"/>
    <w:multiLevelType w:val="hybridMultilevel"/>
    <w:tmpl w:val="1DA00B78"/>
    <w:lvl w:ilvl="0" w:tplc="EDAA3A62">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BC0D0E"/>
    <w:multiLevelType w:val="hybridMultilevel"/>
    <w:tmpl w:val="230AAB7E"/>
    <w:lvl w:ilvl="0" w:tplc="991E9EF4">
      <w:start w:val="1"/>
      <w:numFmt w:val="decimal"/>
      <w:lvlText w:val="%1."/>
      <w:lvlJc w:val="left"/>
      <w:pPr>
        <w:ind w:left="302" w:hanging="286"/>
      </w:pPr>
      <w:rPr>
        <w:rFonts w:ascii="Times New Roman" w:eastAsia="Times New Roman" w:hAnsi="Times New Roman" w:cs="Times New Roman" w:hint="default"/>
        <w:b/>
        <w:bCs/>
        <w:spacing w:val="-30"/>
        <w:w w:val="100"/>
        <w:sz w:val="24"/>
        <w:szCs w:val="24"/>
        <w:lang w:val="ru-RU" w:eastAsia="ru-RU" w:bidi="ru-RU"/>
      </w:rPr>
    </w:lvl>
    <w:lvl w:ilvl="1" w:tplc="7E1C62C6">
      <w:numFmt w:val="bullet"/>
      <w:lvlText w:val="•"/>
      <w:lvlJc w:val="left"/>
      <w:pPr>
        <w:ind w:left="1266" w:hanging="286"/>
      </w:pPr>
      <w:rPr>
        <w:rFonts w:hint="default"/>
        <w:lang w:val="ru-RU" w:eastAsia="ru-RU" w:bidi="ru-RU"/>
      </w:rPr>
    </w:lvl>
    <w:lvl w:ilvl="2" w:tplc="B102119E">
      <w:numFmt w:val="bullet"/>
      <w:lvlText w:val="•"/>
      <w:lvlJc w:val="left"/>
      <w:pPr>
        <w:ind w:left="2233" w:hanging="286"/>
      </w:pPr>
      <w:rPr>
        <w:rFonts w:hint="default"/>
        <w:lang w:val="ru-RU" w:eastAsia="ru-RU" w:bidi="ru-RU"/>
      </w:rPr>
    </w:lvl>
    <w:lvl w:ilvl="3" w:tplc="2FD801CC">
      <w:numFmt w:val="bullet"/>
      <w:lvlText w:val="•"/>
      <w:lvlJc w:val="left"/>
      <w:pPr>
        <w:ind w:left="3199" w:hanging="286"/>
      </w:pPr>
      <w:rPr>
        <w:rFonts w:hint="default"/>
        <w:lang w:val="ru-RU" w:eastAsia="ru-RU" w:bidi="ru-RU"/>
      </w:rPr>
    </w:lvl>
    <w:lvl w:ilvl="4" w:tplc="697AFE1C">
      <w:numFmt w:val="bullet"/>
      <w:lvlText w:val="•"/>
      <w:lvlJc w:val="left"/>
      <w:pPr>
        <w:ind w:left="4166" w:hanging="286"/>
      </w:pPr>
      <w:rPr>
        <w:rFonts w:hint="default"/>
        <w:lang w:val="ru-RU" w:eastAsia="ru-RU" w:bidi="ru-RU"/>
      </w:rPr>
    </w:lvl>
    <w:lvl w:ilvl="5" w:tplc="27265C8C">
      <w:numFmt w:val="bullet"/>
      <w:lvlText w:val="•"/>
      <w:lvlJc w:val="left"/>
      <w:pPr>
        <w:ind w:left="5133" w:hanging="286"/>
      </w:pPr>
      <w:rPr>
        <w:rFonts w:hint="default"/>
        <w:lang w:val="ru-RU" w:eastAsia="ru-RU" w:bidi="ru-RU"/>
      </w:rPr>
    </w:lvl>
    <w:lvl w:ilvl="6" w:tplc="F6A47D1A">
      <w:numFmt w:val="bullet"/>
      <w:lvlText w:val="•"/>
      <w:lvlJc w:val="left"/>
      <w:pPr>
        <w:ind w:left="6099" w:hanging="286"/>
      </w:pPr>
      <w:rPr>
        <w:rFonts w:hint="default"/>
        <w:lang w:val="ru-RU" w:eastAsia="ru-RU" w:bidi="ru-RU"/>
      </w:rPr>
    </w:lvl>
    <w:lvl w:ilvl="7" w:tplc="ED5469D0">
      <w:numFmt w:val="bullet"/>
      <w:lvlText w:val="•"/>
      <w:lvlJc w:val="left"/>
      <w:pPr>
        <w:ind w:left="7066" w:hanging="286"/>
      </w:pPr>
      <w:rPr>
        <w:rFonts w:hint="default"/>
        <w:lang w:val="ru-RU" w:eastAsia="ru-RU" w:bidi="ru-RU"/>
      </w:rPr>
    </w:lvl>
    <w:lvl w:ilvl="8" w:tplc="B3E88036">
      <w:numFmt w:val="bullet"/>
      <w:lvlText w:val="•"/>
      <w:lvlJc w:val="left"/>
      <w:pPr>
        <w:ind w:left="8033" w:hanging="286"/>
      </w:pPr>
      <w:rPr>
        <w:rFonts w:hint="default"/>
        <w:lang w:val="ru-RU" w:eastAsia="ru-RU" w:bidi="ru-RU"/>
      </w:rPr>
    </w:lvl>
  </w:abstractNum>
  <w:abstractNum w:abstractNumId="4" w15:restartNumberingAfterBreak="0">
    <w:nsid w:val="29B94604"/>
    <w:multiLevelType w:val="hybridMultilevel"/>
    <w:tmpl w:val="990CF926"/>
    <w:lvl w:ilvl="0" w:tplc="BBF422C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6" w15:restartNumberingAfterBreak="0">
    <w:nsid w:val="376E4367"/>
    <w:multiLevelType w:val="hybridMultilevel"/>
    <w:tmpl w:val="F03E18DE"/>
    <w:lvl w:ilvl="0" w:tplc="86D4E3E4">
      <w:numFmt w:val="bullet"/>
      <w:lvlText w:val="*"/>
      <w:lvlJc w:val="left"/>
      <w:pPr>
        <w:ind w:left="302" w:hanging="219"/>
      </w:pPr>
      <w:rPr>
        <w:rFonts w:ascii="Times New Roman" w:eastAsia="Times New Roman" w:hAnsi="Times New Roman" w:cs="Times New Roman" w:hint="default"/>
        <w:i/>
        <w:spacing w:val="-24"/>
        <w:w w:val="100"/>
        <w:sz w:val="24"/>
        <w:szCs w:val="24"/>
        <w:lang w:val="ru-RU" w:eastAsia="ru-RU" w:bidi="ru-RU"/>
      </w:rPr>
    </w:lvl>
    <w:lvl w:ilvl="1" w:tplc="54E6929C">
      <w:numFmt w:val="bullet"/>
      <w:lvlText w:val="•"/>
      <w:lvlJc w:val="left"/>
      <w:pPr>
        <w:ind w:left="1266" w:hanging="219"/>
      </w:pPr>
      <w:rPr>
        <w:rFonts w:hint="default"/>
        <w:lang w:val="ru-RU" w:eastAsia="ru-RU" w:bidi="ru-RU"/>
      </w:rPr>
    </w:lvl>
    <w:lvl w:ilvl="2" w:tplc="D37AA1B8">
      <w:numFmt w:val="bullet"/>
      <w:lvlText w:val="•"/>
      <w:lvlJc w:val="left"/>
      <w:pPr>
        <w:ind w:left="2233" w:hanging="219"/>
      </w:pPr>
      <w:rPr>
        <w:rFonts w:hint="default"/>
        <w:lang w:val="ru-RU" w:eastAsia="ru-RU" w:bidi="ru-RU"/>
      </w:rPr>
    </w:lvl>
    <w:lvl w:ilvl="3" w:tplc="B7A48F12">
      <w:numFmt w:val="bullet"/>
      <w:lvlText w:val="•"/>
      <w:lvlJc w:val="left"/>
      <w:pPr>
        <w:ind w:left="3199" w:hanging="219"/>
      </w:pPr>
      <w:rPr>
        <w:rFonts w:hint="default"/>
        <w:lang w:val="ru-RU" w:eastAsia="ru-RU" w:bidi="ru-RU"/>
      </w:rPr>
    </w:lvl>
    <w:lvl w:ilvl="4" w:tplc="0DDAD81E">
      <w:numFmt w:val="bullet"/>
      <w:lvlText w:val="•"/>
      <w:lvlJc w:val="left"/>
      <w:pPr>
        <w:ind w:left="4166" w:hanging="219"/>
      </w:pPr>
      <w:rPr>
        <w:rFonts w:hint="default"/>
        <w:lang w:val="ru-RU" w:eastAsia="ru-RU" w:bidi="ru-RU"/>
      </w:rPr>
    </w:lvl>
    <w:lvl w:ilvl="5" w:tplc="835259A2">
      <w:numFmt w:val="bullet"/>
      <w:lvlText w:val="•"/>
      <w:lvlJc w:val="left"/>
      <w:pPr>
        <w:ind w:left="5133" w:hanging="219"/>
      </w:pPr>
      <w:rPr>
        <w:rFonts w:hint="default"/>
        <w:lang w:val="ru-RU" w:eastAsia="ru-RU" w:bidi="ru-RU"/>
      </w:rPr>
    </w:lvl>
    <w:lvl w:ilvl="6" w:tplc="2F183568">
      <w:numFmt w:val="bullet"/>
      <w:lvlText w:val="•"/>
      <w:lvlJc w:val="left"/>
      <w:pPr>
        <w:ind w:left="6099" w:hanging="219"/>
      </w:pPr>
      <w:rPr>
        <w:rFonts w:hint="default"/>
        <w:lang w:val="ru-RU" w:eastAsia="ru-RU" w:bidi="ru-RU"/>
      </w:rPr>
    </w:lvl>
    <w:lvl w:ilvl="7" w:tplc="49989B1C">
      <w:numFmt w:val="bullet"/>
      <w:lvlText w:val="•"/>
      <w:lvlJc w:val="left"/>
      <w:pPr>
        <w:ind w:left="7066" w:hanging="219"/>
      </w:pPr>
      <w:rPr>
        <w:rFonts w:hint="default"/>
        <w:lang w:val="ru-RU" w:eastAsia="ru-RU" w:bidi="ru-RU"/>
      </w:rPr>
    </w:lvl>
    <w:lvl w:ilvl="8" w:tplc="28164302">
      <w:numFmt w:val="bullet"/>
      <w:lvlText w:val="•"/>
      <w:lvlJc w:val="left"/>
      <w:pPr>
        <w:ind w:left="8033" w:hanging="219"/>
      </w:pPr>
      <w:rPr>
        <w:rFonts w:hint="default"/>
        <w:lang w:val="ru-RU" w:eastAsia="ru-RU" w:bidi="ru-RU"/>
      </w:rPr>
    </w:lvl>
  </w:abstractNum>
  <w:abstractNum w:abstractNumId="7" w15:restartNumberingAfterBreak="0">
    <w:nsid w:val="56EE427A"/>
    <w:multiLevelType w:val="hybridMultilevel"/>
    <w:tmpl w:val="74928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056CC9"/>
    <w:multiLevelType w:val="hybridMultilevel"/>
    <w:tmpl w:val="D93EC31C"/>
    <w:lvl w:ilvl="0" w:tplc="911A1B0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19222697">
    <w:abstractNumId w:val="5"/>
  </w:num>
  <w:num w:numId="2" w16cid:durableId="2033606974">
    <w:abstractNumId w:val="3"/>
  </w:num>
  <w:num w:numId="3" w16cid:durableId="1924491955">
    <w:abstractNumId w:val="6"/>
  </w:num>
  <w:num w:numId="4" w16cid:durableId="1831100206">
    <w:abstractNumId w:val="4"/>
  </w:num>
  <w:num w:numId="5" w16cid:durableId="1292905742">
    <w:abstractNumId w:val="7"/>
  </w:num>
  <w:num w:numId="6" w16cid:durableId="1510019167">
    <w:abstractNumId w:val="8"/>
  </w:num>
  <w:num w:numId="7" w16cid:durableId="71297088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B3"/>
    <w:rsid w:val="0000741E"/>
    <w:rsid w:val="00010022"/>
    <w:rsid w:val="0001114E"/>
    <w:rsid w:val="0001499C"/>
    <w:rsid w:val="00020265"/>
    <w:rsid w:val="0002062B"/>
    <w:rsid w:val="00022C11"/>
    <w:rsid w:val="0003335E"/>
    <w:rsid w:val="000335A3"/>
    <w:rsid w:val="000335C4"/>
    <w:rsid w:val="000338A0"/>
    <w:rsid w:val="00036CED"/>
    <w:rsid w:val="0003771F"/>
    <w:rsid w:val="000443A4"/>
    <w:rsid w:val="00044D41"/>
    <w:rsid w:val="00047249"/>
    <w:rsid w:val="00052446"/>
    <w:rsid w:val="000532E8"/>
    <w:rsid w:val="0005372E"/>
    <w:rsid w:val="00057CB4"/>
    <w:rsid w:val="00062D8A"/>
    <w:rsid w:val="0006406F"/>
    <w:rsid w:val="0006632C"/>
    <w:rsid w:val="0007004D"/>
    <w:rsid w:val="0007199A"/>
    <w:rsid w:val="00073CA7"/>
    <w:rsid w:val="00074179"/>
    <w:rsid w:val="00074AAE"/>
    <w:rsid w:val="00077C4D"/>
    <w:rsid w:val="000807D8"/>
    <w:rsid w:val="00082CE7"/>
    <w:rsid w:val="00090F92"/>
    <w:rsid w:val="000923BF"/>
    <w:rsid w:val="000927F1"/>
    <w:rsid w:val="00092BBF"/>
    <w:rsid w:val="00094113"/>
    <w:rsid w:val="00095DB2"/>
    <w:rsid w:val="000A352B"/>
    <w:rsid w:val="000A3577"/>
    <w:rsid w:val="000A5565"/>
    <w:rsid w:val="000A55DE"/>
    <w:rsid w:val="000A7F4C"/>
    <w:rsid w:val="000B1B85"/>
    <w:rsid w:val="000B335A"/>
    <w:rsid w:val="000B4EBD"/>
    <w:rsid w:val="000B6C10"/>
    <w:rsid w:val="000C2803"/>
    <w:rsid w:val="000C38FC"/>
    <w:rsid w:val="000C4242"/>
    <w:rsid w:val="000C5067"/>
    <w:rsid w:val="000C6A63"/>
    <w:rsid w:val="000C727C"/>
    <w:rsid w:val="000C7583"/>
    <w:rsid w:val="000D06B2"/>
    <w:rsid w:val="000D0892"/>
    <w:rsid w:val="000D3692"/>
    <w:rsid w:val="000D4054"/>
    <w:rsid w:val="000D6582"/>
    <w:rsid w:val="000D664A"/>
    <w:rsid w:val="000E17A0"/>
    <w:rsid w:val="000E3E28"/>
    <w:rsid w:val="000E40B1"/>
    <w:rsid w:val="000E4B0C"/>
    <w:rsid w:val="000E4D19"/>
    <w:rsid w:val="000E7049"/>
    <w:rsid w:val="000E7520"/>
    <w:rsid w:val="000E7600"/>
    <w:rsid w:val="000F0E9B"/>
    <w:rsid w:val="000F1C74"/>
    <w:rsid w:val="000F2F88"/>
    <w:rsid w:val="000F32E5"/>
    <w:rsid w:val="000F34CA"/>
    <w:rsid w:val="000F3FFD"/>
    <w:rsid w:val="000F7634"/>
    <w:rsid w:val="00102FF3"/>
    <w:rsid w:val="0011059B"/>
    <w:rsid w:val="00110AF2"/>
    <w:rsid w:val="00110E7F"/>
    <w:rsid w:val="001125F3"/>
    <w:rsid w:val="00114B79"/>
    <w:rsid w:val="00115925"/>
    <w:rsid w:val="00116327"/>
    <w:rsid w:val="00123FC7"/>
    <w:rsid w:val="0012612C"/>
    <w:rsid w:val="0012718C"/>
    <w:rsid w:val="00127F3F"/>
    <w:rsid w:val="00132AE8"/>
    <w:rsid w:val="0013580A"/>
    <w:rsid w:val="00135DAC"/>
    <w:rsid w:val="001426AB"/>
    <w:rsid w:val="00152685"/>
    <w:rsid w:val="001528D8"/>
    <w:rsid w:val="00152C43"/>
    <w:rsid w:val="00153B96"/>
    <w:rsid w:val="00154D5E"/>
    <w:rsid w:val="00156AEC"/>
    <w:rsid w:val="001573FB"/>
    <w:rsid w:val="001606D2"/>
    <w:rsid w:val="001658CE"/>
    <w:rsid w:val="00170C29"/>
    <w:rsid w:val="00171288"/>
    <w:rsid w:val="00177191"/>
    <w:rsid w:val="00185D3C"/>
    <w:rsid w:val="0018742C"/>
    <w:rsid w:val="00191933"/>
    <w:rsid w:val="001962E0"/>
    <w:rsid w:val="001A372F"/>
    <w:rsid w:val="001A5695"/>
    <w:rsid w:val="001A5C4A"/>
    <w:rsid w:val="001A5E4A"/>
    <w:rsid w:val="001B04B1"/>
    <w:rsid w:val="001B4700"/>
    <w:rsid w:val="001B4FE4"/>
    <w:rsid w:val="001C1CAB"/>
    <w:rsid w:val="001C4320"/>
    <w:rsid w:val="001C5E37"/>
    <w:rsid w:val="001C5F15"/>
    <w:rsid w:val="001C7512"/>
    <w:rsid w:val="001C7DD4"/>
    <w:rsid w:val="001D0161"/>
    <w:rsid w:val="001D3E2F"/>
    <w:rsid w:val="001D4C9B"/>
    <w:rsid w:val="001D571A"/>
    <w:rsid w:val="001E039C"/>
    <w:rsid w:val="001E1997"/>
    <w:rsid w:val="001E3DA1"/>
    <w:rsid w:val="001E4227"/>
    <w:rsid w:val="001E4B4E"/>
    <w:rsid w:val="001E53FA"/>
    <w:rsid w:val="001E77A6"/>
    <w:rsid w:val="001E7DB5"/>
    <w:rsid w:val="001F0618"/>
    <w:rsid w:val="001F08B6"/>
    <w:rsid w:val="001F2731"/>
    <w:rsid w:val="001F446E"/>
    <w:rsid w:val="001F5713"/>
    <w:rsid w:val="001F5AD2"/>
    <w:rsid w:val="001F672B"/>
    <w:rsid w:val="001F6DF7"/>
    <w:rsid w:val="00204E51"/>
    <w:rsid w:val="0021222D"/>
    <w:rsid w:val="0021676C"/>
    <w:rsid w:val="0021711D"/>
    <w:rsid w:val="00220D36"/>
    <w:rsid w:val="002237BC"/>
    <w:rsid w:val="00230FC2"/>
    <w:rsid w:val="00231225"/>
    <w:rsid w:val="002317B0"/>
    <w:rsid w:val="0023586F"/>
    <w:rsid w:val="00236608"/>
    <w:rsid w:val="00237B46"/>
    <w:rsid w:val="00242752"/>
    <w:rsid w:val="00243682"/>
    <w:rsid w:val="00243720"/>
    <w:rsid w:val="002454D8"/>
    <w:rsid w:val="00246DC1"/>
    <w:rsid w:val="00250165"/>
    <w:rsid w:val="002520F1"/>
    <w:rsid w:val="00253652"/>
    <w:rsid w:val="002557A9"/>
    <w:rsid w:val="00256074"/>
    <w:rsid w:val="0025614D"/>
    <w:rsid w:val="00257B64"/>
    <w:rsid w:val="00266FB6"/>
    <w:rsid w:val="00272878"/>
    <w:rsid w:val="00274113"/>
    <w:rsid w:val="00276E1F"/>
    <w:rsid w:val="00277A6C"/>
    <w:rsid w:val="00280D68"/>
    <w:rsid w:val="0028374A"/>
    <w:rsid w:val="00290877"/>
    <w:rsid w:val="00291216"/>
    <w:rsid w:val="00291A4B"/>
    <w:rsid w:val="0029768F"/>
    <w:rsid w:val="002A0D4F"/>
    <w:rsid w:val="002A1901"/>
    <w:rsid w:val="002A3730"/>
    <w:rsid w:val="002A7862"/>
    <w:rsid w:val="002B0CCF"/>
    <w:rsid w:val="002B5B46"/>
    <w:rsid w:val="002B5B5B"/>
    <w:rsid w:val="002C0E75"/>
    <w:rsid w:val="002C3A41"/>
    <w:rsid w:val="002C79EB"/>
    <w:rsid w:val="002C7A39"/>
    <w:rsid w:val="002D05C0"/>
    <w:rsid w:val="002D219F"/>
    <w:rsid w:val="002D22D8"/>
    <w:rsid w:val="002D2836"/>
    <w:rsid w:val="002D4309"/>
    <w:rsid w:val="002D4E48"/>
    <w:rsid w:val="002D5440"/>
    <w:rsid w:val="002D56FC"/>
    <w:rsid w:val="002D6129"/>
    <w:rsid w:val="002D7DC0"/>
    <w:rsid w:val="002E1EDC"/>
    <w:rsid w:val="002E20A3"/>
    <w:rsid w:val="002E2AAF"/>
    <w:rsid w:val="002E703F"/>
    <w:rsid w:val="002F0453"/>
    <w:rsid w:val="002F0850"/>
    <w:rsid w:val="002F259D"/>
    <w:rsid w:val="002F36F5"/>
    <w:rsid w:val="002F5262"/>
    <w:rsid w:val="00300F99"/>
    <w:rsid w:val="0030590A"/>
    <w:rsid w:val="003072A3"/>
    <w:rsid w:val="00307DD5"/>
    <w:rsid w:val="00312B3E"/>
    <w:rsid w:val="00313BF3"/>
    <w:rsid w:val="003164DA"/>
    <w:rsid w:val="0031750B"/>
    <w:rsid w:val="00324D48"/>
    <w:rsid w:val="003259F7"/>
    <w:rsid w:val="003302D9"/>
    <w:rsid w:val="00332D37"/>
    <w:rsid w:val="00333B26"/>
    <w:rsid w:val="00333DD9"/>
    <w:rsid w:val="00334583"/>
    <w:rsid w:val="003356BB"/>
    <w:rsid w:val="00336763"/>
    <w:rsid w:val="00341A84"/>
    <w:rsid w:val="00341D6B"/>
    <w:rsid w:val="00344E71"/>
    <w:rsid w:val="003454E3"/>
    <w:rsid w:val="00346423"/>
    <w:rsid w:val="003502D1"/>
    <w:rsid w:val="003504F0"/>
    <w:rsid w:val="0035481D"/>
    <w:rsid w:val="00356284"/>
    <w:rsid w:val="003571B4"/>
    <w:rsid w:val="00364717"/>
    <w:rsid w:val="00364D88"/>
    <w:rsid w:val="00371BDB"/>
    <w:rsid w:val="003728DA"/>
    <w:rsid w:val="003739D3"/>
    <w:rsid w:val="00376F18"/>
    <w:rsid w:val="00376F57"/>
    <w:rsid w:val="00377849"/>
    <w:rsid w:val="00381DEC"/>
    <w:rsid w:val="003841A0"/>
    <w:rsid w:val="003865AA"/>
    <w:rsid w:val="00390919"/>
    <w:rsid w:val="00391D6B"/>
    <w:rsid w:val="00391F7B"/>
    <w:rsid w:val="00394717"/>
    <w:rsid w:val="00394A4B"/>
    <w:rsid w:val="003A01CA"/>
    <w:rsid w:val="003A1585"/>
    <w:rsid w:val="003A3805"/>
    <w:rsid w:val="003A4CC2"/>
    <w:rsid w:val="003A4DA8"/>
    <w:rsid w:val="003A4F70"/>
    <w:rsid w:val="003A5A16"/>
    <w:rsid w:val="003A5C92"/>
    <w:rsid w:val="003B00E9"/>
    <w:rsid w:val="003B0C72"/>
    <w:rsid w:val="003B3D48"/>
    <w:rsid w:val="003B5416"/>
    <w:rsid w:val="003B6892"/>
    <w:rsid w:val="003B7998"/>
    <w:rsid w:val="003C2230"/>
    <w:rsid w:val="003C3BA2"/>
    <w:rsid w:val="003C41D4"/>
    <w:rsid w:val="003C551E"/>
    <w:rsid w:val="003C723E"/>
    <w:rsid w:val="003C7C9A"/>
    <w:rsid w:val="003D1EB5"/>
    <w:rsid w:val="003D5788"/>
    <w:rsid w:val="003D59AA"/>
    <w:rsid w:val="003E04C4"/>
    <w:rsid w:val="003E29A3"/>
    <w:rsid w:val="003E457E"/>
    <w:rsid w:val="003E73AC"/>
    <w:rsid w:val="003F089A"/>
    <w:rsid w:val="003F2219"/>
    <w:rsid w:val="003F6D50"/>
    <w:rsid w:val="003F79A2"/>
    <w:rsid w:val="003F7A16"/>
    <w:rsid w:val="003F7B19"/>
    <w:rsid w:val="00402940"/>
    <w:rsid w:val="0040296D"/>
    <w:rsid w:val="004029AF"/>
    <w:rsid w:val="00404422"/>
    <w:rsid w:val="0040584E"/>
    <w:rsid w:val="00406488"/>
    <w:rsid w:val="004100AF"/>
    <w:rsid w:val="0041084E"/>
    <w:rsid w:val="00410E65"/>
    <w:rsid w:val="00416E99"/>
    <w:rsid w:val="004205AE"/>
    <w:rsid w:val="0042258E"/>
    <w:rsid w:val="0042608B"/>
    <w:rsid w:val="00432312"/>
    <w:rsid w:val="004324E9"/>
    <w:rsid w:val="00435CF9"/>
    <w:rsid w:val="00436C56"/>
    <w:rsid w:val="00440002"/>
    <w:rsid w:val="00440C93"/>
    <w:rsid w:val="00441B50"/>
    <w:rsid w:val="00441FD4"/>
    <w:rsid w:val="00442221"/>
    <w:rsid w:val="00442AEB"/>
    <w:rsid w:val="004436CC"/>
    <w:rsid w:val="0044628E"/>
    <w:rsid w:val="00446579"/>
    <w:rsid w:val="00451687"/>
    <w:rsid w:val="00451D81"/>
    <w:rsid w:val="00451F4B"/>
    <w:rsid w:val="004523CD"/>
    <w:rsid w:val="00454D7A"/>
    <w:rsid w:val="004570D3"/>
    <w:rsid w:val="004621E9"/>
    <w:rsid w:val="004647E9"/>
    <w:rsid w:val="00472ED5"/>
    <w:rsid w:val="00475AE0"/>
    <w:rsid w:val="00480F9B"/>
    <w:rsid w:val="00481FE9"/>
    <w:rsid w:val="00482665"/>
    <w:rsid w:val="0048665D"/>
    <w:rsid w:val="004876C8"/>
    <w:rsid w:val="0049146F"/>
    <w:rsid w:val="00492E20"/>
    <w:rsid w:val="0049499B"/>
    <w:rsid w:val="00495716"/>
    <w:rsid w:val="004972DE"/>
    <w:rsid w:val="004A2029"/>
    <w:rsid w:val="004A66C3"/>
    <w:rsid w:val="004B0417"/>
    <w:rsid w:val="004B4251"/>
    <w:rsid w:val="004B7692"/>
    <w:rsid w:val="004C2C17"/>
    <w:rsid w:val="004C3B55"/>
    <w:rsid w:val="004C3D5B"/>
    <w:rsid w:val="004C4E4C"/>
    <w:rsid w:val="004C6947"/>
    <w:rsid w:val="004C6A7A"/>
    <w:rsid w:val="004C73F0"/>
    <w:rsid w:val="004D0527"/>
    <w:rsid w:val="004D1CCB"/>
    <w:rsid w:val="004D335E"/>
    <w:rsid w:val="004D547D"/>
    <w:rsid w:val="004D65A9"/>
    <w:rsid w:val="004D6C40"/>
    <w:rsid w:val="004D731B"/>
    <w:rsid w:val="004E009B"/>
    <w:rsid w:val="004E16A0"/>
    <w:rsid w:val="004E3708"/>
    <w:rsid w:val="004E634E"/>
    <w:rsid w:val="004E784F"/>
    <w:rsid w:val="004F2181"/>
    <w:rsid w:val="004F3DEB"/>
    <w:rsid w:val="00500792"/>
    <w:rsid w:val="00500E12"/>
    <w:rsid w:val="00501A92"/>
    <w:rsid w:val="0050339F"/>
    <w:rsid w:val="00504A06"/>
    <w:rsid w:val="00513540"/>
    <w:rsid w:val="00513E88"/>
    <w:rsid w:val="005141B9"/>
    <w:rsid w:val="00515687"/>
    <w:rsid w:val="005232B5"/>
    <w:rsid w:val="00524412"/>
    <w:rsid w:val="00527E78"/>
    <w:rsid w:val="00533305"/>
    <w:rsid w:val="00533B26"/>
    <w:rsid w:val="00534028"/>
    <w:rsid w:val="00537752"/>
    <w:rsid w:val="005409AF"/>
    <w:rsid w:val="0054722E"/>
    <w:rsid w:val="0055376D"/>
    <w:rsid w:val="00555C3A"/>
    <w:rsid w:val="00555D11"/>
    <w:rsid w:val="005579AE"/>
    <w:rsid w:val="00561EA5"/>
    <w:rsid w:val="00567B70"/>
    <w:rsid w:val="00570A5C"/>
    <w:rsid w:val="00571822"/>
    <w:rsid w:val="00571977"/>
    <w:rsid w:val="0057318A"/>
    <w:rsid w:val="00575DFE"/>
    <w:rsid w:val="00576FB1"/>
    <w:rsid w:val="00580AC9"/>
    <w:rsid w:val="005837ED"/>
    <w:rsid w:val="0058415A"/>
    <w:rsid w:val="0058528A"/>
    <w:rsid w:val="005866BB"/>
    <w:rsid w:val="00586E86"/>
    <w:rsid w:val="00587835"/>
    <w:rsid w:val="005909B4"/>
    <w:rsid w:val="00590AE2"/>
    <w:rsid w:val="00591876"/>
    <w:rsid w:val="00594511"/>
    <w:rsid w:val="0059797D"/>
    <w:rsid w:val="0059799C"/>
    <w:rsid w:val="00597BAA"/>
    <w:rsid w:val="005A015E"/>
    <w:rsid w:val="005A083C"/>
    <w:rsid w:val="005A1548"/>
    <w:rsid w:val="005A279A"/>
    <w:rsid w:val="005A3374"/>
    <w:rsid w:val="005A7B15"/>
    <w:rsid w:val="005B0E4E"/>
    <w:rsid w:val="005B2A9C"/>
    <w:rsid w:val="005B5BE8"/>
    <w:rsid w:val="005B7584"/>
    <w:rsid w:val="005C09DD"/>
    <w:rsid w:val="005C62C5"/>
    <w:rsid w:val="005D29DB"/>
    <w:rsid w:val="005D2FF8"/>
    <w:rsid w:val="005D451C"/>
    <w:rsid w:val="005D5EAC"/>
    <w:rsid w:val="005D7095"/>
    <w:rsid w:val="005D798E"/>
    <w:rsid w:val="005E124A"/>
    <w:rsid w:val="005E2418"/>
    <w:rsid w:val="005E2BF3"/>
    <w:rsid w:val="005E4A30"/>
    <w:rsid w:val="005E504A"/>
    <w:rsid w:val="005E6A06"/>
    <w:rsid w:val="005F196D"/>
    <w:rsid w:val="005F367A"/>
    <w:rsid w:val="005F618C"/>
    <w:rsid w:val="005F6232"/>
    <w:rsid w:val="0060020C"/>
    <w:rsid w:val="00601AE5"/>
    <w:rsid w:val="00603009"/>
    <w:rsid w:val="00606C84"/>
    <w:rsid w:val="00607552"/>
    <w:rsid w:val="006104D9"/>
    <w:rsid w:val="006111AA"/>
    <w:rsid w:val="00612EE9"/>
    <w:rsid w:val="00617296"/>
    <w:rsid w:val="00621B0E"/>
    <w:rsid w:val="00622E58"/>
    <w:rsid w:val="00626A35"/>
    <w:rsid w:val="00627C30"/>
    <w:rsid w:val="006309A4"/>
    <w:rsid w:val="00631591"/>
    <w:rsid w:val="006321F4"/>
    <w:rsid w:val="00636D46"/>
    <w:rsid w:val="006374D0"/>
    <w:rsid w:val="0064031B"/>
    <w:rsid w:val="006428DC"/>
    <w:rsid w:val="00642C9F"/>
    <w:rsid w:val="00643B70"/>
    <w:rsid w:val="006441A2"/>
    <w:rsid w:val="00644E6D"/>
    <w:rsid w:val="00651020"/>
    <w:rsid w:val="00654397"/>
    <w:rsid w:val="006553DA"/>
    <w:rsid w:val="00662A87"/>
    <w:rsid w:val="00662AD0"/>
    <w:rsid w:val="00662EB0"/>
    <w:rsid w:val="00664F76"/>
    <w:rsid w:val="006663EE"/>
    <w:rsid w:val="0066669C"/>
    <w:rsid w:val="0066673E"/>
    <w:rsid w:val="006667E0"/>
    <w:rsid w:val="00667A4E"/>
    <w:rsid w:val="00671044"/>
    <w:rsid w:val="006821C1"/>
    <w:rsid w:val="0068222A"/>
    <w:rsid w:val="0068246F"/>
    <w:rsid w:val="00683E97"/>
    <w:rsid w:val="00684ED2"/>
    <w:rsid w:val="00685289"/>
    <w:rsid w:val="00687C03"/>
    <w:rsid w:val="00690E00"/>
    <w:rsid w:val="00691E86"/>
    <w:rsid w:val="006922F9"/>
    <w:rsid w:val="0069334C"/>
    <w:rsid w:val="00695EA4"/>
    <w:rsid w:val="00695F54"/>
    <w:rsid w:val="00697D4C"/>
    <w:rsid w:val="006A3687"/>
    <w:rsid w:val="006A4676"/>
    <w:rsid w:val="006A52AB"/>
    <w:rsid w:val="006A55C7"/>
    <w:rsid w:val="006B10F9"/>
    <w:rsid w:val="006B5A45"/>
    <w:rsid w:val="006B6804"/>
    <w:rsid w:val="006C1B86"/>
    <w:rsid w:val="006C1D9C"/>
    <w:rsid w:val="006C256B"/>
    <w:rsid w:val="006C66D1"/>
    <w:rsid w:val="006D0E07"/>
    <w:rsid w:val="006D19D5"/>
    <w:rsid w:val="006D328E"/>
    <w:rsid w:val="006D65C9"/>
    <w:rsid w:val="006E17B1"/>
    <w:rsid w:val="006E2AFD"/>
    <w:rsid w:val="006E4B5C"/>
    <w:rsid w:val="006E52EA"/>
    <w:rsid w:val="006E551A"/>
    <w:rsid w:val="006E5EA7"/>
    <w:rsid w:val="006F1B9A"/>
    <w:rsid w:val="006F2E6F"/>
    <w:rsid w:val="006F5481"/>
    <w:rsid w:val="00705D1E"/>
    <w:rsid w:val="00706350"/>
    <w:rsid w:val="00706944"/>
    <w:rsid w:val="0071069A"/>
    <w:rsid w:val="0071177A"/>
    <w:rsid w:val="007129F2"/>
    <w:rsid w:val="0072012D"/>
    <w:rsid w:val="00721C06"/>
    <w:rsid w:val="00722896"/>
    <w:rsid w:val="00726864"/>
    <w:rsid w:val="0072698D"/>
    <w:rsid w:val="007279A7"/>
    <w:rsid w:val="00732281"/>
    <w:rsid w:val="00733D83"/>
    <w:rsid w:val="00734144"/>
    <w:rsid w:val="0073425E"/>
    <w:rsid w:val="00734FCF"/>
    <w:rsid w:val="00735823"/>
    <w:rsid w:val="00736648"/>
    <w:rsid w:val="00740143"/>
    <w:rsid w:val="00741C8C"/>
    <w:rsid w:val="00744BA7"/>
    <w:rsid w:val="007453D4"/>
    <w:rsid w:val="00746246"/>
    <w:rsid w:val="00747040"/>
    <w:rsid w:val="00750B2D"/>
    <w:rsid w:val="00757C7A"/>
    <w:rsid w:val="00760250"/>
    <w:rsid w:val="00760E31"/>
    <w:rsid w:val="0076445E"/>
    <w:rsid w:val="00765E1D"/>
    <w:rsid w:val="00766C6B"/>
    <w:rsid w:val="00766E61"/>
    <w:rsid w:val="0076739A"/>
    <w:rsid w:val="00767EA2"/>
    <w:rsid w:val="00773746"/>
    <w:rsid w:val="0078012E"/>
    <w:rsid w:val="007818B4"/>
    <w:rsid w:val="00783ED3"/>
    <w:rsid w:val="00786B60"/>
    <w:rsid w:val="00787E2C"/>
    <w:rsid w:val="00790768"/>
    <w:rsid w:val="00791814"/>
    <w:rsid w:val="007931D6"/>
    <w:rsid w:val="00793C3D"/>
    <w:rsid w:val="0079426E"/>
    <w:rsid w:val="00794797"/>
    <w:rsid w:val="007A1764"/>
    <w:rsid w:val="007A17DC"/>
    <w:rsid w:val="007A3C3E"/>
    <w:rsid w:val="007A3E10"/>
    <w:rsid w:val="007A3E41"/>
    <w:rsid w:val="007A4F54"/>
    <w:rsid w:val="007A5444"/>
    <w:rsid w:val="007A7145"/>
    <w:rsid w:val="007A73B5"/>
    <w:rsid w:val="007B08D4"/>
    <w:rsid w:val="007B1CC1"/>
    <w:rsid w:val="007B2F11"/>
    <w:rsid w:val="007C02F9"/>
    <w:rsid w:val="007C1C0D"/>
    <w:rsid w:val="007C1ED4"/>
    <w:rsid w:val="007C6943"/>
    <w:rsid w:val="007D0FB3"/>
    <w:rsid w:val="007D3BAD"/>
    <w:rsid w:val="007E1BF9"/>
    <w:rsid w:val="007E3873"/>
    <w:rsid w:val="007E6CDB"/>
    <w:rsid w:val="007E7201"/>
    <w:rsid w:val="007F0A7E"/>
    <w:rsid w:val="007F3D21"/>
    <w:rsid w:val="007F4188"/>
    <w:rsid w:val="007F729C"/>
    <w:rsid w:val="00800933"/>
    <w:rsid w:val="00800CA8"/>
    <w:rsid w:val="00807C7D"/>
    <w:rsid w:val="00811A8D"/>
    <w:rsid w:val="00812673"/>
    <w:rsid w:val="00813CDD"/>
    <w:rsid w:val="008140B5"/>
    <w:rsid w:val="00814341"/>
    <w:rsid w:val="008151D7"/>
    <w:rsid w:val="008166D0"/>
    <w:rsid w:val="00816868"/>
    <w:rsid w:val="00821286"/>
    <w:rsid w:val="008219FB"/>
    <w:rsid w:val="00822F24"/>
    <w:rsid w:val="0082489D"/>
    <w:rsid w:val="008325A3"/>
    <w:rsid w:val="00832643"/>
    <w:rsid w:val="0084266D"/>
    <w:rsid w:val="00844F20"/>
    <w:rsid w:val="00847438"/>
    <w:rsid w:val="00853298"/>
    <w:rsid w:val="00853FB1"/>
    <w:rsid w:val="00854CD5"/>
    <w:rsid w:val="00855F57"/>
    <w:rsid w:val="00865AC1"/>
    <w:rsid w:val="00871A2D"/>
    <w:rsid w:val="00872173"/>
    <w:rsid w:val="00872459"/>
    <w:rsid w:val="00874B52"/>
    <w:rsid w:val="00875F73"/>
    <w:rsid w:val="00880B6D"/>
    <w:rsid w:val="00881041"/>
    <w:rsid w:val="00881916"/>
    <w:rsid w:val="00883079"/>
    <w:rsid w:val="00883228"/>
    <w:rsid w:val="00884E9D"/>
    <w:rsid w:val="0089091E"/>
    <w:rsid w:val="00890FAE"/>
    <w:rsid w:val="00892429"/>
    <w:rsid w:val="00892B3E"/>
    <w:rsid w:val="00893507"/>
    <w:rsid w:val="0089461E"/>
    <w:rsid w:val="008A0682"/>
    <w:rsid w:val="008A0E94"/>
    <w:rsid w:val="008A1859"/>
    <w:rsid w:val="008A1BB1"/>
    <w:rsid w:val="008A45DD"/>
    <w:rsid w:val="008A4AAA"/>
    <w:rsid w:val="008A5AEB"/>
    <w:rsid w:val="008A65CD"/>
    <w:rsid w:val="008A6687"/>
    <w:rsid w:val="008A6ECD"/>
    <w:rsid w:val="008B031C"/>
    <w:rsid w:val="008B1F9F"/>
    <w:rsid w:val="008B2D87"/>
    <w:rsid w:val="008B3FB3"/>
    <w:rsid w:val="008B5735"/>
    <w:rsid w:val="008C0E51"/>
    <w:rsid w:val="008C2362"/>
    <w:rsid w:val="008C4BD5"/>
    <w:rsid w:val="008C7FC6"/>
    <w:rsid w:val="008D1FE5"/>
    <w:rsid w:val="008D4C59"/>
    <w:rsid w:val="008D6CC1"/>
    <w:rsid w:val="008E02C9"/>
    <w:rsid w:val="008E4423"/>
    <w:rsid w:val="008E6FA7"/>
    <w:rsid w:val="008E7B15"/>
    <w:rsid w:val="008F14CC"/>
    <w:rsid w:val="008F4DFF"/>
    <w:rsid w:val="008F51BB"/>
    <w:rsid w:val="008F52E6"/>
    <w:rsid w:val="008F54BB"/>
    <w:rsid w:val="008F5717"/>
    <w:rsid w:val="009018B7"/>
    <w:rsid w:val="00903789"/>
    <w:rsid w:val="00907134"/>
    <w:rsid w:val="00907AEB"/>
    <w:rsid w:val="0091118B"/>
    <w:rsid w:val="00914BFE"/>
    <w:rsid w:val="0092109B"/>
    <w:rsid w:val="009263F1"/>
    <w:rsid w:val="009271FD"/>
    <w:rsid w:val="00931D43"/>
    <w:rsid w:val="00932132"/>
    <w:rsid w:val="00933469"/>
    <w:rsid w:val="00936155"/>
    <w:rsid w:val="009370E9"/>
    <w:rsid w:val="00940D30"/>
    <w:rsid w:val="00941040"/>
    <w:rsid w:val="009410BC"/>
    <w:rsid w:val="00941F31"/>
    <w:rsid w:val="00942939"/>
    <w:rsid w:val="009520F3"/>
    <w:rsid w:val="00955193"/>
    <w:rsid w:val="00955889"/>
    <w:rsid w:val="00955BCF"/>
    <w:rsid w:val="009608BE"/>
    <w:rsid w:val="0096121D"/>
    <w:rsid w:val="0096151A"/>
    <w:rsid w:val="00961B34"/>
    <w:rsid w:val="00963E59"/>
    <w:rsid w:val="00966A93"/>
    <w:rsid w:val="00967D10"/>
    <w:rsid w:val="00973971"/>
    <w:rsid w:val="0097413A"/>
    <w:rsid w:val="00975135"/>
    <w:rsid w:val="00975442"/>
    <w:rsid w:val="00980B4E"/>
    <w:rsid w:val="00981420"/>
    <w:rsid w:val="00981EE4"/>
    <w:rsid w:val="0098300D"/>
    <w:rsid w:val="009841AE"/>
    <w:rsid w:val="009875F3"/>
    <w:rsid w:val="00991FA2"/>
    <w:rsid w:val="009945FA"/>
    <w:rsid w:val="0099475D"/>
    <w:rsid w:val="00994F6E"/>
    <w:rsid w:val="00994F8E"/>
    <w:rsid w:val="00995BAC"/>
    <w:rsid w:val="00997E1D"/>
    <w:rsid w:val="009A0DD2"/>
    <w:rsid w:val="009A1F68"/>
    <w:rsid w:val="009A29CE"/>
    <w:rsid w:val="009A2AF6"/>
    <w:rsid w:val="009A2F06"/>
    <w:rsid w:val="009A6D16"/>
    <w:rsid w:val="009B1EAA"/>
    <w:rsid w:val="009B4C4C"/>
    <w:rsid w:val="009C1BA5"/>
    <w:rsid w:val="009C394D"/>
    <w:rsid w:val="009C448C"/>
    <w:rsid w:val="009C5FF4"/>
    <w:rsid w:val="009C60F9"/>
    <w:rsid w:val="009C6F54"/>
    <w:rsid w:val="009C7CF9"/>
    <w:rsid w:val="009D61CC"/>
    <w:rsid w:val="009D7449"/>
    <w:rsid w:val="009E1D75"/>
    <w:rsid w:val="009E288B"/>
    <w:rsid w:val="009E465C"/>
    <w:rsid w:val="009F07E2"/>
    <w:rsid w:val="009F129D"/>
    <w:rsid w:val="009F3BEF"/>
    <w:rsid w:val="009F3C50"/>
    <w:rsid w:val="009F480B"/>
    <w:rsid w:val="009F62FC"/>
    <w:rsid w:val="00A0126E"/>
    <w:rsid w:val="00A03AD3"/>
    <w:rsid w:val="00A0401D"/>
    <w:rsid w:val="00A040C0"/>
    <w:rsid w:val="00A0456C"/>
    <w:rsid w:val="00A123AF"/>
    <w:rsid w:val="00A148BA"/>
    <w:rsid w:val="00A21249"/>
    <w:rsid w:val="00A22439"/>
    <w:rsid w:val="00A239F3"/>
    <w:rsid w:val="00A23EDB"/>
    <w:rsid w:val="00A24A48"/>
    <w:rsid w:val="00A26D10"/>
    <w:rsid w:val="00A32225"/>
    <w:rsid w:val="00A32ED7"/>
    <w:rsid w:val="00A365D0"/>
    <w:rsid w:val="00A4051E"/>
    <w:rsid w:val="00A4241D"/>
    <w:rsid w:val="00A52E23"/>
    <w:rsid w:val="00A551A5"/>
    <w:rsid w:val="00A5795F"/>
    <w:rsid w:val="00A60DBB"/>
    <w:rsid w:val="00A6130F"/>
    <w:rsid w:val="00A618E9"/>
    <w:rsid w:val="00A6290F"/>
    <w:rsid w:val="00A6294B"/>
    <w:rsid w:val="00A630F2"/>
    <w:rsid w:val="00A668C9"/>
    <w:rsid w:val="00A70EC6"/>
    <w:rsid w:val="00A726A6"/>
    <w:rsid w:val="00A7274F"/>
    <w:rsid w:val="00A7679A"/>
    <w:rsid w:val="00A77437"/>
    <w:rsid w:val="00A83B5C"/>
    <w:rsid w:val="00A91A81"/>
    <w:rsid w:val="00A92F65"/>
    <w:rsid w:val="00A979D4"/>
    <w:rsid w:val="00AA5EF9"/>
    <w:rsid w:val="00AA7AC0"/>
    <w:rsid w:val="00AA7DB7"/>
    <w:rsid w:val="00AB2201"/>
    <w:rsid w:val="00AB37FC"/>
    <w:rsid w:val="00AB7DBD"/>
    <w:rsid w:val="00AC0ADF"/>
    <w:rsid w:val="00AC3337"/>
    <w:rsid w:val="00AC575F"/>
    <w:rsid w:val="00AC5876"/>
    <w:rsid w:val="00AC5E97"/>
    <w:rsid w:val="00AC655C"/>
    <w:rsid w:val="00AC7A28"/>
    <w:rsid w:val="00AD016E"/>
    <w:rsid w:val="00AD1844"/>
    <w:rsid w:val="00AD1C2E"/>
    <w:rsid w:val="00AD2003"/>
    <w:rsid w:val="00AD270B"/>
    <w:rsid w:val="00AD30E4"/>
    <w:rsid w:val="00AD3AB7"/>
    <w:rsid w:val="00AD6FBE"/>
    <w:rsid w:val="00AE2B04"/>
    <w:rsid w:val="00AF14B7"/>
    <w:rsid w:val="00AF21A0"/>
    <w:rsid w:val="00AF2CF8"/>
    <w:rsid w:val="00AF36F5"/>
    <w:rsid w:val="00AF3A55"/>
    <w:rsid w:val="00AF6830"/>
    <w:rsid w:val="00AF6E01"/>
    <w:rsid w:val="00B00251"/>
    <w:rsid w:val="00B03E5F"/>
    <w:rsid w:val="00B03ED9"/>
    <w:rsid w:val="00B04E76"/>
    <w:rsid w:val="00B0578D"/>
    <w:rsid w:val="00B061D2"/>
    <w:rsid w:val="00B06E59"/>
    <w:rsid w:val="00B103B2"/>
    <w:rsid w:val="00B11625"/>
    <w:rsid w:val="00B1247F"/>
    <w:rsid w:val="00B13165"/>
    <w:rsid w:val="00B1397D"/>
    <w:rsid w:val="00B1576F"/>
    <w:rsid w:val="00B20534"/>
    <w:rsid w:val="00B20AAF"/>
    <w:rsid w:val="00B224DC"/>
    <w:rsid w:val="00B2308D"/>
    <w:rsid w:val="00B253D4"/>
    <w:rsid w:val="00B257A3"/>
    <w:rsid w:val="00B25E67"/>
    <w:rsid w:val="00B3020F"/>
    <w:rsid w:val="00B32315"/>
    <w:rsid w:val="00B32E0B"/>
    <w:rsid w:val="00B33258"/>
    <w:rsid w:val="00B33357"/>
    <w:rsid w:val="00B352E4"/>
    <w:rsid w:val="00B356F7"/>
    <w:rsid w:val="00B35937"/>
    <w:rsid w:val="00B35B56"/>
    <w:rsid w:val="00B36532"/>
    <w:rsid w:val="00B40935"/>
    <w:rsid w:val="00B40DB7"/>
    <w:rsid w:val="00B43324"/>
    <w:rsid w:val="00B441FF"/>
    <w:rsid w:val="00B452F0"/>
    <w:rsid w:val="00B47D09"/>
    <w:rsid w:val="00B50AD7"/>
    <w:rsid w:val="00B50D1D"/>
    <w:rsid w:val="00B5102C"/>
    <w:rsid w:val="00B51705"/>
    <w:rsid w:val="00B5326E"/>
    <w:rsid w:val="00B574DE"/>
    <w:rsid w:val="00B644E1"/>
    <w:rsid w:val="00B655B9"/>
    <w:rsid w:val="00B659DD"/>
    <w:rsid w:val="00B70C9E"/>
    <w:rsid w:val="00B74EB7"/>
    <w:rsid w:val="00B75180"/>
    <w:rsid w:val="00B75CC8"/>
    <w:rsid w:val="00B80563"/>
    <w:rsid w:val="00B82706"/>
    <w:rsid w:val="00B8294D"/>
    <w:rsid w:val="00B843BE"/>
    <w:rsid w:val="00B86F03"/>
    <w:rsid w:val="00B90405"/>
    <w:rsid w:val="00B931F7"/>
    <w:rsid w:val="00B93266"/>
    <w:rsid w:val="00B95A40"/>
    <w:rsid w:val="00B96636"/>
    <w:rsid w:val="00B9715F"/>
    <w:rsid w:val="00BA3AEF"/>
    <w:rsid w:val="00BA4D69"/>
    <w:rsid w:val="00BA57EE"/>
    <w:rsid w:val="00BA7F10"/>
    <w:rsid w:val="00BB21BC"/>
    <w:rsid w:val="00BB28DE"/>
    <w:rsid w:val="00BB495F"/>
    <w:rsid w:val="00BB4B55"/>
    <w:rsid w:val="00BB7D3C"/>
    <w:rsid w:val="00BC026B"/>
    <w:rsid w:val="00BC3D4E"/>
    <w:rsid w:val="00BC66AA"/>
    <w:rsid w:val="00BC6A16"/>
    <w:rsid w:val="00BD1726"/>
    <w:rsid w:val="00BD1D05"/>
    <w:rsid w:val="00BD5D96"/>
    <w:rsid w:val="00BE0EAE"/>
    <w:rsid w:val="00BE5E57"/>
    <w:rsid w:val="00BE6B81"/>
    <w:rsid w:val="00BE6EED"/>
    <w:rsid w:val="00BE7D22"/>
    <w:rsid w:val="00BF1A6C"/>
    <w:rsid w:val="00BF47B6"/>
    <w:rsid w:val="00BF602A"/>
    <w:rsid w:val="00C033F3"/>
    <w:rsid w:val="00C058CD"/>
    <w:rsid w:val="00C07186"/>
    <w:rsid w:val="00C10BE3"/>
    <w:rsid w:val="00C13767"/>
    <w:rsid w:val="00C20462"/>
    <w:rsid w:val="00C21BFA"/>
    <w:rsid w:val="00C243AB"/>
    <w:rsid w:val="00C27A90"/>
    <w:rsid w:val="00C27C82"/>
    <w:rsid w:val="00C34F8C"/>
    <w:rsid w:val="00C35B5C"/>
    <w:rsid w:val="00C35EEA"/>
    <w:rsid w:val="00C35F86"/>
    <w:rsid w:val="00C36123"/>
    <w:rsid w:val="00C369DE"/>
    <w:rsid w:val="00C40890"/>
    <w:rsid w:val="00C41322"/>
    <w:rsid w:val="00C41E37"/>
    <w:rsid w:val="00C4365D"/>
    <w:rsid w:val="00C441E0"/>
    <w:rsid w:val="00C51591"/>
    <w:rsid w:val="00C5268B"/>
    <w:rsid w:val="00C52A6A"/>
    <w:rsid w:val="00C555DC"/>
    <w:rsid w:val="00C557D9"/>
    <w:rsid w:val="00C563D1"/>
    <w:rsid w:val="00C56BD4"/>
    <w:rsid w:val="00C60568"/>
    <w:rsid w:val="00C6222F"/>
    <w:rsid w:val="00C62459"/>
    <w:rsid w:val="00C628A9"/>
    <w:rsid w:val="00C62E36"/>
    <w:rsid w:val="00C66007"/>
    <w:rsid w:val="00C67E77"/>
    <w:rsid w:val="00C70D6A"/>
    <w:rsid w:val="00C715EB"/>
    <w:rsid w:val="00C71A38"/>
    <w:rsid w:val="00C71EEE"/>
    <w:rsid w:val="00C71EF1"/>
    <w:rsid w:val="00C75865"/>
    <w:rsid w:val="00C77C47"/>
    <w:rsid w:val="00C8182A"/>
    <w:rsid w:val="00C84CAB"/>
    <w:rsid w:val="00C90B98"/>
    <w:rsid w:val="00C90DC5"/>
    <w:rsid w:val="00C923FB"/>
    <w:rsid w:val="00C92EED"/>
    <w:rsid w:val="00C93977"/>
    <w:rsid w:val="00C952FF"/>
    <w:rsid w:val="00C961D6"/>
    <w:rsid w:val="00C970CF"/>
    <w:rsid w:val="00C9776F"/>
    <w:rsid w:val="00C97DF8"/>
    <w:rsid w:val="00CA253F"/>
    <w:rsid w:val="00CA30A4"/>
    <w:rsid w:val="00CA34C2"/>
    <w:rsid w:val="00CA4E38"/>
    <w:rsid w:val="00CA5A7D"/>
    <w:rsid w:val="00CA6896"/>
    <w:rsid w:val="00CA773F"/>
    <w:rsid w:val="00CB21ED"/>
    <w:rsid w:val="00CB30CA"/>
    <w:rsid w:val="00CB618F"/>
    <w:rsid w:val="00CB6854"/>
    <w:rsid w:val="00CB6E30"/>
    <w:rsid w:val="00CC2E07"/>
    <w:rsid w:val="00CC2EF2"/>
    <w:rsid w:val="00CC5B84"/>
    <w:rsid w:val="00CC627B"/>
    <w:rsid w:val="00CC74D7"/>
    <w:rsid w:val="00CD00AA"/>
    <w:rsid w:val="00CD6157"/>
    <w:rsid w:val="00CD6379"/>
    <w:rsid w:val="00CE058E"/>
    <w:rsid w:val="00CE16E8"/>
    <w:rsid w:val="00CE1C35"/>
    <w:rsid w:val="00CE3786"/>
    <w:rsid w:val="00CE3B9E"/>
    <w:rsid w:val="00CE4482"/>
    <w:rsid w:val="00CE51E3"/>
    <w:rsid w:val="00CE5DAE"/>
    <w:rsid w:val="00CF37CF"/>
    <w:rsid w:val="00CF502F"/>
    <w:rsid w:val="00CF569A"/>
    <w:rsid w:val="00CF5BE9"/>
    <w:rsid w:val="00D00DC8"/>
    <w:rsid w:val="00D01FDC"/>
    <w:rsid w:val="00D04B81"/>
    <w:rsid w:val="00D051E8"/>
    <w:rsid w:val="00D060E0"/>
    <w:rsid w:val="00D07B00"/>
    <w:rsid w:val="00D07BC2"/>
    <w:rsid w:val="00D10004"/>
    <w:rsid w:val="00D105B2"/>
    <w:rsid w:val="00D1379A"/>
    <w:rsid w:val="00D14159"/>
    <w:rsid w:val="00D2001B"/>
    <w:rsid w:val="00D209D2"/>
    <w:rsid w:val="00D2163C"/>
    <w:rsid w:val="00D21C92"/>
    <w:rsid w:val="00D24942"/>
    <w:rsid w:val="00D24AA2"/>
    <w:rsid w:val="00D24FE3"/>
    <w:rsid w:val="00D26883"/>
    <w:rsid w:val="00D26C24"/>
    <w:rsid w:val="00D3067B"/>
    <w:rsid w:val="00D3196B"/>
    <w:rsid w:val="00D31B5B"/>
    <w:rsid w:val="00D323F7"/>
    <w:rsid w:val="00D33CB1"/>
    <w:rsid w:val="00D37719"/>
    <w:rsid w:val="00D37A05"/>
    <w:rsid w:val="00D44B57"/>
    <w:rsid w:val="00D50F49"/>
    <w:rsid w:val="00D56E82"/>
    <w:rsid w:val="00D57248"/>
    <w:rsid w:val="00D63736"/>
    <w:rsid w:val="00D661CC"/>
    <w:rsid w:val="00D66D70"/>
    <w:rsid w:val="00D7560F"/>
    <w:rsid w:val="00D7589A"/>
    <w:rsid w:val="00D8374D"/>
    <w:rsid w:val="00D84B2B"/>
    <w:rsid w:val="00D86891"/>
    <w:rsid w:val="00D86EEE"/>
    <w:rsid w:val="00D9257C"/>
    <w:rsid w:val="00D94877"/>
    <w:rsid w:val="00D94E50"/>
    <w:rsid w:val="00DA097A"/>
    <w:rsid w:val="00DA14FB"/>
    <w:rsid w:val="00DA339C"/>
    <w:rsid w:val="00DA37DA"/>
    <w:rsid w:val="00DA7E01"/>
    <w:rsid w:val="00DB0627"/>
    <w:rsid w:val="00DB0D32"/>
    <w:rsid w:val="00DB1011"/>
    <w:rsid w:val="00DB1608"/>
    <w:rsid w:val="00DB4788"/>
    <w:rsid w:val="00DB4927"/>
    <w:rsid w:val="00DB70B3"/>
    <w:rsid w:val="00DC489A"/>
    <w:rsid w:val="00DC5F12"/>
    <w:rsid w:val="00DC6A1B"/>
    <w:rsid w:val="00DD32EC"/>
    <w:rsid w:val="00DD3C1A"/>
    <w:rsid w:val="00DD4B38"/>
    <w:rsid w:val="00DD6718"/>
    <w:rsid w:val="00DE1ECA"/>
    <w:rsid w:val="00DE4B7B"/>
    <w:rsid w:val="00DE526F"/>
    <w:rsid w:val="00DE559F"/>
    <w:rsid w:val="00DE67A9"/>
    <w:rsid w:val="00DE71C7"/>
    <w:rsid w:val="00DF3207"/>
    <w:rsid w:val="00DF4EF3"/>
    <w:rsid w:val="00DF6739"/>
    <w:rsid w:val="00E00527"/>
    <w:rsid w:val="00E04A55"/>
    <w:rsid w:val="00E10989"/>
    <w:rsid w:val="00E137EB"/>
    <w:rsid w:val="00E1446C"/>
    <w:rsid w:val="00E14901"/>
    <w:rsid w:val="00E16105"/>
    <w:rsid w:val="00E16670"/>
    <w:rsid w:val="00E16D14"/>
    <w:rsid w:val="00E206C6"/>
    <w:rsid w:val="00E2182C"/>
    <w:rsid w:val="00E23C5F"/>
    <w:rsid w:val="00E26266"/>
    <w:rsid w:val="00E26609"/>
    <w:rsid w:val="00E30129"/>
    <w:rsid w:val="00E3140F"/>
    <w:rsid w:val="00E324FE"/>
    <w:rsid w:val="00E32BF1"/>
    <w:rsid w:val="00E331BB"/>
    <w:rsid w:val="00E33552"/>
    <w:rsid w:val="00E377B9"/>
    <w:rsid w:val="00E37BBD"/>
    <w:rsid w:val="00E40318"/>
    <w:rsid w:val="00E40B85"/>
    <w:rsid w:val="00E4192C"/>
    <w:rsid w:val="00E45498"/>
    <w:rsid w:val="00E45CBE"/>
    <w:rsid w:val="00E5293E"/>
    <w:rsid w:val="00E534BB"/>
    <w:rsid w:val="00E53A34"/>
    <w:rsid w:val="00E54CDA"/>
    <w:rsid w:val="00E54E73"/>
    <w:rsid w:val="00E57C3B"/>
    <w:rsid w:val="00E57D08"/>
    <w:rsid w:val="00E61182"/>
    <w:rsid w:val="00E63B09"/>
    <w:rsid w:val="00E656B4"/>
    <w:rsid w:val="00E6662A"/>
    <w:rsid w:val="00E6711B"/>
    <w:rsid w:val="00E70349"/>
    <w:rsid w:val="00E73A40"/>
    <w:rsid w:val="00E76B52"/>
    <w:rsid w:val="00E7704A"/>
    <w:rsid w:val="00E77151"/>
    <w:rsid w:val="00E7740A"/>
    <w:rsid w:val="00E8096E"/>
    <w:rsid w:val="00E80EBC"/>
    <w:rsid w:val="00E81EF6"/>
    <w:rsid w:val="00E82277"/>
    <w:rsid w:val="00E83011"/>
    <w:rsid w:val="00E84570"/>
    <w:rsid w:val="00E91092"/>
    <w:rsid w:val="00E92E20"/>
    <w:rsid w:val="00E93BBB"/>
    <w:rsid w:val="00E947B4"/>
    <w:rsid w:val="00E94944"/>
    <w:rsid w:val="00E9609E"/>
    <w:rsid w:val="00E97004"/>
    <w:rsid w:val="00EA12C1"/>
    <w:rsid w:val="00EA3BCE"/>
    <w:rsid w:val="00EA56CA"/>
    <w:rsid w:val="00EA6EF2"/>
    <w:rsid w:val="00EA7D03"/>
    <w:rsid w:val="00EB273F"/>
    <w:rsid w:val="00EB3F75"/>
    <w:rsid w:val="00EB56E5"/>
    <w:rsid w:val="00EB738B"/>
    <w:rsid w:val="00EC0F08"/>
    <w:rsid w:val="00EC111D"/>
    <w:rsid w:val="00EC1608"/>
    <w:rsid w:val="00EC23EA"/>
    <w:rsid w:val="00EC48DC"/>
    <w:rsid w:val="00EC4DD0"/>
    <w:rsid w:val="00ED060C"/>
    <w:rsid w:val="00ED3625"/>
    <w:rsid w:val="00ED3CF0"/>
    <w:rsid w:val="00ED665A"/>
    <w:rsid w:val="00ED6F8F"/>
    <w:rsid w:val="00ED7244"/>
    <w:rsid w:val="00EE3022"/>
    <w:rsid w:val="00EE3B65"/>
    <w:rsid w:val="00EE4ADB"/>
    <w:rsid w:val="00EF0AED"/>
    <w:rsid w:val="00EF2102"/>
    <w:rsid w:val="00EF3A63"/>
    <w:rsid w:val="00EF58A5"/>
    <w:rsid w:val="00EF6932"/>
    <w:rsid w:val="00F0158C"/>
    <w:rsid w:val="00F02DA3"/>
    <w:rsid w:val="00F05F27"/>
    <w:rsid w:val="00F069FA"/>
    <w:rsid w:val="00F06AF7"/>
    <w:rsid w:val="00F10A60"/>
    <w:rsid w:val="00F11428"/>
    <w:rsid w:val="00F13275"/>
    <w:rsid w:val="00F17905"/>
    <w:rsid w:val="00F205BB"/>
    <w:rsid w:val="00F208FD"/>
    <w:rsid w:val="00F21B39"/>
    <w:rsid w:val="00F224E2"/>
    <w:rsid w:val="00F2367D"/>
    <w:rsid w:val="00F23A3D"/>
    <w:rsid w:val="00F26CDA"/>
    <w:rsid w:val="00F30252"/>
    <w:rsid w:val="00F30311"/>
    <w:rsid w:val="00F30FB4"/>
    <w:rsid w:val="00F3194A"/>
    <w:rsid w:val="00F346D7"/>
    <w:rsid w:val="00F350B9"/>
    <w:rsid w:val="00F367FB"/>
    <w:rsid w:val="00F406C0"/>
    <w:rsid w:val="00F414CD"/>
    <w:rsid w:val="00F42338"/>
    <w:rsid w:val="00F43629"/>
    <w:rsid w:val="00F43751"/>
    <w:rsid w:val="00F44618"/>
    <w:rsid w:val="00F47458"/>
    <w:rsid w:val="00F518B3"/>
    <w:rsid w:val="00F51A47"/>
    <w:rsid w:val="00F65CF3"/>
    <w:rsid w:val="00F6707D"/>
    <w:rsid w:val="00F721A4"/>
    <w:rsid w:val="00F72DEC"/>
    <w:rsid w:val="00F73CB1"/>
    <w:rsid w:val="00F7499B"/>
    <w:rsid w:val="00F75F93"/>
    <w:rsid w:val="00F76840"/>
    <w:rsid w:val="00F802B3"/>
    <w:rsid w:val="00F828DC"/>
    <w:rsid w:val="00F85C08"/>
    <w:rsid w:val="00F85F65"/>
    <w:rsid w:val="00F87701"/>
    <w:rsid w:val="00F91C53"/>
    <w:rsid w:val="00F9374D"/>
    <w:rsid w:val="00F9427A"/>
    <w:rsid w:val="00F94C88"/>
    <w:rsid w:val="00F95AE0"/>
    <w:rsid w:val="00F967BD"/>
    <w:rsid w:val="00F96A53"/>
    <w:rsid w:val="00F976F6"/>
    <w:rsid w:val="00FA2671"/>
    <w:rsid w:val="00FA2BBF"/>
    <w:rsid w:val="00FA4D8E"/>
    <w:rsid w:val="00FA4DD3"/>
    <w:rsid w:val="00FA7260"/>
    <w:rsid w:val="00FB16D3"/>
    <w:rsid w:val="00FB34B6"/>
    <w:rsid w:val="00FB3DDF"/>
    <w:rsid w:val="00FB6D24"/>
    <w:rsid w:val="00FC11CC"/>
    <w:rsid w:val="00FC2E05"/>
    <w:rsid w:val="00FC4322"/>
    <w:rsid w:val="00FC687C"/>
    <w:rsid w:val="00FD1B8E"/>
    <w:rsid w:val="00FD26BC"/>
    <w:rsid w:val="00FE0E8B"/>
    <w:rsid w:val="00FE1563"/>
    <w:rsid w:val="00FE32FA"/>
    <w:rsid w:val="00FE3E2F"/>
    <w:rsid w:val="00FE5E27"/>
    <w:rsid w:val="00FE698E"/>
    <w:rsid w:val="00FF108C"/>
    <w:rsid w:val="00FF3FC9"/>
    <w:rsid w:val="00FF6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0988"/>
  <w15:docId w15:val="{84CB5F04-7E86-4421-83E4-04A00DDC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8A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71A2D"/>
    <w:pPr>
      <w:keepNext/>
      <w:widowControl w:val="0"/>
      <w:tabs>
        <w:tab w:val="left" w:pos="10206"/>
      </w:tabs>
      <w:ind w:firstLine="720"/>
      <w:jc w:val="both"/>
      <w:outlineLvl w:val="0"/>
    </w:pPr>
    <w:rPr>
      <w:b/>
      <w:sz w:val="26"/>
      <w:szCs w:val="26"/>
    </w:rPr>
  </w:style>
  <w:style w:type="paragraph" w:styleId="2">
    <w:name w:val="heading 2"/>
    <w:basedOn w:val="a"/>
    <w:next w:val="a"/>
    <w:link w:val="20"/>
    <w:qFormat/>
    <w:rsid w:val="00BB4B55"/>
    <w:pPr>
      <w:keepNext/>
      <w:jc w:val="right"/>
      <w:outlineLvl w:val="1"/>
    </w:pPr>
    <w:rPr>
      <w:rFonts w:eastAsia="Calibri"/>
      <w:b/>
      <w:lang w:val="ru-RU"/>
    </w:rPr>
  </w:style>
  <w:style w:type="paragraph" w:styleId="3">
    <w:name w:val="heading 3"/>
    <w:basedOn w:val="a"/>
    <w:next w:val="a"/>
    <w:link w:val="30"/>
    <w:uiPriority w:val="99"/>
    <w:qFormat/>
    <w:rsid w:val="00BB4B55"/>
    <w:pPr>
      <w:keepNext/>
      <w:spacing w:before="240" w:after="60"/>
      <w:outlineLvl w:val="2"/>
    </w:pPr>
    <w:rPr>
      <w:rFonts w:ascii="Arial" w:eastAsia="Calibri" w:hAnsi="Arial" w:cs="Arial"/>
      <w:b/>
      <w:bCs/>
      <w:sz w:val="26"/>
      <w:szCs w:val="26"/>
      <w:lang w:val="ru-RU"/>
    </w:rPr>
  </w:style>
  <w:style w:type="paragraph" w:styleId="4">
    <w:name w:val="heading 4"/>
    <w:basedOn w:val="a"/>
    <w:next w:val="a"/>
    <w:link w:val="40"/>
    <w:semiHidden/>
    <w:unhideWhenUsed/>
    <w:qFormat/>
    <w:rsid w:val="008A1BB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663EE"/>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qFormat/>
    <w:rsid w:val="00BB4B55"/>
    <w:pPr>
      <w:spacing w:before="240" w:after="60"/>
      <w:outlineLvl w:val="6"/>
    </w:pPr>
    <w:rPr>
      <w:rFonts w:eastAsia="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2D"/>
    <w:rPr>
      <w:rFonts w:ascii="Times New Roman" w:eastAsia="Times New Roman" w:hAnsi="Times New Roman" w:cs="Times New Roman"/>
      <w:b/>
      <w:sz w:val="26"/>
      <w:szCs w:val="26"/>
      <w:lang w:val="uk-UA" w:eastAsia="ru-RU"/>
    </w:rPr>
  </w:style>
  <w:style w:type="character" w:customStyle="1" w:styleId="20">
    <w:name w:val="Заголовок 2 Знак"/>
    <w:basedOn w:val="a0"/>
    <w:link w:val="2"/>
    <w:rsid w:val="00BB4B55"/>
    <w:rPr>
      <w:rFonts w:ascii="Times New Roman" w:eastAsia="Calibri" w:hAnsi="Times New Roman" w:cs="Times New Roman"/>
      <w:b/>
      <w:sz w:val="24"/>
      <w:szCs w:val="24"/>
      <w:lang w:eastAsia="ru-RU"/>
    </w:rPr>
  </w:style>
  <w:style w:type="character" w:customStyle="1" w:styleId="30">
    <w:name w:val="Заголовок 3 Знак"/>
    <w:basedOn w:val="a0"/>
    <w:link w:val="3"/>
    <w:uiPriority w:val="99"/>
    <w:rsid w:val="00BB4B55"/>
    <w:rPr>
      <w:rFonts w:ascii="Arial" w:eastAsia="Calibri" w:hAnsi="Arial" w:cs="Arial"/>
      <w:b/>
      <w:bCs/>
      <w:sz w:val="26"/>
      <w:szCs w:val="26"/>
      <w:lang w:eastAsia="ru-RU"/>
    </w:rPr>
  </w:style>
  <w:style w:type="character" w:customStyle="1" w:styleId="40">
    <w:name w:val="Заголовок 4 Знак"/>
    <w:basedOn w:val="a0"/>
    <w:link w:val="4"/>
    <w:semiHidden/>
    <w:rsid w:val="008A1BB1"/>
    <w:rPr>
      <w:rFonts w:ascii="Calibri" w:eastAsia="Times New Roman" w:hAnsi="Calibri" w:cs="Times New Roman"/>
      <w:b/>
      <w:bCs/>
      <w:sz w:val="28"/>
      <w:szCs w:val="28"/>
      <w:lang w:val="uk-UA" w:eastAsia="ru-RU"/>
    </w:rPr>
  </w:style>
  <w:style w:type="character" w:customStyle="1" w:styleId="50">
    <w:name w:val="Заголовок 5 Знак"/>
    <w:basedOn w:val="a0"/>
    <w:link w:val="5"/>
    <w:uiPriority w:val="9"/>
    <w:semiHidden/>
    <w:rsid w:val="006663EE"/>
    <w:rPr>
      <w:rFonts w:asciiTheme="majorHAnsi" w:eastAsiaTheme="majorEastAsia" w:hAnsiTheme="majorHAnsi" w:cstheme="majorBidi"/>
      <w:color w:val="365F91" w:themeColor="accent1" w:themeShade="BF"/>
      <w:sz w:val="24"/>
      <w:szCs w:val="24"/>
      <w:lang w:val="uk-UA" w:eastAsia="ru-RU"/>
    </w:rPr>
  </w:style>
  <w:style w:type="character" w:customStyle="1" w:styleId="70">
    <w:name w:val="Заголовок 7 Знак"/>
    <w:basedOn w:val="a0"/>
    <w:link w:val="7"/>
    <w:rsid w:val="00BB4B55"/>
    <w:rPr>
      <w:rFonts w:ascii="Times New Roman" w:eastAsia="Calibri" w:hAnsi="Times New Roman" w:cs="Times New Roman"/>
      <w:sz w:val="24"/>
      <w:szCs w:val="24"/>
      <w:lang w:eastAsia="ru-RU"/>
    </w:rPr>
  </w:style>
  <w:style w:type="paragraph" w:styleId="a3">
    <w:name w:val="Body Text"/>
    <w:basedOn w:val="a"/>
    <w:link w:val="a4"/>
    <w:rsid w:val="008B3FB3"/>
    <w:pPr>
      <w:spacing w:after="120"/>
    </w:pPr>
  </w:style>
  <w:style w:type="character" w:customStyle="1" w:styleId="a4">
    <w:name w:val="Основной текст Знак"/>
    <w:basedOn w:val="a0"/>
    <w:link w:val="a3"/>
    <w:uiPriority w:val="99"/>
    <w:rsid w:val="008B3FB3"/>
    <w:rPr>
      <w:rFonts w:ascii="Times New Roman" w:eastAsia="Times New Roman" w:hAnsi="Times New Roman" w:cs="Times New Roman"/>
      <w:sz w:val="24"/>
      <w:szCs w:val="24"/>
      <w:lang w:val="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6"/>
    <w:uiPriority w:val="99"/>
    <w:qFormat/>
    <w:rsid w:val="008B3FB3"/>
    <w:pPr>
      <w:spacing w:before="100" w:beforeAutospacing="1" w:after="100" w:afterAutospacing="1"/>
    </w:pPr>
    <w:rPr>
      <w:noProof/>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5"/>
    <w:uiPriority w:val="99"/>
    <w:locked/>
    <w:rsid w:val="008B3FB3"/>
    <w:rPr>
      <w:rFonts w:ascii="Times New Roman" w:eastAsia="Times New Roman" w:hAnsi="Times New Roman" w:cs="Times New Roman"/>
      <w:noProof/>
      <w:sz w:val="24"/>
      <w:szCs w:val="24"/>
      <w:lang w:val="uk-UA"/>
    </w:rPr>
  </w:style>
  <w:style w:type="paragraph" w:customStyle="1" w:styleId="Default">
    <w:name w:val="Default"/>
    <w:rsid w:val="008B3FB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rvps2">
    <w:name w:val="rvps2"/>
    <w:basedOn w:val="a"/>
    <w:rsid w:val="008B3FB3"/>
    <w:pPr>
      <w:spacing w:before="100" w:beforeAutospacing="1" w:after="100" w:afterAutospacing="1"/>
    </w:pPr>
    <w:rPr>
      <w:lang w:val="ru-RU"/>
    </w:rPr>
  </w:style>
  <w:style w:type="paragraph" w:styleId="a7">
    <w:name w:val="List Paragraph"/>
    <w:aliases w:val="название табл/рис,заголовок 1.1,Список уровня 2"/>
    <w:basedOn w:val="a"/>
    <w:link w:val="a8"/>
    <w:uiPriority w:val="34"/>
    <w:qFormat/>
    <w:rsid w:val="008A1859"/>
    <w:pPr>
      <w:ind w:left="720"/>
      <w:contextualSpacing/>
    </w:pPr>
  </w:style>
  <w:style w:type="character" w:customStyle="1" w:styleId="a8">
    <w:name w:val="Абзац списка Знак"/>
    <w:aliases w:val="название табл/рис Знак,заголовок 1.1 Знак,Список уровня 2 Знак"/>
    <w:link w:val="a7"/>
    <w:uiPriority w:val="34"/>
    <w:rsid w:val="00E26266"/>
    <w:rPr>
      <w:rFonts w:ascii="Times New Roman" w:eastAsia="Times New Roman" w:hAnsi="Times New Roman" w:cs="Times New Roman"/>
      <w:sz w:val="24"/>
      <w:szCs w:val="24"/>
      <w:lang w:val="uk-UA" w:eastAsia="ru-RU"/>
    </w:rPr>
  </w:style>
  <w:style w:type="character" w:styleId="a9">
    <w:name w:val="annotation reference"/>
    <w:basedOn w:val="a0"/>
    <w:unhideWhenUsed/>
    <w:rsid w:val="009E288B"/>
    <w:rPr>
      <w:sz w:val="16"/>
      <w:szCs w:val="16"/>
    </w:rPr>
  </w:style>
  <w:style w:type="paragraph" w:styleId="aa">
    <w:name w:val="annotation text"/>
    <w:basedOn w:val="a"/>
    <w:link w:val="ab"/>
    <w:unhideWhenUsed/>
    <w:rsid w:val="009E288B"/>
    <w:rPr>
      <w:sz w:val="20"/>
      <w:szCs w:val="20"/>
    </w:rPr>
  </w:style>
  <w:style w:type="character" w:customStyle="1" w:styleId="ab">
    <w:name w:val="Текст примечания Знак"/>
    <w:basedOn w:val="a0"/>
    <w:link w:val="aa"/>
    <w:rsid w:val="009E288B"/>
    <w:rPr>
      <w:rFonts w:ascii="Times New Roman" w:eastAsia="Times New Roman" w:hAnsi="Times New Roman" w:cs="Times New Roman"/>
      <w:sz w:val="20"/>
      <w:szCs w:val="20"/>
      <w:lang w:val="uk-UA" w:eastAsia="ru-RU"/>
    </w:rPr>
  </w:style>
  <w:style w:type="paragraph" w:styleId="ac">
    <w:name w:val="annotation subject"/>
    <w:basedOn w:val="aa"/>
    <w:next w:val="aa"/>
    <w:link w:val="ad"/>
    <w:unhideWhenUsed/>
    <w:rsid w:val="009E288B"/>
    <w:rPr>
      <w:b/>
      <w:bCs/>
    </w:rPr>
  </w:style>
  <w:style w:type="character" w:customStyle="1" w:styleId="ad">
    <w:name w:val="Тема примечания Знак"/>
    <w:basedOn w:val="ab"/>
    <w:link w:val="ac"/>
    <w:rsid w:val="009E288B"/>
    <w:rPr>
      <w:rFonts w:ascii="Times New Roman" w:eastAsia="Times New Roman" w:hAnsi="Times New Roman" w:cs="Times New Roman"/>
      <w:b/>
      <w:bCs/>
      <w:sz w:val="20"/>
      <w:szCs w:val="20"/>
      <w:lang w:val="uk-UA" w:eastAsia="ru-RU"/>
    </w:rPr>
  </w:style>
  <w:style w:type="paragraph" w:styleId="ae">
    <w:name w:val="Balloon Text"/>
    <w:basedOn w:val="a"/>
    <w:link w:val="af"/>
    <w:semiHidden/>
    <w:unhideWhenUsed/>
    <w:rsid w:val="009E288B"/>
    <w:rPr>
      <w:rFonts w:ascii="Tahoma" w:hAnsi="Tahoma" w:cs="Tahoma"/>
      <w:sz w:val="16"/>
      <w:szCs w:val="16"/>
    </w:rPr>
  </w:style>
  <w:style w:type="character" w:customStyle="1" w:styleId="af">
    <w:name w:val="Текст выноски Знак"/>
    <w:basedOn w:val="a0"/>
    <w:link w:val="ae"/>
    <w:uiPriority w:val="99"/>
    <w:semiHidden/>
    <w:rsid w:val="009E288B"/>
    <w:rPr>
      <w:rFonts w:ascii="Tahoma" w:eastAsia="Times New Roman" w:hAnsi="Tahoma" w:cs="Tahoma"/>
      <w:sz w:val="16"/>
      <w:szCs w:val="16"/>
      <w:lang w:val="uk-UA" w:eastAsia="ru-RU"/>
    </w:rPr>
  </w:style>
  <w:style w:type="character" w:styleId="af0">
    <w:name w:val="Hyperlink"/>
    <w:basedOn w:val="a0"/>
    <w:unhideWhenUsed/>
    <w:rsid w:val="001573FB"/>
    <w:rPr>
      <w:color w:val="0000FF" w:themeColor="hyperlink"/>
      <w:u w:val="single"/>
    </w:rPr>
  </w:style>
  <w:style w:type="paragraph" w:customStyle="1" w:styleId="11">
    <w:name w:val="Обычный1"/>
    <w:link w:val="Normal"/>
    <w:qFormat/>
    <w:rsid w:val="009875F3"/>
    <w:pPr>
      <w:spacing w:after="0"/>
    </w:pPr>
    <w:rPr>
      <w:rFonts w:ascii="Arial" w:eastAsia="Arial" w:hAnsi="Arial" w:cs="Arial"/>
      <w:color w:val="000000"/>
      <w:lang w:eastAsia="ru-RU"/>
    </w:rPr>
  </w:style>
  <w:style w:type="character" w:customStyle="1" w:styleId="Normal">
    <w:name w:val="Normal Знак"/>
    <w:link w:val="11"/>
    <w:rsid w:val="00A0456C"/>
    <w:rPr>
      <w:rFonts w:ascii="Arial" w:eastAsia="Arial" w:hAnsi="Arial" w:cs="Arial"/>
      <w:color w:val="000000"/>
      <w:lang w:eastAsia="ru-RU"/>
    </w:rPr>
  </w:style>
  <w:style w:type="paragraph" w:styleId="af1">
    <w:name w:val="header"/>
    <w:basedOn w:val="a"/>
    <w:link w:val="af2"/>
    <w:unhideWhenUsed/>
    <w:rsid w:val="00B40935"/>
    <w:pPr>
      <w:tabs>
        <w:tab w:val="center" w:pos="4677"/>
        <w:tab w:val="right" w:pos="9355"/>
      </w:tabs>
    </w:pPr>
  </w:style>
  <w:style w:type="character" w:customStyle="1" w:styleId="af2">
    <w:name w:val="Верхний колонтитул Знак"/>
    <w:basedOn w:val="a0"/>
    <w:link w:val="af1"/>
    <w:uiPriority w:val="99"/>
    <w:rsid w:val="00B40935"/>
    <w:rPr>
      <w:rFonts w:ascii="Times New Roman" w:eastAsia="Times New Roman" w:hAnsi="Times New Roman" w:cs="Times New Roman"/>
      <w:sz w:val="24"/>
      <w:szCs w:val="24"/>
      <w:lang w:val="uk-UA" w:eastAsia="ru-RU"/>
    </w:rPr>
  </w:style>
  <w:style w:type="paragraph" w:styleId="af3">
    <w:name w:val="footer"/>
    <w:basedOn w:val="a"/>
    <w:link w:val="af4"/>
    <w:unhideWhenUsed/>
    <w:rsid w:val="00B40935"/>
    <w:pPr>
      <w:tabs>
        <w:tab w:val="center" w:pos="4677"/>
        <w:tab w:val="right" w:pos="9355"/>
      </w:tabs>
    </w:pPr>
  </w:style>
  <w:style w:type="character" w:customStyle="1" w:styleId="af4">
    <w:name w:val="Нижний колонтитул Знак"/>
    <w:basedOn w:val="a0"/>
    <w:link w:val="af3"/>
    <w:uiPriority w:val="99"/>
    <w:rsid w:val="00B40935"/>
    <w:rPr>
      <w:rFonts w:ascii="Times New Roman" w:eastAsia="Times New Roman" w:hAnsi="Times New Roman" w:cs="Times New Roman"/>
      <w:sz w:val="24"/>
      <w:szCs w:val="24"/>
      <w:lang w:val="uk-UA" w:eastAsia="ru-RU"/>
    </w:rPr>
  </w:style>
  <w:style w:type="paragraph" w:customStyle="1" w:styleId="Style5">
    <w:name w:val="Style5"/>
    <w:basedOn w:val="a"/>
    <w:link w:val="Style50"/>
    <w:rsid w:val="00736648"/>
    <w:pPr>
      <w:widowControl w:val="0"/>
      <w:autoSpaceDE w:val="0"/>
      <w:autoSpaceDN w:val="0"/>
      <w:adjustRightInd w:val="0"/>
    </w:pPr>
    <w:rPr>
      <w:szCs w:val="20"/>
    </w:rPr>
  </w:style>
  <w:style w:type="character" w:customStyle="1" w:styleId="Style50">
    <w:name w:val="Style5 Знак"/>
    <w:link w:val="Style5"/>
    <w:locked/>
    <w:rsid w:val="00736648"/>
    <w:rPr>
      <w:rFonts w:ascii="Times New Roman" w:eastAsia="Times New Roman" w:hAnsi="Times New Roman" w:cs="Times New Roman"/>
      <w:sz w:val="24"/>
      <w:szCs w:val="20"/>
      <w:lang w:val="uk-UA" w:eastAsia="ru-RU"/>
    </w:rPr>
  </w:style>
  <w:style w:type="character" w:customStyle="1" w:styleId="af5">
    <w:name w:val="Обычный (веб) Знак Знак Знак Знак Знак Знак"/>
    <w:aliases w:val="Обычный (веб) Знак1 Знак1 Знак Знак"/>
    <w:rsid w:val="0073664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6648"/>
  </w:style>
  <w:style w:type="paragraph" w:styleId="HTML">
    <w:name w:val="HTML Preformatted"/>
    <w:aliases w:val="Знак9"/>
    <w:basedOn w:val="a"/>
    <w:link w:val="HTML0"/>
    <w:uiPriority w:val="99"/>
    <w:rsid w:val="00736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uiPriority w:val="99"/>
    <w:rsid w:val="00736648"/>
    <w:rPr>
      <w:rFonts w:ascii="Courier New" w:eastAsia="Times New Roman" w:hAnsi="Courier New" w:cs="Times New Roman"/>
      <w:color w:val="000000"/>
      <w:sz w:val="21"/>
      <w:szCs w:val="21"/>
      <w:lang w:val="uk-UA" w:eastAsia="ru-RU"/>
    </w:rPr>
  </w:style>
  <w:style w:type="table" w:styleId="af6">
    <w:name w:val="Table Grid"/>
    <w:basedOn w:val="a1"/>
    <w:uiPriority w:val="39"/>
    <w:rsid w:val="00871A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871A2D"/>
  </w:style>
  <w:style w:type="paragraph" w:customStyle="1" w:styleId="21">
    <w:name w:val="Обычный2"/>
    <w:rsid w:val="00871A2D"/>
    <w:pPr>
      <w:spacing w:after="0" w:line="240" w:lineRule="auto"/>
    </w:pPr>
    <w:rPr>
      <w:rFonts w:ascii="FreeSet" w:eastAsia="Times New Roman" w:hAnsi="FreeSet" w:cs="Times New Roman"/>
      <w:snapToGrid w:val="0"/>
      <w:sz w:val="24"/>
      <w:szCs w:val="20"/>
      <w:lang w:val="en-US" w:eastAsia="ru-RU"/>
    </w:rPr>
  </w:style>
  <w:style w:type="paragraph" w:styleId="22">
    <w:name w:val="Body Text 2"/>
    <w:basedOn w:val="a"/>
    <w:link w:val="23"/>
    <w:rsid w:val="00871A2D"/>
    <w:pPr>
      <w:widowControl w:val="0"/>
      <w:tabs>
        <w:tab w:val="left" w:pos="7938"/>
        <w:tab w:val="left" w:pos="10206"/>
      </w:tabs>
      <w:ind w:firstLine="720"/>
      <w:jc w:val="both"/>
    </w:pPr>
    <w:rPr>
      <w:sz w:val="26"/>
      <w:szCs w:val="26"/>
    </w:rPr>
  </w:style>
  <w:style w:type="character" w:customStyle="1" w:styleId="23">
    <w:name w:val="Основной текст 2 Знак"/>
    <w:basedOn w:val="a0"/>
    <w:link w:val="22"/>
    <w:rsid w:val="00871A2D"/>
    <w:rPr>
      <w:rFonts w:ascii="Times New Roman" w:eastAsia="Times New Roman" w:hAnsi="Times New Roman" w:cs="Times New Roman"/>
      <w:sz w:val="26"/>
      <w:szCs w:val="26"/>
      <w:lang w:val="uk-UA" w:eastAsia="ru-RU"/>
    </w:rPr>
  </w:style>
  <w:style w:type="paragraph" w:styleId="af8">
    <w:name w:val="Title"/>
    <w:basedOn w:val="a"/>
    <w:link w:val="af9"/>
    <w:uiPriority w:val="99"/>
    <w:qFormat/>
    <w:rsid w:val="00DE67A9"/>
    <w:pPr>
      <w:spacing w:after="200" w:line="276" w:lineRule="auto"/>
      <w:ind w:left="284"/>
      <w:jc w:val="center"/>
    </w:pPr>
    <w:rPr>
      <w:b/>
      <w:lang w:eastAsia="uk-UA"/>
    </w:rPr>
  </w:style>
  <w:style w:type="character" w:customStyle="1" w:styleId="af9">
    <w:name w:val="Заголовок Знак"/>
    <w:basedOn w:val="a0"/>
    <w:link w:val="af8"/>
    <w:uiPriority w:val="99"/>
    <w:rsid w:val="00DE67A9"/>
    <w:rPr>
      <w:rFonts w:ascii="Times New Roman" w:eastAsia="Times New Roman" w:hAnsi="Times New Roman" w:cs="Times New Roman"/>
      <w:b/>
      <w:sz w:val="24"/>
      <w:szCs w:val="24"/>
      <w:lang w:val="uk-UA" w:eastAsia="uk-UA"/>
    </w:rPr>
  </w:style>
  <w:style w:type="paragraph" w:customStyle="1" w:styleId="afa">
    <w:name w:val="Базовый"/>
    <w:rsid w:val="00DE67A9"/>
    <w:pPr>
      <w:tabs>
        <w:tab w:val="left" w:pos="708"/>
      </w:tabs>
      <w:suppressAutoHyphens/>
    </w:pPr>
    <w:rPr>
      <w:rFonts w:ascii="Calibri" w:eastAsia="Times New Roman" w:hAnsi="Calibri" w:cs="Times New Roman"/>
      <w:lang w:val="uk-UA" w:eastAsia="zh-CN"/>
    </w:rPr>
  </w:style>
  <w:style w:type="character" w:customStyle="1" w:styleId="24">
    <w:name w:val="Основной текст (2)_"/>
    <w:basedOn w:val="a0"/>
    <w:link w:val="25"/>
    <w:rsid w:val="00DE67A9"/>
    <w:rPr>
      <w:rFonts w:ascii="Times New Roman" w:eastAsia="Times New Roman" w:hAnsi="Times New Roman" w:cs="Times New Roman"/>
      <w:shd w:val="clear" w:color="auto" w:fill="FFFFFF"/>
    </w:rPr>
  </w:style>
  <w:style w:type="paragraph" w:customStyle="1" w:styleId="25">
    <w:name w:val="Основной текст (2)"/>
    <w:basedOn w:val="a"/>
    <w:link w:val="24"/>
    <w:rsid w:val="00DE67A9"/>
    <w:pPr>
      <w:widowControl w:val="0"/>
      <w:shd w:val="clear" w:color="auto" w:fill="FFFFFF"/>
      <w:spacing w:line="274" w:lineRule="exact"/>
      <w:jc w:val="both"/>
    </w:pPr>
    <w:rPr>
      <w:sz w:val="22"/>
      <w:szCs w:val="22"/>
      <w:lang w:val="ru-RU" w:eastAsia="en-US"/>
    </w:rPr>
  </w:style>
  <w:style w:type="paragraph" w:styleId="afb">
    <w:name w:val="Body Text Indent"/>
    <w:basedOn w:val="a"/>
    <w:link w:val="afc"/>
    <w:unhideWhenUsed/>
    <w:rsid w:val="00BB4B55"/>
    <w:pPr>
      <w:spacing w:after="120"/>
      <w:ind w:left="283"/>
    </w:pPr>
  </w:style>
  <w:style w:type="character" w:customStyle="1" w:styleId="afc">
    <w:name w:val="Основной текст с отступом Знак"/>
    <w:basedOn w:val="a0"/>
    <w:link w:val="afb"/>
    <w:rsid w:val="00BB4B55"/>
    <w:rPr>
      <w:rFonts w:ascii="Times New Roman" w:eastAsia="Times New Roman" w:hAnsi="Times New Roman" w:cs="Times New Roman"/>
      <w:sz w:val="24"/>
      <w:szCs w:val="24"/>
      <w:lang w:val="uk-UA" w:eastAsia="ru-RU"/>
    </w:rPr>
  </w:style>
  <w:style w:type="paragraph" w:styleId="26">
    <w:name w:val="Body Text Indent 2"/>
    <w:basedOn w:val="a"/>
    <w:link w:val="27"/>
    <w:unhideWhenUsed/>
    <w:rsid w:val="00BB4B55"/>
    <w:pPr>
      <w:spacing w:after="120" w:line="480" w:lineRule="auto"/>
      <w:ind w:left="283"/>
    </w:pPr>
  </w:style>
  <w:style w:type="character" w:customStyle="1" w:styleId="27">
    <w:name w:val="Основной текст с отступом 2 Знак"/>
    <w:basedOn w:val="a0"/>
    <w:link w:val="26"/>
    <w:rsid w:val="00BB4B55"/>
    <w:rPr>
      <w:rFonts w:ascii="Times New Roman" w:eastAsia="Times New Roman" w:hAnsi="Times New Roman" w:cs="Times New Roman"/>
      <w:sz w:val="24"/>
      <w:szCs w:val="24"/>
      <w:lang w:val="uk-UA" w:eastAsia="ru-RU"/>
    </w:rPr>
  </w:style>
  <w:style w:type="paragraph" w:customStyle="1" w:styleId="afd">
    <w:basedOn w:val="a"/>
    <w:next w:val="af8"/>
    <w:link w:val="afe"/>
    <w:qFormat/>
    <w:rsid w:val="00BB4B55"/>
    <w:pPr>
      <w:jc w:val="center"/>
    </w:pPr>
    <w:rPr>
      <w:rFonts w:asciiTheme="minorHAnsi" w:eastAsia="Calibri" w:hAnsiTheme="minorHAnsi" w:cstheme="minorBidi"/>
      <w:b/>
      <w:bCs/>
      <w:lang w:val="ru-RU"/>
    </w:rPr>
  </w:style>
  <w:style w:type="character" w:customStyle="1" w:styleId="afe">
    <w:name w:val="Название Знак"/>
    <w:link w:val="afd"/>
    <w:locked/>
    <w:rsid w:val="00BB4B55"/>
    <w:rPr>
      <w:rFonts w:eastAsia="Calibri"/>
      <w:b/>
      <w:bCs/>
      <w:sz w:val="24"/>
      <w:szCs w:val="24"/>
      <w:lang w:val="ru-RU" w:eastAsia="ru-RU" w:bidi="ar-SA"/>
    </w:rPr>
  </w:style>
  <w:style w:type="paragraph" w:styleId="31">
    <w:name w:val="Body Text 3"/>
    <w:basedOn w:val="a"/>
    <w:link w:val="32"/>
    <w:rsid w:val="00BB4B55"/>
    <w:rPr>
      <w:rFonts w:eastAsia="Calibri"/>
      <w:color w:val="000000"/>
      <w:szCs w:val="20"/>
      <w:lang w:val="ru-RU"/>
    </w:rPr>
  </w:style>
  <w:style w:type="character" w:customStyle="1" w:styleId="32">
    <w:name w:val="Основной текст 3 Знак"/>
    <w:basedOn w:val="a0"/>
    <w:link w:val="31"/>
    <w:rsid w:val="00BB4B55"/>
    <w:rPr>
      <w:rFonts w:ascii="Times New Roman" w:eastAsia="Calibri" w:hAnsi="Times New Roman" w:cs="Times New Roman"/>
      <w:color w:val="000000"/>
      <w:sz w:val="24"/>
      <w:szCs w:val="20"/>
      <w:lang w:eastAsia="ru-RU"/>
    </w:rPr>
  </w:style>
  <w:style w:type="paragraph" w:styleId="33">
    <w:name w:val="Body Text Indent 3"/>
    <w:basedOn w:val="a"/>
    <w:link w:val="34"/>
    <w:rsid w:val="00BB4B55"/>
    <w:pPr>
      <w:tabs>
        <w:tab w:val="left" w:pos="0"/>
      </w:tabs>
      <w:ind w:left="360"/>
      <w:jc w:val="both"/>
    </w:pPr>
    <w:rPr>
      <w:rFonts w:eastAsia="Calibri"/>
      <w:lang w:val="ru-RU"/>
    </w:rPr>
  </w:style>
  <w:style w:type="character" w:customStyle="1" w:styleId="34">
    <w:name w:val="Основной текст с отступом 3 Знак"/>
    <w:basedOn w:val="a0"/>
    <w:link w:val="33"/>
    <w:rsid w:val="00BB4B55"/>
    <w:rPr>
      <w:rFonts w:ascii="Times New Roman" w:eastAsia="Calibri" w:hAnsi="Times New Roman" w:cs="Times New Roman"/>
      <w:sz w:val="24"/>
      <w:szCs w:val="24"/>
      <w:lang w:eastAsia="ru-RU"/>
    </w:rPr>
  </w:style>
  <w:style w:type="paragraph" w:customStyle="1" w:styleId="consnormal">
    <w:name w:val="consnormal"/>
    <w:basedOn w:val="a"/>
    <w:rsid w:val="00BB4B55"/>
    <w:pPr>
      <w:spacing w:before="100" w:beforeAutospacing="1" w:after="100" w:afterAutospacing="1"/>
    </w:pPr>
    <w:rPr>
      <w:rFonts w:eastAsia="Calibri"/>
      <w:lang w:val="ru-RU"/>
    </w:rPr>
  </w:style>
  <w:style w:type="paragraph" w:customStyle="1" w:styleId="ConsPlusNormal">
    <w:name w:val="ConsPlusNormal"/>
    <w:rsid w:val="00BB4B5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11">
    <w:name w:val="Font Style11"/>
    <w:rsid w:val="00BB4B55"/>
    <w:rPr>
      <w:rFonts w:ascii="Times New Roman" w:hAnsi="Times New Roman" w:cs="Times New Roman"/>
      <w:sz w:val="22"/>
      <w:szCs w:val="22"/>
    </w:rPr>
  </w:style>
  <w:style w:type="paragraph" w:customStyle="1" w:styleId="aff">
    <w:name w:val="Предмет уборки"/>
    <w:basedOn w:val="a"/>
    <w:autoRedefine/>
    <w:rsid w:val="00BB4B55"/>
    <w:pPr>
      <w:snapToGrid w:val="0"/>
      <w:jc w:val="both"/>
    </w:pPr>
    <w:rPr>
      <w:rFonts w:eastAsia="Calibri"/>
      <w:bCs/>
      <w:iCs/>
      <w:lang w:val="ru-RU"/>
    </w:rPr>
  </w:style>
  <w:style w:type="paragraph" w:customStyle="1" w:styleId="210">
    <w:name w:val="Основной текст 21"/>
    <w:basedOn w:val="a"/>
    <w:rsid w:val="00BB4B55"/>
    <w:pPr>
      <w:suppressAutoHyphens/>
    </w:pPr>
    <w:rPr>
      <w:rFonts w:eastAsia="Calibri"/>
      <w:b/>
      <w:bCs/>
      <w:lang w:val="ru-RU" w:eastAsia="ar-SA"/>
    </w:rPr>
  </w:style>
  <w:style w:type="paragraph" w:customStyle="1" w:styleId="WW-3">
    <w:name w:val="WW-Основной текст 3"/>
    <w:basedOn w:val="a"/>
    <w:rsid w:val="00BB4B55"/>
    <w:pPr>
      <w:suppressAutoHyphens/>
      <w:spacing w:after="120"/>
    </w:pPr>
    <w:rPr>
      <w:rFonts w:eastAsia="Calibri"/>
      <w:sz w:val="16"/>
      <w:szCs w:val="16"/>
      <w:lang w:val="ru-RU" w:eastAsia="ar-SA"/>
    </w:rPr>
  </w:style>
  <w:style w:type="paragraph" w:customStyle="1" w:styleId="Iauiue">
    <w:name w:val="Iau?iue"/>
    <w:rsid w:val="00BB4B55"/>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BB4B55"/>
    <w:pPr>
      <w:ind w:left="708"/>
    </w:pPr>
    <w:rPr>
      <w:rFonts w:eastAsia="Calibri"/>
      <w:lang w:val="ru-RU"/>
    </w:rPr>
  </w:style>
  <w:style w:type="paragraph" w:styleId="aff0">
    <w:name w:val="List Bullet"/>
    <w:basedOn w:val="a"/>
    <w:rsid w:val="00BB4B55"/>
    <w:pPr>
      <w:tabs>
        <w:tab w:val="num" w:pos="360"/>
      </w:tabs>
      <w:ind w:left="360" w:hanging="360"/>
      <w:contextualSpacing/>
    </w:pPr>
    <w:rPr>
      <w:rFonts w:eastAsia="Calibri"/>
      <w:lang w:val="ru-RU"/>
    </w:rPr>
  </w:style>
  <w:style w:type="character" w:customStyle="1" w:styleId="hps">
    <w:name w:val="hps"/>
    <w:rsid w:val="00BB4B55"/>
  </w:style>
  <w:style w:type="character" w:customStyle="1" w:styleId="atn">
    <w:name w:val="atn"/>
    <w:rsid w:val="00BB4B55"/>
  </w:style>
  <w:style w:type="character" w:customStyle="1" w:styleId="shorttext">
    <w:name w:val="short_text"/>
    <w:rsid w:val="00BB4B55"/>
  </w:style>
  <w:style w:type="paragraph" w:customStyle="1" w:styleId="aff1">
    <w:name w:val="Основной текст договора"/>
    <w:basedOn w:val="a"/>
    <w:rsid w:val="00BB4B55"/>
    <w:pPr>
      <w:spacing w:line="360" w:lineRule="auto"/>
      <w:ind w:firstLine="709"/>
      <w:jc w:val="both"/>
    </w:pPr>
    <w:rPr>
      <w:rFonts w:ascii="Verdana" w:eastAsia="Calibri" w:hAnsi="Verdana"/>
      <w:sz w:val="20"/>
      <w:szCs w:val="20"/>
      <w:lang w:val="ru-RU"/>
    </w:rPr>
  </w:style>
  <w:style w:type="character" w:customStyle="1" w:styleId="variant1">
    <w:name w:val="variant1"/>
    <w:rsid w:val="00BB4B55"/>
    <w:rPr>
      <w:color w:val="0000FF"/>
    </w:rPr>
  </w:style>
  <w:style w:type="paragraph" w:styleId="aff2">
    <w:name w:val="No Spacing"/>
    <w:link w:val="aff3"/>
    <w:uiPriority w:val="1"/>
    <w:qFormat/>
    <w:rsid w:val="00E26266"/>
    <w:pPr>
      <w:suppressAutoHyphens/>
      <w:spacing w:after="0" w:line="240" w:lineRule="auto"/>
    </w:pPr>
    <w:rPr>
      <w:rFonts w:ascii="Calibri" w:eastAsia="Calibri" w:hAnsi="Calibri" w:cs="Times New Roman"/>
      <w:lang w:eastAsia="zh-CN"/>
    </w:rPr>
  </w:style>
  <w:style w:type="character" w:customStyle="1" w:styleId="aff3">
    <w:name w:val="Без интервала Знак"/>
    <w:link w:val="aff2"/>
    <w:uiPriority w:val="1"/>
    <w:rsid w:val="00790768"/>
    <w:rPr>
      <w:rFonts w:ascii="Calibri" w:eastAsia="Calibri" w:hAnsi="Calibri" w:cs="Times New Roman"/>
      <w:lang w:eastAsia="zh-CN"/>
    </w:rPr>
  </w:style>
  <w:style w:type="paragraph" w:customStyle="1" w:styleId="LO-normal">
    <w:name w:val="LO-normal"/>
    <w:rsid w:val="00E26266"/>
    <w:pPr>
      <w:spacing w:after="0"/>
    </w:pPr>
    <w:rPr>
      <w:rFonts w:ascii="Arial" w:eastAsia="Times New Roman" w:hAnsi="Arial" w:cs="Arial"/>
      <w:color w:val="000000"/>
      <w:lang w:eastAsia="zh-CN"/>
    </w:rPr>
  </w:style>
  <w:style w:type="paragraph" w:customStyle="1" w:styleId="cee1fbf7edfbe9">
    <w:name w:val="Оceбe1ыfbчf7нedыfbйe9"/>
    <w:uiPriority w:val="99"/>
    <w:qFormat/>
    <w:rsid w:val="00E2626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3">
    <w:name w:val="Сітка таблиці1"/>
    <w:basedOn w:val="a1"/>
    <w:next w:val="af6"/>
    <w:rsid w:val="001D0161"/>
    <w:pPr>
      <w:spacing w:after="0" w:line="240" w:lineRule="auto"/>
    </w:pPr>
    <w:rPr>
      <w:rFonts w:ascii="Times New Roman" w:eastAsia="MS Mincho"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a0"/>
    <w:rsid w:val="00F85C08"/>
  </w:style>
  <w:style w:type="paragraph" w:customStyle="1" w:styleId="14">
    <w:name w:val="Основний текст з відступом1"/>
    <w:basedOn w:val="a"/>
    <w:rsid w:val="00F85C08"/>
    <w:pPr>
      <w:ind w:firstLine="318"/>
      <w:jc w:val="both"/>
    </w:pPr>
    <w:rPr>
      <w:rFonts w:eastAsia="Batang"/>
    </w:rPr>
  </w:style>
  <w:style w:type="paragraph" w:customStyle="1" w:styleId="aff4">
    <w:name w:val="ДинТекстОбыч"/>
    <w:basedOn w:val="a"/>
    <w:autoRedefine/>
    <w:rsid w:val="00F85C08"/>
    <w:pPr>
      <w:widowControl w:val="0"/>
      <w:tabs>
        <w:tab w:val="left" w:pos="1134"/>
      </w:tabs>
      <w:ind w:firstLine="567"/>
      <w:jc w:val="both"/>
    </w:pPr>
    <w:rPr>
      <w:color w:val="000000"/>
      <w:szCs w:val="20"/>
    </w:rPr>
  </w:style>
  <w:style w:type="paragraph" w:styleId="aff5">
    <w:name w:val="Block Text"/>
    <w:basedOn w:val="a"/>
    <w:rsid w:val="00B00251"/>
    <w:pPr>
      <w:widowControl w:val="0"/>
      <w:autoSpaceDE w:val="0"/>
      <w:autoSpaceDN w:val="0"/>
      <w:adjustRightInd w:val="0"/>
      <w:spacing w:before="200"/>
      <w:ind w:left="640" w:right="200"/>
      <w:jc w:val="center"/>
    </w:pPr>
    <w:rPr>
      <w:rFonts w:ascii="Times New Roman CYR" w:hAnsi="Times New Roman CYR" w:cs="Antiqua"/>
      <w:b/>
      <w:bCs/>
    </w:rPr>
  </w:style>
  <w:style w:type="character" w:customStyle="1" w:styleId="aff6">
    <w:name w:val="Основной текст_"/>
    <w:link w:val="15"/>
    <w:rsid w:val="00C369DE"/>
    <w:rPr>
      <w:shd w:val="clear" w:color="auto" w:fill="FFFFFF"/>
    </w:rPr>
  </w:style>
  <w:style w:type="paragraph" w:customStyle="1" w:styleId="15">
    <w:name w:val="Основной текст1"/>
    <w:basedOn w:val="a"/>
    <w:link w:val="aff6"/>
    <w:rsid w:val="00C369DE"/>
    <w:pPr>
      <w:widowControl w:val="0"/>
      <w:shd w:val="clear" w:color="auto" w:fill="FFFFFF"/>
      <w:ind w:firstLine="400"/>
    </w:pPr>
    <w:rPr>
      <w:rFonts w:asciiTheme="minorHAnsi" w:eastAsiaTheme="minorHAnsi" w:hAnsiTheme="minorHAnsi" w:cstheme="minorBidi"/>
      <w:sz w:val="22"/>
      <w:szCs w:val="22"/>
      <w:lang w:val="ru-RU" w:eastAsia="en-US"/>
    </w:rPr>
  </w:style>
  <w:style w:type="paragraph" w:customStyle="1" w:styleId="ListParagraph1">
    <w:name w:val="List Paragraph1"/>
    <w:basedOn w:val="a"/>
    <w:uiPriority w:val="99"/>
    <w:rsid w:val="00C369DE"/>
    <w:pPr>
      <w:ind w:left="720"/>
      <w:contextualSpacing/>
    </w:pPr>
    <w:rPr>
      <w:sz w:val="20"/>
      <w:szCs w:val="20"/>
      <w:lang w:val="en-AU" w:eastAsia="en-US"/>
    </w:rPr>
  </w:style>
  <w:style w:type="paragraph" w:customStyle="1" w:styleId="28">
    <w:name w:val="Абзац списка2"/>
    <w:basedOn w:val="a"/>
    <w:uiPriority w:val="99"/>
    <w:rsid w:val="00C369DE"/>
    <w:pPr>
      <w:ind w:left="720"/>
      <w:contextualSpacing/>
    </w:pPr>
    <w:rPr>
      <w:rFonts w:eastAsia="Calibri"/>
      <w:sz w:val="20"/>
      <w:szCs w:val="20"/>
      <w:lang w:val="en-AU" w:eastAsia="en-US"/>
    </w:rPr>
  </w:style>
  <w:style w:type="character" w:customStyle="1" w:styleId="CharacterStyle1">
    <w:name w:val="Character Style 1"/>
    <w:uiPriority w:val="99"/>
    <w:rsid w:val="00C369DE"/>
    <w:rPr>
      <w:rFonts w:ascii="Tahoma" w:hAnsi="Tahoma"/>
      <w:sz w:val="26"/>
    </w:rPr>
  </w:style>
  <w:style w:type="paragraph" w:styleId="aff7">
    <w:name w:val="Subtitle"/>
    <w:basedOn w:val="a"/>
    <w:link w:val="aff8"/>
    <w:uiPriority w:val="99"/>
    <w:qFormat/>
    <w:rsid w:val="008A1BB1"/>
    <w:pPr>
      <w:spacing w:after="60"/>
      <w:jc w:val="center"/>
      <w:outlineLvl w:val="1"/>
    </w:pPr>
    <w:rPr>
      <w:rFonts w:ascii="Arial" w:hAnsi="Arial"/>
    </w:rPr>
  </w:style>
  <w:style w:type="character" w:customStyle="1" w:styleId="aff8">
    <w:name w:val="Подзаголовок Знак"/>
    <w:basedOn w:val="a0"/>
    <w:link w:val="aff7"/>
    <w:uiPriority w:val="99"/>
    <w:rsid w:val="008A1BB1"/>
    <w:rPr>
      <w:rFonts w:ascii="Arial" w:eastAsia="Times New Roman" w:hAnsi="Arial" w:cs="Times New Roman"/>
      <w:sz w:val="24"/>
      <w:szCs w:val="24"/>
      <w:lang w:val="uk-UA" w:eastAsia="ru-RU"/>
    </w:rPr>
  </w:style>
  <w:style w:type="paragraph" w:customStyle="1" w:styleId="29">
    <w:name w:val="Стиль2"/>
    <w:basedOn w:val="a"/>
    <w:next w:val="aff7"/>
    <w:uiPriority w:val="99"/>
    <w:rsid w:val="008A1BB1"/>
    <w:pPr>
      <w:suppressAutoHyphens/>
      <w:ind w:right="-908" w:hanging="851"/>
      <w:jc w:val="center"/>
    </w:pPr>
    <w:rPr>
      <w:b/>
      <w:szCs w:val="20"/>
      <w:lang w:eastAsia="ar-SA"/>
    </w:rPr>
  </w:style>
  <w:style w:type="paragraph" w:styleId="aff9">
    <w:name w:val="Plain Text"/>
    <w:basedOn w:val="a"/>
    <w:link w:val="affa"/>
    <w:rsid w:val="004F2181"/>
    <w:rPr>
      <w:rFonts w:ascii="Courier New" w:hAnsi="Courier New"/>
      <w:sz w:val="20"/>
      <w:szCs w:val="20"/>
      <w:lang w:val="ru-RU"/>
    </w:rPr>
  </w:style>
  <w:style w:type="character" w:customStyle="1" w:styleId="affa">
    <w:name w:val="Текст Знак"/>
    <w:basedOn w:val="a0"/>
    <w:link w:val="aff9"/>
    <w:rsid w:val="004F2181"/>
    <w:rPr>
      <w:rFonts w:ascii="Courier New" w:eastAsia="Times New Roman" w:hAnsi="Courier New" w:cs="Times New Roman"/>
      <w:sz w:val="20"/>
      <w:szCs w:val="20"/>
      <w:lang w:eastAsia="ru-RU"/>
    </w:rPr>
  </w:style>
  <w:style w:type="character" w:customStyle="1" w:styleId="qacpvclassifier">
    <w:name w:val="qa_cpv_classifier"/>
    <w:rsid w:val="00A0456C"/>
    <w:rPr>
      <w:rFonts w:cs="Times New Roman"/>
    </w:rPr>
  </w:style>
  <w:style w:type="character" w:customStyle="1" w:styleId="rvts0">
    <w:name w:val="rvts0"/>
    <w:uiPriority w:val="99"/>
    <w:rsid w:val="00A0456C"/>
  </w:style>
  <w:style w:type="paragraph" w:customStyle="1" w:styleId="16">
    <w:name w:val="Название1"/>
    <w:basedOn w:val="a"/>
    <w:qFormat/>
    <w:rsid w:val="00A0456C"/>
    <w:pPr>
      <w:widowControl w:val="0"/>
      <w:ind w:left="320"/>
      <w:jc w:val="center"/>
    </w:pPr>
    <w:rPr>
      <w:rFonts w:ascii="Arial" w:hAnsi="Arial"/>
      <w:b/>
      <w:snapToGrid w:val="0"/>
      <w:sz w:val="18"/>
      <w:szCs w:val="20"/>
      <w:lang w:eastAsia="en-US"/>
    </w:rPr>
  </w:style>
  <w:style w:type="character" w:styleId="affb">
    <w:name w:val="Strong"/>
    <w:basedOn w:val="a0"/>
    <w:uiPriority w:val="22"/>
    <w:qFormat/>
    <w:rsid w:val="00FE3E2F"/>
    <w:rPr>
      <w:b/>
      <w:bCs/>
    </w:rPr>
  </w:style>
  <w:style w:type="character" w:customStyle="1" w:styleId="qowt-font2-timesnewroman">
    <w:name w:val="qowt-font2-timesnewroman"/>
    <w:uiPriority w:val="99"/>
    <w:qFormat/>
    <w:rsid w:val="000338A0"/>
    <w:rPr>
      <w:rFonts w:cs="Times New Roman"/>
    </w:rPr>
  </w:style>
  <w:style w:type="paragraph" w:customStyle="1" w:styleId="tj">
    <w:name w:val="tj"/>
    <w:basedOn w:val="a"/>
    <w:rsid w:val="000338A0"/>
    <w:pPr>
      <w:spacing w:before="100" w:beforeAutospacing="1" w:after="100" w:afterAutospacing="1"/>
    </w:pPr>
    <w:rPr>
      <w:lang w:val="ru-RU"/>
    </w:rPr>
  </w:style>
  <w:style w:type="character" w:customStyle="1" w:styleId="snmenutitle">
    <w:name w:val="sn_menu_title"/>
    <w:rsid w:val="000338A0"/>
  </w:style>
  <w:style w:type="paragraph" w:customStyle="1" w:styleId="2a">
    <w:name w:val="Основной текст2"/>
    <w:basedOn w:val="a"/>
    <w:uiPriority w:val="99"/>
    <w:rsid w:val="000338A0"/>
    <w:pPr>
      <w:shd w:val="clear" w:color="auto" w:fill="FFFFFF"/>
      <w:suppressAutoHyphens/>
      <w:spacing w:before="360" w:after="540" w:line="240" w:lineRule="atLeast"/>
      <w:ind w:hanging="560"/>
      <w:jc w:val="center"/>
    </w:pPr>
    <w:rPr>
      <w:sz w:val="23"/>
      <w:szCs w:val="23"/>
      <w:lang w:val="ru-RU" w:eastAsia="ar-SA"/>
    </w:rPr>
  </w:style>
  <w:style w:type="character" w:customStyle="1" w:styleId="b-tagtext">
    <w:name w:val="b-tag__text"/>
    <w:basedOn w:val="a0"/>
    <w:rsid w:val="00253652"/>
  </w:style>
  <w:style w:type="character" w:customStyle="1" w:styleId="FontStyle18">
    <w:name w:val="Font Style18"/>
    <w:rsid w:val="0064031B"/>
    <w:rPr>
      <w:rFonts w:ascii="Times New Roman" w:hAnsi="Times New Roman" w:cs="Times New Roman" w:hint="default"/>
      <w:sz w:val="22"/>
      <w:szCs w:val="22"/>
    </w:rPr>
  </w:style>
  <w:style w:type="character" w:styleId="affc">
    <w:name w:val="Emphasis"/>
    <w:basedOn w:val="a0"/>
    <w:uiPriority w:val="20"/>
    <w:qFormat/>
    <w:rsid w:val="0064031B"/>
    <w:rPr>
      <w:i/>
      <w:iCs/>
    </w:rPr>
  </w:style>
  <w:style w:type="paragraph" w:customStyle="1" w:styleId="Style1">
    <w:name w:val="Style 1"/>
    <w:basedOn w:val="a"/>
    <w:rsid w:val="00706944"/>
    <w:pPr>
      <w:widowControl w:val="0"/>
      <w:autoSpaceDE w:val="0"/>
      <w:autoSpaceDN w:val="0"/>
      <w:ind w:left="576"/>
    </w:pPr>
    <w:rPr>
      <w:lang w:val="ru-RU"/>
    </w:rPr>
  </w:style>
  <w:style w:type="paragraph" w:customStyle="1" w:styleId="Style3">
    <w:name w:val="Style 3"/>
    <w:basedOn w:val="a"/>
    <w:rsid w:val="00706944"/>
    <w:pPr>
      <w:widowControl w:val="0"/>
      <w:autoSpaceDE w:val="0"/>
      <w:autoSpaceDN w:val="0"/>
      <w:ind w:left="648" w:hanging="576"/>
      <w:jc w:val="both"/>
    </w:pPr>
    <w:rPr>
      <w:lang w:val="ru-RU"/>
    </w:rPr>
  </w:style>
  <w:style w:type="paragraph" w:customStyle="1" w:styleId="Style2">
    <w:name w:val="Style 2"/>
    <w:basedOn w:val="a"/>
    <w:rsid w:val="00706944"/>
    <w:pPr>
      <w:widowControl w:val="0"/>
      <w:autoSpaceDE w:val="0"/>
      <w:autoSpaceDN w:val="0"/>
      <w:jc w:val="center"/>
    </w:pPr>
    <w:rPr>
      <w:lang w:val="ru-RU"/>
    </w:rPr>
  </w:style>
  <w:style w:type="paragraph" w:customStyle="1" w:styleId="affd">
    <w:name w:val="Готовый"/>
    <w:basedOn w:val="a"/>
    <w:rsid w:val="007069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ru-RU"/>
    </w:rPr>
  </w:style>
  <w:style w:type="paragraph" w:customStyle="1" w:styleId="17">
    <w:name w:val="Знак1"/>
    <w:basedOn w:val="a"/>
    <w:rsid w:val="00706944"/>
    <w:rPr>
      <w:rFonts w:ascii="Verdana" w:hAnsi="Verdana" w:cs="Verdana"/>
      <w:lang w:val="en-US" w:eastAsia="en-US"/>
    </w:rPr>
  </w:style>
  <w:style w:type="paragraph" w:customStyle="1" w:styleId="affe">
    <w:basedOn w:val="a"/>
    <w:next w:val="a5"/>
    <w:uiPriority w:val="99"/>
    <w:unhideWhenUsed/>
    <w:rsid w:val="00706944"/>
    <w:pPr>
      <w:spacing w:before="100" w:beforeAutospacing="1" w:after="119"/>
    </w:pPr>
    <w:rPr>
      <w:lang w:val="ru-RU"/>
    </w:rPr>
  </w:style>
  <w:style w:type="paragraph" w:styleId="afff">
    <w:name w:val="footnote text"/>
    <w:basedOn w:val="a"/>
    <w:link w:val="afff0"/>
    <w:rsid w:val="00706944"/>
    <w:rPr>
      <w:sz w:val="20"/>
      <w:szCs w:val="20"/>
      <w:lang w:val="ru-RU"/>
    </w:rPr>
  </w:style>
  <w:style w:type="character" w:customStyle="1" w:styleId="afff0">
    <w:name w:val="Текст сноски Знак"/>
    <w:basedOn w:val="a0"/>
    <w:link w:val="afff"/>
    <w:rsid w:val="00706944"/>
    <w:rPr>
      <w:rFonts w:ascii="Times New Roman" w:eastAsia="Times New Roman" w:hAnsi="Times New Roman" w:cs="Times New Roman"/>
      <w:sz w:val="20"/>
      <w:szCs w:val="20"/>
      <w:lang w:eastAsia="ru-RU"/>
    </w:rPr>
  </w:style>
  <w:style w:type="character" w:styleId="afff1">
    <w:name w:val="footnote reference"/>
    <w:rsid w:val="00706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5444">
      <w:bodyDiv w:val="1"/>
      <w:marLeft w:val="0"/>
      <w:marRight w:val="0"/>
      <w:marTop w:val="0"/>
      <w:marBottom w:val="0"/>
      <w:divBdr>
        <w:top w:val="none" w:sz="0" w:space="0" w:color="auto"/>
        <w:left w:val="none" w:sz="0" w:space="0" w:color="auto"/>
        <w:bottom w:val="none" w:sz="0" w:space="0" w:color="auto"/>
        <w:right w:val="none" w:sz="0" w:space="0" w:color="auto"/>
      </w:divBdr>
    </w:div>
    <w:div w:id="276258256">
      <w:bodyDiv w:val="1"/>
      <w:marLeft w:val="0"/>
      <w:marRight w:val="0"/>
      <w:marTop w:val="0"/>
      <w:marBottom w:val="0"/>
      <w:divBdr>
        <w:top w:val="none" w:sz="0" w:space="0" w:color="auto"/>
        <w:left w:val="none" w:sz="0" w:space="0" w:color="auto"/>
        <w:bottom w:val="none" w:sz="0" w:space="0" w:color="auto"/>
        <w:right w:val="none" w:sz="0" w:space="0" w:color="auto"/>
      </w:divBdr>
    </w:div>
    <w:div w:id="278412789">
      <w:bodyDiv w:val="1"/>
      <w:marLeft w:val="0"/>
      <w:marRight w:val="0"/>
      <w:marTop w:val="0"/>
      <w:marBottom w:val="0"/>
      <w:divBdr>
        <w:top w:val="none" w:sz="0" w:space="0" w:color="auto"/>
        <w:left w:val="none" w:sz="0" w:space="0" w:color="auto"/>
        <w:bottom w:val="none" w:sz="0" w:space="0" w:color="auto"/>
        <w:right w:val="none" w:sz="0" w:space="0" w:color="auto"/>
      </w:divBdr>
    </w:div>
    <w:div w:id="415370211">
      <w:bodyDiv w:val="1"/>
      <w:marLeft w:val="0"/>
      <w:marRight w:val="0"/>
      <w:marTop w:val="0"/>
      <w:marBottom w:val="0"/>
      <w:divBdr>
        <w:top w:val="none" w:sz="0" w:space="0" w:color="auto"/>
        <w:left w:val="none" w:sz="0" w:space="0" w:color="auto"/>
        <w:bottom w:val="none" w:sz="0" w:space="0" w:color="auto"/>
        <w:right w:val="none" w:sz="0" w:space="0" w:color="auto"/>
      </w:divBdr>
    </w:div>
    <w:div w:id="443116050">
      <w:bodyDiv w:val="1"/>
      <w:marLeft w:val="0"/>
      <w:marRight w:val="0"/>
      <w:marTop w:val="0"/>
      <w:marBottom w:val="0"/>
      <w:divBdr>
        <w:top w:val="none" w:sz="0" w:space="0" w:color="auto"/>
        <w:left w:val="none" w:sz="0" w:space="0" w:color="auto"/>
        <w:bottom w:val="none" w:sz="0" w:space="0" w:color="auto"/>
        <w:right w:val="none" w:sz="0" w:space="0" w:color="auto"/>
      </w:divBdr>
    </w:div>
    <w:div w:id="656227299">
      <w:bodyDiv w:val="1"/>
      <w:marLeft w:val="0"/>
      <w:marRight w:val="0"/>
      <w:marTop w:val="0"/>
      <w:marBottom w:val="0"/>
      <w:divBdr>
        <w:top w:val="none" w:sz="0" w:space="0" w:color="auto"/>
        <w:left w:val="none" w:sz="0" w:space="0" w:color="auto"/>
        <w:bottom w:val="none" w:sz="0" w:space="0" w:color="auto"/>
        <w:right w:val="none" w:sz="0" w:space="0" w:color="auto"/>
      </w:divBdr>
    </w:div>
    <w:div w:id="839391687">
      <w:bodyDiv w:val="1"/>
      <w:marLeft w:val="0"/>
      <w:marRight w:val="0"/>
      <w:marTop w:val="0"/>
      <w:marBottom w:val="0"/>
      <w:divBdr>
        <w:top w:val="none" w:sz="0" w:space="0" w:color="auto"/>
        <w:left w:val="none" w:sz="0" w:space="0" w:color="auto"/>
        <w:bottom w:val="none" w:sz="0" w:space="0" w:color="auto"/>
        <w:right w:val="none" w:sz="0" w:space="0" w:color="auto"/>
      </w:divBdr>
    </w:div>
    <w:div w:id="863253752">
      <w:bodyDiv w:val="1"/>
      <w:marLeft w:val="0"/>
      <w:marRight w:val="0"/>
      <w:marTop w:val="0"/>
      <w:marBottom w:val="0"/>
      <w:divBdr>
        <w:top w:val="none" w:sz="0" w:space="0" w:color="auto"/>
        <w:left w:val="none" w:sz="0" w:space="0" w:color="auto"/>
        <w:bottom w:val="none" w:sz="0" w:space="0" w:color="auto"/>
        <w:right w:val="none" w:sz="0" w:space="0" w:color="auto"/>
      </w:divBdr>
    </w:div>
    <w:div w:id="1265068693">
      <w:bodyDiv w:val="1"/>
      <w:marLeft w:val="0"/>
      <w:marRight w:val="0"/>
      <w:marTop w:val="0"/>
      <w:marBottom w:val="0"/>
      <w:divBdr>
        <w:top w:val="none" w:sz="0" w:space="0" w:color="auto"/>
        <w:left w:val="none" w:sz="0" w:space="0" w:color="auto"/>
        <w:bottom w:val="none" w:sz="0" w:space="0" w:color="auto"/>
        <w:right w:val="none" w:sz="0" w:space="0" w:color="auto"/>
      </w:divBdr>
    </w:div>
    <w:div w:id="1589345009">
      <w:bodyDiv w:val="1"/>
      <w:marLeft w:val="0"/>
      <w:marRight w:val="0"/>
      <w:marTop w:val="0"/>
      <w:marBottom w:val="0"/>
      <w:divBdr>
        <w:top w:val="none" w:sz="0" w:space="0" w:color="auto"/>
        <w:left w:val="none" w:sz="0" w:space="0" w:color="auto"/>
        <w:bottom w:val="none" w:sz="0" w:space="0" w:color="auto"/>
        <w:right w:val="none" w:sz="0" w:space="0" w:color="auto"/>
      </w:divBdr>
    </w:div>
    <w:div w:id="1620454539">
      <w:bodyDiv w:val="1"/>
      <w:marLeft w:val="0"/>
      <w:marRight w:val="0"/>
      <w:marTop w:val="0"/>
      <w:marBottom w:val="0"/>
      <w:divBdr>
        <w:top w:val="none" w:sz="0" w:space="0" w:color="auto"/>
        <w:left w:val="none" w:sz="0" w:space="0" w:color="auto"/>
        <w:bottom w:val="none" w:sz="0" w:space="0" w:color="auto"/>
        <w:right w:val="none" w:sz="0" w:space="0" w:color="auto"/>
      </w:divBdr>
    </w:div>
    <w:div w:id="16967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97FA-FAFA-45A0-9C27-D9667128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5278</Words>
  <Characters>30087</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chekryzheva</dc:creator>
  <cp:lastModifiedBy>Екатерина Плюта</cp:lastModifiedBy>
  <cp:revision>110</cp:revision>
  <cp:lastPrinted>2021-08-10T10:23:00Z</cp:lastPrinted>
  <dcterms:created xsi:type="dcterms:W3CDTF">2022-09-07T07:31:00Z</dcterms:created>
  <dcterms:modified xsi:type="dcterms:W3CDTF">2022-09-23T15:13:00Z</dcterms:modified>
</cp:coreProperties>
</file>