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FCC1" w14:textId="77777777" w:rsidR="007C3BE4" w:rsidRPr="007C3BE4" w:rsidRDefault="007C3BE4" w:rsidP="007C3BE4">
      <w:pPr>
        <w:shd w:val="clear" w:color="auto" w:fill="auto"/>
        <w:tabs>
          <w:tab w:val="clear" w:pos="720"/>
        </w:tabs>
        <w:jc w:val="right"/>
        <w:rPr>
          <w:b/>
          <w:bCs/>
          <w:lang w:eastAsia="ru-RU"/>
        </w:rPr>
      </w:pPr>
      <w:bookmarkStart w:id="0" w:name="_Hlk150858747"/>
      <w:r w:rsidRPr="007C3BE4">
        <w:rPr>
          <w:b/>
          <w:bCs/>
          <w:lang w:eastAsia="ru-RU"/>
        </w:rPr>
        <w:t>Додаток № 3</w:t>
      </w:r>
    </w:p>
    <w:p w14:paraId="1E1D2EBD" w14:textId="77777777" w:rsidR="007C3BE4" w:rsidRPr="007C3BE4" w:rsidRDefault="007C3BE4" w:rsidP="007C3BE4">
      <w:pPr>
        <w:shd w:val="clear" w:color="auto" w:fill="auto"/>
        <w:tabs>
          <w:tab w:val="clear" w:pos="720"/>
        </w:tabs>
        <w:jc w:val="right"/>
        <w:rPr>
          <w:b/>
          <w:bCs/>
          <w:lang w:eastAsia="ru-RU"/>
        </w:rPr>
      </w:pPr>
      <w:r w:rsidRPr="007C3BE4">
        <w:rPr>
          <w:b/>
          <w:bCs/>
          <w:lang w:eastAsia="ru-RU"/>
        </w:rPr>
        <w:t>До тендерної документації</w:t>
      </w:r>
    </w:p>
    <w:p w14:paraId="6096CC18" w14:textId="77777777" w:rsidR="007C3BE4" w:rsidRPr="007C3BE4" w:rsidRDefault="007C3BE4" w:rsidP="007C3BE4">
      <w:pPr>
        <w:widowControl w:val="0"/>
        <w:shd w:val="clear" w:color="auto" w:fill="auto"/>
        <w:tabs>
          <w:tab w:val="clear" w:pos="720"/>
        </w:tabs>
        <w:suppressAutoHyphens/>
        <w:jc w:val="center"/>
        <w:rPr>
          <w:b/>
          <w:color w:val="00000A"/>
          <w:lang w:eastAsia="ru-RU"/>
        </w:rPr>
      </w:pPr>
    </w:p>
    <w:p w14:paraId="469699C9" w14:textId="77777777" w:rsidR="00991F68" w:rsidRDefault="00991F68">
      <w:pPr>
        <w:rPr>
          <w:b/>
        </w:rPr>
      </w:pPr>
    </w:p>
    <w:p w14:paraId="1A9688FE" w14:textId="77777777" w:rsidR="00991F68" w:rsidRDefault="00991F68">
      <w:pPr>
        <w:rPr>
          <w:b/>
        </w:rPr>
      </w:pPr>
    </w:p>
    <w:p w14:paraId="1C122B01" w14:textId="77777777" w:rsidR="00991F68" w:rsidRDefault="00991F68">
      <w:pPr>
        <w:rPr>
          <w:b/>
        </w:rPr>
      </w:pPr>
    </w:p>
    <w:p w14:paraId="000877B8" w14:textId="77777777" w:rsidR="00991F68" w:rsidRDefault="00991F68">
      <w:pPr>
        <w:rPr>
          <w:b/>
        </w:rPr>
      </w:pPr>
    </w:p>
    <w:p w14:paraId="5FE583B7" w14:textId="77777777" w:rsidR="00991F68" w:rsidRDefault="00991F68">
      <w:pPr>
        <w:rPr>
          <w:b/>
        </w:rPr>
      </w:pPr>
    </w:p>
    <w:p w14:paraId="02FAF454" w14:textId="77777777" w:rsidR="00991F68" w:rsidRDefault="00991F68">
      <w:pPr>
        <w:rPr>
          <w:b/>
        </w:rPr>
      </w:pPr>
    </w:p>
    <w:p w14:paraId="707BEA64" w14:textId="77777777" w:rsidR="00991F68" w:rsidRDefault="00991F68">
      <w:pPr>
        <w:rPr>
          <w:b/>
        </w:rPr>
      </w:pPr>
    </w:p>
    <w:p w14:paraId="5CDC0127" w14:textId="77777777" w:rsidR="00991F68" w:rsidRDefault="00991F68">
      <w:pPr>
        <w:rPr>
          <w:b/>
        </w:rPr>
      </w:pPr>
    </w:p>
    <w:p w14:paraId="7F252BA0" w14:textId="77777777" w:rsidR="00991F68" w:rsidRDefault="00991F68">
      <w:pPr>
        <w:rPr>
          <w:b/>
        </w:rPr>
      </w:pPr>
    </w:p>
    <w:p w14:paraId="50079FFF" w14:textId="77777777" w:rsidR="00991F68" w:rsidRDefault="00991F68">
      <w:pPr>
        <w:rPr>
          <w:b/>
        </w:rPr>
      </w:pPr>
    </w:p>
    <w:p w14:paraId="4F91D1AD" w14:textId="77777777" w:rsidR="00991F68" w:rsidRDefault="00991F68">
      <w:pPr>
        <w:rPr>
          <w:b/>
        </w:rPr>
      </w:pPr>
    </w:p>
    <w:p w14:paraId="2825C419" w14:textId="77777777" w:rsidR="00991F68" w:rsidRDefault="00991F68">
      <w:pPr>
        <w:rPr>
          <w:b/>
        </w:rPr>
      </w:pPr>
    </w:p>
    <w:p w14:paraId="4BE0BC49" w14:textId="77777777" w:rsidR="00991F68" w:rsidRDefault="00991F68">
      <w:pPr>
        <w:rPr>
          <w:b/>
        </w:rPr>
      </w:pPr>
    </w:p>
    <w:p w14:paraId="07A4281F" w14:textId="77777777" w:rsidR="00991F68" w:rsidRDefault="00991F68">
      <w:pPr>
        <w:rPr>
          <w:b/>
        </w:rPr>
      </w:pPr>
    </w:p>
    <w:p w14:paraId="3FA3DA72" w14:textId="77777777" w:rsidR="00991F68" w:rsidRDefault="00BF1687">
      <w:pPr>
        <w:jc w:val="center"/>
        <w:rPr>
          <w:b/>
          <w:highlight w:val="white"/>
        </w:rPr>
      </w:pPr>
      <w:r>
        <w:rPr>
          <w:b/>
          <w:highlight w:val="white"/>
        </w:rPr>
        <w:t>ТЕХНІЧНІ ВИМОГИ</w:t>
      </w:r>
    </w:p>
    <w:p w14:paraId="0C000F33" w14:textId="77777777" w:rsidR="00991F68" w:rsidRDefault="00991F68">
      <w:pPr>
        <w:jc w:val="center"/>
        <w:rPr>
          <w:b/>
          <w:highlight w:val="white"/>
        </w:rPr>
      </w:pPr>
    </w:p>
    <w:p w14:paraId="7953CB73" w14:textId="0204FACE" w:rsidR="00991F68" w:rsidRDefault="00BF1687">
      <w:pPr>
        <w:jc w:val="center"/>
        <w:rPr>
          <w:b/>
          <w:highlight w:val="white"/>
        </w:rPr>
      </w:pPr>
      <w:r>
        <w:rPr>
          <w:b/>
          <w:highlight w:val="white"/>
        </w:rPr>
        <w:t>на надання послуг з адміністрування, підтримки та змін</w:t>
      </w:r>
      <w:r w:rsidR="00A602DB">
        <w:rPr>
          <w:b/>
          <w:highlight w:val="white"/>
        </w:rPr>
        <w:t>и</w:t>
      </w:r>
      <w:r>
        <w:rPr>
          <w:b/>
          <w:highlight w:val="white"/>
        </w:rPr>
        <w:t xml:space="preserve"> конфігурації програмного забезпечення </w:t>
      </w:r>
    </w:p>
    <w:p w14:paraId="1EB0F643" w14:textId="77777777" w:rsidR="00991F68" w:rsidRDefault="00BF1687">
      <w:pPr>
        <w:jc w:val="center"/>
        <w:rPr>
          <w:b/>
          <w:highlight w:val="white"/>
        </w:rPr>
      </w:pPr>
      <w:r>
        <w:rPr>
          <w:b/>
          <w:highlight w:val="white"/>
        </w:rPr>
        <w:t xml:space="preserve">Державної автоматизованої інформаційно-комунікаційної системи </w:t>
      </w:r>
    </w:p>
    <w:p w14:paraId="05E42902" w14:textId="77777777" w:rsidR="00991F68" w:rsidRDefault="00BF1687">
      <w:pPr>
        <w:jc w:val="center"/>
        <w:rPr>
          <w:b/>
          <w:highlight w:val="white"/>
        </w:rPr>
      </w:pPr>
      <w:r>
        <w:rPr>
          <w:b/>
          <w:highlight w:val="white"/>
        </w:rPr>
        <w:t>«TERES - Реєстр суб’єктів у сфері медіа»</w:t>
      </w:r>
    </w:p>
    <w:p w14:paraId="1D05DBD7" w14:textId="7E4388AD" w:rsidR="00991F68" w:rsidRDefault="00BF1687">
      <w:pPr>
        <w:jc w:val="center"/>
        <w:rPr>
          <w:b/>
          <w:highlight w:val="white"/>
        </w:rPr>
      </w:pPr>
      <w:r>
        <w:rPr>
          <w:b/>
          <w:highlight w:val="white"/>
        </w:rPr>
        <w:t>(</w:t>
      </w:r>
      <w:r>
        <w:rPr>
          <w:b/>
          <w:i/>
          <w:highlight w:val="white"/>
        </w:rPr>
        <w:t xml:space="preserve">Технічні, якісні та кількісні </w:t>
      </w:r>
      <w:r w:rsidR="000556BC">
        <w:rPr>
          <w:b/>
          <w:i/>
          <w:highlight w:val="white"/>
        </w:rPr>
        <w:t xml:space="preserve">характеристики </w:t>
      </w:r>
      <w:r>
        <w:rPr>
          <w:b/>
          <w:i/>
          <w:highlight w:val="white"/>
        </w:rPr>
        <w:t>предмета закупівлі</w:t>
      </w:r>
      <w:r>
        <w:rPr>
          <w:b/>
          <w:highlight w:val="white"/>
        </w:rPr>
        <w:t>)</w:t>
      </w:r>
    </w:p>
    <w:p w14:paraId="5A0FC841" w14:textId="77777777" w:rsidR="000804F4" w:rsidRDefault="000804F4">
      <w:pPr>
        <w:jc w:val="center"/>
        <w:rPr>
          <w:b/>
          <w:highlight w:val="white"/>
        </w:rPr>
      </w:pPr>
    </w:p>
    <w:p w14:paraId="2E4501DD" w14:textId="10DD903C" w:rsidR="000804F4" w:rsidRDefault="000804F4" w:rsidP="000804F4">
      <w:pPr>
        <w:tabs>
          <w:tab w:val="left" w:pos="426"/>
        </w:tabs>
        <w:suppressAutoHyphens/>
        <w:jc w:val="center"/>
        <w:rPr>
          <w:lang w:eastAsia="ru-RU"/>
        </w:rPr>
      </w:pPr>
      <w:r w:rsidRPr="0019432F">
        <w:rPr>
          <w:lang w:eastAsia="ru-RU"/>
        </w:rPr>
        <w:t xml:space="preserve">Код за </w:t>
      </w:r>
      <w:r w:rsidRPr="00287843">
        <w:rPr>
          <w:lang w:eastAsia="ru-RU"/>
        </w:rPr>
        <w:t>ДК 021:2015 7226</w:t>
      </w:r>
      <w:r w:rsidR="000556BC">
        <w:rPr>
          <w:lang w:eastAsia="ru-RU"/>
        </w:rPr>
        <w:t>0</w:t>
      </w:r>
      <w:r w:rsidRPr="00287843">
        <w:rPr>
          <w:lang w:eastAsia="ru-RU"/>
        </w:rPr>
        <w:t>000-</w:t>
      </w:r>
      <w:r w:rsidR="000556BC">
        <w:rPr>
          <w:lang w:eastAsia="ru-RU"/>
        </w:rPr>
        <w:t>5</w:t>
      </w:r>
      <w:r w:rsidRPr="00287843">
        <w:rPr>
          <w:lang w:eastAsia="ru-RU"/>
        </w:rPr>
        <w:t xml:space="preserve"> </w:t>
      </w:r>
      <w:r w:rsidR="006E555A" w:rsidRPr="006E555A">
        <w:rPr>
          <w:lang w:eastAsia="ru-RU"/>
        </w:rPr>
        <w:t>Послуги, пов’язані з програмним забезпеченням</w:t>
      </w:r>
    </w:p>
    <w:p w14:paraId="04CF7DBB" w14:textId="77777777" w:rsidR="00991F68" w:rsidRDefault="00991F68">
      <w:pPr>
        <w:jc w:val="left"/>
        <w:rPr>
          <w:highlight w:val="white"/>
        </w:rPr>
      </w:pPr>
    </w:p>
    <w:p w14:paraId="75DB2148" w14:textId="77777777" w:rsidR="00991F68" w:rsidRDefault="00991F68" w:rsidP="00F34A6F">
      <w:pPr>
        <w:pStyle w:val="1"/>
        <w:numPr>
          <w:ilvl w:val="0"/>
          <w:numId w:val="0"/>
        </w:numPr>
        <w:jc w:val="both"/>
      </w:pPr>
      <w:bookmarkStart w:id="1" w:name="_heading=h.jy0hznprl892" w:colFirst="0" w:colLast="0"/>
      <w:bookmarkStart w:id="2" w:name="_heading=h.t3o8vox3dnhw" w:colFirst="0" w:colLast="0"/>
      <w:bookmarkEnd w:id="1"/>
      <w:bookmarkEnd w:id="2"/>
    </w:p>
    <w:p w14:paraId="7298CFF9" w14:textId="77777777" w:rsidR="00991F68" w:rsidRDefault="00991F68"/>
    <w:p w14:paraId="6B6F82C2" w14:textId="77777777" w:rsidR="00991F68" w:rsidRDefault="00991F68"/>
    <w:p w14:paraId="2FF83DB2" w14:textId="77777777" w:rsidR="00991F68" w:rsidRDefault="00991F68"/>
    <w:p w14:paraId="4348F928" w14:textId="77777777" w:rsidR="00991F68" w:rsidRDefault="00991F68"/>
    <w:p w14:paraId="618B4C2B" w14:textId="77777777" w:rsidR="00991F68" w:rsidRDefault="00991F68"/>
    <w:p w14:paraId="37F60941" w14:textId="77777777" w:rsidR="00991F68" w:rsidRDefault="00991F68"/>
    <w:p w14:paraId="37EB0826" w14:textId="77777777" w:rsidR="00F34A6F" w:rsidRDefault="00F34A6F">
      <w:pPr>
        <w:jc w:val="center"/>
      </w:pPr>
    </w:p>
    <w:p w14:paraId="13E46A6A" w14:textId="77777777" w:rsidR="00F34A6F" w:rsidRDefault="00F34A6F">
      <w:pPr>
        <w:jc w:val="center"/>
      </w:pPr>
    </w:p>
    <w:p w14:paraId="07E1C084" w14:textId="77777777" w:rsidR="00F34A6F" w:rsidRDefault="00F34A6F">
      <w:pPr>
        <w:jc w:val="center"/>
      </w:pPr>
    </w:p>
    <w:p w14:paraId="6A896D2C" w14:textId="77777777" w:rsidR="00F34A6F" w:rsidRDefault="00F34A6F">
      <w:pPr>
        <w:jc w:val="center"/>
      </w:pPr>
    </w:p>
    <w:p w14:paraId="42E08CA2" w14:textId="77777777" w:rsidR="00F34A6F" w:rsidRDefault="00F34A6F">
      <w:pPr>
        <w:jc w:val="center"/>
      </w:pPr>
    </w:p>
    <w:p w14:paraId="398F12A5" w14:textId="77777777" w:rsidR="00F34A6F" w:rsidRDefault="00F34A6F">
      <w:pPr>
        <w:jc w:val="center"/>
      </w:pPr>
    </w:p>
    <w:p w14:paraId="48EC6E3A" w14:textId="77777777" w:rsidR="00F34A6F" w:rsidRDefault="00F34A6F">
      <w:pPr>
        <w:jc w:val="center"/>
      </w:pPr>
    </w:p>
    <w:p w14:paraId="073FE656" w14:textId="77777777" w:rsidR="00F34A6F" w:rsidRDefault="00F34A6F">
      <w:pPr>
        <w:jc w:val="center"/>
      </w:pPr>
    </w:p>
    <w:p w14:paraId="361F0A9F" w14:textId="77777777" w:rsidR="00F34A6F" w:rsidRDefault="00F34A6F">
      <w:pPr>
        <w:jc w:val="center"/>
      </w:pPr>
    </w:p>
    <w:p w14:paraId="480DD6CE" w14:textId="77777777" w:rsidR="00F34A6F" w:rsidRDefault="00F34A6F">
      <w:pPr>
        <w:jc w:val="center"/>
      </w:pPr>
    </w:p>
    <w:p w14:paraId="6DFC7C72" w14:textId="77777777" w:rsidR="00F34A6F" w:rsidRDefault="00F34A6F">
      <w:pPr>
        <w:jc w:val="center"/>
      </w:pPr>
    </w:p>
    <w:p w14:paraId="2F396757" w14:textId="77777777" w:rsidR="00F34A6F" w:rsidRDefault="00F34A6F">
      <w:pPr>
        <w:jc w:val="center"/>
      </w:pPr>
    </w:p>
    <w:p w14:paraId="199C19DB" w14:textId="77777777" w:rsidR="00F34A6F" w:rsidRDefault="00F34A6F">
      <w:pPr>
        <w:jc w:val="center"/>
      </w:pPr>
    </w:p>
    <w:p w14:paraId="3F17A8E5" w14:textId="77777777" w:rsidR="00F34A6F" w:rsidRDefault="00F34A6F">
      <w:pPr>
        <w:jc w:val="center"/>
      </w:pPr>
    </w:p>
    <w:p w14:paraId="561ED534" w14:textId="77777777" w:rsidR="00F34A6F" w:rsidRDefault="00F34A6F">
      <w:pPr>
        <w:jc w:val="center"/>
      </w:pPr>
    </w:p>
    <w:p w14:paraId="50C9ADD6" w14:textId="77777777" w:rsidR="00F34A6F" w:rsidRDefault="00F34A6F">
      <w:pPr>
        <w:jc w:val="center"/>
      </w:pPr>
    </w:p>
    <w:p w14:paraId="74CDD136" w14:textId="77E6153D" w:rsidR="00991F68" w:rsidRDefault="00BF1687">
      <w:pPr>
        <w:jc w:val="center"/>
      </w:pPr>
      <w:r>
        <w:t>Київ – 2023</w:t>
      </w:r>
      <w:r>
        <w:br w:type="page"/>
      </w:r>
    </w:p>
    <w:p w14:paraId="16DFF337" w14:textId="77777777" w:rsidR="00991F68" w:rsidRDefault="00BF1687">
      <w:pPr>
        <w:keepNext/>
        <w:keepLines/>
        <w:spacing w:before="240" w:line="259" w:lineRule="auto"/>
        <w:jc w:val="center"/>
      </w:pPr>
      <w:r>
        <w:rPr>
          <w:b/>
        </w:rPr>
        <w:lastRenderedPageBreak/>
        <w:t>ЗМІСТ</w:t>
      </w:r>
    </w:p>
    <w:p w14:paraId="28823C5B" w14:textId="77777777" w:rsidR="00991F68" w:rsidRDefault="00991F68">
      <w:pPr>
        <w:keepNext/>
        <w:keepLines/>
        <w:spacing w:line="259" w:lineRule="auto"/>
        <w:jc w:val="center"/>
      </w:pPr>
    </w:p>
    <w:sdt>
      <w:sdtPr>
        <w:id w:val="-2017225193"/>
        <w:docPartObj>
          <w:docPartGallery w:val="Table of Contents"/>
          <w:docPartUnique/>
        </w:docPartObj>
      </w:sdtPr>
      <w:sdtEndPr/>
      <w:sdtContent>
        <w:p w14:paraId="27522B74" w14:textId="62101436" w:rsidR="00991F68" w:rsidRDefault="00BF1687">
          <w:pPr>
            <w:widowControl w:val="0"/>
            <w:tabs>
              <w:tab w:val="right" w:pos="9920"/>
            </w:tabs>
            <w:spacing w:before="60"/>
            <w:jc w:val="left"/>
            <w:rPr>
              <w:b/>
              <w:noProof/>
              <w:color w:val="000000"/>
            </w:rPr>
          </w:pPr>
          <w:r>
            <w:fldChar w:fldCharType="begin"/>
          </w:r>
          <w:r>
            <w:instrText xml:space="preserve"> TOC \h \u \z \t "Heading 1,1,Heading 2,2,Heading 3,3,Heading 4,4,Heading 5,5,Heading 6,6,"</w:instrText>
          </w:r>
          <w:r>
            <w:fldChar w:fldCharType="separate"/>
          </w:r>
          <w:hyperlink w:anchor="_heading=h.q7w2i27y5ao">
            <w:r>
              <w:rPr>
                <w:b/>
                <w:noProof/>
                <w:color w:val="000000"/>
              </w:rPr>
              <w:t>1. ОПИС ПОТОЧНОЇ СИСТЕМИ</w:t>
            </w:r>
            <w:r>
              <w:rPr>
                <w:b/>
                <w:noProof/>
                <w:color w:val="000000"/>
              </w:rPr>
              <w:tab/>
            </w:r>
          </w:hyperlink>
          <w:r>
            <w:rPr>
              <w:noProof/>
            </w:rPr>
            <w:fldChar w:fldCharType="begin"/>
          </w:r>
          <w:r>
            <w:rPr>
              <w:noProof/>
            </w:rPr>
            <w:instrText xml:space="preserve"> PAGEREF _heading=h.q7w2i27y5ao \h </w:instrText>
          </w:r>
          <w:r>
            <w:rPr>
              <w:noProof/>
            </w:rPr>
          </w:r>
          <w:r>
            <w:rPr>
              <w:noProof/>
            </w:rPr>
            <w:fldChar w:fldCharType="separate"/>
          </w:r>
          <w:r w:rsidR="002F0A38">
            <w:rPr>
              <w:noProof/>
            </w:rPr>
            <w:t>3</w:t>
          </w:r>
          <w:r>
            <w:rPr>
              <w:noProof/>
            </w:rPr>
            <w:fldChar w:fldCharType="end"/>
          </w:r>
        </w:p>
        <w:p w14:paraId="1659C40E" w14:textId="6E0A687D" w:rsidR="00991F68" w:rsidRDefault="00E519F5">
          <w:pPr>
            <w:widowControl w:val="0"/>
            <w:tabs>
              <w:tab w:val="right" w:pos="9920"/>
            </w:tabs>
            <w:spacing w:before="60"/>
            <w:ind w:left="360"/>
            <w:jc w:val="left"/>
            <w:rPr>
              <w:noProof/>
              <w:color w:val="000000"/>
            </w:rPr>
          </w:pPr>
          <w:hyperlink w:anchor="_heading=h.9y5d1x679hx5">
            <w:r w:rsidR="00BF1687">
              <w:rPr>
                <w:noProof/>
                <w:color w:val="000000"/>
              </w:rPr>
              <w:t>1.1 Вступ</w:t>
            </w:r>
            <w:r w:rsidR="00BF1687">
              <w:rPr>
                <w:noProof/>
                <w:color w:val="000000"/>
              </w:rPr>
              <w:tab/>
            </w:r>
          </w:hyperlink>
          <w:r w:rsidR="00BF1687">
            <w:rPr>
              <w:noProof/>
            </w:rPr>
            <w:fldChar w:fldCharType="begin"/>
          </w:r>
          <w:r w:rsidR="00BF1687">
            <w:rPr>
              <w:noProof/>
            </w:rPr>
            <w:instrText xml:space="preserve"> PAGEREF _heading=h.9y5d1x679hx5 \h </w:instrText>
          </w:r>
          <w:r w:rsidR="00BF1687">
            <w:rPr>
              <w:noProof/>
            </w:rPr>
          </w:r>
          <w:r w:rsidR="00BF1687">
            <w:rPr>
              <w:noProof/>
            </w:rPr>
            <w:fldChar w:fldCharType="separate"/>
          </w:r>
          <w:r w:rsidR="002F0A38">
            <w:rPr>
              <w:noProof/>
            </w:rPr>
            <w:t>3</w:t>
          </w:r>
          <w:r w:rsidR="00BF1687">
            <w:rPr>
              <w:noProof/>
            </w:rPr>
            <w:fldChar w:fldCharType="end"/>
          </w:r>
        </w:p>
        <w:p w14:paraId="0CC3086F" w14:textId="7D6EB1DE" w:rsidR="00991F68" w:rsidRDefault="00E519F5">
          <w:pPr>
            <w:widowControl w:val="0"/>
            <w:tabs>
              <w:tab w:val="right" w:pos="9920"/>
            </w:tabs>
            <w:spacing w:before="60"/>
            <w:ind w:left="360"/>
            <w:jc w:val="left"/>
            <w:rPr>
              <w:noProof/>
              <w:color w:val="000000"/>
            </w:rPr>
          </w:pPr>
          <w:hyperlink w:anchor="_heading=h.5thw51ks7gk9">
            <w:r w:rsidR="00BF1687">
              <w:rPr>
                <w:noProof/>
                <w:color w:val="000000"/>
              </w:rPr>
              <w:t>1.2 Мета створення і призначення системи</w:t>
            </w:r>
            <w:r w:rsidR="00BF1687">
              <w:rPr>
                <w:noProof/>
                <w:color w:val="000000"/>
              </w:rPr>
              <w:tab/>
            </w:r>
          </w:hyperlink>
          <w:r w:rsidR="00BF1687">
            <w:rPr>
              <w:noProof/>
            </w:rPr>
            <w:fldChar w:fldCharType="begin"/>
          </w:r>
          <w:r w:rsidR="00BF1687">
            <w:rPr>
              <w:noProof/>
            </w:rPr>
            <w:instrText xml:space="preserve"> PAGEREF _heading=h.5thw51ks7gk9 \h </w:instrText>
          </w:r>
          <w:r w:rsidR="00BF1687">
            <w:rPr>
              <w:noProof/>
            </w:rPr>
          </w:r>
          <w:r w:rsidR="00BF1687">
            <w:rPr>
              <w:noProof/>
            </w:rPr>
            <w:fldChar w:fldCharType="separate"/>
          </w:r>
          <w:r w:rsidR="002F0A38">
            <w:rPr>
              <w:noProof/>
            </w:rPr>
            <w:t>3</w:t>
          </w:r>
          <w:r w:rsidR="00BF1687">
            <w:rPr>
              <w:noProof/>
            </w:rPr>
            <w:fldChar w:fldCharType="end"/>
          </w:r>
        </w:p>
        <w:p w14:paraId="31273868" w14:textId="6BC77ABC" w:rsidR="00991F68" w:rsidRDefault="00E519F5">
          <w:pPr>
            <w:widowControl w:val="0"/>
            <w:tabs>
              <w:tab w:val="right" w:pos="9920"/>
            </w:tabs>
            <w:spacing w:before="60"/>
            <w:ind w:left="360"/>
            <w:jc w:val="left"/>
            <w:rPr>
              <w:noProof/>
              <w:color w:val="000000"/>
            </w:rPr>
          </w:pPr>
          <w:hyperlink w:anchor="_heading=h.h03qznq5uru6">
            <w:r w:rsidR="00BF1687">
              <w:rPr>
                <w:noProof/>
                <w:color w:val="000000"/>
              </w:rPr>
              <w:t>1.3 Характеристика об’єкта автоматизації</w:t>
            </w:r>
            <w:r w:rsidR="00BF1687">
              <w:rPr>
                <w:noProof/>
                <w:color w:val="000000"/>
              </w:rPr>
              <w:tab/>
            </w:r>
          </w:hyperlink>
          <w:r w:rsidR="00BF1687">
            <w:rPr>
              <w:noProof/>
            </w:rPr>
            <w:fldChar w:fldCharType="begin"/>
          </w:r>
          <w:r w:rsidR="00BF1687">
            <w:rPr>
              <w:noProof/>
            </w:rPr>
            <w:instrText xml:space="preserve"> PAGEREF _heading=h.h03qznq5uru6 \h </w:instrText>
          </w:r>
          <w:r w:rsidR="00BF1687">
            <w:rPr>
              <w:noProof/>
            </w:rPr>
          </w:r>
          <w:r w:rsidR="00BF1687">
            <w:rPr>
              <w:noProof/>
            </w:rPr>
            <w:fldChar w:fldCharType="separate"/>
          </w:r>
          <w:r w:rsidR="002F0A38">
            <w:rPr>
              <w:noProof/>
            </w:rPr>
            <w:t>3</w:t>
          </w:r>
          <w:r w:rsidR="00BF1687">
            <w:rPr>
              <w:noProof/>
            </w:rPr>
            <w:fldChar w:fldCharType="end"/>
          </w:r>
        </w:p>
        <w:p w14:paraId="48ABBC75" w14:textId="04B70110" w:rsidR="00991F68" w:rsidRDefault="00E519F5">
          <w:pPr>
            <w:widowControl w:val="0"/>
            <w:tabs>
              <w:tab w:val="right" w:pos="9920"/>
            </w:tabs>
            <w:spacing w:before="60"/>
            <w:ind w:left="360"/>
            <w:jc w:val="left"/>
            <w:rPr>
              <w:noProof/>
              <w:color w:val="000000"/>
            </w:rPr>
          </w:pPr>
          <w:hyperlink w:anchor="_heading=h.c354hnivcjfk">
            <w:r w:rsidR="00BF1687">
              <w:rPr>
                <w:noProof/>
                <w:color w:val="000000"/>
              </w:rPr>
              <w:t>1.4 Умови експлуатації об'єкта автоматизації</w:t>
            </w:r>
            <w:r w:rsidR="00BF1687">
              <w:rPr>
                <w:noProof/>
                <w:color w:val="000000"/>
              </w:rPr>
              <w:tab/>
            </w:r>
          </w:hyperlink>
          <w:r w:rsidR="00BF1687">
            <w:rPr>
              <w:noProof/>
            </w:rPr>
            <w:fldChar w:fldCharType="begin"/>
          </w:r>
          <w:r w:rsidR="00BF1687">
            <w:rPr>
              <w:noProof/>
            </w:rPr>
            <w:instrText xml:space="preserve"> PAGEREF _heading=h.c354hnivcjfk \h </w:instrText>
          </w:r>
          <w:r w:rsidR="00BF1687">
            <w:rPr>
              <w:noProof/>
            </w:rPr>
          </w:r>
          <w:r w:rsidR="00BF1687">
            <w:rPr>
              <w:noProof/>
            </w:rPr>
            <w:fldChar w:fldCharType="separate"/>
          </w:r>
          <w:r w:rsidR="002F0A38">
            <w:rPr>
              <w:noProof/>
            </w:rPr>
            <w:t>4</w:t>
          </w:r>
          <w:r w:rsidR="00BF1687">
            <w:rPr>
              <w:noProof/>
            </w:rPr>
            <w:fldChar w:fldCharType="end"/>
          </w:r>
        </w:p>
        <w:p w14:paraId="7F69A3B3" w14:textId="1DC3F2DD" w:rsidR="00991F68" w:rsidRDefault="00E519F5">
          <w:pPr>
            <w:widowControl w:val="0"/>
            <w:tabs>
              <w:tab w:val="right" w:pos="9920"/>
            </w:tabs>
            <w:spacing w:before="60"/>
            <w:ind w:left="360"/>
            <w:jc w:val="left"/>
            <w:rPr>
              <w:noProof/>
              <w:color w:val="000000"/>
            </w:rPr>
          </w:pPr>
          <w:hyperlink w:anchor="_heading=h.49x2ik5">
            <w:r w:rsidR="00BF1687">
              <w:rPr>
                <w:noProof/>
                <w:color w:val="000000"/>
              </w:rPr>
              <w:t>1.5 Вимоги до системи</w:t>
            </w:r>
            <w:r w:rsidR="00BF1687">
              <w:rPr>
                <w:noProof/>
                <w:color w:val="000000"/>
              </w:rPr>
              <w:tab/>
            </w:r>
          </w:hyperlink>
          <w:r w:rsidR="00BF1687">
            <w:rPr>
              <w:noProof/>
            </w:rPr>
            <w:fldChar w:fldCharType="begin"/>
          </w:r>
          <w:r w:rsidR="00BF1687">
            <w:rPr>
              <w:noProof/>
            </w:rPr>
            <w:instrText xml:space="preserve"> PAGEREF _heading=h.49x2ik5 \h </w:instrText>
          </w:r>
          <w:r w:rsidR="00BF1687">
            <w:rPr>
              <w:noProof/>
            </w:rPr>
          </w:r>
          <w:r w:rsidR="00BF1687">
            <w:rPr>
              <w:noProof/>
            </w:rPr>
            <w:fldChar w:fldCharType="separate"/>
          </w:r>
          <w:r w:rsidR="002F0A38">
            <w:rPr>
              <w:noProof/>
            </w:rPr>
            <w:t>4</w:t>
          </w:r>
          <w:r w:rsidR="00BF1687">
            <w:rPr>
              <w:noProof/>
            </w:rPr>
            <w:fldChar w:fldCharType="end"/>
          </w:r>
        </w:p>
        <w:p w14:paraId="12BA0A02" w14:textId="7E6117B2" w:rsidR="00991F68" w:rsidRDefault="00E519F5">
          <w:pPr>
            <w:widowControl w:val="0"/>
            <w:tabs>
              <w:tab w:val="right" w:pos="9920"/>
            </w:tabs>
            <w:spacing w:before="60"/>
            <w:ind w:left="720"/>
            <w:jc w:val="left"/>
            <w:rPr>
              <w:noProof/>
              <w:color w:val="000000"/>
            </w:rPr>
          </w:pPr>
          <w:hyperlink w:anchor="_heading=h.147n2zr">
            <w:r w:rsidR="00BF1687">
              <w:rPr>
                <w:noProof/>
                <w:color w:val="000000"/>
              </w:rPr>
              <w:t>1.5.1 Вимоги до структури та функціонування</w:t>
            </w:r>
            <w:r w:rsidR="00BF1687">
              <w:rPr>
                <w:noProof/>
                <w:color w:val="000000"/>
              </w:rPr>
              <w:tab/>
            </w:r>
          </w:hyperlink>
          <w:r w:rsidR="00BF1687">
            <w:rPr>
              <w:noProof/>
            </w:rPr>
            <w:fldChar w:fldCharType="begin"/>
          </w:r>
          <w:r w:rsidR="00BF1687">
            <w:rPr>
              <w:noProof/>
            </w:rPr>
            <w:instrText xml:space="preserve"> PAGEREF _heading=h.147n2zr \h </w:instrText>
          </w:r>
          <w:r w:rsidR="00BF1687">
            <w:rPr>
              <w:noProof/>
            </w:rPr>
          </w:r>
          <w:r w:rsidR="00BF1687">
            <w:rPr>
              <w:noProof/>
            </w:rPr>
            <w:fldChar w:fldCharType="separate"/>
          </w:r>
          <w:r w:rsidR="002F0A38">
            <w:rPr>
              <w:noProof/>
            </w:rPr>
            <w:t>4</w:t>
          </w:r>
          <w:r w:rsidR="00BF1687">
            <w:rPr>
              <w:noProof/>
            </w:rPr>
            <w:fldChar w:fldCharType="end"/>
          </w:r>
        </w:p>
        <w:p w14:paraId="061EAB7F" w14:textId="19DFD536" w:rsidR="00991F68" w:rsidRDefault="00E519F5">
          <w:pPr>
            <w:widowControl w:val="0"/>
            <w:tabs>
              <w:tab w:val="right" w:pos="9920"/>
            </w:tabs>
            <w:spacing w:before="60"/>
            <w:ind w:left="720"/>
            <w:jc w:val="left"/>
            <w:rPr>
              <w:noProof/>
              <w:color w:val="000000"/>
            </w:rPr>
          </w:pPr>
          <w:hyperlink w:anchor="_heading=h.3o7alnk">
            <w:r w:rsidR="00BF1687">
              <w:rPr>
                <w:noProof/>
                <w:color w:val="000000"/>
              </w:rPr>
              <w:t>1.5.2 Вимоги до користувачів</w:t>
            </w:r>
            <w:r w:rsidR="00BF1687">
              <w:rPr>
                <w:noProof/>
                <w:color w:val="000000"/>
              </w:rPr>
              <w:tab/>
            </w:r>
          </w:hyperlink>
          <w:r w:rsidR="00BF1687">
            <w:rPr>
              <w:noProof/>
            </w:rPr>
            <w:fldChar w:fldCharType="begin"/>
          </w:r>
          <w:r w:rsidR="00BF1687">
            <w:rPr>
              <w:noProof/>
            </w:rPr>
            <w:instrText xml:space="preserve"> PAGEREF _heading=h.3o7alnk \h </w:instrText>
          </w:r>
          <w:r w:rsidR="00BF1687">
            <w:rPr>
              <w:noProof/>
            </w:rPr>
          </w:r>
          <w:r w:rsidR="00BF1687">
            <w:rPr>
              <w:noProof/>
            </w:rPr>
            <w:fldChar w:fldCharType="separate"/>
          </w:r>
          <w:r w:rsidR="002F0A38">
            <w:rPr>
              <w:noProof/>
            </w:rPr>
            <w:t>5</w:t>
          </w:r>
          <w:r w:rsidR="00BF1687">
            <w:rPr>
              <w:noProof/>
            </w:rPr>
            <w:fldChar w:fldCharType="end"/>
          </w:r>
        </w:p>
        <w:p w14:paraId="61A5E686" w14:textId="1C63CB19" w:rsidR="00991F68" w:rsidRDefault="00E519F5">
          <w:pPr>
            <w:widowControl w:val="0"/>
            <w:tabs>
              <w:tab w:val="right" w:pos="9920"/>
            </w:tabs>
            <w:spacing w:before="60"/>
            <w:ind w:left="720"/>
            <w:jc w:val="left"/>
            <w:rPr>
              <w:noProof/>
              <w:color w:val="000000"/>
            </w:rPr>
          </w:pPr>
          <w:hyperlink w:anchor="_heading=h.23ckvvd">
            <w:r w:rsidR="00BF1687">
              <w:rPr>
                <w:noProof/>
                <w:color w:val="000000"/>
              </w:rPr>
              <w:t>1.5.3 Вимоги до веб-інтерфейсу користувача</w:t>
            </w:r>
            <w:r w:rsidR="00BF1687">
              <w:rPr>
                <w:noProof/>
                <w:color w:val="000000"/>
              </w:rPr>
              <w:tab/>
            </w:r>
          </w:hyperlink>
          <w:r w:rsidR="00BF1687">
            <w:rPr>
              <w:noProof/>
            </w:rPr>
            <w:fldChar w:fldCharType="begin"/>
          </w:r>
          <w:r w:rsidR="00BF1687">
            <w:rPr>
              <w:noProof/>
            </w:rPr>
            <w:instrText xml:space="preserve"> PAGEREF _heading=h.23ckvvd \h </w:instrText>
          </w:r>
          <w:r w:rsidR="00BF1687">
            <w:rPr>
              <w:noProof/>
            </w:rPr>
          </w:r>
          <w:r w:rsidR="00BF1687">
            <w:rPr>
              <w:noProof/>
            </w:rPr>
            <w:fldChar w:fldCharType="separate"/>
          </w:r>
          <w:r w:rsidR="002F0A38">
            <w:rPr>
              <w:noProof/>
            </w:rPr>
            <w:t>5</w:t>
          </w:r>
          <w:r w:rsidR="00BF1687">
            <w:rPr>
              <w:noProof/>
            </w:rPr>
            <w:fldChar w:fldCharType="end"/>
          </w:r>
        </w:p>
        <w:p w14:paraId="34899625" w14:textId="4067268C" w:rsidR="00991F68" w:rsidRDefault="00E519F5">
          <w:pPr>
            <w:widowControl w:val="0"/>
            <w:tabs>
              <w:tab w:val="right" w:pos="9920"/>
            </w:tabs>
            <w:spacing w:before="60"/>
            <w:ind w:left="720"/>
            <w:jc w:val="left"/>
            <w:rPr>
              <w:noProof/>
              <w:color w:val="000000"/>
            </w:rPr>
          </w:pPr>
          <w:hyperlink w:anchor="_heading=h.ihv636">
            <w:r w:rsidR="00BF1687">
              <w:rPr>
                <w:noProof/>
                <w:color w:val="000000"/>
              </w:rPr>
              <w:t>1.5.4 Вимоги до надійності та відмовостійкості</w:t>
            </w:r>
            <w:r w:rsidR="00BF1687">
              <w:rPr>
                <w:noProof/>
                <w:color w:val="000000"/>
              </w:rPr>
              <w:tab/>
            </w:r>
          </w:hyperlink>
          <w:r w:rsidR="00BF1687">
            <w:rPr>
              <w:noProof/>
            </w:rPr>
            <w:fldChar w:fldCharType="begin"/>
          </w:r>
          <w:r w:rsidR="00BF1687">
            <w:rPr>
              <w:noProof/>
            </w:rPr>
            <w:instrText xml:space="preserve"> PAGEREF _heading=h.ihv636 \h </w:instrText>
          </w:r>
          <w:r w:rsidR="00BF1687">
            <w:rPr>
              <w:noProof/>
            </w:rPr>
          </w:r>
          <w:r w:rsidR="00BF1687">
            <w:rPr>
              <w:noProof/>
            </w:rPr>
            <w:fldChar w:fldCharType="separate"/>
          </w:r>
          <w:r w:rsidR="002F0A38">
            <w:rPr>
              <w:noProof/>
            </w:rPr>
            <w:t>5</w:t>
          </w:r>
          <w:r w:rsidR="00BF1687">
            <w:rPr>
              <w:noProof/>
            </w:rPr>
            <w:fldChar w:fldCharType="end"/>
          </w:r>
        </w:p>
        <w:p w14:paraId="1D51DFC3" w14:textId="158C85E9" w:rsidR="00991F68" w:rsidRDefault="00E519F5">
          <w:pPr>
            <w:widowControl w:val="0"/>
            <w:tabs>
              <w:tab w:val="right" w:pos="9920"/>
            </w:tabs>
            <w:spacing w:before="60"/>
            <w:ind w:left="720"/>
            <w:jc w:val="left"/>
            <w:rPr>
              <w:noProof/>
              <w:color w:val="000000"/>
            </w:rPr>
          </w:pPr>
          <w:hyperlink w:anchor="_heading=h.32hioqz">
            <w:r w:rsidR="00BF1687">
              <w:rPr>
                <w:noProof/>
                <w:color w:val="000000"/>
              </w:rPr>
              <w:t>1.5.5 Вимоги до захисту інформації</w:t>
            </w:r>
            <w:r w:rsidR="00BF1687">
              <w:rPr>
                <w:noProof/>
                <w:color w:val="000000"/>
              </w:rPr>
              <w:tab/>
            </w:r>
          </w:hyperlink>
          <w:r w:rsidR="00BF1687">
            <w:rPr>
              <w:noProof/>
            </w:rPr>
            <w:fldChar w:fldCharType="begin"/>
          </w:r>
          <w:r w:rsidR="00BF1687">
            <w:rPr>
              <w:noProof/>
            </w:rPr>
            <w:instrText xml:space="preserve"> PAGEREF _heading=h.32hioqz \h </w:instrText>
          </w:r>
          <w:r w:rsidR="00BF1687">
            <w:rPr>
              <w:noProof/>
            </w:rPr>
          </w:r>
          <w:r w:rsidR="00BF1687">
            <w:rPr>
              <w:noProof/>
            </w:rPr>
            <w:fldChar w:fldCharType="separate"/>
          </w:r>
          <w:r w:rsidR="002F0A38">
            <w:rPr>
              <w:noProof/>
            </w:rPr>
            <w:t>6</w:t>
          </w:r>
          <w:r w:rsidR="00BF1687">
            <w:rPr>
              <w:noProof/>
            </w:rPr>
            <w:fldChar w:fldCharType="end"/>
          </w:r>
        </w:p>
        <w:p w14:paraId="6901F8E7" w14:textId="53BDE278" w:rsidR="00991F68" w:rsidRDefault="00E519F5">
          <w:pPr>
            <w:widowControl w:val="0"/>
            <w:tabs>
              <w:tab w:val="right" w:pos="9920"/>
            </w:tabs>
            <w:spacing w:before="60"/>
            <w:ind w:left="720"/>
            <w:jc w:val="left"/>
            <w:rPr>
              <w:noProof/>
              <w:color w:val="000000"/>
            </w:rPr>
          </w:pPr>
          <w:hyperlink w:anchor="_heading=h.1hmsyys">
            <w:r w:rsidR="00BF1687">
              <w:rPr>
                <w:noProof/>
                <w:color w:val="000000"/>
              </w:rPr>
              <w:t>1.5.6 Вимоги до модернізації та розвитку</w:t>
            </w:r>
            <w:r w:rsidR="00BF1687">
              <w:rPr>
                <w:noProof/>
                <w:color w:val="000000"/>
              </w:rPr>
              <w:tab/>
            </w:r>
          </w:hyperlink>
          <w:r w:rsidR="00BF1687">
            <w:rPr>
              <w:noProof/>
            </w:rPr>
            <w:fldChar w:fldCharType="begin"/>
          </w:r>
          <w:r w:rsidR="00BF1687">
            <w:rPr>
              <w:noProof/>
            </w:rPr>
            <w:instrText xml:space="preserve"> PAGEREF _heading=h.1hmsyys \h </w:instrText>
          </w:r>
          <w:r w:rsidR="00BF1687">
            <w:rPr>
              <w:noProof/>
            </w:rPr>
          </w:r>
          <w:r w:rsidR="00BF1687">
            <w:rPr>
              <w:noProof/>
            </w:rPr>
            <w:fldChar w:fldCharType="separate"/>
          </w:r>
          <w:r w:rsidR="002F0A38">
            <w:rPr>
              <w:noProof/>
            </w:rPr>
            <w:t>7</w:t>
          </w:r>
          <w:r w:rsidR="00BF1687">
            <w:rPr>
              <w:noProof/>
            </w:rPr>
            <w:fldChar w:fldCharType="end"/>
          </w:r>
        </w:p>
        <w:p w14:paraId="0BB6B78C" w14:textId="028C87A6" w:rsidR="00991F68" w:rsidRDefault="00E519F5">
          <w:pPr>
            <w:widowControl w:val="0"/>
            <w:tabs>
              <w:tab w:val="right" w:pos="9920"/>
            </w:tabs>
            <w:spacing w:before="60"/>
            <w:ind w:left="720"/>
            <w:jc w:val="left"/>
            <w:rPr>
              <w:noProof/>
              <w:color w:val="000000"/>
            </w:rPr>
          </w:pPr>
          <w:hyperlink w:anchor="_heading=h.41mghml">
            <w:r w:rsidR="00BF1687">
              <w:rPr>
                <w:noProof/>
                <w:color w:val="000000"/>
              </w:rPr>
              <w:t>1.5.7 Вимоги до стандартизації та уніфікації</w:t>
            </w:r>
            <w:r w:rsidR="00BF1687">
              <w:rPr>
                <w:noProof/>
                <w:color w:val="000000"/>
              </w:rPr>
              <w:tab/>
            </w:r>
          </w:hyperlink>
          <w:r w:rsidR="00BF1687">
            <w:rPr>
              <w:noProof/>
            </w:rPr>
            <w:fldChar w:fldCharType="begin"/>
          </w:r>
          <w:r w:rsidR="00BF1687">
            <w:rPr>
              <w:noProof/>
            </w:rPr>
            <w:instrText xml:space="preserve"> PAGEREF _heading=h.41mghml \h </w:instrText>
          </w:r>
          <w:r w:rsidR="00BF1687">
            <w:rPr>
              <w:noProof/>
            </w:rPr>
          </w:r>
          <w:r w:rsidR="00BF1687">
            <w:rPr>
              <w:noProof/>
            </w:rPr>
            <w:fldChar w:fldCharType="separate"/>
          </w:r>
          <w:r w:rsidR="002F0A38">
            <w:rPr>
              <w:noProof/>
            </w:rPr>
            <w:t>7</w:t>
          </w:r>
          <w:r w:rsidR="00BF1687">
            <w:rPr>
              <w:noProof/>
            </w:rPr>
            <w:fldChar w:fldCharType="end"/>
          </w:r>
        </w:p>
        <w:p w14:paraId="7BAC3279" w14:textId="5AA12545" w:rsidR="00991F68" w:rsidRDefault="00E519F5">
          <w:pPr>
            <w:widowControl w:val="0"/>
            <w:tabs>
              <w:tab w:val="right" w:pos="9920"/>
            </w:tabs>
            <w:spacing w:before="60"/>
            <w:ind w:left="360"/>
            <w:jc w:val="left"/>
            <w:rPr>
              <w:noProof/>
              <w:color w:val="000000"/>
            </w:rPr>
          </w:pPr>
          <w:hyperlink w:anchor="_heading=h.2grqrue">
            <w:r w:rsidR="00BF1687">
              <w:rPr>
                <w:noProof/>
                <w:color w:val="000000"/>
              </w:rPr>
              <w:t>1.6 Функціональні вимоги</w:t>
            </w:r>
            <w:r w:rsidR="00BF1687">
              <w:rPr>
                <w:noProof/>
                <w:color w:val="000000"/>
              </w:rPr>
              <w:tab/>
            </w:r>
          </w:hyperlink>
          <w:r w:rsidR="00BF1687">
            <w:rPr>
              <w:noProof/>
            </w:rPr>
            <w:fldChar w:fldCharType="begin"/>
          </w:r>
          <w:r w:rsidR="00BF1687">
            <w:rPr>
              <w:noProof/>
            </w:rPr>
            <w:instrText xml:space="preserve"> PAGEREF _heading=h.2grqrue \h </w:instrText>
          </w:r>
          <w:r w:rsidR="00BF1687">
            <w:rPr>
              <w:noProof/>
            </w:rPr>
          </w:r>
          <w:r w:rsidR="00BF1687">
            <w:rPr>
              <w:noProof/>
            </w:rPr>
            <w:fldChar w:fldCharType="separate"/>
          </w:r>
          <w:r w:rsidR="002F0A38">
            <w:rPr>
              <w:noProof/>
            </w:rPr>
            <w:t>7</w:t>
          </w:r>
          <w:r w:rsidR="00BF1687">
            <w:rPr>
              <w:noProof/>
            </w:rPr>
            <w:fldChar w:fldCharType="end"/>
          </w:r>
        </w:p>
        <w:p w14:paraId="18194A24" w14:textId="06E588C9" w:rsidR="00991F68" w:rsidRDefault="00E519F5">
          <w:pPr>
            <w:widowControl w:val="0"/>
            <w:tabs>
              <w:tab w:val="right" w:pos="9920"/>
            </w:tabs>
            <w:spacing w:before="60"/>
            <w:ind w:left="720"/>
            <w:jc w:val="left"/>
            <w:rPr>
              <w:noProof/>
              <w:color w:val="000000"/>
            </w:rPr>
          </w:pPr>
          <w:hyperlink w:anchor="_heading=h.vx1227">
            <w:r w:rsidR="00BF1687">
              <w:rPr>
                <w:noProof/>
                <w:color w:val="000000"/>
              </w:rPr>
              <w:t>1.6.1 Керування довідниками</w:t>
            </w:r>
            <w:r w:rsidR="00BF1687">
              <w:rPr>
                <w:noProof/>
                <w:color w:val="000000"/>
              </w:rPr>
              <w:tab/>
            </w:r>
          </w:hyperlink>
          <w:r w:rsidR="00BF1687">
            <w:rPr>
              <w:noProof/>
            </w:rPr>
            <w:fldChar w:fldCharType="begin"/>
          </w:r>
          <w:r w:rsidR="00BF1687">
            <w:rPr>
              <w:noProof/>
            </w:rPr>
            <w:instrText xml:space="preserve"> PAGEREF _heading=h.vx1227 \h </w:instrText>
          </w:r>
          <w:r w:rsidR="00BF1687">
            <w:rPr>
              <w:noProof/>
            </w:rPr>
          </w:r>
          <w:r w:rsidR="00BF1687">
            <w:rPr>
              <w:noProof/>
            </w:rPr>
            <w:fldChar w:fldCharType="separate"/>
          </w:r>
          <w:r w:rsidR="002F0A38">
            <w:rPr>
              <w:noProof/>
            </w:rPr>
            <w:t>8</w:t>
          </w:r>
          <w:r w:rsidR="00BF1687">
            <w:rPr>
              <w:noProof/>
            </w:rPr>
            <w:fldChar w:fldCharType="end"/>
          </w:r>
        </w:p>
        <w:p w14:paraId="1D3DF610" w14:textId="49AF8972" w:rsidR="00991F68" w:rsidRDefault="00E519F5">
          <w:pPr>
            <w:widowControl w:val="0"/>
            <w:tabs>
              <w:tab w:val="right" w:pos="9920"/>
            </w:tabs>
            <w:spacing w:before="60"/>
            <w:ind w:left="720"/>
            <w:jc w:val="left"/>
            <w:rPr>
              <w:noProof/>
              <w:color w:val="000000"/>
            </w:rPr>
          </w:pPr>
          <w:hyperlink w:anchor="_heading=h.8cicjkiiysy6">
            <w:r w:rsidR="00BF1687">
              <w:rPr>
                <w:noProof/>
                <w:color w:val="000000"/>
              </w:rPr>
              <w:t>1.6.2 Накладання електронного підпису</w:t>
            </w:r>
            <w:r w:rsidR="00BF1687">
              <w:rPr>
                <w:noProof/>
                <w:color w:val="000000"/>
              </w:rPr>
              <w:tab/>
            </w:r>
          </w:hyperlink>
          <w:r w:rsidR="00BF1687">
            <w:rPr>
              <w:noProof/>
            </w:rPr>
            <w:fldChar w:fldCharType="begin"/>
          </w:r>
          <w:r w:rsidR="00BF1687">
            <w:rPr>
              <w:noProof/>
            </w:rPr>
            <w:instrText xml:space="preserve"> PAGEREF _heading=h.8cicjkiiysy6 \h </w:instrText>
          </w:r>
          <w:r w:rsidR="00BF1687">
            <w:rPr>
              <w:noProof/>
            </w:rPr>
          </w:r>
          <w:r w:rsidR="00BF1687">
            <w:rPr>
              <w:noProof/>
            </w:rPr>
            <w:fldChar w:fldCharType="separate"/>
          </w:r>
          <w:r w:rsidR="002F0A38">
            <w:rPr>
              <w:noProof/>
            </w:rPr>
            <w:t>9</w:t>
          </w:r>
          <w:r w:rsidR="00BF1687">
            <w:rPr>
              <w:noProof/>
            </w:rPr>
            <w:fldChar w:fldCharType="end"/>
          </w:r>
        </w:p>
        <w:p w14:paraId="6D157304" w14:textId="3AEDCE83" w:rsidR="00991F68" w:rsidRDefault="00E519F5">
          <w:pPr>
            <w:widowControl w:val="0"/>
            <w:tabs>
              <w:tab w:val="right" w:pos="9920"/>
            </w:tabs>
            <w:spacing w:before="60"/>
            <w:ind w:left="720"/>
            <w:jc w:val="left"/>
            <w:rPr>
              <w:noProof/>
              <w:color w:val="000000"/>
            </w:rPr>
          </w:pPr>
          <w:hyperlink w:anchor="_heading=h.3fwokq0">
            <w:r w:rsidR="00BF1687">
              <w:rPr>
                <w:noProof/>
                <w:color w:val="000000"/>
              </w:rPr>
              <w:t>1.6.3 Завантаження (додавання) файлів документів</w:t>
            </w:r>
            <w:r w:rsidR="00BF1687">
              <w:rPr>
                <w:noProof/>
                <w:color w:val="000000"/>
              </w:rPr>
              <w:tab/>
            </w:r>
          </w:hyperlink>
          <w:r w:rsidR="00BF1687">
            <w:rPr>
              <w:noProof/>
            </w:rPr>
            <w:fldChar w:fldCharType="begin"/>
          </w:r>
          <w:r w:rsidR="00BF1687">
            <w:rPr>
              <w:noProof/>
            </w:rPr>
            <w:instrText xml:space="preserve"> PAGEREF _heading=h.3fwokq0 \h </w:instrText>
          </w:r>
          <w:r w:rsidR="00BF1687">
            <w:rPr>
              <w:noProof/>
            </w:rPr>
          </w:r>
          <w:r w:rsidR="00BF1687">
            <w:rPr>
              <w:noProof/>
            </w:rPr>
            <w:fldChar w:fldCharType="separate"/>
          </w:r>
          <w:r w:rsidR="002F0A38">
            <w:rPr>
              <w:noProof/>
            </w:rPr>
            <w:t>9</w:t>
          </w:r>
          <w:r w:rsidR="00BF1687">
            <w:rPr>
              <w:noProof/>
            </w:rPr>
            <w:fldChar w:fldCharType="end"/>
          </w:r>
        </w:p>
        <w:p w14:paraId="6AEA4AED" w14:textId="5659D624" w:rsidR="00991F68" w:rsidRDefault="00E519F5">
          <w:pPr>
            <w:widowControl w:val="0"/>
            <w:tabs>
              <w:tab w:val="right" w:pos="9920"/>
            </w:tabs>
            <w:spacing w:before="60"/>
            <w:ind w:left="720"/>
            <w:jc w:val="left"/>
            <w:rPr>
              <w:noProof/>
              <w:color w:val="000000"/>
            </w:rPr>
          </w:pPr>
          <w:hyperlink w:anchor="_heading=h.1v1yuxt">
            <w:r w:rsidR="00BF1687">
              <w:rPr>
                <w:noProof/>
                <w:color w:val="000000"/>
              </w:rPr>
              <w:t>1.6.4 Вивантаження файлів документів</w:t>
            </w:r>
            <w:r w:rsidR="00BF1687">
              <w:rPr>
                <w:noProof/>
                <w:color w:val="000000"/>
              </w:rPr>
              <w:tab/>
            </w:r>
          </w:hyperlink>
          <w:r w:rsidR="00BF1687">
            <w:rPr>
              <w:noProof/>
            </w:rPr>
            <w:fldChar w:fldCharType="begin"/>
          </w:r>
          <w:r w:rsidR="00BF1687">
            <w:rPr>
              <w:noProof/>
            </w:rPr>
            <w:instrText xml:space="preserve"> PAGEREF _heading=h.1v1yuxt \h </w:instrText>
          </w:r>
          <w:r w:rsidR="00BF1687">
            <w:rPr>
              <w:noProof/>
            </w:rPr>
          </w:r>
          <w:r w:rsidR="00BF1687">
            <w:rPr>
              <w:noProof/>
            </w:rPr>
            <w:fldChar w:fldCharType="separate"/>
          </w:r>
          <w:r w:rsidR="002F0A38">
            <w:rPr>
              <w:noProof/>
            </w:rPr>
            <w:t>9</w:t>
          </w:r>
          <w:r w:rsidR="00BF1687">
            <w:rPr>
              <w:noProof/>
            </w:rPr>
            <w:fldChar w:fldCharType="end"/>
          </w:r>
        </w:p>
        <w:p w14:paraId="39494449" w14:textId="4097326C" w:rsidR="00991F68" w:rsidRDefault="00E519F5">
          <w:pPr>
            <w:widowControl w:val="0"/>
            <w:tabs>
              <w:tab w:val="right" w:pos="9920"/>
            </w:tabs>
            <w:spacing w:before="60"/>
            <w:ind w:left="720"/>
            <w:jc w:val="left"/>
            <w:rPr>
              <w:noProof/>
              <w:color w:val="000000"/>
            </w:rPr>
          </w:pPr>
          <w:hyperlink w:anchor="_heading=h.4f1mdlm">
            <w:r w:rsidR="00BF1687">
              <w:rPr>
                <w:noProof/>
                <w:color w:val="000000"/>
              </w:rPr>
              <w:t>1.6.5 Подання документів</w:t>
            </w:r>
            <w:r w:rsidR="00BF1687">
              <w:rPr>
                <w:noProof/>
                <w:color w:val="000000"/>
              </w:rPr>
              <w:tab/>
            </w:r>
          </w:hyperlink>
          <w:r w:rsidR="00BF1687">
            <w:rPr>
              <w:noProof/>
            </w:rPr>
            <w:fldChar w:fldCharType="begin"/>
          </w:r>
          <w:r w:rsidR="00BF1687">
            <w:rPr>
              <w:noProof/>
            </w:rPr>
            <w:instrText xml:space="preserve"> PAGEREF _heading=h.4f1mdlm \h </w:instrText>
          </w:r>
          <w:r w:rsidR="00BF1687">
            <w:rPr>
              <w:noProof/>
            </w:rPr>
          </w:r>
          <w:r w:rsidR="00BF1687">
            <w:rPr>
              <w:noProof/>
            </w:rPr>
            <w:fldChar w:fldCharType="separate"/>
          </w:r>
          <w:r w:rsidR="002F0A38">
            <w:rPr>
              <w:noProof/>
            </w:rPr>
            <w:t>9</w:t>
          </w:r>
          <w:r w:rsidR="00BF1687">
            <w:rPr>
              <w:noProof/>
            </w:rPr>
            <w:fldChar w:fldCharType="end"/>
          </w:r>
        </w:p>
        <w:p w14:paraId="4ACD646F" w14:textId="09F32807" w:rsidR="00991F68" w:rsidRDefault="00E519F5">
          <w:pPr>
            <w:widowControl w:val="0"/>
            <w:tabs>
              <w:tab w:val="right" w:pos="9920"/>
            </w:tabs>
            <w:spacing w:before="60"/>
            <w:ind w:left="720"/>
            <w:jc w:val="left"/>
            <w:rPr>
              <w:noProof/>
              <w:color w:val="000000"/>
            </w:rPr>
          </w:pPr>
          <w:hyperlink w:anchor="_heading=h.19c6y18">
            <w:r w:rsidR="00BF1687">
              <w:rPr>
                <w:noProof/>
                <w:color w:val="000000"/>
              </w:rPr>
              <w:t>1.6.6 Перегляд історії змін даних</w:t>
            </w:r>
            <w:r w:rsidR="00BF1687">
              <w:rPr>
                <w:noProof/>
                <w:color w:val="000000"/>
              </w:rPr>
              <w:tab/>
            </w:r>
          </w:hyperlink>
          <w:r w:rsidR="00BF1687">
            <w:rPr>
              <w:noProof/>
            </w:rPr>
            <w:fldChar w:fldCharType="begin"/>
          </w:r>
          <w:r w:rsidR="00BF1687">
            <w:rPr>
              <w:noProof/>
            </w:rPr>
            <w:instrText xml:space="preserve"> PAGEREF _heading=h.19c6y18 \h </w:instrText>
          </w:r>
          <w:r w:rsidR="00BF1687">
            <w:rPr>
              <w:noProof/>
            </w:rPr>
          </w:r>
          <w:r w:rsidR="00BF1687">
            <w:rPr>
              <w:noProof/>
            </w:rPr>
            <w:fldChar w:fldCharType="separate"/>
          </w:r>
          <w:r w:rsidR="002F0A38">
            <w:rPr>
              <w:noProof/>
            </w:rPr>
            <w:t>9</w:t>
          </w:r>
          <w:r w:rsidR="00BF1687">
            <w:rPr>
              <w:noProof/>
            </w:rPr>
            <w:fldChar w:fldCharType="end"/>
          </w:r>
        </w:p>
        <w:p w14:paraId="4492CDD7" w14:textId="5B96C11E" w:rsidR="00991F68" w:rsidRDefault="00E519F5">
          <w:pPr>
            <w:widowControl w:val="0"/>
            <w:tabs>
              <w:tab w:val="right" w:pos="9920"/>
            </w:tabs>
            <w:spacing w:before="60"/>
            <w:ind w:left="720"/>
            <w:jc w:val="left"/>
            <w:rPr>
              <w:noProof/>
              <w:color w:val="000000"/>
            </w:rPr>
          </w:pPr>
          <w:hyperlink w:anchor="_heading=h.3tbugp1">
            <w:r w:rsidR="00BF1687">
              <w:rPr>
                <w:noProof/>
                <w:color w:val="000000"/>
              </w:rPr>
              <w:t>1.6.7 Експорт реєстру</w:t>
            </w:r>
            <w:r w:rsidR="00BF1687">
              <w:rPr>
                <w:noProof/>
                <w:color w:val="000000"/>
              </w:rPr>
              <w:tab/>
            </w:r>
          </w:hyperlink>
          <w:r w:rsidR="00BF1687">
            <w:rPr>
              <w:noProof/>
            </w:rPr>
            <w:fldChar w:fldCharType="begin"/>
          </w:r>
          <w:r w:rsidR="00BF1687">
            <w:rPr>
              <w:noProof/>
            </w:rPr>
            <w:instrText xml:space="preserve"> PAGEREF _heading=h.3tbugp1 \h </w:instrText>
          </w:r>
          <w:r w:rsidR="00BF1687">
            <w:rPr>
              <w:noProof/>
            </w:rPr>
          </w:r>
          <w:r w:rsidR="00BF1687">
            <w:rPr>
              <w:noProof/>
            </w:rPr>
            <w:fldChar w:fldCharType="separate"/>
          </w:r>
          <w:r w:rsidR="002F0A38">
            <w:rPr>
              <w:noProof/>
            </w:rPr>
            <w:t>10</w:t>
          </w:r>
          <w:r w:rsidR="00BF1687">
            <w:rPr>
              <w:noProof/>
            </w:rPr>
            <w:fldChar w:fldCharType="end"/>
          </w:r>
        </w:p>
        <w:p w14:paraId="4EEF90F0" w14:textId="60A2C6F6" w:rsidR="00991F68" w:rsidRDefault="00E519F5">
          <w:pPr>
            <w:widowControl w:val="0"/>
            <w:tabs>
              <w:tab w:val="right" w:pos="9920"/>
            </w:tabs>
            <w:spacing w:before="60"/>
            <w:ind w:left="720"/>
            <w:jc w:val="left"/>
            <w:rPr>
              <w:noProof/>
              <w:color w:val="000000"/>
            </w:rPr>
          </w:pPr>
          <w:hyperlink w:anchor="_heading=h.28h4qwu">
            <w:r w:rsidR="00BF1687">
              <w:rPr>
                <w:noProof/>
                <w:color w:val="000000"/>
              </w:rPr>
              <w:t>1.6.8 Робота з відомостями та переліками суб'єктів</w:t>
            </w:r>
            <w:r w:rsidR="00BF1687">
              <w:rPr>
                <w:noProof/>
                <w:color w:val="000000"/>
              </w:rPr>
              <w:tab/>
            </w:r>
          </w:hyperlink>
          <w:r w:rsidR="00BF1687">
            <w:rPr>
              <w:noProof/>
            </w:rPr>
            <w:fldChar w:fldCharType="begin"/>
          </w:r>
          <w:r w:rsidR="00BF1687">
            <w:rPr>
              <w:noProof/>
            </w:rPr>
            <w:instrText xml:space="preserve"> PAGEREF _heading=h.28h4qwu \h </w:instrText>
          </w:r>
          <w:r w:rsidR="00BF1687">
            <w:rPr>
              <w:noProof/>
            </w:rPr>
          </w:r>
          <w:r w:rsidR="00BF1687">
            <w:rPr>
              <w:noProof/>
            </w:rPr>
            <w:fldChar w:fldCharType="separate"/>
          </w:r>
          <w:r w:rsidR="002F0A38">
            <w:rPr>
              <w:noProof/>
            </w:rPr>
            <w:t>10</w:t>
          </w:r>
          <w:r w:rsidR="00BF1687">
            <w:rPr>
              <w:noProof/>
            </w:rPr>
            <w:fldChar w:fldCharType="end"/>
          </w:r>
        </w:p>
        <w:p w14:paraId="57982D3D" w14:textId="79151672" w:rsidR="00991F68" w:rsidRDefault="00E519F5">
          <w:pPr>
            <w:widowControl w:val="0"/>
            <w:tabs>
              <w:tab w:val="right" w:pos="9920"/>
            </w:tabs>
            <w:spacing w:before="60"/>
            <w:ind w:left="720"/>
            <w:jc w:val="left"/>
            <w:rPr>
              <w:noProof/>
              <w:color w:val="000000"/>
            </w:rPr>
          </w:pPr>
          <w:hyperlink w:anchor="_heading=h.nmf14n">
            <w:r w:rsidR="00BF1687">
              <w:rPr>
                <w:noProof/>
                <w:color w:val="000000"/>
              </w:rPr>
              <w:t>1.6.9 Пошук</w:t>
            </w:r>
            <w:r w:rsidR="00BF1687">
              <w:rPr>
                <w:noProof/>
                <w:color w:val="000000"/>
              </w:rPr>
              <w:tab/>
            </w:r>
          </w:hyperlink>
          <w:r w:rsidR="00BF1687">
            <w:rPr>
              <w:noProof/>
            </w:rPr>
            <w:fldChar w:fldCharType="begin"/>
          </w:r>
          <w:r w:rsidR="00BF1687">
            <w:rPr>
              <w:noProof/>
            </w:rPr>
            <w:instrText xml:space="preserve"> PAGEREF _heading=h.nmf14n \h </w:instrText>
          </w:r>
          <w:r w:rsidR="00BF1687">
            <w:rPr>
              <w:noProof/>
            </w:rPr>
          </w:r>
          <w:r w:rsidR="00BF1687">
            <w:rPr>
              <w:noProof/>
            </w:rPr>
            <w:fldChar w:fldCharType="separate"/>
          </w:r>
          <w:r w:rsidR="002F0A38">
            <w:rPr>
              <w:noProof/>
            </w:rPr>
            <w:t>10</w:t>
          </w:r>
          <w:r w:rsidR="00BF1687">
            <w:rPr>
              <w:noProof/>
            </w:rPr>
            <w:fldChar w:fldCharType="end"/>
          </w:r>
        </w:p>
        <w:p w14:paraId="040C6624" w14:textId="52945BF6" w:rsidR="00991F68" w:rsidRDefault="00E519F5">
          <w:pPr>
            <w:widowControl w:val="0"/>
            <w:tabs>
              <w:tab w:val="right" w:pos="9920"/>
            </w:tabs>
            <w:spacing w:before="60"/>
            <w:ind w:left="360"/>
            <w:jc w:val="left"/>
            <w:rPr>
              <w:noProof/>
              <w:color w:val="000000"/>
            </w:rPr>
          </w:pPr>
          <w:hyperlink w:anchor="_heading=h.37m2jsg">
            <w:r w:rsidR="00BF1687">
              <w:rPr>
                <w:noProof/>
                <w:color w:val="000000"/>
              </w:rPr>
              <w:t>1.7 Вимоги до видів забезпечення</w:t>
            </w:r>
            <w:r w:rsidR="00BF1687">
              <w:rPr>
                <w:noProof/>
                <w:color w:val="000000"/>
              </w:rPr>
              <w:tab/>
            </w:r>
          </w:hyperlink>
          <w:r w:rsidR="00BF1687">
            <w:rPr>
              <w:noProof/>
            </w:rPr>
            <w:fldChar w:fldCharType="begin"/>
          </w:r>
          <w:r w:rsidR="00BF1687">
            <w:rPr>
              <w:noProof/>
            </w:rPr>
            <w:instrText xml:space="preserve"> PAGEREF _heading=h.37m2jsg \h </w:instrText>
          </w:r>
          <w:r w:rsidR="00BF1687">
            <w:rPr>
              <w:noProof/>
            </w:rPr>
          </w:r>
          <w:r w:rsidR="00BF1687">
            <w:rPr>
              <w:noProof/>
            </w:rPr>
            <w:fldChar w:fldCharType="separate"/>
          </w:r>
          <w:r w:rsidR="002F0A38">
            <w:rPr>
              <w:noProof/>
            </w:rPr>
            <w:t>10</w:t>
          </w:r>
          <w:r w:rsidR="00BF1687">
            <w:rPr>
              <w:noProof/>
            </w:rPr>
            <w:fldChar w:fldCharType="end"/>
          </w:r>
        </w:p>
        <w:p w14:paraId="6AB7128C" w14:textId="56FAB421" w:rsidR="00991F68" w:rsidRDefault="00E519F5">
          <w:pPr>
            <w:widowControl w:val="0"/>
            <w:tabs>
              <w:tab w:val="right" w:pos="9920"/>
            </w:tabs>
            <w:spacing w:before="60"/>
            <w:ind w:left="720"/>
            <w:jc w:val="left"/>
            <w:rPr>
              <w:noProof/>
              <w:color w:val="000000"/>
            </w:rPr>
          </w:pPr>
          <w:hyperlink w:anchor="_heading=h.1mrcu09">
            <w:r w:rsidR="00BF1687">
              <w:rPr>
                <w:noProof/>
                <w:color w:val="000000"/>
              </w:rPr>
              <w:t>1.7.1 Вимоги до інформаційного забезпечення</w:t>
            </w:r>
            <w:r w:rsidR="00BF1687">
              <w:rPr>
                <w:noProof/>
                <w:color w:val="000000"/>
              </w:rPr>
              <w:tab/>
            </w:r>
          </w:hyperlink>
          <w:r w:rsidR="00BF1687">
            <w:rPr>
              <w:noProof/>
            </w:rPr>
            <w:fldChar w:fldCharType="begin"/>
          </w:r>
          <w:r w:rsidR="00BF1687">
            <w:rPr>
              <w:noProof/>
            </w:rPr>
            <w:instrText xml:space="preserve"> PAGEREF _heading=h.1mrcu09 \h </w:instrText>
          </w:r>
          <w:r w:rsidR="00BF1687">
            <w:rPr>
              <w:noProof/>
            </w:rPr>
          </w:r>
          <w:r w:rsidR="00BF1687">
            <w:rPr>
              <w:noProof/>
            </w:rPr>
            <w:fldChar w:fldCharType="separate"/>
          </w:r>
          <w:r w:rsidR="002F0A38">
            <w:rPr>
              <w:noProof/>
            </w:rPr>
            <w:t>10</w:t>
          </w:r>
          <w:r w:rsidR="00BF1687">
            <w:rPr>
              <w:noProof/>
            </w:rPr>
            <w:fldChar w:fldCharType="end"/>
          </w:r>
        </w:p>
        <w:p w14:paraId="0C4F69CB" w14:textId="77ECD8C9" w:rsidR="00991F68" w:rsidRDefault="00E519F5">
          <w:pPr>
            <w:widowControl w:val="0"/>
            <w:tabs>
              <w:tab w:val="right" w:pos="9920"/>
            </w:tabs>
            <w:spacing w:before="60"/>
            <w:ind w:left="720"/>
            <w:jc w:val="left"/>
            <w:rPr>
              <w:noProof/>
              <w:color w:val="000000"/>
            </w:rPr>
          </w:pPr>
          <w:hyperlink w:anchor="_heading=h.46r0co2">
            <w:r w:rsidR="00BF1687">
              <w:rPr>
                <w:noProof/>
                <w:color w:val="000000"/>
              </w:rPr>
              <w:t>1.7.2 Вимоги до програмного забезпечення</w:t>
            </w:r>
            <w:r w:rsidR="00BF1687">
              <w:rPr>
                <w:noProof/>
                <w:color w:val="000000"/>
              </w:rPr>
              <w:tab/>
            </w:r>
          </w:hyperlink>
          <w:r w:rsidR="00BF1687">
            <w:rPr>
              <w:noProof/>
            </w:rPr>
            <w:fldChar w:fldCharType="begin"/>
          </w:r>
          <w:r w:rsidR="00BF1687">
            <w:rPr>
              <w:noProof/>
            </w:rPr>
            <w:instrText xml:space="preserve"> PAGEREF _heading=h.46r0co2 \h </w:instrText>
          </w:r>
          <w:r w:rsidR="00BF1687">
            <w:rPr>
              <w:noProof/>
            </w:rPr>
          </w:r>
          <w:r w:rsidR="00BF1687">
            <w:rPr>
              <w:noProof/>
            </w:rPr>
            <w:fldChar w:fldCharType="separate"/>
          </w:r>
          <w:r w:rsidR="002F0A38">
            <w:rPr>
              <w:noProof/>
            </w:rPr>
            <w:t>10</w:t>
          </w:r>
          <w:r w:rsidR="00BF1687">
            <w:rPr>
              <w:noProof/>
            </w:rPr>
            <w:fldChar w:fldCharType="end"/>
          </w:r>
        </w:p>
        <w:p w14:paraId="5D9A378F" w14:textId="50F71E49" w:rsidR="00991F68" w:rsidRDefault="00E519F5">
          <w:pPr>
            <w:widowControl w:val="0"/>
            <w:tabs>
              <w:tab w:val="right" w:pos="9920"/>
            </w:tabs>
            <w:spacing w:before="60"/>
            <w:ind w:left="720"/>
            <w:jc w:val="left"/>
            <w:rPr>
              <w:noProof/>
              <w:color w:val="000000"/>
            </w:rPr>
          </w:pPr>
          <w:hyperlink w:anchor="_heading=h.3l18frh">
            <w:r w:rsidR="00BF1687">
              <w:rPr>
                <w:noProof/>
                <w:color w:val="000000"/>
              </w:rPr>
              <w:t>1.7.3 Вимоги до метрологічного забезпечення</w:t>
            </w:r>
            <w:r w:rsidR="00BF1687">
              <w:rPr>
                <w:noProof/>
                <w:color w:val="000000"/>
              </w:rPr>
              <w:tab/>
            </w:r>
          </w:hyperlink>
          <w:r w:rsidR="00BF1687">
            <w:rPr>
              <w:noProof/>
            </w:rPr>
            <w:fldChar w:fldCharType="begin"/>
          </w:r>
          <w:r w:rsidR="00BF1687">
            <w:rPr>
              <w:noProof/>
            </w:rPr>
            <w:instrText xml:space="preserve"> PAGEREF _heading=h.3l18frh \h </w:instrText>
          </w:r>
          <w:r w:rsidR="00BF1687">
            <w:rPr>
              <w:noProof/>
            </w:rPr>
          </w:r>
          <w:r w:rsidR="00BF1687">
            <w:rPr>
              <w:noProof/>
            </w:rPr>
            <w:fldChar w:fldCharType="separate"/>
          </w:r>
          <w:r w:rsidR="002F0A38">
            <w:rPr>
              <w:noProof/>
            </w:rPr>
            <w:t>11</w:t>
          </w:r>
          <w:r w:rsidR="00BF1687">
            <w:rPr>
              <w:noProof/>
            </w:rPr>
            <w:fldChar w:fldCharType="end"/>
          </w:r>
        </w:p>
        <w:p w14:paraId="0052463D" w14:textId="1D90A9C5" w:rsidR="00991F68" w:rsidRDefault="00E519F5">
          <w:pPr>
            <w:widowControl w:val="0"/>
            <w:tabs>
              <w:tab w:val="right" w:pos="9920"/>
            </w:tabs>
            <w:spacing w:before="60"/>
            <w:ind w:left="720"/>
            <w:jc w:val="left"/>
            <w:rPr>
              <w:noProof/>
              <w:color w:val="000000"/>
            </w:rPr>
          </w:pPr>
          <w:hyperlink w:anchor="_heading=h.206ipza">
            <w:r w:rsidR="00BF1687">
              <w:rPr>
                <w:noProof/>
                <w:color w:val="000000"/>
              </w:rPr>
              <w:t>1.7.4 Вимоги до організаційного забезпечення</w:t>
            </w:r>
            <w:r w:rsidR="00BF1687">
              <w:rPr>
                <w:noProof/>
                <w:color w:val="000000"/>
              </w:rPr>
              <w:tab/>
            </w:r>
          </w:hyperlink>
          <w:r w:rsidR="00BF1687">
            <w:rPr>
              <w:noProof/>
            </w:rPr>
            <w:fldChar w:fldCharType="begin"/>
          </w:r>
          <w:r w:rsidR="00BF1687">
            <w:rPr>
              <w:noProof/>
            </w:rPr>
            <w:instrText xml:space="preserve"> PAGEREF _heading=h.206ipza \h </w:instrText>
          </w:r>
          <w:r w:rsidR="00BF1687">
            <w:rPr>
              <w:noProof/>
            </w:rPr>
          </w:r>
          <w:r w:rsidR="00BF1687">
            <w:rPr>
              <w:noProof/>
            </w:rPr>
            <w:fldChar w:fldCharType="separate"/>
          </w:r>
          <w:r w:rsidR="002F0A38">
            <w:rPr>
              <w:noProof/>
            </w:rPr>
            <w:t>11</w:t>
          </w:r>
          <w:r w:rsidR="00BF1687">
            <w:rPr>
              <w:noProof/>
            </w:rPr>
            <w:fldChar w:fldCharType="end"/>
          </w:r>
        </w:p>
        <w:p w14:paraId="6F5D4B1A" w14:textId="11CC3D44" w:rsidR="00991F68" w:rsidRDefault="00E519F5">
          <w:pPr>
            <w:widowControl w:val="0"/>
            <w:tabs>
              <w:tab w:val="right" w:pos="9920"/>
            </w:tabs>
            <w:spacing w:before="60"/>
            <w:jc w:val="left"/>
            <w:rPr>
              <w:b/>
              <w:noProof/>
              <w:color w:val="000000"/>
            </w:rPr>
          </w:pPr>
          <w:hyperlink w:anchor="_heading=h.k5eg7jivy3sj">
            <w:r w:rsidR="00BF1687">
              <w:rPr>
                <w:b/>
                <w:noProof/>
                <w:color w:val="000000"/>
              </w:rPr>
              <w:t>2. СКЛАД ПОСЛУГ З АДМІНІСТРУВАННЯ ТА ПІДТРИМКИ СИСТЕМИ</w:t>
            </w:r>
            <w:r w:rsidR="00BF1687">
              <w:rPr>
                <w:b/>
                <w:noProof/>
                <w:color w:val="000000"/>
              </w:rPr>
              <w:tab/>
            </w:r>
          </w:hyperlink>
          <w:r w:rsidR="00BF1687">
            <w:rPr>
              <w:noProof/>
            </w:rPr>
            <w:fldChar w:fldCharType="begin"/>
          </w:r>
          <w:r w:rsidR="00BF1687">
            <w:rPr>
              <w:noProof/>
            </w:rPr>
            <w:instrText xml:space="preserve"> PAGEREF _heading=h.k5eg7jivy3sj \h </w:instrText>
          </w:r>
          <w:r w:rsidR="00BF1687">
            <w:rPr>
              <w:noProof/>
            </w:rPr>
          </w:r>
          <w:r w:rsidR="00BF1687">
            <w:rPr>
              <w:noProof/>
            </w:rPr>
            <w:fldChar w:fldCharType="separate"/>
          </w:r>
          <w:r w:rsidR="002F0A38">
            <w:rPr>
              <w:noProof/>
            </w:rPr>
            <w:t>12</w:t>
          </w:r>
          <w:r w:rsidR="00BF1687">
            <w:rPr>
              <w:noProof/>
            </w:rPr>
            <w:fldChar w:fldCharType="end"/>
          </w:r>
        </w:p>
        <w:p w14:paraId="69172672" w14:textId="481E0500" w:rsidR="00991F68" w:rsidRDefault="00E519F5">
          <w:pPr>
            <w:widowControl w:val="0"/>
            <w:tabs>
              <w:tab w:val="right" w:pos="9920"/>
            </w:tabs>
            <w:spacing w:before="60"/>
            <w:ind w:left="360"/>
            <w:jc w:val="left"/>
            <w:rPr>
              <w:color w:val="000000"/>
            </w:rPr>
          </w:pPr>
          <w:hyperlink w:anchor="_heading=h.6dt383gqdsq3">
            <w:r w:rsidR="00BF1687">
              <w:rPr>
                <w:noProof/>
                <w:color w:val="000000"/>
              </w:rPr>
              <w:t>2.1 Усунення виявлених проблем та відновлення працездатності Системи після збоїв серверного, прикладного та системного програмного забезпечення</w:t>
            </w:r>
            <w:r w:rsidR="00BF1687">
              <w:rPr>
                <w:noProof/>
                <w:color w:val="000000"/>
              </w:rPr>
              <w:tab/>
            </w:r>
          </w:hyperlink>
          <w:r w:rsidR="00BF1687">
            <w:rPr>
              <w:noProof/>
            </w:rPr>
            <w:fldChar w:fldCharType="begin"/>
          </w:r>
          <w:r w:rsidR="00BF1687">
            <w:rPr>
              <w:noProof/>
            </w:rPr>
            <w:instrText xml:space="preserve"> PAGEREF _heading=h.6dt383gqdsq3 \h </w:instrText>
          </w:r>
          <w:r w:rsidR="00BF1687">
            <w:rPr>
              <w:noProof/>
            </w:rPr>
          </w:r>
          <w:r w:rsidR="00BF1687">
            <w:rPr>
              <w:noProof/>
            </w:rPr>
            <w:fldChar w:fldCharType="separate"/>
          </w:r>
          <w:r w:rsidR="002F0A38">
            <w:rPr>
              <w:noProof/>
            </w:rPr>
            <w:t>12</w:t>
          </w:r>
          <w:r w:rsidR="00BF1687">
            <w:rPr>
              <w:noProof/>
            </w:rPr>
            <w:fldChar w:fldCharType="end"/>
          </w:r>
          <w:r w:rsidR="00BF1687">
            <w:fldChar w:fldCharType="end"/>
          </w:r>
        </w:p>
      </w:sdtContent>
    </w:sdt>
    <w:p w14:paraId="382AD156" w14:textId="77777777" w:rsidR="00991F68" w:rsidRDefault="00991F68">
      <w:pPr>
        <w:pStyle w:val="1"/>
        <w:ind w:firstLine="720"/>
      </w:pPr>
      <w:bookmarkStart w:id="3" w:name="_heading=h.n4z77g6vvgtc" w:colFirst="0" w:colLast="0"/>
      <w:bookmarkEnd w:id="3"/>
    </w:p>
    <w:p w14:paraId="5DAD95A0" w14:textId="77777777" w:rsidR="00991F68" w:rsidRDefault="00BF1687">
      <w:pPr>
        <w:pStyle w:val="1"/>
        <w:ind w:firstLine="720"/>
      </w:pPr>
      <w:bookmarkStart w:id="4" w:name="_heading=h.bz49m4z6ypmk" w:colFirst="0" w:colLast="0"/>
      <w:bookmarkEnd w:id="4"/>
      <w:r>
        <w:br w:type="page"/>
      </w:r>
    </w:p>
    <w:p w14:paraId="6751FC9B" w14:textId="77777777" w:rsidR="00991F68" w:rsidRDefault="00BF1687">
      <w:pPr>
        <w:pStyle w:val="1"/>
        <w:numPr>
          <w:ilvl w:val="0"/>
          <w:numId w:val="11"/>
        </w:numPr>
      </w:pPr>
      <w:bookmarkStart w:id="5" w:name="_heading=h.q7w2i27y5ao" w:colFirst="0" w:colLast="0"/>
      <w:bookmarkEnd w:id="5"/>
      <w:r>
        <w:lastRenderedPageBreak/>
        <w:t xml:space="preserve">ОПИС ПОТОЧНОЇ СИСТЕМИ </w:t>
      </w:r>
    </w:p>
    <w:p w14:paraId="4F54AC36" w14:textId="77777777" w:rsidR="00991F68" w:rsidRDefault="00BF1687" w:rsidP="00F34A6F">
      <w:pPr>
        <w:pStyle w:val="2"/>
        <w:numPr>
          <w:ilvl w:val="0"/>
          <w:numId w:val="0"/>
        </w:numPr>
        <w:tabs>
          <w:tab w:val="clear" w:pos="720"/>
        </w:tabs>
        <w:rPr>
          <w:rFonts w:ascii="Times New Roman" w:hAnsi="Times New Roman"/>
        </w:rPr>
      </w:pPr>
      <w:bookmarkStart w:id="6" w:name="_heading=h.9y5d1x679hx5" w:colFirst="0" w:colLast="0"/>
      <w:bookmarkEnd w:id="6"/>
      <w:r>
        <w:t>1.1 Вступ</w:t>
      </w:r>
    </w:p>
    <w:p w14:paraId="7E5F6EA7" w14:textId="77777777" w:rsidR="00991F68" w:rsidRDefault="00BF1687">
      <w:pPr>
        <w:rPr>
          <w:highlight w:val="white"/>
        </w:rPr>
      </w:pPr>
      <w:r>
        <w:rPr>
          <w:highlight w:val="white"/>
        </w:rPr>
        <w:tab/>
        <w:t>Державна автоматизована інформаційно-комунікаційна система «Реєстр суб’єктів у сфері медіа» (далі – Система) призначена для автоматизації службових процесів Національної ради щодо здійснення державного регулювання та нагляду у сфері медіа, а також суб’єктів, що здійснюють діяльність у цій сфері.</w:t>
      </w:r>
    </w:p>
    <w:p w14:paraId="2E24F11C" w14:textId="77777777" w:rsidR="00991F68" w:rsidRDefault="00BF1687" w:rsidP="00F34A6F">
      <w:pPr>
        <w:pStyle w:val="2"/>
        <w:numPr>
          <w:ilvl w:val="0"/>
          <w:numId w:val="0"/>
        </w:numPr>
        <w:tabs>
          <w:tab w:val="clear" w:pos="720"/>
        </w:tabs>
        <w:spacing w:before="200" w:after="200"/>
        <w:jc w:val="left"/>
      </w:pPr>
      <w:bookmarkStart w:id="7" w:name="_heading=h.5thw51ks7gk9" w:colFirst="0" w:colLast="0"/>
      <w:bookmarkEnd w:id="7"/>
      <w:r>
        <w:t>1.2 Мета створення і призначення системи</w:t>
      </w:r>
    </w:p>
    <w:p w14:paraId="5A427D23" w14:textId="77777777" w:rsidR="00991F68" w:rsidRDefault="00BF1687">
      <w:pPr>
        <w:spacing w:after="96"/>
      </w:pPr>
      <w:r>
        <w:t>Метою розробки системи є:</w:t>
      </w:r>
    </w:p>
    <w:p w14:paraId="43C789DF" w14:textId="77777777" w:rsidR="00991F68" w:rsidRDefault="00BF1687">
      <w:pPr>
        <w:numPr>
          <w:ilvl w:val="0"/>
          <w:numId w:val="2"/>
        </w:numPr>
        <w:spacing w:after="96"/>
      </w:pPr>
      <w:r>
        <w:t>створення автоматизованої інформаційної системи, як інструменту, котрий забезпечить виконання норм Закону України «Про медіа» в частині ведення Реєстру та взаємодії з суб’єктами у сфері медіа, спрощення механізму інформування суб’єктів, створення та обмін документами, оптимізацію та автоматизацію робочих процесів ліцензійних та реєстраційних дій в Національній раді, захист інформації завдяки використанню сучасних інформаційних технологій та підходів;</w:t>
      </w:r>
    </w:p>
    <w:p w14:paraId="590107E7" w14:textId="77777777" w:rsidR="00991F68" w:rsidRDefault="00BF1687">
      <w:pPr>
        <w:numPr>
          <w:ilvl w:val="0"/>
          <w:numId w:val="2"/>
        </w:numPr>
        <w:spacing w:after="96"/>
      </w:pPr>
      <w:r>
        <w:t>оптимізація наявної структури даних Реєстру та приведення їх у відповідність до норм Закону України «Про медіа»;</w:t>
      </w:r>
    </w:p>
    <w:p w14:paraId="1799053B" w14:textId="77777777" w:rsidR="00991F68" w:rsidRDefault="00BF1687">
      <w:pPr>
        <w:numPr>
          <w:ilvl w:val="0"/>
          <w:numId w:val="2"/>
        </w:numPr>
        <w:spacing w:after="96"/>
      </w:pPr>
      <w:r>
        <w:t>консолідація документів, даних, інформації та систем, що існують та виникають у робочих процесах Національної ради.</w:t>
      </w:r>
    </w:p>
    <w:p w14:paraId="646A79E1" w14:textId="77777777" w:rsidR="00991F68" w:rsidRDefault="00BF1687">
      <w:pPr>
        <w:spacing w:after="96"/>
      </w:pPr>
      <w:r>
        <w:t>Система призначена для :</w:t>
      </w:r>
    </w:p>
    <w:p w14:paraId="63D29796" w14:textId="77777777" w:rsidR="00991F68" w:rsidRDefault="00BF1687">
      <w:pPr>
        <w:numPr>
          <w:ilvl w:val="0"/>
          <w:numId w:val="18"/>
        </w:numPr>
        <w:spacing w:after="96"/>
      </w:pPr>
      <w:r>
        <w:t>збору, накопичення та зберігання даних та інформації щодо медіа, суб’єктів у сфері медіа, відомостей щодо цих суб’єктів, їх структури власності, каналів мовлення та мереж, характеристик мовлення, пакетів каналів, характеристик радіоелектронних засобів, даних щодо ліцензій та реєстрації, рішень Національної ради та інших даних;</w:t>
      </w:r>
    </w:p>
    <w:p w14:paraId="210E3015" w14:textId="77777777" w:rsidR="00991F68" w:rsidRDefault="00BF1687">
      <w:pPr>
        <w:numPr>
          <w:ilvl w:val="0"/>
          <w:numId w:val="18"/>
        </w:numPr>
      </w:pPr>
      <w:r>
        <w:t>створення та подання суб’єктами у сфері медіа документів та інформації до Національної ради, внесення змін до Реєстру та підтримки інформації в актуальному стані;</w:t>
      </w:r>
    </w:p>
    <w:p w14:paraId="38576042" w14:textId="77777777" w:rsidR="00991F68" w:rsidRDefault="00BF1687">
      <w:pPr>
        <w:numPr>
          <w:ilvl w:val="0"/>
          <w:numId w:val="18"/>
        </w:numPr>
      </w:pPr>
      <w:r>
        <w:t>аналітичної обробки спеціалістами Національної ради масивів даних зі складною структурою з можливістю формування аналітичних звітів та оперативного реагування на зміни з використанням інструментів та інтерфейсів Системи;</w:t>
      </w:r>
    </w:p>
    <w:p w14:paraId="0B149A86" w14:textId="77777777" w:rsidR="00991F68" w:rsidRDefault="00BF1687">
      <w:pPr>
        <w:numPr>
          <w:ilvl w:val="0"/>
          <w:numId w:val="18"/>
        </w:numPr>
      </w:pPr>
      <w:r>
        <w:t>контролю за повнотою заповнення заяв, що передбачає обов’язковість заповнення полів та вибору варіантів зі списків.</w:t>
      </w:r>
    </w:p>
    <w:p w14:paraId="3078B24A" w14:textId="77777777" w:rsidR="00991F68" w:rsidRDefault="00BF1687" w:rsidP="00F34A6F">
      <w:pPr>
        <w:pStyle w:val="2"/>
        <w:numPr>
          <w:ilvl w:val="0"/>
          <w:numId w:val="0"/>
        </w:numPr>
        <w:spacing w:after="200"/>
      </w:pPr>
      <w:bookmarkStart w:id="8" w:name="_heading=h.h03qznq5uru6" w:colFirst="0" w:colLast="0"/>
      <w:bookmarkEnd w:id="8"/>
      <w:r>
        <w:t>1.3 Характеристика об’єкта автоматизації</w:t>
      </w:r>
    </w:p>
    <w:p w14:paraId="215C8FC9" w14:textId="77777777" w:rsidR="00991F68" w:rsidRDefault="00BF1687">
      <w:pPr>
        <w:spacing w:after="120"/>
        <w:ind w:firstLine="720"/>
      </w:pPr>
      <w:r>
        <w:t>Основний сценарій роботи передбачає внесення або зміну даних у Реєстрі в результаті прийняття певного рішення Національною радою.</w:t>
      </w:r>
    </w:p>
    <w:p w14:paraId="7704CFC2" w14:textId="77777777" w:rsidR="00991F68" w:rsidRDefault="00BF1687">
      <w:pPr>
        <w:spacing w:after="120"/>
        <w:ind w:firstLine="720"/>
      </w:pPr>
      <w:r>
        <w:t>У цьому сценарії заявник подає до Національної ради через електронний кабінет відповідну заяву на участь у конкурсі, про продовження строку дії ліцензії, про анулювання ліцензії, про реєстрацію суб’єктів у сфері медіа, про скасування реєстрації суб’єктів у сфері медіа, про внесення змін до Реєстру або іншу.</w:t>
      </w:r>
    </w:p>
    <w:p w14:paraId="0EA33918" w14:textId="77777777" w:rsidR="00991F68" w:rsidRDefault="00BF1687">
      <w:pPr>
        <w:spacing w:after="120"/>
        <w:ind w:firstLine="720"/>
      </w:pPr>
      <w:r>
        <w:t xml:space="preserve">Отримані відділом по роботі з електронним кабінетом документи реєструються та направляються по відповідному маршруту опрацювання в залежності від типу заяви або порушеного питання. </w:t>
      </w:r>
    </w:p>
    <w:p w14:paraId="26D20BB0" w14:textId="77777777" w:rsidR="00991F68" w:rsidRDefault="00BF1687">
      <w:pPr>
        <w:spacing w:after="120"/>
        <w:ind w:firstLine="720"/>
      </w:pPr>
      <w:r>
        <w:t>У маршруті документи опрацьовуються різними підрозділами, котрі або погоджують їх, або відмовляють заявнику у задоволенні запиту або готують проект рішення для розгляду на засіданні Національної ради.</w:t>
      </w:r>
    </w:p>
    <w:p w14:paraId="63171ABA" w14:textId="77777777" w:rsidR="00991F68" w:rsidRDefault="00BF1687">
      <w:pPr>
        <w:spacing w:after="120"/>
        <w:ind w:firstLine="720"/>
      </w:pPr>
      <w:r>
        <w:lastRenderedPageBreak/>
        <w:t>Після ухвалення Національною радою рішення відділ ведення Реєстру вносить до Реєстру відповідну інформацію або зміни.  При наявності відповідних технічних можливостей за допомогою Системи електронної взаємодії державних електронних інформаційних ресурсів (СЕВДЕІР) “Трембіта”</w:t>
      </w:r>
      <w:r>
        <w:rPr>
          <w:rFonts w:ascii="Roboto" w:eastAsia="Roboto" w:hAnsi="Roboto" w:cs="Roboto"/>
          <w:color w:val="1F1F1F"/>
        </w:rPr>
        <w:t xml:space="preserve"> </w:t>
      </w:r>
      <w:r>
        <w:t>буде реалізовано інтеграцію з Єдиним державним реєстром юридичних осіб, фізичних осіб-підприємців. Інтеграції з платіжними системами та системами ДКСУ або іншими системами на даному етапі не відбувається.</w:t>
      </w:r>
    </w:p>
    <w:p w14:paraId="08694FD4" w14:textId="77777777" w:rsidR="00991F68" w:rsidRDefault="00BF1687">
      <w:pPr>
        <w:ind w:firstLine="720"/>
      </w:pPr>
      <w:r>
        <w:t>Для користувацької групи спеціалістів (співробітників Національної ради) у електронному кабінеті реалізовано функціонал, який дозволяє їм формувати витяги, що містять інформацію про суб’єкта, його статуси та записи в Реєстрі. Витяг містить виключно інформацію, що створюється/змінюється в рамках бізнес процесів, що реалізовані.</w:t>
      </w:r>
    </w:p>
    <w:p w14:paraId="4B282DF7" w14:textId="77777777" w:rsidR="00991F68" w:rsidRDefault="00BF1687">
      <w:pPr>
        <w:spacing w:before="200" w:after="120"/>
        <w:ind w:firstLine="720"/>
      </w:pPr>
      <w:r>
        <w:t>Інші сценарії роботи, що включено в першу ітерацію передбачають інформування суб’єктів про розгляд їх звернення, можливість користувацької групи спеціалістів (співробітників Національної ради) самостійно вносити дані заяв до Реєстру у разі їх подання у паперовому вигляді, а також роботу з реєстровими даними для виконання робочих завдань та формування аналітичних звітів.</w:t>
      </w:r>
    </w:p>
    <w:p w14:paraId="5F782E2D" w14:textId="77777777" w:rsidR="00991F68" w:rsidRDefault="00BF1687">
      <w:pPr>
        <w:widowControl w:val="0"/>
        <w:spacing w:after="120"/>
        <w:ind w:firstLine="720"/>
      </w:pPr>
      <w:r>
        <w:t>Вхід до Системи здійснюється виключно з використанням кваліфікованого електронного підпису.</w:t>
      </w:r>
    </w:p>
    <w:p w14:paraId="20905F33" w14:textId="77704E74" w:rsidR="00991F68" w:rsidRDefault="00BF1687" w:rsidP="00F34A6F">
      <w:pPr>
        <w:pStyle w:val="2"/>
        <w:numPr>
          <w:ilvl w:val="0"/>
          <w:numId w:val="0"/>
        </w:numPr>
        <w:spacing w:after="200"/>
      </w:pPr>
      <w:bookmarkStart w:id="9" w:name="_heading=h.c354hnivcjfk" w:colFirst="0" w:colLast="0"/>
      <w:bookmarkEnd w:id="9"/>
      <w:r>
        <w:t>1.4 Умови експлуатації об'єкта автоматизації</w:t>
      </w:r>
    </w:p>
    <w:p w14:paraId="5DA0DBC0" w14:textId="77777777" w:rsidR="00991F68" w:rsidRDefault="00BF1687">
      <w:pPr>
        <w:spacing w:after="120"/>
        <w:ind w:firstLine="720"/>
      </w:pPr>
      <w:r>
        <w:t>Мінімальна кількість робочих місць персоналу Замовника, який одночасно працюватиме в Системі – 300 одиниць. Система на програмному рівні підтримує одночасну роботу зовнішніх користувачів у граничній кількості, що дорівнює кількості суб’єктів у сфері медіа (~1500).</w:t>
      </w:r>
    </w:p>
    <w:p w14:paraId="7F1B45BD" w14:textId="77777777" w:rsidR="00991F68" w:rsidRDefault="00BF1687">
      <w:pPr>
        <w:ind w:firstLine="720"/>
      </w:pPr>
      <w:r>
        <w:t>В штатному режимі роботи Система функціонує 24 години на добу 7 днів на тиждень з забезпеченням цілодобового доступ адміністраторів та користувачів всіх ролей до всього функціоналу.</w:t>
      </w:r>
    </w:p>
    <w:p w14:paraId="544F6091" w14:textId="2A7E9F52" w:rsidR="00991F68" w:rsidRDefault="00BF1687" w:rsidP="00F34A6F">
      <w:pPr>
        <w:pStyle w:val="2"/>
        <w:numPr>
          <w:ilvl w:val="0"/>
          <w:numId w:val="0"/>
        </w:numPr>
        <w:spacing w:before="200" w:after="200"/>
        <w:jc w:val="left"/>
      </w:pPr>
      <w:bookmarkStart w:id="10" w:name="_heading=h.49x2ik5" w:colFirst="0" w:colLast="0"/>
      <w:bookmarkEnd w:id="10"/>
      <w:r>
        <w:t>1.5 Вимоги до системи</w:t>
      </w:r>
    </w:p>
    <w:p w14:paraId="04386CBA" w14:textId="77777777" w:rsidR="00991F68" w:rsidRDefault="00BF1687">
      <w:r>
        <w:t>При розробці Системи дотримані такі архітектурні принципи:</w:t>
      </w:r>
    </w:p>
    <w:p w14:paraId="03AFCB14" w14:textId="77777777" w:rsidR="00991F68" w:rsidRDefault="00BF1687">
      <w:pPr>
        <w:numPr>
          <w:ilvl w:val="0"/>
          <w:numId w:val="19"/>
        </w:numPr>
      </w:pPr>
      <w:r>
        <w:t>хмарність інфраструктури;</w:t>
      </w:r>
    </w:p>
    <w:p w14:paraId="0A0E77E4" w14:textId="77777777" w:rsidR="00991F68" w:rsidRDefault="00BF1687">
      <w:pPr>
        <w:numPr>
          <w:ilvl w:val="0"/>
          <w:numId w:val="19"/>
        </w:numPr>
      </w:pPr>
      <w:r>
        <w:t>сервісна орієнтованість;</w:t>
      </w:r>
    </w:p>
    <w:p w14:paraId="681A0D17" w14:textId="77777777" w:rsidR="00991F68" w:rsidRDefault="00BF1687">
      <w:pPr>
        <w:numPr>
          <w:ilvl w:val="0"/>
          <w:numId w:val="19"/>
        </w:numPr>
      </w:pPr>
      <w:r>
        <w:t>користувацькі веб-інтерфейси;</w:t>
      </w:r>
    </w:p>
    <w:p w14:paraId="4A750C16" w14:textId="77777777" w:rsidR="00991F68" w:rsidRDefault="00BF1687">
      <w:pPr>
        <w:numPr>
          <w:ilvl w:val="0"/>
          <w:numId w:val="19"/>
        </w:numPr>
      </w:pPr>
      <w:r>
        <w:t>візуальна розробка та мінімальне кодування;</w:t>
      </w:r>
    </w:p>
    <w:p w14:paraId="075D94F1" w14:textId="77777777" w:rsidR="00991F68" w:rsidRDefault="00BF1687">
      <w:pPr>
        <w:numPr>
          <w:ilvl w:val="0"/>
          <w:numId w:val="19"/>
        </w:numPr>
      </w:pPr>
      <w:r>
        <w:t>відмовостійкість;</w:t>
      </w:r>
    </w:p>
    <w:p w14:paraId="2C279913" w14:textId="77777777" w:rsidR="00991F68" w:rsidRDefault="00BF1687">
      <w:pPr>
        <w:numPr>
          <w:ilvl w:val="0"/>
          <w:numId w:val="19"/>
        </w:numPr>
      </w:pPr>
      <w:r>
        <w:t>балансування навантаження;</w:t>
      </w:r>
    </w:p>
    <w:p w14:paraId="0628383C" w14:textId="77777777" w:rsidR="00991F68" w:rsidRDefault="00BF1687">
      <w:pPr>
        <w:numPr>
          <w:ilvl w:val="0"/>
          <w:numId w:val="19"/>
        </w:numPr>
      </w:pPr>
      <w:r>
        <w:t>надійність зберігання даних;</w:t>
      </w:r>
    </w:p>
    <w:p w14:paraId="50021077" w14:textId="77777777" w:rsidR="00991F68" w:rsidRDefault="00BF1687">
      <w:pPr>
        <w:numPr>
          <w:ilvl w:val="0"/>
          <w:numId w:val="19"/>
        </w:numPr>
      </w:pPr>
      <w:r>
        <w:t>транзакційна модель змін;</w:t>
      </w:r>
    </w:p>
    <w:p w14:paraId="7A3E87AF" w14:textId="77777777" w:rsidR="00991F68" w:rsidRDefault="00BF1687">
      <w:pPr>
        <w:numPr>
          <w:ilvl w:val="0"/>
          <w:numId w:val="19"/>
        </w:numPr>
      </w:pPr>
      <w:r>
        <w:t>керування доступом на основі ролей.</w:t>
      </w:r>
    </w:p>
    <w:p w14:paraId="4BE83857" w14:textId="77777777" w:rsidR="00991F68" w:rsidRDefault="00BF1687" w:rsidP="00F34A6F">
      <w:pPr>
        <w:pStyle w:val="3"/>
        <w:numPr>
          <w:ilvl w:val="0"/>
          <w:numId w:val="0"/>
        </w:numPr>
      </w:pPr>
      <w:bookmarkStart w:id="11" w:name="_heading=h.147n2zr" w:colFirst="0" w:colLast="0"/>
      <w:bookmarkEnd w:id="11"/>
      <w:r>
        <w:t>1.5.1 Вимоги до структури та функціонування</w:t>
      </w:r>
    </w:p>
    <w:p w14:paraId="26C62D82" w14:textId="77777777" w:rsidR="00991F68" w:rsidRDefault="00BF1687">
      <w:r>
        <w:t>Система забезпечує виконання таких функціональних задач:</w:t>
      </w:r>
    </w:p>
    <w:p w14:paraId="1BCCAE25" w14:textId="77777777" w:rsidR="00991F68" w:rsidRDefault="00BF1687">
      <w:pPr>
        <w:numPr>
          <w:ilvl w:val="0"/>
          <w:numId w:val="19"/>
        </w:numPr>
      </w:pPr>
      <w:r>
        <w:t>подача заяви суб’єкта у сфері медіа через електронний кабінет користувача;</w:t>
      </w:r>
    </w:p>
    <w:p w14:paraId="164173B9" w14:textId="77777777" w:rsidR="00991F68" w:rsidRDefault="00BF1687">
      <w:pPr>
        <w:numPr>
          <w:ilvl w:val="0"/>
          <w:numId w:val="19"/>
        </w:numPr>
      </w:pPr>
      <w:r>
        <w:t>подача заяви співробітником НацРади від імені суб’єкта у сфері медіа при наявності паперового екземпляра заяви;</w:t>
      </w:r>
    </w:p>
    <w:p w14:paraId="68012F1C" w14:textId="77777777" w:rsidR="00991F68" w:rsidRDefault="00BF1687">
      <w:pPr>
        <w:numPr>
          <w:ilvl w:val="0"/>
          <w:numId w:val="19"/>
        </w:numPr>
      </w:pPr>
      <w:r>
        <w:t>поетапне опрацювання заяви фахівцями Національної ради згідно визначених маршрутів;</w:t>
      </w:r>
    </w:p>
    <w:p w14:paraId="10793A23" w14:textId="77777777" w:rsidR="00991F68" w:rsidRDefault="00BF1687">
      <w:pPr>
        <w:numPr>
          <w:ilvl w:val="0"/>
          <w:numId w:val="19"/>
        </w:numPr>
      </w:pPr>
      <w:r>
        <w:t>затвердження рішення щодо заяви фахівцями Національної ради;</w:t>
      </w:r>
    </w:p>
    <w:p w14:paraId="15B818F3" w14:textId="77777777" w:rsidR="00991F68" w:rsidRDefault="00BF1687">
      <w:pPr>
        <w:numPr>
          <w:ilvl w:val="0"/>
          <w:numId w:val="19"/>
        </w:numPr>
      </w:pPr>
      <w:r>
        <w:t>формування витягів та звітів з Реєстру;</w:t>
      </w:r>
    </w:p>
    <w:p w14:paraId="52A1D9A6" w14:textId="77777777" w:rsidR="00991F68" w:rsidRDefault="00BF1687">
      <w:pPr>
        <w:numPr>
          <w:ilvl w:val="0"/>
          <w:numId w:val="19"/>
        </w:numPr>
      </w:pPr>
      <w:r>
        <w:t>накопичення та зберігання актуальних даних у Реєстрі;</w:t>
      </w:r>
    </w:p>
    <w:p w14:paraId="26279810" w14:textId="77777777" w:rsidR="00991F68" w:rsidRDefault="00BF1687">
      <w:pPr>
        <w:numPr>
          <w:ilvl w:val="0"/>
          <w:numId w:val="19"/>
        </w:numPr>
      </w:pPr>
      <w:r>
        <w:t>сортування відомостей по алфавіту;</w:t>
      </w:r>
    </w:p>
    <w:p w14:paraId="580160B9" w14:textId="77777777" w:rsidR="00991F68" w:rsidRDefault="00BF1687">
      <w:pPr>
        <w:numPr>
          <w:ilvl w:val="0"/>
          <w:numId w:val="19"/>
        </w:numPr>
      </w:pPr>
      <w:r>
        <w:lastRenderedPageBreak/>
        <w:t>фільтрування інформації з Реєстру по всім відомостям, в т.ч. шляхом вивантаження даних в формат *.csv.</w:t>
      </w:r>
    </w:p>
    <w:p w14:paraId="47E87AEA" w14:textId="77777777" w:rsidR="00991F68" w:rsidRDefault="00991F68">
      <w:pPr>
        <w:ind w:firstLine="720"/>
      </w:pPr>
    </w:p>
    <w:p w14:paraId="3CC03774" w14:textId="77777777" w:rsidR="00991F68" w:rsidRDefault="00BF1687">
      <w:pPr>
        <w:ind w:firstLine="720"/>
      </w:pPr>
      <w:r>
        <w:t xml:space="preserve">Для реалізації вказаних функціональних задач використано існуючий функціонал та компоненти (підсистеми) «Програмної платформи для розгортання та супроводження державних електронних реєстрів» (далі —  Платформа). </w:t>
      </w:r>
    </w:p>
    <w:p w14:paraId="351C2BD1" w14:textId="77777777" w:rsidR="00991F68" w:rsidRDefault="00BF1687">
      <w:pPr>
        <w:spacing w:before="200"/>
        <w:ind w:firstLine="720"/>
      </w:pPr>
      <w:r>
        <w:t>Архітектурне рішення Системи передбачає веб-інтерфейси для користувачів, програмні інтерфейси для взаємодії компонентів, сховище даних.</w:t>
      </w:r>
    </w:p>
    <w:p w14:paraId="14C9C021" w14:textId="77777777" w:rsidR="00991F68" w:rsidRDefault="00BF1687">
      <w:pPr>
        <w:spacing w:before="200"/>
      </w:pPr>
      <w:r>
        <w:t>У Системі реалізовані такі веб-інтерфейси для користувачів:</w:t>
      </w:r>
    </w:p>
    <w:p w14:paraId="1ADC653E" w14:textId="77777777" w:rsidR="00991F68" w:rsidRDefault="00BF1687">
      <w:pPr>
        <w:numPr>
          <w:ilvl w:val="0"/>
          <w:numId w:val="19"/>
        </w:numPr>
      </w:pPr>
      <w:r>
        <w:t>заявник у сфері медіа;</w:t>
      </w:r>
    </w:p>
    <w:p w14:paraId="1424B84B" w14:textId="77777777" w:rsidR="00991F68" w:rsidRDefault="00BF1687">
      <w:pPr>
        <w:numPr>
          <w:ilvl w:val="0"/>
          <w:numId w:val="19"/>
        </w:numPr>
      </w:pPr>
      <w:r>
        <w:t>спеціаліст (співробітник Національної ради) та керівник (візування та затвердження);</w:t>
      </w:r>
    </w:p>
    <w:p w14:paraId="5FBED4A2" w14:textId="77777777" w:rsidR="00991F68" w:rsidRDefault="00BF1687">
      <w:pPr>
        <w:numPr>
          <w:ilvl w:val="0"/>
          <w:numId w:val="19"/>
        </w:numPr>
      </w:pPr>
      <w:r>
        <w:t>адміністратор реєстру (функція ведення довідників, управління користувачами).</w:t>
      </w:r>
    </w:p>
    <w:p w14:paraId="36F03E51" w14:textId="56B2C4E9" w:rsidR="00991F68" w:rsidRDefault="00BF1687" w:rsidP="00F34A6F">
      <w:pPr>
        <w:pStyle w:val="3"/>
        <w:numPr>
          <w:ilvl w:val="0"/>
          <w:numId w:val="0"/>
        </w:numPr>
      </w:pPr>
      <w:bookmarkStart w:id="12" w:name="_heading=h.3o7alnk" w:colFirst="0" w:colLast="0"/>
      <w:bookmarkEnd w:id="12"/>
      <w:r>
        <w:t>1.5.2 Вимоги до користувачів</w:t>
      </w:r>
    </w:p>
    <w:p w14:paraId="39937FBE" w14:textId="77777777" w:rsidR="00991F68" w:rsidRDefault="00BF1687">
      <w:pPr>
        <w:widowControl w:val="0"/>
        <w:spacing w:after="120"/>
        <w:ind w:firstLine="720"/>
      </w:pPr>
      <w:r>
        <w:t>Описаний вище функціонал реалізований як через створення різних ролей з певним правами доступу до різних відомостей з подальшим призначенням цих ролей конкретному користувачу або групі користувачів, так і через прив’язку прав конкретного користувача або групи до конкретної відомості.</w:t>
      </w:r>
    </w:p>
    <w:p w14:paraId="6A987F73" w14:textId="77777777" w:rsidR="00991F68" w:rsidRDefault="00BF1687">
      <w:pPr>
        <w:widowControl w:val="0"/>
        <w:spacing w:after="120"/>
      </w:pPr>
      <w:r>
        <w:t>Основні ролі:</w:t>
      </w:r>
    </w:p>
    <w:p w14:paraId="775E6066" w14:textId="77777777" w:rsidR="00991F68" w:rsidRDefault="00BF1687">
      <w:pPr>
        <w:numPr>
          <w:ilvl w:val="0"/>
          <w:numId w:val="19"/>
        </w:numPr>
      </w:pPr>
      <w:r>
        <w:t>заявник у сфері медіа;</w:t>
      </w:r>
    </w:p>
    <w:p w14:paraId="7AA53265" w14:textId="77777777" w:rsidR="00991F68" w:rsidRDefault="00BF1687">
      <w:pPr>
        <w:numPr>
          <w:ilvl w:val="0"/>
          <w:numId w:val="19"/>
        </w:numPr>
      </w:pPr>
      <w:r>
        <w:t>спеціаліст (співробітник Національної ради) та керівник (візування та затвердження);</w:t>
      </w:r>
    </w:p>
    <w:p w14:paraId="2E8B4AF2" w14:textId="77777777" w:rsidR="00991F68" w:rsidRDefault="00BF1687">
      <w:pPr>
        <w:numPr>
          <w:ilvl w:val="0"/>
          <w:numId w:val="19"/>
        </w:numPr>
      </w:pPr>
      <w:r>
        <w:t>адміністратор реєстру (функція ведення довідників, управління користувачами).</w:t>
      </w:r>
    </w:p>
    <w:p w14:paraId="30C7024D" w14:textId="77777777" w:rsidR="00991F68" w:rsidRDefault="00991F68">
      <w:pPr>
        <w:ind w:firstLine="720"/>
      </w:pPr>
    </w:p>
    <w:p w14:paraId="5DB01C63" w14:textId="77777777" w:rsidR="00991F68" w:rsidRDefault="00BF1687">
      <w:pPr>
        <w:ind w:firstLine="720"/>
      </w:pPr>
      <w:r>
        <w:t>Доступ користувачів до функціональних можливостей (функцій) Системи, її компонентів та даних здійснюється на основі ролей.</w:t>
      </w:r>
    </w:p>
    <w:p w14:paraId="483DE8B1" w14:textId="5D4F25C5" w:rsidR="00991F68" w:rsidRDefault="00BF1687" w:rsidP="00F34A6F">
      <w:pPr>
        <w:pStyle w:val="3"/>
        <w:numPr>
          <w:ilvl w:val="0"/>
          <w:numId w:val="0"/>
        </w:numPr>
      </w:pPr>
      <w:bookmarkStart w:id="13" w:name="_heading=h.23ckvvd" w:colFirst="0" w:colLast="0"/>
      <w:bookmarkEnd w:id="13"/>
      <w:r>
        <w:t>1.5.3 Вимоги до веб-інтерфейсу користувача</w:t>
      </w:r>
    </w:p>
    <w:p w14:paraId="0A14A944" w14:textId="77777777" w:rsidR="00991F68" w:rsidRDefault="00BF1687">
      <w:pPr>
        <w:ind w:firstLine="720"/>
      </w:pPr>
      <w:r>
        <w:t>Особливих вимог до веб-інтерфейсу користувача не висувається. Реалізація передбачається в межах наявних інструментів Платформи.</w:t>
      </w:r>
    </w:p>
    <w:p w14:paraId="55AE5CCF" w14:textId="77777777" w:rsidR="00991F68" w:rsidRDefault="00BF1687">
      <w:pPr>
        <w:ind w:firstLine="720"/>
      </w:pPr>
      <w:r>
        <w:t xml:space="preserve">Кінцеві користувачі отримують доступ до системи через веб-сайт, як частини інтерфейсу Системи. Веб-сайт надає загальнодоступну інформацію та містить перехід до особистого кабінету зареєстрованих користувачів. </w:t>
      </w:r>
    </w:p>
    <w:p w14:paraId="1D2B5980" w14:textId="77777777" w:rsidR="00991F68" w:rsidRDefault="00BF1687">
      <w:pPr>
        <w:ind w:firstLine="720"/>
      </w:pPr>
      <w:r>
        <w:t xml:space="preserve">Для кожної з користувацьких груп розроблено інтерфейс особистого кабінету, який пристосований до відповідного максимального набору функцій. </w:t>
      </w:r>
    </w:p>
    <w:p w14:paraId="23155759" w14:textId="77777777" w:rsidR="00991F68" w:rsidRDefault="00BF1687">
      <w:pPr>
        <w:ind w:firstLine="720"/>
      </w:pPr>
      <w:r>
        <w:t xml:space="preserve">Передбачено універсальність інтерфейсів для різних функціоналів та закладено наступне розширення переліку доступних для користувачів функцій. </w:t>
      </w:r>
    </w:p>
    <w:p w14:paraId="04C4AEA1" w14:textId="77777777" w:rsidR="00991F68" w:rsidRDefault="00BF1687">
      <w:pPr>
        <w:ind w:firstLine="720"/>
      </w:pPr>
      <w:r>
        <w:t>Система є адаптивною і коректно масштабується на екранах різного розміру. Інтерфейс адаптований для людей з порушенням зору. Система є адаптованою для використання у актуальних версіях сучасних браузерів, таких як: “Google Chrome”, “Firefox”, “Opera” та “Safari”.</w:t>
      </w:r>
    </w:p>
    <w:p w14:paraId="086BF9EF" w14:textId="77777777" w:rsidR="00991F68" w:rsidRDefault="00BF1687" w:rsidP="00F34A6F">
      <w:pPr>
        <w:pStyle w:val="3"/>
        <w:numPr>
          <w:ilvl w:val="0"/>
          <w:numId w:val="0"/>
        </w:numPr>
      </w:pPr>
      <w:bookmarkStart w:id="14" w:name="_heading=h.ihv636" w:colFirst="0" w:colLast="0"/>
      <w:bookmarkEnd w:id="14"/>
      <w:r>
        <w:t>1.5.4 Вимоги до надійності та відмовостійкості</w:t>
      </w:r>
    </w:p>
    <w:p w14:paraId="315FF614" w14:textId="77777777" w:rsidR="00991F68" w:rsidRDefault="00BF1687">
      <w:pPr>
        <w:tabs>
          <w:tab w:val="left" w:pos="0"/>
        </w:tabs>
        <w:ind w:firstLine="720"/>
      </w:pPr>
      <w:r>
        <w:t xml:space="preserve">Функціонування ПЗ забезпечує цілодобову роботу користувачів і оперативне відновлення працездатності при збоях, аваріях та відмовах. </w:t>
      </w:r>
      <w:r>
        <w:tab/>
      </w:r>
      <w:r>
        <w:tab/>
      </w:r>
      <w:r>
        <w:tab/>
      </w:r>
    </w:p>
    <w:p w14:paraId="49703635" w14:textId="77777777" w:rsidR="00991F68" w:rsidRDefault="00BF1687">
      <w:r>
        <w:tab/>
      </w:r>
    </w:p>
    <w:p w14:paraId="70DC5A08" w14:textId="77777777" w:rsidR="00991F68" w:rsidRDefault="00BF1687">
      <w:r>
        <w:t>ПЗ підтримує такі режими функціонування:</w:t>
      </w:r>
    </w:p>
    <w:p w14:paraId="5076C962" w14:textId="77777777" w:rsidR="00991F68" w:rsidRDefault="00BF1687">
      <w:pPr>
        <w:numPr>
          <w:ilvl w:val="0"/>
          <w:numId w:val="3"/>
        </w:numPr>
        <w:tabs>
          <w:tab w:val="left" w:pos="570"/>
        </w:tabs>
        <w:spacing w:before="240"/>
      </w:pPr>
      <w:r>
        <w:t>штатний режим, в якому ПЗ виконує всі свої основні функції;</w:t>
      </w:r>
    </w:p>
    <w:p w14:paraId="7818A4C4" w14:textId="77777777" w:rsidR="00991F68" w:rsidRDefault="00BF1687">
      <w:pPr>
        <w:numPr>
          <w:ilvl w:val="0"/>
          <w:numId w:val="3"/>
        </w:numPr>
        <w:tabs>
          <w:tab w:val="left" w:pos="570"/>
        </w:tabs>
        <w:spacing w:after="240"/>
      </w:pPr>
      <w:r>
        <w:t>режим технологічного обслуговування, в якому ПЗ повністю або частково не виконує свої функції, зокрема, аварійний.</w:t>
      </w:r>
    </w:p>
    <w:p w14:paraId="6475F02E" w14:textId="77777777" w:rsidR="00991F68" w:rsidRDefault="00BF1687">
      <w:pPr>
        <w:spacing w:before="240" w:after="240"/>
      </w:pPr>
      <w:r>
        <w:lastRenderedPageBreak/>
        <w:t>У штатному режимі функціонування забезпечено:</w:t>
      </w:r>
    </w:p>
    <w:p w14:paraId="1B8C1404" w14:textId="77777777" w:rsidR="00991F68" w:rsidRDefault="00BF1687">
      <w:pPr>
        <w:numPr>
          <w:ilvl w:val="0"/>
          <w:numId w:val="5"/>
        </w:numPr>
        <w:tabs>
          <w:tab w:val="left" w:pos="570"/>
        </w:tabs>
        <w:spacing w:before="240"/>
      </w:pPr>
      <w:r>
        <w:t>цілодобова безперервна робота технічних засобів та ПЗ, цілодобовий та безперервний доступ користувачів;</w:t>
      </w:r>
    </w:p>
    <w:p w14:paraId="67E8A83B" w14:textId="77777777" w:rsidR="00991F68" w:rsidRDefault="00BF1687">
      <w:pPr>
        <w:numPr>
          <w:ilvl w:val="0"/>
          <w:numId w:val="5"/>
        </w:numPr>
        <w:tabs>
          <w:tab w:val="left" w:pos="570"/>
        </w:tabs>
      </w:pPr>
      <w:r>
        <w:t>серверне програмне забезпечення та технічні засоби серверів повинні забезпечувати цілодобове функціонування з перервами на обслуговування;</w:t>
      </w:r>
      <w:r>
        <w:tab/>
      </w:r>
    </w:p>
    <w:p w14:paraId="638AC3E9" w14:textId="77777777" w:rsidR="00991F68" w:rsidRDefault="00BF1687">
      <w:pPr>
        <w:numPr>
          <w:ilvl w:val="0"/>
          <w:numId w:val="5"/>
        </w:numPr>
        <w:tabs>
          <w:tab w:val="left" w:pos="570"/>
        </w:tabs>
      </w:pPr>
      <w:r>
        <w:t>обладнання, що складає комплекс технічних засобів повинне працювати безперервно, для забезпечення нормального режиму функціонування ПЗ потрібно виконувати вимоги та дотримуватися умов експлуатації програмного забезпечення та комплексу технічних засобів ПЗ;</w:t>
      </w:r>
    </w:p>
    <w:p w14:paraId="5D8AB1BC" w14:textId="77777777" w:rsidR="00991F68" w:rsidRDefault="00BF1687">
      <w:pPr>
        <w:numPr>
          <w:ilvl w:val="0"/>
          <w:numId w:val="5"/>
        </w:numPr>
        <w:tabs>
          <w:tab w:val="left" w:pos="570"/>
        </w:tabs>
      </w:pPr>
      <w:r>
        <w:t>цілодобовий та безперервний доступ до ресурсів користувачів;</w:t>
      </w:r>
    </w:p>
    <w:p w14:paraId="2CD16F4F" w14:textId="77777777" w:rsidR="00991F68" w:rsidRDefault="00BF1687">
      <w:pPr>
        <w:numPr>
          <w:ilvl w:val="0"/>
          <w:numId w:val="5"/>
        </w:numPr>
        <w:tabs>
          <w:tab w:val="left" w:pos="570"/>
        </w:tabs>
      </w:pPr>
      <w:r>
        <w:t>ПЗ має витримувати пікові навантаження тривалі періоди часу;</w:t>
      </w:r>
    </w:p>
    <w:p w14:paraId="79A806C2" w14:textId="77777777" w:rsidR="00991F68" w:rsidRDefault="00BF1687">
      <w:pPr>
        <w:numPr>
          <w:ilvl w:val="0"/>
          <w:numId w:val="5"/>
        </w:numPr>
        <w:tabs>
          <w:tab w:val="left" w:pos="570"/>
        </w:tabs>
      </w:pPr>
      <w:r>
        <w:t>збір, обробка та завантаження даних;</w:t>
      </w:r>
    </w:p>
    <w:p w14:paraId="3E18313E" w14:textId="77777777" w:rsidR="00991F68" w:rsidRDefault="00BF1687">
      <w:pPr>
        <w:numPr>
          <w:ilvl w:val="0"/>
          <w:numId w:val="5"/>
        </w:numPr>
        <w:tabs>
          <w:tab w:val="left" w:pos="570"/>
        </w:tabs>
      </w:pPr>
      <w:r>
        <w:t>зберігання даних;</w:t>
      </w:r>
    </w:p>
    <w:p w14:paraId="4125FF99" w14:textId="77777777" w:rsidR="00991F68" w:rsidRDefault="00BF1687">
      <w:pPr>
        <w:numPr>
          <w:ilvl w:val="0"/>
          <w:numId w:val="5"/>
        </w:numPr>
        <w:tabs>
          <w:tab w:val="left" w:pos="570"/>
        </w:tabs>
      </w:pPr>
      <w:r>
        <w:t>управління змістом і форматом відображення екранів додатків.</w:t>
      </w:r>
      <w:r>
        <w:tab/>
      </w:r>
      <w:r>
        <w:tab/>
        <w:t xml:space="preserve"> </w:t>
      </w:r>
      <w:r>
        <w:tab/>
      </w:r>
      <w:r>
        <w:tab/>
      </w:r>
    </w:p>
    <w:p w14:paraId="69CB75E2" w14:textId="77777777" w:rsidR="00991F68" w:rsidRDefault="00BF1687">
      <w:pPr>
        <w:tabs>
          <w:tab w:val="left" w:pos="570"/>
        </w:tabs>
        <w:spacing w:before="200" w:after="200"/>
      </w:pPr>
      <w:r>
        <w:t>У режимі технологічного обслуговування ПЗ забезпечена можливість проведення таких робіт:</w:t>
      </w:r>
    </w:p>
    <w:p w14:paraId="3D764F1F" w14:textId="77777777" w:rsidR="00991F68" w:rsidRDefault="00BF1687">
      <w:pPr>
        <w:numPr>
          <w:ilvl w:val="0"/>
          <w:numId w:val="7"/>
        </w:numPr>
        <w:tabs>
          <w:tab w:val="left" w:pos="570"/>
        </w:tabs>
        <w:ind w:left="714" w:hanging="357"/>
      </w:pPr>
      <w:r>
        <w:t>технічне обслуговування;</w:t>
      </w:r>
    </w:p>
    <w:p w14:paraId="7EC620F0" w14:textId="77777777" w:rsidR="00991F68" w:rsidRDefault="00BF1687">
      <w:pPr>
        <w:numPr>
          <w:ilvl w:val="0"/>
          <w:numId w:val="7"/>
        </w:numPr>
        <w:tabs>
          <w:tab w:val="left" w:pos="570"/>
        </w:tabs>
      </w:pPr>
      <w:r>
        <w:t>модернізація програмно-апаратного комплексу;</w:t>
      </w:r>
    </w:p>
    <w:p w14:paraId="11EA9EBC" w14:textId="77777777" w:rsidR="00991F68" w:rsidRDefault="00BF1687">
      <w:pPr>
        <w:numPr>
          <w:ilvl w:val="0"/>
          <w:numId w:val="7"/>
        </w:numPr>
        <w:tabs>
          <w:tab w:val="left" w:pos="570"/>
        </w:tabs>
      </w:pPr>
      <w:r>
        <w:t>оновлення версій програмного забезпечення;</w:t>
      </w:r>
    </w:p>
    <w:p w14:paraId="70D85C66" w14:textId="77777777" w:rsidR="00991F68" w:rsidRDefault="00BF1687">
      <w:pPr>
        <w:numPr>
          <w:ilvl w:val="0"/>
          <w:numId w:val="7"/>
        </w:numPr>
        <w:tabs>
          <w:tab w:val="left" w:pos="570"/>
        </w:tabs>
      </w:pPr>
      <w:r>
        <w:t>усунення аварійних ситуацій (аварійний режим функціонування);</w:t>
      </w:r>
    </w:p>
    <w:p w14:paraId="375DA78C" w14:textId="77777777" w:rsidR="00991F68" w:rsidRDefault="00BF1687">
      <w:pPr>
        <w:numPr>
          <w:ilvl w:val="0"/>
          <w:numId w:val="7"/>
        </w:numPr>
        <w:tabs>
          <w:tab w:val="left" w:pos="570"/>
        </w:tabs>
      </w:pPr>
      <w:r>
        <w:t>усунення програмних помилок;</w:t>
      </w:r>
    </w:p>
    <w:p w14:paraId="1EF16E51" w14:textId="77777777" w:rsidR="00991F68" w:rsidRDefault="00BF1687">
      <w:pPr>
        <w:numPr>
          <w:ilvl w:val="0"/>
          <w:numId w:val="7"/>
        </w:numPr>
        <w:tabs>
          <w:tab w:val="left" w:pos="570"/>
        </w:tabs>
      </w:pPr>
      <w:r>
        <w:t>інші заходи, що необхідні для функціонування.</w:t>
      </w:r>
      <w:r>
        <w:tab/>
      </w:r>
      <w:r>
        <w:tab/>
      </w:r>
      <w:r>
        <w:tab/>
      </w:r>
      <w:r>
        <w:tab/>
      </w:r>
    </w:p>
    <w:p w14:paraId="2F21E5B4" w14:textId="77777777" w:rsidR="00991F68" w:rsidRDefault="00BF1687">
      <w:pPr>
        <w:spacing w:before="200"/>
      </w:pPr>
      <w:r>
        <w:tab/>
        <w:t>Переведення Системи в режим технологічного обслуговування проводиться в період мінімальних навантажень.</w:t>
      </w:r>
      <w:r>
        <w:tab/>
      </w:r>
      <w:r>
        <w:tab/>
      </w:r>
    </w:p>
    <w:p w14:paraId="427600C8" w14:textId="77777777" w:rsidR="00991F68" w:rsidRDefault="00BF1687">
      <w:pPr>
        <w:spacing w:before="200"/>
      </w:pPr>
      <w:r>
        <w:tab/>
        <w:t>Аварійний режим функціонування ПЗ характеризується відмовою одного чи декількох компонентів програмного та (або) технічного забезпечення.</w:t>
      </w:r>
      <w:r>
        <w:tab/>
      </w:r>
      <w:r>
        <w:tab/>
      </w:r>
    </w:p>
    <w:p w14:paraId="4408E30E" w14:textId="77777777" w:rsidR="00991F68" w:rsidRDefault="00BF1687">
      <w:pPr>
        <w:spacing w:before="200" w:after="200"/>
      </w:pPr>
      <w:r>
        <w:t>У випадку переходу ПЗ в аварійний режим необхідно:</w:t>
      </w:r>
    </w:p>
    <w:p w14:paraId="23FB673B" w14:textId="77777777" w:rsidR="00991F68" w:rsidRDefault="00BF1687">
      <w:pPr>
        <w:numPr>
          <w:ilvl w:val="0"/>
          <w:numId w:val="4"/>
        </w:numPr>
      </w:pPr>
      <w:r>
        <w:t>завершити роботу програмного забезпечення зі збереженням даних;</w:t>
      </w:r>
    </w:p>
    <w:p w14:paraId="7EB3FF6C" w14:textId="77777777" w:rsidR="00991F68" w:rsidRDefault="00BF1687">
      <w:pPr>
        <w:numPr>
          <w:ilvl w:val="0"/>
          <w:numId w:val="4"/>
        </w:numPr>
      </w:pPr>
      <w:r>
        <w:t>організувати резервне копіювання. В свою чергу, резервне копіювання повинне відбуватися в автоматичному режимі не рідше одного разу на добу за графіком, що налаштовується з урахуванням технологічних процесів;</w:t>
      </w:r>
    </w:p>
    <w:p w14:paraId="5A5ACCE4" w14:textId="77777777" w:rsidR="00991F68" w:rsidRDefault="00BF1687">
      <w:pPr>
        <w:numPr>
          <w:ilvl w:val="0"/>
          <w:numId w:val="4"/>
        </w:numPr>
        <w:spacing w:after="240"/>
      </w:pPr>
      <w:r>
        <w:t>провести архівування даних.</w:t>
      </w:r>
    </w:p>
    <w:p w14:paraId="68732E01" w14:textId="77777777" w:rsidR="00991F68" w:rsidRDefault="00BF1687">
      <w:r>
        <w:tab/>
        <w:t>Наступним кроком необхідно виконати комплекс заходів по усуненню причини переходу ПЗ в аварійний режим.</w:t>
      </w:r>
    </w:p>
    <w:p w14:paraId="25B8BAC6" w14:textId="77777777" w:rsidR="00991F68" w:rsidRDefault="00BF1687">
      <w:r>
        <w:tab/>
        <w:t>ПЗ забезпечує відновлення працездатності при збоях, аваріях і відмовах, що можуть виникнути. Відновлення функціонування передбачається з використанням різних засобів та процедур, зокрема, відновлення з резервної копії.</w:t>
      </w:r>
    </w:p>
    <w:p w14:paraId="3AE212AD" w14:textId="77777777" w:rsidR="00991F68" w:rsidRDefault="00BF1687">
      <w:r>
        <w:tab/>
        <w:t xml:space="preserve">У випадку виникнення непередбачених критичних ситуацій, аварій, відмов технічних засобів (зокрема, зникнення напруги), збоїв у роботі загальносистемного програмного забезпечення, збоїв у роботі бази даних або інших технічних проблем сервіси моє можливість відтворення своєї працездатності з резервних копій за короткий проміжок часу та з мінімальними втратами інформації. </w:t>
      </w:r>
    </w:p>
    <w:p w14:paraId="0DF33B09" w14:textId="77777777" w:rsidR="00991F68" w:rsidRDefault="00BF1687" w:rsidP="00F34A6F">
      <w:pPr>
        <w:pStyle w:val="3"/>
        <w:numPr>
          <w:ilvl w:val="0"/>
          <w:numId w:val="0"/>
        </w:numPr>
      </w:pPr>
      <w:bookmarkStart w:id="15" w:name="_heading=h.32hioqz" w:colFirst="0" w:colLast="0"/>
      <w:bookmarkEnd w:id="15"/>
      <w:r>
        <w:t>1.5.5 Вимоги до захисту інформації</w:t>
      </w:r>
    </w:p>
    <w:p w14:paraId="472C86FC" w14:textId="77777777" w:rsidR="00991F68" w:rsidRDefault="00BF1687">
      <w:pPr>
        <w:spacing w:after="200"/>
        <w:ind w:firstLine="720"/>
      </w:pPr>
      <w:r>
        <w:t>Для забезпечення захисту інформації в системі наявне поєднання наступних заходів:</w:t>
      </w:r>
    </w:p>
    <w:p w14:paraId="12434CAA" w14:textId="77777777" w:rsidR="00991F68" w:rsidRDefault="00BF1687">
      <w:pPr>
        <w:numPr>
          <w:ilvl w:val="0"/>
          <w:numId w:val="1"/>
        </w:numPr>
      </w:pPr>
      <w:r>
        <w:t>законодавчих (врахування нормативних актів, стандартів тощо);</w:t>
      </w:r>
    </w:p>
    <w:p w14:paraId="3AE0C470" w14:textId="77777777" w:rsidR="00991F68" w:rsidRDefault="00BF1687">
      <w:pPr>
        <w:numPr>
          <w:ilvl w:val="0"/>
          <w:numId w:val="1"/>
        </w:numPr>
      </w:pPr>
      <w:r>
        <w:lastRenderedPageBreak/>
        <w:t>адміністративних та організаційних (охорона систем мережі, особливо систем керування, підбір та контроль діяльності персоналу, причетного до створення системи);</w:t>
      </w:r>
    </w:p>
    <w:p w14:paraId="5BDCDCBF" w14:textId="77777777" w:rsidR="00991F68" w:rsidRDefault="00BF1687">
      <w:pPr>
        <w:numPr>
          <w:ilvl w:val="0"/>
          <w:numId w:val="1"/>
        </w:numPr>
      </w:pPr>
      <w:r>
        <w:t>програмно-технічних (використання спеціальних апаратних і програмних засобів, що запобігають або ускладнюють несанкціонований доступ до елементів мережі та до інформації, перевірка відповідності вимогам технічного захисту обладнання, що використовується в системі).</w:t>
      </w:r>
    </w:p>
    <w:p w14:paraId="430D5FFB" w14:textId="77777777" w:rsidR="00991F68" w:rsidRDefault="00991F68">
      <w:pPr>
        <w:ind w:left="720"/>
      </w:pPr>
    </w:p>
    <w:p w14:paraId="7327FCCB" w14:textId="77777777" w:rsidR="00991F68" w:rsidRDefault="00BF1687">
      <w:pPr>
        <w:ind w:firstLine="720"/>
      </w:pPr>
      <w:r>
        <w:t>Систему розроблено з урахуванням можливості подальшого створення Комплексної системи захисту інформації на систему відповідно до нормативних документів в галузі технічного захисту інформації (НД ТЗІ).</w:t>
      </w:r>
    </w:p>
    <w:p w14:paraId="6019E511" w14:textId="77777777" w:rsidR="00991F68" w:rsidRDefault="00BF1687">
      <w:pPr>
        <w:spacing w:before="200" w:after="200"/>
        <w:ind w:firstLine="720"/>
      </w:pPr>
      <w:r>
        <w:t>Захист інформації в системі базується на реалізації наступних основних принципів:</w:t>
      </w:r>
    </w:p>
    <w:p w14:paraId="5C75979D" w14:textId="77777777" w:rsidR="00991F68" w:rsidRDefault="00BF1687">
      <w:pPr>
        <w:numPr>
          <w:ilvl w:val="0"/>
          <w:numId w:val="15"/>
        </w:numPr>
        <w:ind w:left="720"/>
      </w:pPr>
      <w:r>
        <w:t>централізоване управління системою;</w:t>
      </w:r>
    </w:p>
    <w:p w14:paraId="26464518" w14:textId="77777777" w:rsidR="00991F68" w:rsidRDefault="00BF1687">
      <w:pPr>
        <w:numPr>
          <w:ilvl w:val="0"/>
          <w:numId w:val="15"/>
        </w:numPr>
        <w:ind w:left="720"/>
      </w:pPr>
      <w:r>
        <w:t>послідовність рубежів захисту інформації;</w:t>
      </w:r>
    </w:p>
    <w:p w14:paraId="70D56223" w14:textId="77777777" w:rsidR="00991F68" w:rsidRDefault="00BF1687">
      <w:pPr>
        <w:numPr>
          <w:ilvl w:val="0"/>
          <w:numId w:val="15"/>
        </w:numPr>
        <w:ind w:left="720"/>
      </w:pPr>
      <w:r>
        <w:t>адекватність та ефективність захисту;</w:t>
      </w:r>
    </w:p>
    <w:p w14:paraId="4522D04D" w14:textId="77777777" w:rsidR="00991F68" w:rsidRDefault="00BF1687">
      <w:pPr>
        <w:numPr>
          <w:ilvl w:val="0"/>
          <w:numId w:val="15"/>
        </w:numPr>
        <w:ind w:left="720"/>
      </w:pPr>
      <w:r>
        <w:t>збереження захисту під час відмови частин системи;</w:t>
      </w:r>
    </w:p>
    <w:p w14:paraId="639DEFEA" w14:textId="77777777" w:rsidR="00991F68" w:rsidRDefault="00BF1687">
      <w:pPr>
        <w:numPr>
          <w:ilvl w:val="0"/>
          <w:numId w:val="15"/>
        </w:numPr>
        <w:ind w:left="720"/>
      </w:pPr>
      <w:r>
        <w:t>захист засобів безпеки;</w:t>
      </w:r>
    </w:p>
    <w:p w14:paraId="3D09CAF6" w14:textId="77777777" w:rsidR="00991F68" w:rsidRDefault="00BF1687">
      <w:pPr>
        <w:numPr>
          <w:ilvl w:val="0"/>
          <w:numId w:val="15"/>
        </w:numPr>
        <w:ind w:left="720"/>
      </w:pPr>
      <w:r>
        <w:t>безперервність захисту;</w:t>
      </w:r>
    </w:p>
    <w:p w14:paraId="3BBC08DF" w14:textId="77777777" w:rsidR="00991F68" w:rsidRDefault="00BF1687">
      <w:pPr>
        <w:numPr>
          <w:ilvl w:val="0"/>
          <w:numId w:val="15"/>
        </w:numPr>
        <w:ind w:left="720"/>
      </w:pPr>
      <w:r>
        <w:t>прихованість захисту.</w:t>
      </w:r>
    </w:p>
    <w:p w14:paraId="37AD341F" w14:textId="77777777" w:rsidR="00991F68" w:rsidRDefault="00BF1687" w:rsidP="00F34A6F">
      <w:pPr>
        <w:pStyle w:val="3"/>
        <w:numPr>
          <w:ilvl w:val="0"/>
          <w:numId w:val="0"/>
        </w:numPr>
      </w:pPr>
      <w:bookmarkStart w:id="16" w:name="_heading=h.1hmsyys" w:colFirst="0" w:colLast="0"/>
      <w:bookmarkEnd w:id="16"/>
      <w:r>
        <w:t>1.5.6 Вимоги до модернізації та розвитку</w:t>
      </w:r>
    </w:p>
    <w:p w14:paraId="0AB54C53" w14:textId="77777777" w:rsidR="00991F68" w:rsidRDefault="00BF1687">
      <w:pPr>
        <w:ind w:firstLine="720"/>
      </w:pPr>
      <w:r>
        <w:t>Ступінь готовності Системи до зміни процесів і методів управління повинна є високою. Кожна складова Системи розроблена з урахуванням можливості масштабування.</w:t>
      </w:r>
    </w:p>
    <w:p w14:paraId="683DD56E" w14:textId="77777777" w:rsidR="00991F68" w:rsidRDefault="00BF1687">
      <w:pPr>
        <w:spacing w:before="200" w:after="200"/>
        <w:ind w:firstLine="720"/>
      </w:pPr>
      <w:r>
        <w:t>Система забезпечує можливість зміни процесів та інтерфейсів, принаймні має:</w:t>
      </w:r>
    </w:p>
    <w:p w14:paraId="2731CF87" w14:textId="77777777" w:rsidR="00991F68" w:rsidRDefault="00BF1687">
      <w:pPr>
        <w:numPr>
          <w:ilvl w:val="0"/>
          <w:numId w:val="8"/>
        </w:numPr>
      </w:pPr>
      <w:r>
        <w:t>можливість для подальшого розширення функціональності компонентів;</w:t>
      </w:r>
    </w:p>
    <w:p w14:paraId="3CF33D78" w14:textId="77777777" w:rsidR="00991F68" w:rsidRDefault="00BF1687">
      <w:pPr>
        <w:numPr>
          <w:ilvl w:val="0"/>
          <w:numId w:val="8"/>
        </w:numPr>
      </w:pPr>
      <w:r>
        <w:t>можливість підключення додаткових функціональних компонентів.</w:t>
      </w:r>
    </w:p>
    <w:p w14:paraId="5A89ECC0" w14:textId="77777777" w:rsidR="00991F68" w:rsidRDefault="00BF1687">
      <w:pPr>
        <w:spacing w:before="200"/>
        <w:ind w:firstLine="720"/>
      </w:pPr>
      <w:r>
        <w:t>При введенні Системи в дію наявна можливість модернізації або заміни технічних засобів на обладнання з іншими характеристиками без зупинення роботи Системи (наприклад, за рахунок резервних систем або систем у кластері).</w:t>
      </w:r>
    </w:p>
    <w:p w14:paraId="784C5884" w14:textId="77777777" w:rsidR="00991F68" w:rsidRDefault="00BF1687" w:rsidP="00F34A6F">
      <w:pPr>
        <w:pStyle w:val="3"/>
        <w:numPr>
          <w:ilvl w:val="0"/>
          <w:numId w:val="0"/>
        </w:numPr>
      </w:pPr>
      <w:bookmarkStart w:id="17" w:name="_heading=h.41mghml" w:colFirst="0" w:colLast="0"/>
      <w:bookmarkEnd w:id="17"/>
      <w:r>
        <w:t>1.5.7 Вимоги до стандартизації та уніфікації</w:t>
      </w:r>
    </w:p>
    <w:p w14:paraId="23ECA6D5" w14:textId="77777777" w:rsidR="00991F68" w:rsidRDefault="00BF1687">
      <w:pPr>
        <w:spacing w:after="200"/>
        <w:ind w:firstLine="720"/>
      </w:pPr>
      <w:r>
        <w:t>При розробленні Системи використовуються або створені:</w:t>
      </w:r>
    </w:p>
    <w:p w14:paraId="48C8FBFD" w14:textId="77777777" w:rsidR="00991F68" w:rsidRDefault="00BF1687">
      <w:pPr>
        <w:numPr>
          <w:ilvl w:val="0"/>
          <w:numId w:val="19"/>
        </w:numPr>
        <w:ind w:left="720"/>
      </w:pPr>
      <w:r>
        <w:t>загальнодержавні класифікатори, єдині класифікатори, довідники для різних видів алфавітно-цифрової та текстової інформації, каталоги;</w:t>
      </w:r>
    </w:p>
    <w:p w14:paraId="6178051B" w14:textId="77777777" w:rsidR="00991F68" w:rsidRDefault="00BF1687">
      <w:pPr>
        <w:numPr>
          <w:ilvl w:val="0"/>
          <w:numId w:val="19"/>
        </w:numPr>
        <w:spacing w:after="240"/>
        <w:ind w:left="720"/>
      </w:pPr>
      <w:r>
        <w:t>сучасні інструментальні програмні засоби, які підтримують єдину технологію проектування та розробки функціонального, інформаційного та програмного забезпечення.</w:t>
      </w:r>
    </w:p>
    <w:p w14:paraId="5468C1BC" w14:textId="77777777" w:rsidR="00991F68" w:rsidRDefault="00BF1687" w:rsidP="00F34A6F">
      <w:pPr>
        <w:pStyle w:val="2"/>
        <w:numPr>
          <w:ilvl w:val="0"/>
          <w:numId w:val="0"/>
        </w:numPr>
        <w:spacing w:before="200" w:after="200"/>
      </w:pPr>
      <w:bookmarkStart w:id="18" w:name="_heading=h.2grqrue" w:colFirst="0" w:colLast="0"/>
      <w:bookmarkEnd w:id="18"/>
      <w:r>
        <w:t>1.6 Функціональні вимоги</w:t>
      </w:r>
    </w:p>
    <w:p w14:paraId="51DD3CD6" w14:textId="77777777" w:rsidR="00991F68" w:rsidRDefault="00BF1687">
      <w:pPr>
        <w:ind w:firstLine="720"/>
      </w:pPr>
      <w:r>
        <w:t>Структурні та функціональні елементи Системи забезпечують опрацювання основних типів заяв:</w:t>
      </w:r>
    </w:p>
    <w:p w14:paraId="2F73BB07" w14:textId="77777777" w:rsidR="00991F68" w:rsidRDefault="00BF1687">
      <w:pPr>
        <w:numPr>
          <w:ilvl w:val="0"/>
          <w:numId w:val="14"/>
        </w:numPr>
        <w:spacing w:before="200"/>
      </w:pPr>
      <w:r>
        <w:t>Про реєстрацію:</w:t>
      </w:r>
    </w:p>
    <w:p w14:paraId="05DADADB" w14:textId="77777777" w:rsidR="00991F68" w:rsidRDefault="00BF1687">
      <w:pPr>
        <w:numPr>
          <w:ilvl w:val="0"/>
          <w:numId w:val="14"/>
        </w:numPr>
        <w:ind w:left="1440"/>
      </w:pPr>
      <w:r>
        <w:t>суб’єкта у сфері:</w:t>
      </w:r>
    </w:p>
    <w:p w14:paraId="380AB8D5" w14:textId="77777777" w:rsidR="00991F68" w:rsidRDefault="00BF1687">
      <w:pPr>
        <w:numPr>
          <w:ilvl w:val="0"/>
          <w:numId w:val="14"/>
        </w:numPr>
        <w:ind w:left="2250"/>
      </w:pPr>
      <w:r>
        <w:t>медіа, що здійснює мовлення без використання радіочастотного спектра;</w:t>
      </w:r>
    </w:p>
    <w:p w14:paraId="0E61A2D7" w14:textId="77777777" w:rsidR="00991F68" w:rsidRDefault="00BF1687">
      <w:pPr>
        <w:numPr>
          <w:ilvl w:val="0"/>
          <w:numId w:val="14"/>
        </w:numPr>
        <w:ind w:left="2250"/>
      </w:pPr>
      <w:r>
        <w:t>аудіовізуальних медіа на замовлення;</w:t>
      </w:r>
    </w:p>
    <w:p w14:paraId="52B0D551" w14:textId="77777777" w:rsidR="00991F68" w:rsidRDefault="00BF1687">
      <w:pPr>
        <w:numPr>
          <w:ilvl w:val="0"/>
          <w:numId w:val="14"/>
        </w:numPr>
        <w:ind w:left="2250"/>
      </w:pPr>
      <w:r>
        <w:t>друкованих медіа;</w:t>
      </w:r>
    </w:p>
    <w:p w14:paraId="64F45BA4" w14:textId="77777777" w:rsidR="00991F68" w:rsidRDefault="00BF1687">
      <w:pPr>
        <w:numPr>
          <w:ilvl w:val="0"/>
          <w:numId w:val="14"/>
        </w:numPr>
        <w:ind w:left="2250"/>
      </w:pPr>
      <w:r>
        <w:t>онлайн-медіа.</w:t>
      </w:r>
    </w:p>
    <w:p w14:paraId="0D6C8CE8" w14:textId="77777777" w:rsidR="00991F68" w:rsidRDefault="00BF1687">
      <w:pPr>
        <w:numPr>
          <w:ilvl w:val="0"/>
          <w:numId w:val="14"/>
        </w:numPr>
        <w:ind w:left="1440"/>
      </w:pPr>
      <w:r>
        <w:lastRenderedPageBreak/>
        <w:t xml:space="preserve">провайдера: </w:t>
      </w:r>
    </w:p>
    <w:p w14:paraId="18664A18" w14:textId="77777777" w:rsidR="00991F68" w:rsidRDefault="00BF1687">
      <w:pPr>
        <w:numPr>
          <w:ilvl w:val="0"/>
          <w:numId w:val="14"/>
        </w:numPr>
        <w:ind w:left="2160"/>
      </w:pPr>
      <w:r>
        <w:t>аудіовізуальних сервісів;</w:t>
      </w:r>
    </w:p>
    <w:p w14:paraId="27353BD5" w14:textId="77777777" w:rsidR="00991F68" w:rsidRDefault="00BF1687">
      <w:pPr>
        <w:numPr>
          <w:ilvl w:val="0"/>
          <w:numId w:val="14"/>
        </w:numPr>
        <w:ind w:left="2160"/>
      </w:pPr>
      <w:r>
        <w:t>платформ спільного доступу до відео.</w:t>
      </w:r>
    </w:p>
    <w:p w14:paraId="40452E4D" w14:textId="77777777" w:rsidR="00991F68" w:rsidRDefault="00BF1687">
      <w:pPr>
        <w:numPr>
          <w:ilvl w:val="0"/>
          <w:numId w:val="14"/>
        </w:numPr>
        <w:ind w:left="1440"/>
      </w:pPr>
      <w:r>
        <w:t>іноземного лінійного медіа.</w:t>
      </w:r>
    </w:p>
    <w:p w14:paraId="390E043C" w14:textId="77777777" w:rsidR="00991F68" w:rsidRDefault="00BF1687">
      <w:pPr>
        <w:numPr>
          <w:ilvl w:val="0"/>
          <w:numId w:val="14"/>
        </w:numPr>
      </w:pPr>
      <w:r>
        <w:t>На участь у конкурсі для видачі ліцензії на:</w:t>
      </w:r>
    </w:p>
    <w:p w14:paraId="69C5377A" w14:textId="77777777" w:rsidR="00991F68" w:rsidRDefault="00BF1687">
      <w:pPr>
        <w:numPr>
          <w:ilvl w:val="0"/>
          <w:numId w:val="14"/>
        </w:numPr>
        <w:ind w:left="2160"/>
      </w:pPr>
      <w:r>
        <w:t>мовлення з використанням радіочастотного спектра;</w:t>
      </w:r>
    </w:p>
    <w:p w14:paraId="4DEE40AD" w14:textId="77777777" w:rsidR="00991F68" w:rsidRDefault="00BF1687">
      <w:pPr>
        <w:numPr>
          <w:ilvl w:val="0"/>
          <w:numId w:val="14"/>
        </w:numPr>
        <w:ind w:left="2160"/>
      </w:pPr>
      <w:r>
        <w:t>постачання електронних комунікаційних послуг для потреб мовлення з використанням радіочастотного спектра.</w:t>
      </w:r>
    </w:p>
    <w:p w14:paraId="48340244" w14:textId="77777777" w:rsidR="00991F68" w:rsidRDefault="00991F68">
      <w:pPr>
        <w:ind w:left="2160"/>
      </w:pPr>
    </w:p>
    <w:p w14:paraId="0E47C73E" w14:textId="77777777" w:rsidR="00991F68" w:rsidRDefault="00BF1687">
      <w:pPr>
        <w:numPr>
          <w:ilvl w:val="0"/>
          <w:numId w:val="14"/>
        </w:numPr>
      </w:pPr>
      <w:r>
        <w:t>На продовження строку дії ліцензії на:</w:t>
      </w:r>
    </w:p>
    <w:p w14:paraId="72B35582" w14:textId="77777777" w:rsidR="00991F68" w:rsidRDefault="00BF1687">
      <w:pPr>
        <w:numPr>
          <w:ilvl w:val="0"/>
          <w:numId w:val="14"/>
        </w:numPr>
        <w:ind w:left="2160"/>
      </w:pPr>
      <w:r>
        <w:t>мовлення з використанням радіочастотного спектра;</w:t>
      </w:r>
    </w:p>
    <w:p w14:paraId="64E46113" w14:textId="77777777" w:rsidR="00991F68" w:rsidRDefault="00BF1687">
      <w:pPr>
        <w:numPr>
          <w:ilvl w:val="0"/>
          <w:numId w:val="14"/>
        </w:numPr>
        <w:ind w:left="2160"/>
      </w:pPr>
      <w:r>
        <w:t>постачання електронних комунікаційних послуг для потреб мовлення з використанням радіочастотного спектра.</w:t>
      </w:r>
    </w:p>
    <w:p w14:paraId="286CF1B1" w14:textId="77777777" w:rsidR="00991F68" w:rsidRDefault="00BF1687">
      <w:pPr>
        <w:numPr>
          <w:ilvl w:val="0"/>
          <w:numId w:val="14"/>
        </w:numPr>
      </w:pPr>
      <w:r>
        <w:t>Про внесення змін до Реєстру щодо:</w:t>
      </w:r>
    </w:p>
    <w:p w14:paraId="7680DA54" w14:textId="77777777" w:rsidR="00991F68" w:rsidRDefault="00BF1687">
      <w:pPr>
        <w:numPr>
          <w:ilvl w:val="0"/>
          <w:numId w:val="14"/>
        </w:numPr>
        <w:ind w:left="2160"/>
      </w:pPr>
      <w:r>
        <w:t>ліцензіата та умов ліцензії;</w:t>
      </w:r>
    </w:p>
    <w:p w14:paraId="4844D036" w14:textId="77777777" w:rsidR="00991F68" w:rsidRDefault="00BF1687">
      <w:pPr>
        <w:numPr>
          <w:ilvl w:val="0"/>
          <w:numId w:val="14"/>
        </w:numPr>
        <w:ind w:left="2160"/>
      </w:pPr>
      <w:r>
        <w:t>дозволу на тимчасове мовлення;</w:t>
      </w:r>
    </w:p>
    <w:p w14:paraId="12F47FA9" w14:textId="77777777" w:rsidR="00991F68" w:rsidRDefault="00BF1687">
      <w:pPr>
        <w:numPr>
          <w:ilvl w:val="0"/>
          <w:numId w:val="14"/>
        </w:numPr>
        <w:ind w:left="2160"/>
      </w:pPr>
      <w:r>
        <w:t>реєстранта у сфері медіа.</w:t>
      </w:r>
    </w:p>
    <w:p w14:paraId="48D23A48" w14:textId="77777777" w:rsidR="00991F68" w:rsidRDefault="00BF1687">
      <w:pPr>
        <w:numPr>
          <w:ilvl w:val="0"/>
          <w:numId w:val="14"/>
        </w:numPr>
      </w:pPr>
      <w:r>
        <w:t>Про анулювання ліцензії:</w:t>
      </w:r>
    </w:p>
    <w:p w14:paraId="4412A55C" w14:textId="77777777" w:rsidR="00991F68" w:rsidRDefault="00BF1687">
      <w:pPr>
        <w:numPr>
          <w:ilvl w:val="0"/>
          <w:numId w:val="14"/>
        </w:numPr>
        <w:ind w:left="2160"/>
      </w:pPr>
      <w:r>
        <w:t>ліцензії;</w:t>
      </w:r>
    </w:p>
    <w:p w14:paraId="1A5EA606" w14:textId="77777777" w:rsidR="00991F68" w:rsidRDefault="00BF1687">
      <w:pPr>
        <w:numPr>
          <w:ilvl w:val="0"/>
          <w:numId w:val="14"/>
        </w:numPr>
        <w:ind w:left="2160"/>
      </w:pPr>
      <w:r>
        <w:t>дозволу на тимчасове мовлення.</w:t>
      </w:r>
    </w:p>
    <w:p w14:paraId="3C13E15D" w14:textId="77777777" w:rsidR="00991F68" w:rsidRDefault="00BF1687">
      <w:pPr>
        <w:numPr>
          <w:ilvl w:val="0"/>
          <w:numId w:val="14"/>
        </w:numPr>
      </w:pPr>
      <w:r>
        <w:t>На скасування реєстрації суб’єкта у сфері медіа.</w:t>
      </w:r>
    </w:p>
    <w:p w14:paraId="61B97491" w14:textId="77777777" w:rsidR="00991F68" w:rsidRDefault="00BF1687">
      <w:pPr>
        <w:numPr>
          <w:ilvl w:val="0"/>
          <w:numId w:val="14"/>
        </w:numPr>
      </w:pPr>
      <w:r>
        <w:t>Про видачу дозволу на тимчасове мовлення.</w:t>
      </w:r>
    </w:p>
    <w:p w14:paraId="22B9B8F7" w14:textId="77777777" w:rsidR="00991F68" w:rsidRDefault="00BF1687">
      <w:pPr>
        <w:numPr>
          <w:ilvl w:val="0"/>
          <w:numId w:val="14"/>
        </w:numPr>
      </w:pPr>
      <w:r>
        <w:t>Про тимчасовий відступ від умов ліцензії.</w:t>
      </w:r>
    </w:p>
    <w:p w14:paraId="49F9B0D9" w14:textId="77777777" w:rsidR="00991F68" w:rsidRDefault="00BF1687">
      <w:pPr>
        <w:spacing w:before="200" w:after="200" w:line="276" w:lineRule="auto"/>
      </w:pPr>
      <w:r>
        <w:t>Система має комплексний функціонал для проведення конкурсу, що включає наступні механізми:</w:t>
      </w:r>
    </w:p>
    <w:p w14:paraId="0B025BDD" w14:textId="77777777" w:rsidR="00991F68" w:rsidRDefault="00BF1687">
      <w:pPr>
        <w:numPr>
          <w:ilvl w:val="0"/>
          <w:numId w:val="13"/>
        </w:numPr>
      </w:pPr>
      <w:r>
        <w:t>Оголошення конкурсу: Національна рада розміщує оголошення про конкурс у Системі, котре містить інформацію про ціль конкурсу, умови участі, критерії відбору, ключові періоди, а також контактну інформацію.</w:t>
      </w:r>
    </w:p>
    <w:p w14:paraId="748AD764" w14:textId="77777777" w:rsidR="00991F68" w:rsidRDefault="00BF1687">
      <w:pPr>
        <w:numPr>
          <w:ilvl w:val="0"/>
          <w:numId w:val="13"/>
        </w:numPr>
      </w:pPr>
      <w:r>
        <w:t>Управління конкурсними заявками: Система повинна дозволяти учасникам конкурсу подавати заяви, шляхом заповнення необхідних форм та завантаження відповідних документів.</w:t>
      </w:r>
    </w:p>
    <w:p w14:paraId="0D761AAE" w14:textId="77777777" w:rsidR="00991F68" w:rsidRDefault="00BF1687">
      <w:pPr>
        <w:numPr>
          <w:ilvl w:val="0"/>
          <w:numId w:val="13"/>
        </w:numPr>
      </w:pPr>
      <w:r>
        <w:t>Надання рейтингу пропозиціям: Користувацька група спеціалістів (співробітників Національної ради) повинна мати механізми для відображення оцінки та надання рейтингу пропозиціям, які надійшли в рамках конкурсу.</w:t>
      </w:r>
    </w:p>
    <w:p w14:paraId="06EA48BA" w14:textId="77777777" w:rsidR="00991F68" w:rsidRDefault="00BF1687">
      <w:pPr>
        <w:numPr>
          <w:ilvl w:val="0"/>
          <w:numId w:val="13"/>
        </w:numPr>
      </w:pPr>
      <w:r>
        <w:t xml:space="preserve">Підготовка проекту рішення: Після проведення оцінки та рейтингування пропозицій, система повинна забезпечити можливість підготовки проекту рішення щодо результатів опрацювання заяв. </w:t>
      </w:r>
    </w:p>
    <w:p w14:paraId="64F4ADEF" w14:textId="77777777" w:rsidR="00991F68" w:rsidRDefault="00BF1687">
      <w:pPr>
        <w:numPr>
          <w:ilvl w:val="0"/>
          <w:numId w:val="13"/>
        </w:numPr>
      </w:pPr>
      <w:r>
        <w:t xml:space="preserve">Розгляд на засіданні: Система повинна забезпечувати можливість направлення результатів опрацювання заяв на розгляд Національної ради. </w:t>
      </w:r>
    </w:p>
    <w:p w14:paraId="19C183AA" w14:textId="77777777" w:rsidR="00991F68" w:rsidRDefault="00BF1687">
      <w:pPr>
        <w:numPr>
          <w:ilvl w:val="0"/>
          <w:numId w:val="13"/>
        </w:numPr>
      </w:pPr>
      <w:r>
        <w:t>Затвердження рішення: Система повинна забезпечити можливість внесення прийнятого рішення та завантаження необхідної документації для офіційного затвердження рішення Національної ради до Реєстру.</w:t>
      </w:r>
    </w:p>
    <w:p w14:paraId="2FE4E26E" w14:textId="77777777" w:rsidR="00991F68" w:rsidRDefault="00BF1687">
      <w:pPr>
        <w:spacing w:before="200"/>
        <w:ind w:firstLine="720"/>
      </w:pPr>
      <w:r>
        <w:t>Під час впровадження і функціонування Системи виконано логічне об’єднання або розділення вказаних процесів, а також створення інших, що дозволяють реалізувати функціональні задачі.</w:t>
      </w:r>
    </w:p>
    <w:p w14:paraId="7ACF6F59" w14:textId="77777777" w:rsidR="00991F68" w:rsidRDefault="00BF1687" w:rsidP="00F34A6F">
      <w:pPr>
        <w:pStyle w:val="3"/>
        <w:numPr>
          <w:ilvl w:val="0"/>
          <w:numId w:val="0"/>
        </w:numPr>
      </w:pPr>
      <w:bookmarkStart w:id="19" w:name="_heading=h.vx1227" w:colFirst="0" w:colLast="0"/>
      <w:bookmarkEnd w:id="19"/>
      <w:r>
        <w:t xml:space="preserve">1.6.1 Керування довідниками </w:t>
      </w:r>
    </w:p>
    <w:p w14:paraId="02EF9DED" w14:textId="77777777" w:rsidR="00991F68" w:rsidRDefault="00BF1687">
      <w:pPr>
        <w:ind w:firstLine="720"/>
      </w:pPr>
      <w:r>
        <w:t>Користувач - уповноважений працівник адміністратора Системи, має можливість керування довідниками у Електронному кабінеті адміністратора.</w:t>
      </w:r>
    </w:p>
    <w:p w14:paraId="3D8A327D" w14:textId="77777777" w:rsidR="00991F68" w:rsidRDefault="00BF1687">
      <w:pPr>
        <w:ind w:firstLine="720"/>
      </w:pPr>
      <w:r>
        <w:lastRenderedPageBreak/>
        <w:t>Додавання нових довідників або нових даних у довідники відбувається з використанням відповідного програмного інтерфейсу Системи, у тому числі шляхом імпорту даних з файлу у форматі *.csv.</w:t>
      </w:r>
    </w:p>
    <w:p w14:paraId="79BFB163" w14:textId="77777777" w:rsidR="00991F68" w:rsidRDefault="00BF1687" w:rsidP="00F34A6F">
      <w:pPr>
        <w:pStyle w:val="3"/>
        <w:numPr>
          <w:ilvl w:val="0"/>
          <w:numId w:val="0"/>
        </w:numPr>
      </w:pPr>
      <w:bookmarkStart w:id="20" w:name="_heading=h.8cicjkiiysy6" w:colFirst="0" w:colLast="0"/>
      <w:bookmarkEnd w:id="20"/>
      <w:r>
        <w:t xml:space="preserve">1.6.2 Накладання електронного підпису </w:t>
      </w:r>
    </w:p>
    <w:p w14:paraId="4A051ADA" w14:textId="77777777" w:rsidR="00991F68" w:rsidRDefault="00BF1687">
      <w:pPr>
        <w:ind w:firstLine="720"/>
      </w:pPr>
      <w:r>
        <w:t>Користувачі у Електронних кабінетах отримувача послуг та посадової особи мають можливість підписати електронні документи, пакету документів в електронній формі, що завантажуються, а також підтвердити зміну даних у реєстрі.</w:t>
      </w:r>
    </w:p>
    <w:p w14:paraId="40E3E8A6" w14:textId="77777777" w:rsidR="00991F68" w:rsidRDefault="00BF1687">
      <w:pPr>
        <w:ind w:firstLine="720"/>
      </w:pPr>
      <w:r>
        <w:t xml:space="preserve">Для підписання використовується КЕП користувача. </w:t>
      </w:r>
    </w:p>
    <w:p w14:paraId="0260FEC7" w14:textId="77777777" w:rsidR="00991F68" w:rsidRDefault="00BF1687" w:rsidP="00F34A6F">
      <w:pPr>
        <w:pStyle w:val="3"/>
        <w:numPr>
          <w:ilvl w:val="0"/>
          <w:numId w:val="0"/>
        </w:numPr>
      </w:pPr>
      <w:bookmarkStart w:id="21" w:name="_heading=h.3fwokq0" w:colFirst="0" w:colLast="0"/>
      <w:bookmarkEnd w:id="21"/>
      <w:r>
        <w:t xml:space="preserve">1.6.3 Завантаження (додавання) файлів документів  </w:t>
      </w:r>
    </w:p>
    <w:p w14:paraId="5E1ABCEE" w14:textId="77777777" w:rsidR="00991F68" w:rsidRDefault="00BF1687">
      <w:pPr>
        <w:ind w:firstLine="720"/>
      </w:pPr>
      <w:r>
        <w:t>Користувачі у Електронних кабінетах отримувача послуг та посадової особи мають можливість завантажити (додати) файл (файли).</w:t>
      </w:r>
    </w:p>
    <w:p w14:paraId="42CEEFD9" w14:textId="77777777" w:rsidR="00991F68" w:rsidRDefault="00BF1687">
      <w:pPr>
        <w:ind w:firstLine="720"/>
      </w:pPr>
      <w:r>
        <w:t xml:space="preserve">Забезпечена можливість завантаження файлу документа у форматі pdf. </w:t>
      </w:r>
    </w:p>
    <w:p w14:paraId="17D42C34" w14:textId="77777777" w:rsidR="00991F68" w:rsidRDefault="00BF1687">
      <w:pPr>
        <w:ind w:firstLine="720"/>
      </w:pPr>
      <w:r>
        <w:t>Файли документів зберігаються у файловому сховищі Системи.</w:t>
      </w:r>
    </w:p>
    <w:p w14:paraId="41B08E99" w14:textId="77777777" w:rsidR="00991F68" w:rsidRDefault="00BF1687" w:rsidP="00F34A6F">
      <w:pPr>
        <w:pStyle w:val="3"/>
        <w:numPr>
          <w:ilvl w:val="0"/>
          <w:numId w:val="0"/>
        </w:numPr>
      </w:pPr>
      <w:bookmarkStart w:id="22" w:name="_heading=h.1v1yuxt" w:colFirst="0" w:colLast="0"/>
      <w:bookmarkEnd w:id="22"/>
      <w:r>
        <w:t xml:space="preserve">1.6.4 Вивантаження файлів документів  </w:t>
      </w:r>
    </w:p>
    <w:p w14:paraId="2D5B56E7" w14:textId="77777777" w:rsidR="00991F68" w:rsidRDefault="00BF1687">
      <w:pPr>
        <w:ind w:firstLine="720"/>
      </w:pPr>
      <w:r>
        <w:t>Користувач у Електронному кабінеті отримувача послуг мають можливість вивантажити файл (файли), що завантажувалися (додавалися) та пов’язані з конкретним зверненням (заявою) або з ним.</w:t>
      </w:r>
    </w:p>
    <w:p w14:paraId="2421B529" w14:textId="77777777" w:rsidR="00991F68" w:rsidRDefault="00BF1687">
      <w:pPr>
        <w:ind w:firstLine="720"/>
      </w:pPr>
      <w:r>
        <w:t>Користувач у Електронному кабінеті посадової особи мають можливість вивантажити файл (файли), що завантажувалися (додавалися) та пов’язані з конкретним зверненням (заявою) або відповідним записом у реєстрі.</w:t>
      </w:r>
    </w:p>
    <w:p w14:paraId="3C2FA62F" w14:textId="77777777" w:rsidR="00991F68" w:rsidRDefault="00BF1687" w:rsidP="00F34A6F">
      <w:pPr>
        <w:pStyle w:val="3"/>
        <w:numPr>
          <w:ilvl w:val="0"/>
          <w:numId w:val="0"/>
        </w:numPr>
      </w:pPr>
      <w:bookmarkStart w:id="23" w:name="_heading=h.4f1mdlm" w:colFirst="0" w:colLast="0"/>
      <w:bookmarkEnd w:id="23"/>
      <w:r>
        <w:t xml:space="preserve">1.6.5 Подання документів </w:t>
      </w:r>
    </w:p>
    <w:p w14:paraId="0B072D13" w14:textId="77777777" w:rsidR="00991F68" w:rsidRDefault="00BF1687">
      <w:pPr>
        <w:spacing w:line="276" w:lineRule="auto"/>
        <w:ind w:firstLine="720"/>
        <w:jc w:val="left"/>
      </w:pPr>
      <w:bookmarkStart w:id="24" w:name="_heading=h.2u6wntf" w:colFirst="0" w:colLast="0"/>
      <w:bookmarkEnd w:id="24"/>
      <w:r>
        <w:t>Функціонал розділу надає суб’єктам наступні можливості:</w:t>
      </w:r>
    </w:p>
    <w:p w14:paraId="2D58D6C5" w14:textId="77777777" w:rsidR="00991F68" w:rsidRDefault="00BF1687">
      <w:pPr>
        <w:numPr>
          <w:ilvl w:val="0"/>
          <w:numId w:val="19"/>
        </w:numPr>
      </w:pPr>
      <w:r>
        <w:t>подання заяви співробітником НацРади від імені суб’єкта у сфері медіа при наявності паперового екземпляра заяви;</w:t>
      </w:r>
    </w:p>
    <w:p w14:paraId="44340521" w14:textId="77777777" w:rsidR="00991F68" w:rsidRDefault="00BF1687">
      <w:pPr>
        <w:numPr>
          <w:ilvl w:val="0"/>
          <w:numId w:val="19"/>
        </w:numPr>
      </w:pPr>
      <w:r>
        <w:t>підготовку в електронній формі заяв шляхом заповнення готових електронних форм; види та форми заяв наведено у Додатку 1 до Технічних вимог «Заяви»;</w:t>
      </w:r>
    </w:p>
    <w:p w14:paraId="1AB59A5B" w14:textId="77777777" w:rsidR="00991F68" w:rsidRDefault="00BF1687">
      <w:pPr>
        <w:numPr>
          <w:ilvl w:val="0"/>
          <w:numId w:val="19"/>
        </w:numPr>
      </w:pPr>
      <w:r>
        <w:t>контроль за повнотою заповнення заяв, що передбачає обов’язковість заповнення полів та вибору варіантів зі списків;</w:t>
      </w:r>
    </w:p>
    <w:p w14:paraId="43EF66F5" w14:textId="77777777" w:rsidR="00991F68" w:rsidRDefault="00BF1687">
      <w:pPr>
        <w:numPr>
          <w:ilvl w:val="0"/>
          <w:numId w:val="19"/>
        </w:numPr>
      </w:pPr>
      <w:r>
        <w:t>додавання до заяв документів шляхом або заповнення готових електронних форм, або завантаження файлів та накладання електронного підпису; перелік та форми можливих документів наведено у Додатку 2 до Технічних вимог «Документи»;</w:t>
      </w:r>
    </w:p>
    <w:p w14:paraId="524D8CEF" w14:textId="77777777" w:rsidR="00991F68" w:rsidRDefault="00BF1687">
      <w:pPr>
        <w:numPr>
          <w:ilvl w:val="0"/>
          <w:numId w:val="19"/>
        </w:numPr>
      </w:pPr>
      <w:r>
        <w:t>за умови наявності відповідних технічних можливостей за допомогою Системи Електронної Взаємодії Державних Електронних Інформаційних Ресурсів (СЕВДЕІР) “Трембіта” буде реалізовано отримання інформації шляхом електронної інформаційної взаємодії з Єдиним державним реєстром юридичних осіб, фізичних осіб-підприємців.</w:t>
      </w:r>
    </w:p>
    <w:p w14:paraId="0424950E" w14:textId="77777777" w:rsidR="00991F68" w:rsidRDefault="00BF1687" w:rsidP="00F34A6F">
      <w:pPr>
        <w:pStyle w:val="3"/>
        <w:numPr>
          <w:ilvl w:val="0"/>
          <w:numId w:val="0"/>
        </w:numPr>
      </w:pPr>
      <w:bookmarkStart w:id="25" w:name="_heading=h.19c6y18" w:colFirst="0" w:colLast="0"/>
      <w:bookmarkEnd w:id="25"/>
      <w:r>
        <w:t xml:space="preserve">1.6.6 Перегляд історії змін даних  </w:t>
      </w:r>
    </w:p>
    <w:p w14:paraId="0A76E09A" w14:textId="77777777" w:rsidR="00991F68" w:rsidRDefault="00BF1687">
      <w:pPr>
        <w:ind w:firstLine="720"/>
      </w:pPr>
      <w:r>
        <w:t>Уповноважені користувачі Національної ради мають змогу переглянути історію зміни даних у реєстрі щодо наявних записів.</w:t>
      </w:r>
    </w:p>
    <w:p w14:paraId="0D93355C" w14:textId="77777777" w:rsidR="00991F68" w:rsidRDefault="00BF1687">
      <w:pPr>
        <w:ind w:firstLine="720"/>
      </w:pPr>
      <w:r>
        <w:t xml:space="preserve">Користувач в Електронному кабінеті адміністратора мають можливість перегляду даних журналу записів дій користувачів у Системі. </w:t>
      </w:r>
    </w:p>
    <w:p w14:paraId="6372D3DA" w14:textId="77777777" w:rsidR="00991F68" w:rsidRDefault="00BF1687">
      <w:pPr>
        <w:ind w:firstLine="720"/>
      </w:pPr>
      <w:r>
        <w:t>Нові відомості завжди додаються в Реєстр без видалення попередніх із зазначенням дати та часу внесення змін.</w:t>
      </w:r>
    </w:p>
    <w:p w14:paraId="47362C55" w14:textId="77777777" w:rsidR="00991F68" w:rsidRDefault="00BF1687" w:rsidP="00F34A6F">
      <w:pPr>
        <w:pStyle w:val="3"/>
        <w:numPr>
          <w:ilvl w:val="0"/>
          <w:numId w:val="0"/>
        </w:numPr>
      </w:pPr>
      <w:bookmarkStart w:id="26" w:name="_heading=h.3tbugp1" w:colFirst="0" w:colLast="0"/>
      <w:bookmarkEnd w:id="26"/>
      <w:r>
        <w:lastRenderedPageBreak/>
        <w:t xml:space="preserve">1.6.7 Експорт реєстру </w:t>
      </w:r>
    </w:p>
    <w:p w14:paraId="044FA66E" w14:textId="77777777" w:rsidR="00991F68" w:rsidRDefault="00BF1687">
      <w:pPr>
        <w:ind w:firstLine="720"/>
      </w:pPr>
      <w:r>
        <w:t xml:space="preserve">Уповноважені користувачі Національної ради мають змогу вивантаження даних реєстру у форматах *.csv. </w:t>
      </w:r>
    </w:p>
    <w:p w14:paraId="7EB06C80" w14:textId="77777777" w:rsidR="00991F68" w:rsidRDefault="00BF1687" w:rsidP="00F34A6F">
      <w:pPr>
        <w:pStyle w:val="3"/>
        <w:numPr>
          <w:ilvl w:val="0"/>
          <w:numId w:val="0"/>
        </w:numPr>
      </w:pPr>
      <w:bookmarkStart w:id="27" w:name="_heading=h.28h4qwu" w:colFirst="0" w:colLast="0"/>
      <w:bookmarkEnd w:id="27"/>
      <w:r>
        <w:t>1.6.8 Робота з відомостями та переліками суб'єктів</w:t>
      </w:r>
    </w:p>
    <w:p w14:paraId="513F6096" w14:textId="77777777" w:rsidR="00991F68" w:rsidRDefault="00BF1687">
      <w:pPr>
        <w:ind w:firstLine="720"/>
      </w:pPr>
      <w:r>
        <w:t>Співробітники Нацради мають змогу здійснювати класифікацію суб'єктів, вибірки суб'єктів за класифікатором або за певними реквізитами, сортування, фільтрацію, групування переліків суб'єктів, внесення відомостей та технічних характеристик.</w:t>
      </w:r>
    </w:p>
    <w:p w14:paraId="07693E86" w14:textId="77777777" w:rsidR="00991F68" w:rsidRDefault="00BF1687" w:rsidP="00F34A6F">
      <w:pPr>
        <w:pStyle w:val="3"/>
        <w:numPr>
          <w:ilvl w:val="0"/>
          <w:numId w:val="0"/>
        </w:numPr>
      </w:pPr>
      <w:bookmarkStart w:id="28" w:name="_heading=h.nmf14n" w:colFirst="0" w:colLast="0"/>
      <w:bookmarkEnd w:id="28"/>
      <w:r>
        <w:t>1.6.9 Пошук</w:t>
      </w:r>
    </w:p>
    <w:p w14:paraId="6B9060F6" w14:textId="77777777" w:rsidR="00991F68" w:rsidRDefault="00BF1687">
      <w:pPr>
        <w:ind w:firstLine="720"/>
      </w:pPr>
      <w:r>
        <w:t xml:space="preserve">Співробітники Нацради мають змогу здійснювати пошук суб'єктів за будь-якими відомостями щодо суб'єкта.  </w:t>
      </w:r>
    </w:p>
    <w:p w14:paraId="1CE4A5BF" w14:textId="77777777" w:rsidR="00991F68" w:rsidRDefault="00BF1687" w:rsidP="00F34A6F">
      <w:pPr>
        <w:pStyle w:val="2"/>
        <w:numPr>
          <w:ilvl w:val="0"/>
          <w:numId w:val="0"/>
        </w:numPr>
      </w:pPr>
      <w:bookmarkStart w:id="29" w:name="_heading=h.37m2jsg" w:colFirst="0" w:colLast="0"/>
      <w:bookmarkEnd w:id="29"/>
      <w:r>
        <w:t>1.7 Вимоги до видів забезпечення</w:t>
      </w:r>
    </w:p>
    <w:p w14:paraId="0AB744EA" w14:textId="77777777" w:rsidR="00991F68" w:rsidRDefault="00BF1687" w:rsidP="00F34A6F">
      <w:pPr>
        <w:pStyle w:val="3"/>
        <w:numPr>
          <w:ilvl w:val="0"/>
          <w:numId w:val="0"/>
        </w:numPr>
        <w:spacing w:after="240"/>
      </w:pPr>
      <w:bookmarkStart w:id="30" w:name="_heading=h.1mrcu09" w:colFirst="0" w:colLast="0"/>
      <w:bookmarkEnd w:id="30"/>
      <w:r>
        <w:t>1.7.1 Вимоги до інформаційного забезпечення</w:t>
      </w:r>
    </w:p>
    <w:p w14:paraId="33DB8526" w14:textId="77777777" w:rsidR="00991F68" w:rsidRDefault="00BF1687">
      <w:pPr>
        <w:ind w:firstLine="720"/>
      </w:pPr>
      <w:r>
        <w:t>Програмне забезпечення Системи забезпечує фізичну та логічну цілісність даних, мінімізує надмірність даних, що зберігаються. При цьому нові відомості завжди додаються в Реєстр без видалення попередніх із зазначенням дати та часу внесення змін.</w:t>
      </w:r>
    </w:p>
    <w:p w14:paraId="078FC8DE" w14:textId="77777777" w:rsidR="00991F68" w:rsidRDefault="00BF1687" w:rsidP="00F34A6F">
      <w:pPr>
        <w:pStyle w:val="3"/>
        <w:numPr>
          <w:ilvl w:val="0"/>
          <w:numId w:val="0"/>
        </w:numPr>
        <w:spacing w:before="200" w:after="200"/>
      </w:pPr>
      <w:bookmarkStart w:id="31" w:name="_heading=h.46r0co2" w:colFirst="0" w:colLast="0"/>
      <w:bookmarkEnd w:id="31"/>
      <w:r>
        <w:t>1.7.2 Вимоги до програмного забезпечення</w:t>
      </w:r>
    </w:p>
    <w:p w14:paraId="321999C2" w14:textId="77777777" w:rsidR="00991F68" w:rsidRDefault="00BF1687">
      <w:pPr>
        <w:ind w:firstLine="720"/>
      </w:pPr>
      <w:r>
        <w:t>Систему розроблено з урахуванням можливостей та функціоналу сервісів Платформи.</w:t>
      </w:r>
    </w:p>
    <w:p w14:paraId="1B2C684B" w14:textId="77777777" w:rsidR="00991F68" w:rsidRDefault="00BF1687">
      <w:pPr>
        <w:ind w:firstLine="720"/>
      </w:pPr>
      <w:r>
        <w:t>Для технічної реалізації проекту відбулось створення Реєстру з використанням програмного забезпечення «Програмна платформа для розгортання та супроводження державних електронних реєстрів (далі – Програмне забезпечення платформи).</w:t>
      </w:r>
    </w:p>
    <w:p w14:paraId="11A9BD4C" w14:textId="77777777" w:rsidR="00991F68" w:rsidRDefault="00BF1687">
      <w:pPr>
        <w:ind w:firstLine="720"/>
      </w:pPr>
      <w:r>
        <w:t>Система створена за допомогою інструментів Програмного забезпечення платформи. Інформацію щодо компонентів Платформи зазначено нижче (Технологічний стек Платформи).</w:t>
      </w:r>
    </w:p>
    <w:p w14:paraId="37CFBAFE" w14:textId="77777777" w:rsidR="00991F68" w:rsidRDefault="00BF1687">
      <w:pPr>
        <w:ind w:firstLine="720"/>
      </w:pPr>
      <w:r>
        <w:t>Створена Система розгорнута на Платформі реєстрів уповноваженого суб’єкту, який визначений Реципієнтом.</w:t>
      </w:r>
    </w:p>
    <w:p w14:paraId="37456676" w14:textId="77777777" w:rsidR="00991F68" w:rsidRDefault="00BF1687">
      <w:pPr>
        <w:ind w:firstLine="720"/>
      </w:pPr>
      <w:r>
        <w:t>Технологічний стек Платформи складається з наступних компонентів:</w:t>
      </w:r>
    </w:p>
    <w:p w14:paraId="7C787B94" w14:textId="77777777" w:rsidR="00991F68" w:rsidRDefault="00BF1687">
      <w:pPr>
        <w:ind w:firstLine="720"/>
      </w:pPr>
      <w:r>
        <w:t>Openshift (OKD), Kubernetes, Docker, PostgreSQL, Camunda, Form.io, Redash, Node.js, Groovy, Grafana, Kibana, Elasticsearch, Kafka, Gerrit, Swagger, Postman, Keycloak, Ceph, Kong, Velero.</w:t>
      </w:r>
    </w:p>
    <w:p w14:paraId="3529DE3E" w14:textId="77777777" w:rsidR="00991F68" w:rsidRDefault="00BF1687">
      <w:pPr>
        <w:ind w:firstLine="720"/>
      </w:pPr>
      <w:r>
        <w:t>Важливо, що Система відповідає певним ключовим вимогам:</w:t>
      </w:r>
    </w:p>
    <w:p w14:paraId="223FC592" w14:textId="77777777" w:rsidR="00991F68" w:rsidRDefault="00BF1687">
      <w:pPr>
        <w:numPr>
          <w:ilvl w:val="0"/>
          <w:numId w:val="17"/>
        </w:numPr>
      </w:pPr>
      <w:r>
        <w:t>транзакційна модель змін, тобто усі зміни фіксуються як окремі транзакції і можна відновити послідовність таких дій;</w:t>
      </w:r>
    </w:p>
    <w:p w14:paraId="038B2BBD" w14:textId="77777777" w:rsidR="00991F68" w:rsidRDefault="00BF1687">
      <w:pPr>
        <w:numPr>
          <w:ilvl w:val="0"/>
          <w:numId w:val="17"/>
        </w:numPr>
      </w:pPr>
      <w:r>
        <w:t xml:space="preserve">журнал транзакцій захищений від змін; </w:t>
      </w:r>
    </w:p>
    <w:p w14:paraId="0D199FE5" w14:textId="77777777" w:rsidR="00991F68" w:rsidRDefault="00BF1687">
      <w:pPr>
        <w:numPr>
          <w:ilvl w:val="0"/>
          <w:numId w:val="17"/>
        </w:numPr>
      </w:pPr>
      <w:r>
        <w:t>розподіл прав не дозволяє одному користувачу отримати увесь перелік прав. Тобто немає “супер адміна” який може виконати будь-які дії у Системі. Це потрібно для того, щоб нівелювати ризики незаконних дій із даними реєстру;</w:t>
      </w:r>
    </w:p>
    <w:p w14:paraId="2B17CA71" w14:textId="77777777" w:rsidR="00991F68" w:rsidRDefault="00BF1687">
      <w:pPr>
        <w:numPr>
          <w:ilvl w:val="0"/>
          <w:numId w:val="17"/>
        </w:numPr>
      </w:pPr>
      <w:r>
        <w:t>моніторинг дій системних ролей, тобто тих ролей, які потрібні для налаштування платформи.</w:t>
      </w:r>
    </w:p>
    <w:p w14:paraId="4ABE1802" w14:textId="77777777" w:rsidR="00991F68" w:rsidRDefault="00BF1687">
      <w:pPr>
        <w:ind w:firstLine="720"/>
      </w:pPr>
      <w:r>
        <w:t xml:space="preserve">Шифрування: </w:t>
      </w:r>
    </w:p>
    <w:p w14:paraId="79ABDF16" w14:textId="77777777" w:rsidR="00991F68" w:rsidRDefault="00BF1687">
      <w:pPr>
        <w:numPr>
          <w:ilvl w:val="0"/>
          <w:numId w:val="6"/>
        </w:numPr>
      </w:pPr>
      <w:r>
        <w:t>даних у базі даних;</w:t>
      </w:r>
    </w:p>
    <w:p w14:paraId="519A5171" w14:textId="77777777" w:rsidR="00991F68" w:rsidRDefault="00BF1687">
      <w:pPr>
        <w:numPr>
          <w:ilvl w:val="0"/>
          <w:numId w:val="6"/>
        </w:numPr>
      </w:pPr>
      <w:r>
        <w:t>даних при передачі даних;</w:t>
      </w:r>
    </w:p>
    <w:p w14:paraId="28333F08" w14:textId="77777777" w:rsidR="00991F68" w:rsidRDefault="00BF1687">
      <w:pPr>
        <w:numPr>
          <w:ilvl w:val="0"/>
          <w:numId w:val="6"/>
        </w:numPr>
      </w:pPr>
      <w:r>
        <w:t>резервних копій.</w:t>
      </w:r>
    </w:p>
    <w:p w14:paraId="5105EDB9" w14:textId="77777777" w:rsidR="00991F68" w:rsidRDefault="00991F68">
      <w:pPr>
        <w:ind w:firstLine="720"/>
      </w:pPr>
      <w:bookmarkStart w:id="32" w:name="_heading=h.wpaqzec7s40w" w:colFirst="0" w:colLast="0"/>
      <w:bookmarkEnd w:id="32"/>
    </w:p>
    <w:p w14:paraId="6B7DA78C" w14:textId="77777777" w:rsidR="00991F68" w:rsidRDefault="00BF1687">
      <w:pPr>
        <w:shd w:val="clear" w:color="auto" w:fill="auto"/>
        <w:ind w:left="-992" w:firstLine="720"/>
        <w:jc w:val="center"/>
      </w:pPr>
      <w:r>
        <w:rPr>
          <w:noProof/>
        </w:rPr>
        <w:lastRenderedPageBreak/>
        <w:drawing>
          <wp:inline distT="114300" distB="114300" distL="114300" distR="114300" wp14:anchorId="1BB43C1E" wp14:editId="6C72FCF3">
            <wp:extent cx="6299525" cy="35433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99525" cy="3543300"/>
                    </a:xfrm>
                    <a:prstGeom prst="rect">
                      <a:avLst/>
                    </a:prstGeom>
                    <a:ln/>
                  </pic:spPr>
                </pic:pic>
              </a:graphicData>
            </a:graphic>
          </wp:inline>
        </w:drawing>
      </w:r>
    </w:p>
    <w:p w14:paraId="4E91A1CA" w14:textId="77777777" w:rsidR="00991F68" w:rsidRDefault="00BF1687" w:rsidP="00F34A6F">
      <w:pPr>
        <w:pStyle w:val="3"/>
        <w:numPr>
          <w:ilvl w:val="0"/>
          <w:numId w:val="0"/>
        </w:numPr>
        <w:spacing w:before="200" w:after="200"/>
      </w:pPr>
      <w:bookmarkStart w:id="33" w:name="_heading=h.3l18frh" w:colFirst="0" w:colLast="0"/>
      <w:bookmarkEnd w:id="33"/>
      <w:r>
        <w:t>1.7.3 Вимоги до метрологічного забезпечення</w:t>
      </w:r>
    </w:p>
    <w:p w14:paraId="43F8AD01" w14:textId="77777777" w:rsidR="00991F68" w:rsidRDefault="00BF1687">
      <w:pPr>
        <w:ind w:firstLine="720"/>
      </w:pPr>
      <w:r>
        <w:t>Моніторинг Системи виконується безперервно, цілодобово, без вихідних 365 днів на рік, 7 днів на тиждень, 24 години на добу.</w:t>
      </w:r>
    </w:p>
    <w:p w14:paraId="3611EB69" w14:textId="77777777" w:rsidR="00991F68" w:rsidRDefault="00BF1687">
      <w:pPr>
        <w:ind w:firstLine="720"/>
      </w:pPr>
      <w:r>
        <w:t>Діагностика здійснюється засобами Платформи та додатково може здійснюватися засобами спеціалізованих програмних продуктів, що не заборонені на території України.</w:t>
      </w:r>
    </w:p>
    <w:p w14:paraId="6880F222" w14:textId="77777777" w:rsidR="00991F68" w:rsidRDefault="00BF1687">
      <w:pPr>
        <w:ind w:firstLine="720"/>
      </w:pPr>
      <w:r>
        <w:t>Обов’язковим є ведення в електронній формі журналів інцидентів, графіків завантаження, історії змін ПЗ Системи.</w:t>
      </w:r>
    </w:p>
    <w:p w14:paraId="35D5FE22" w14:textId="77777777" w:rsidR="00991F68" w:rsidRDefault="00BF1687" w:rsidP="00F34A6F">
      <w:pPr>
        <w:pStyle w:val="3"/>
        <w:numPr>
          <w:ilvl w:val="0"/>
          <w:numId w:val="0"/>
        </w:numPr>
        <w:spacing w:before="200" w:after="200"/>
      </w:pPr>
      <w:bookmarkStart w:id="34" w:name="_heading=h.206ipza" w:colFirst="0" w:colLast="0"/>
      <w:bookmarkEnd w:id="34"/>
      <w:r>
        <w:t>1.7.4 Вимоги до організаційного забезпечення</w:t>
      </w:r>
    </w:p>
    <w:p w14:paraId="6D833AE3" w14:textId="77777777" w:rsidR="00991F68" w:rsidRDefault="00BF1687">
      <w:pPr>
        <w:ind w:firstLine="720"/>
      </w:pPr>
      <w:r>
        <w:t>Спеціальні вимоги до організаційного забезпечення визначатимуться на етапі проектування та доопрацьовані на етапі дослідної експлуатації.</w:t>
      </w:r>
    </w:p>
    <w:p w14:paraId="5E76FCD1" w14:textId="77777777" w:rsidR="00991F68" w:rsidRDefault="00991F68">
      <w:pPr>
        <w:jc w:val="left"/>
        <w:rPr>
          <w:highlight w:val="white"/>
        </w:rPr>
      </w:pPr>
    </w:p>
    <w:p w14:paraId="15CDBC90" w14:textId="77777777" w:rsidR="00991F68" w:rsidRDefault="00BF1687">
      <w:pPr>
        <w:pStyle w:val="1"/>
        <w:ind w:firstLine="720"/>
      </w:pPr>
      <w:bookmarkStart w:id="35" w:name="_heading=h.f7mfldq626ad" w:colFirst="0" w:colLast="0"/>
      <w:bookmarkEnd w:id="35"/>
      <w:r>
        <w:br w:type="page"/>
      </w:r>
    </w:p>
    <w:p w14:paraId="10C7A39A" w14:textId="77777777" w:rsidR="00991F68" w:rsidRDefault="00BF1687">
      <w:pPr>
        <w:pStyle w:val="1"/>
        <w:numPr>
          <w:ilvl w:val="0"/>
          <w:numId w:val="11"/>
        </w:numPr>
      </w:pPr>
      <w:bookmarkStart w:id="36" w:name="_heading=h.k5eg7jivy3sj" w:colFirst="0" w:colLast="0"/>
      <w:bookmarkEnd w:id="36"/>
      <w:r>
        <w:lastRenderedPageBreak/>
        <w:t>СКЛАД ПОСЛУГ З АДМІНІСТРУВАННЯ, ПІДТРИМКИ ТА ЗМІНИ КОНФІГУРАЦІЇ СИСТЕМИ</w:t>
      </w:r>
    </w:p>
    <w:p w14:paraId="55DC02C4" w14:textId="4068E922" w:rsidR="00991F68" w:rsidRDefault="00BF1687" w:rsidP="00F34A6F">
      <w:pPr>
        <w:pStyle w:val="2"/>
        <w:numPr>
          <w:ilvl w:val="0"/>
          <w:numId w:val="0"/>
        </w:numPr>
        <w:tabs>
          <w:tab w:val="clear" w:pos="720"/>
          <w:tab w:val="left" w:pos="727"/>
        </w:tabs>
        <w:rPr>
          <w:highlight w:val="white"/>
        </w:rPr>
      </w:pPr>
      <w:bookmarkStart w:id="37" w:name="_heading=h.6dt383gqdsq3" w:colFirst="0" w:colLast="0"/>
      <w:bookmarkEnd w:id="37"/>
      <w:r>
        <w:t xml:space="preserve">2.1 Усунення виявлених проблем та відновлення працездатності Системи після збоїв прикладного та системного програмного забезпечення </w:t>
      </w:r>
    </w:p>
    <w:p w14:paraId="7462FF67" w14:textId="77777777" w:rsidR="00991F68" w:rsidRDefault="00BF1687">
      <w:pPr>
        <w:rPr>
          <w:highlight w:val="white"/>
        </w:rPr>
      </w:pPr>
      <w:r>
        <w:rPr>
          <w:highlight w:val="white"/>
        </w:rPr>
        <w:tab/>
        <w:t xml:space="preserve">Виконавець зобов’язаний забезпечити згідно Регламенту реагування на інциденти та усунення проблем. </w:t>
      </w:r>
    </w:p>
    <w:p w14:paraId="14ED0955" w14:textId="77777777" w:rsidR="00991F68" w:rsidRDefault="00BF1687">
      <w:pPr>
        <w:spacing w:after="200"/>
        <w:rPr>
          <w:highlight w:val="white"/>
        </w:rPr>
      </w:pPr>
      <w:r>
        <w:rPr>
          <w:highlight w:val="white"/>
        </w:rPr>
        <w:tab/>
        <w:t>Регламент реагування на інциденти та усунення проблем:</w:t>
      </w:r>
    </w:p>
    <w:p w14:paraId="648BBF8B" w14:textId="77777777" w:rsidR="00991F68" w:rsidRDefault="00BF1687">
      <w:pPr>
        <w:rPr>
          <w:highlight w:val="white"/>
        </w:rPr>
      </w:pPr>
      <w:r>
        <w:rPr>
          <w:highlight w:val="white"/>
        </w:rPr>
        <w:tab/>
        <w:t>1. У рамках підтримки та адміністрування Виконавець зобов’язаний забезпечити:</w:t>
      </w:r>
    </w:p>
    <w:p w14:paraId="60402424" w14:textId="77777777" w:rsidR="00991F68" w:rsidRDefault="00BF1687">
      <w:pPr>
        <w:numPr>
          <w:ilvl w:val="0"/>
          <w:numId w:val="16"/>
        </w:numPr>
        <w:rPr>
          <w:highlight w:val="white"/>
        </w:rPr>
      </w:pPr>
      <w:r>
        <w:rPr>
          <w:highlight w:val="white"/>
        </w:rPr>
        <w:t xml:space="preserve">роботу Системи у режимі 24х7 (режим 24х7 передбачає цілодобове здійснення моніторингу та час, що Виконавець фактично витратив на вирішення інцидентів); </w:t>
      </w:r>
    </w:p>
    <w:p w14:paraId="17B76175" w14:textId="77777777" w:rsidR="00991F68" w:rsidRDefault="00BF1687">
      <w:pPr>
        <w:numPr>
          <w:ilvl w:val="0"/>
          <w:numId w:val="16"/>
        </w:numPr>
        <w:rPr>
          <w:highlight w:val="white"/>
        </w:rPr>
      </w:pPr>
      <w:r>
        <w:rPr>
          <w:highlight w:val="white"/>
        </w:rPr>
        <w:t>реагування на нештатні ситуації (інциденти), що виникли в роботі Системи та були виявлені автоматизованими системами відслідковування працездатності Системи операторами та/або користувачами;</w:t>
      </w:r>
    </w:p>
    <w:p w14:paraId="712279F3" w14:textId="77777777" w:rsidR="00991F68" w:rsidRDefault="00BF1687">
      <w:pPr>
        <w:numPr>
          <w:ilvl w:val="0"/>
          <w:numId w:val="16"/>
        </w:numPr>
        <w:rPr>
          <w:highlight w:val="white"/>
        </w:rPr>
      </w:pPr>
      <w:r>
        <w:rPr>
          <w:highlight w:val="white"/>
        </w:rPr>
        <w:t>взаємодія з адміністратором Платформи в разі наявності проблем.</w:t>
      </w:r>
    </w:p>
    <w:p w14:paraId="52AD652C" w14:textId="77777777" w:rsidR="00991F68" w:rsidRDefault="00BF1687">
      <w:pPr>
        <w:spacing w:after="200"/>
        <w:rPr>
          <w:highlight w:val="white"/>
        </w:rPr>
      </w:pPr>
      <w:r>
        <w:rPr>
          <w:highlight w:val="white"/>
        </w:rPr>
        <w:tab/>
        <w:t xml:space="preserve">2. Для визначення параметрів реагування та усунення виявлених проблем Сторонами використовуються такі пріоритети інцидентів: </w:t>
      </w:r>
    </w:p>
    <w:tbl>
      <w:tblPr>
        <w:tblStyle w:val="affffffff4"/>
        <w:tblW w:w="99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35"/>
        <w:gridCol w:w="5985"/>
      </w:tblGrid>
      <w:tr w:rsidR="00991F68" w14:paraId="1135FF5E" w14:textId="77777777">
        <w:trPr>
          <w:trHeight w:val="266"/>
        </w:trPr>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0F399A" w14:textId="77777777" w:rsidR="00991F68" w:rsidRDefault="00BF1687">
            <w:pPr>
              <w:jc w:val="center"/>
            </w:pPr>
            <w:r>
              <w:t>Назва пріоритету</w:t>
            </w:r>
          </w:p>
        </w:tc>
        <w:tc>
          <w:tcPr>
            <w:tcW w:w="193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2021A303" w14:textId="77777777" w:rsidR="00991F68" w:rsidRDefault="00BF1687">
            <w:pPr>
              <w:jc w:val="center"/>
            </w:pPr>
            <w:r>
              <w:t>Ідентифікатор пріоритету</w:t>
            </w:r>
          </w:p>
        </w:tc>
        <w:tc>
          <w:tcPr>
            <w:tcW w:w="598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45776A4E" w14:textId="77777777" w:rsidR="00991F68" w:rsidRDefault="00BF1687">
            <w:pPr>
              <w:jc w:val="center"/>
            </w:pPr>
            <w:r>
              <w:t>Короткий опис</w:t>
            </w:r>
          </w:p>
        </w:tc>
      </w:tr>
      <w:tr w:rsidR="00991F68" w14:paraId="530A7E56" w14:textId="77777777">
        <w:tc>
          <w:tcPr>
            <w:tcW w:w="198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926222" w14:textId="77777777" w:rsidR="00991F68" w:rsidRDefault="00BF1687">
            <w:pPr>
              <w:jc w:val="center"/>
            </w:pPr>
            <w:r>
              <w:t>Критичний</w:t>
            </w:r>
          </w:p>
        </w:tc>
        <w:tc>
          <w:tcPr>
            <w:tcW w:w="193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0DCB99E8" w14:textId="77777777" w:rsidR="00991F68" w:rsidRDefault="00BF1687">
            <w:pPr>
              <w:jc w:val="center"/>
            </w:pPr>
            <w:r>
              <w:t>1</w:t>
            </w:r>
          </w:p>
        </w:tc>
        <w:tc>
          <w:tcPr>
            <w:tcW w:w="5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bottom"/>
          </w:tcPr>
          <w:p w14:paraId="56DC0DCE" w14:textId="77777777" w:rsidR="00991F68" w:rsidRDefault="00BF1687">
            <w:r>
              <w:t>збій у роботі Системи, що призвів до її повної непрацездатності</w:t>
            </w:r>
          </w:p>
        </w:tc>
      </w:tr>
      <w:tr w:rsidR="00991F68" w14:paraId="43E5E54C" w14:textId="77777777">
        <w:tc>
          <w:tcPr>
            <w:tcW w:w="198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9D95AA" w14:textId="77777777" w:rsidR="00991F68" w:rsidRDefault="00BF1687">
            <w:pPr>
              <w:jc w:val="center"/>
            </w:pPr>
            <w:r>
              <w:t>Високий</w:t>
            </w:r>
          </w:p>
        </w:tc>
        <w:tc>
          <w:tcPr>
            <w:tcW w:w="193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C836E3A" w14:textId="77777777" w:rsidR="00991F68" w:rsidRDefault="00BF1687">
            <w:pPr>
              <w:jc w:val="center"/>
            </w:pPr>
            <w:r>
              <w:t>2</w:t>
            </w:r>
          </w:p>
        </w:tc>
        <w:tc>
          <w:tcPr>
            <w:tcW w:w="5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bottom"/>
          </w:tcPr>
          <w:p w14:paraId="19288E40" w14:textId="77777777" w:rsidR="00991F68" w:rsidRDefault="00BF1687">
            <w:r>
              <w:t>збій у роботі Системи, що не призвів до її повної непрацездатності, але серйозно вплинув на функціонування Системи</w:t>
            </w:r>
          </w:p>
        </w:tc>
      </w:tr>
      <w:tr w:rsidR="00991F68" w14:paraId="04FEEE23" w14:textId="77777777">
        <w:tc>
          <w:tcPr>
            <w:tcW w:w="198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9A695A" w14:textId="77777777" w:rsidR="00991F68" w:rsidRDefault="00BF1687">
            <w:pPr>
              <w:jc w:val="center"/>
            </w:pPr>
            <w:r>
              <w:t>Середній</w:t>
            </w:r>
          </w:p>
        </w:tc>
        <w:tc>
          <w:tcPr>
            <w:tcW w:w="193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6FC88C3E" w14:textId="77777777" w:rsidR="00991F68" w:rsidRDefault="00BF1687">
            <w:pPr>
              <w:jc w:val="center"/>
            </w:pPr>
            <w:r>
              <w:t>3</w:t>
            </w:r>
          </w:p>
        </w:tc>
        <w:tc>
          <w:tcPr>
            <w:tcW w:w="5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bottom"/>
          </w:tcPr>
          <w:p w14:paraId="7BB90B99" w14:textId="77777777" w:rsidR="00991F68" w:rsidRDefault="00BF1687">
            <w:r>
              <w:t>збій у роботі Системи, що є помітним, але не має серйозного впливу на її функціонування (наприклад, незначне уповільнення роботи Системи)</w:t>
            </w:r>
          </w:p>
        </w:tc>
      </w:tr>
      <w:tr w:rsidR="00991F68" w14:paraId="15F3F2A5" w14:textId="77777777">
        <w:tc>
          <w:tcPr>
            <w:tcW w:w="198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026A70" w14:textId="77777777" w:rsidR="00991F68" w:rsidRDefault="00BF1687">
            <w:pPr>
              <w:jc w:val="center"/>
            </w:pPr>
            <w:r>
              <w:t>Низький</w:t>
            </w:r>
          </w:p>
        </w:tc>
        <w:tc>
          <w:tcPr>
            <w:tcW w:w="193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4EBA2D98" w14:textId="77777777" w:rsidR="00991F68" w:rsidRDefault="00BF1687">
            <w:pPr>
              <w:jc w:val="center"/>
            </w:pPr>
            <w:r>
              <w:t>4</w:t>
            </w:r>
          </w:p>
        </w:tc>
        <w:tc>
          <w:tcPr>
            <w:tcW w:w="5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bottom"/>
          </w:tcPr>
          <w:p w14:paraId="5773F111" w14:textId="77777777" w:rsidR="00991F68" w:rsidRDefault="00BF1687">
            <w:r>
              <w:t>збій у роботі Системи, що мав мінімальний вплив на її роботу, або запит на інформацію</w:t>
            </w:r>
          </w:p>
        </w:tc>
      </w:tr>
    </w:tbl>
    <w:p w14:paraId="4AB052C5" w14:textId="77777777" w:rsidR="00991F68" w:rsidRDefault="00BF1687">
      <w:pPr>
        <w:spacing w:before="200"/>
        <w:rPr>
          <w:highlight w:val="white"/>
        </w:rPr>
      </w:pPr>
      <w:r>
        <w:rPr>
          <w:highlight w:val="white"/>
        </w:rPr>
        <w:tab/>
        <w:t xml:space="preserve">3. Виконавець повинен забезпечити параметри реагування на інциденти та усунення виявлених проблем: </w:t>
      </w:r>
    </w:p>
    <w:p w14:paraId="69643D8F" w14:textId="77777777" w:rsidR="00991F68" w:rsidRDefault="00BF1687">
      <w:pPr>
        <w:spacing w:after="200"/>
        <w:ind w:firstLine="700"/>
        <w:rPr>
          <w:highlight w:val="white"/>
        </w:rPr>
      </w:pPr>
      <w:r>
        <w:rPr>
          <w:highlight w:val="white"/>
        </w:rPr>
        <w:t>- у робочий час:</w:t>
      </w:r>
    </w:p>
    <w:tbl>
      <w:tblPr>
        <w:tblStyle w:val="affffffff5"/>
        <w:tblW w:w="996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1605"/>
        <w:gridCol w:w="1770"/>
        <w:gridCol w:w="1875"/>
        <w:gridCol w:w="4710"/>
      </w:tblGrid>
      <w:tr w:rsidR="00991F68" w14:paraId="1DA2F81F" w14:textId="77777777">
        <w:trPr>
          <w:trHeight w:val="720"/>
        </w:trPr>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9A89AA" w14:textId="77777777" w:rsidR="00991F68" w:rsidRDefault="00BF1687">
            <w:pPr>
              <w:jc w:val="center"/>
            </w:pPr>
            <w:r>
              <w:t>Назва пріоритету</w:t>
            </w:r>
          </w:p>
        </w:tc>
        <w:tc>
          <w:tcPr>
            <w:tcW w:w="1770"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54A01C1E" w14:textId="77777777" w:rsidR="00991F68" w:rsidRDefault="00BF1687">
            <w:pPr>
              <w:jc w:val="center"/>
            </w:pPr>
            <w:r>
              <w:t>Час реагування</w:t>
            </w:r>
          </w:p>
        </w:tc>
        <w:tc>
          <w:tcPr>
            <w:tcW w:w="187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1D63912E" w14:textId="77777777" w:rsidR="00991F68" w:rsidRDefault="00BF1687">
            <w:pPr>
              <w:jc w:val="center"/>
            </w:pPr>
            <w:r>
              <w:t>Час відновлення сервісу</w:t>
            </w:r>
          </w:p>
        </w:tc>
        <w:tc>
          <w:tcPr>
            <w:tcW w:w="4710"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0FC542DE" w14:textId="77777777" w:rsidR="00991F68" w:rsidRDefault="00BF1687">
            <w:pPr>
              <w:jc w:val="center"/>
            </w:pPr>
            <w:r>
              <w:t>Повне усунення проблеми</w:t>
            </w:r>
          </w:p>
        </w:tc>
      </w:tr>
      <w:tr w:rsidR="00991F68" w14:paraId="48BA8525" w14:textId="77777777">
        <w:trPr>
          <w:trHeight w:val="495"/>
        </w:trPr>
        <w:tc>
          <w:tcPr>
            <w:tcW w:w="160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157CF4" w14:textId="77777777" w:rsidR="00991F68" w:rsidRDefault="00BF1687">
            <w:pPr>
              <w:jc w:val="center"/>
            </w:pPr>
            <w:r>
              <w:t>Критичний</w:t>
            </w:r>
          </w:p>
        </w:tc>
        <w:tc>
          <w:tcPr>
            <w:tcW w:w="177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23675F41" w14:textId="77777777" w:rsidR="00991F68" w:rsidRDefault="00BF1687">
            <w:pPr>
              <w:jc w:val="center"/>
            </w:pPr>
            <w:r>
              <w:t>15 хвилин</w:t>
            </w:r>
          </w:p>
        </w:tc>
        <w:tc>
          <w:tcPr>
            <w:tcW w:w="18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4FBE0672" w14:textId="77777777" w:rsidR="00991F68" w:rsidRDefault="00BF1687">
            <w:pPr>
              <w:jc w:val="center"/>
            </w:pPr>
            <w:r>
              <w:t>2 години</w:t>
            </w:r>
          </w:p>
        </w:tc>
        <w:tc>
          <w:tcPr>
            <w:tcW w:w="47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480A2858" w14:textId="77777777" w:rsidR="00991F68" w:rsidRDefault="00BF1687">
            <w:pPr>
              <w:jc w:val="center"/>
            </w:pPr>
            <w:r>
              <w:t>24 години</w:t>
            </w:r>
          </w:p>
        </w:tc>
      </w:tr>
      <w:tr w:rsidR="00991F68" w14:paraId="1358CA75" w14:textId="77777777">
        <w:trPr>
          <w:trHeight w:val="495"/>
        </w:trPr>
        <w:tc>
          <w:tcPr>
            <w:tcW w:w="160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92B9BA" w14:textId="77777777" w:rsidR="00991F68" w:rsidRDefault="00BF1687">
            <w:pPr>
              <w:jc w:val="center"/>
            </w:pPr>
            <w:r>
              <w:t>Високий</w:t>
            </w:r>
          </w:p>
        </w:tc>
        <w:tc>
          <w:tcPr>
            <w:tcW w:w="177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5EBF3E1" w14:textId="77777777" w:rsidR="00991F68" w:rsidRDefault="00BF1687">
            <w:pPr>
              <w:jc w:val="center"/>
            </w:pPr>
            <w:r>
              <w:t>2 години</w:t>
            </w:r>
          </w:p>
        </w:tc>
        <w:tc>
          <w:tcPr>
            <w:tcW w:w="18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7F7DA60" w14:textId="77777777" w:rsidR="00991F68" w:rsidRDefault="00BF1687">
            <w:pPr>
              <w:jc w:val="center"/>
            </w:pPr>
            <w:r>
              <w:t>24 години</w:t>
            </w:r>
          </w:p>
        </w:tc>
        <w:tc>
          <w:tcPr>
            <w:tcW w:w="47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A817456" w14:textId="77777777" w:rsidR="00991F68" w:rsidRDefault="00BF1687">
            <w:pPr>
              <w:jc w:val="center"/>
            </w:pPr>
            <w:r>
              <w:t>протягом п’яти робочих днів</w:t>
            </w:r>
          </w:p>
        </w:tc>
      </w:tr>
      <w:tr w:rsidR="00991F68" w14:paraId="7492D3B3" w14:textId="77777777">
        <w:trPr>
          <w:trHeight w:val="495"/>
        </w:trPr>
        <w:tc>
          <w:tcPr>
            <w:tcW w:w="160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5B9B5B" w14:textId="77777777" w:rsidR="00991F68" w:rsidRDefault="00BF1687">
            <w:pPr>
              <w:jc w:val="center"/>
            </w:pPr>
            <w:r>
              <w:t>Середній</w:t>
            </w:r>
          </w:p>
        </w:tc>
        <w:tc>
          <w:tcPr>
            <w:tcW w:w="177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6563DC61" w14:textId="77777777" w:rsidR="00991F68" w:rsidRDefault="00BF1687">
            <w:pPr>
              <w:jc w:val="center"/>
            </w:pPr>
            <w:r>
              <w:t>наступний робочий день</w:t>
            </w:r>
          </w:p>
        </w:tc>
        <w:tc>
          <w:tcPr>
            <w:tcW w:w="18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430A6BC6" w14:textId="77777777" w:rsidR="00991F68" w:rsidRDefault="00BF1687">
            <w:pPr>
              <w:jc w:val="center"/>
            </w:pPr>
            <w:r>
              <w:t>48 годин</w:t>
            </w:r>
          </w:p>
        </w:tc>
        <w:tc>
          <w:tcPr>
            <w:tcW w:w="47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01D57269" w14:textId="77777777" w:rsidR="00991F68" w:rsidRDefault="00BF1687">
            <w:pPr>
              <w:jc w:val="center"/>
            </w:pPr>
            <w:r>
              <w:t>для проблем у конфігурації та/або логіці – до десяти робочих днів, для проблем продукту – наступний реліз</w:t>
            </w:r>
          </w:p>
        </w:tc>
      </w:tr>
      <w:tr w:rsidR="00991F68" w14:paraId="0727B9D9" w14:textId="77777777">
        <w:trPr>
          <w:trHeight w:val="480"/>
        </w:trPr>
        <w:tc>
          <w:tcPr>
            <w:tcW w:w="160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D064A7" w14:textId="77777777" w:rsidR="00991F68" w:rsidRDefault="00BF1687">
            <w:pPr>
              <w:jc w:val="center"/>
            </w:pPr>
            <w:r>
              <w:lastRenderedPageBreak/>
              <w:t>Низький</w:t>
            </w:r>
          </w:p>
        </w:tc>
        <w:tc>
          <w:tcPr>
            <w:tcW w:w="177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38B2375B" w14:textId="77777777" w:rsidR="00991F68" w:rsidRDefault="00BF1687">
            <w:pPr>
              <w:jc w:val="center"/>
            </w:pPr>
            <w:r>
              <w:t>наступний робочий день</w:t>
            </w:r>
          </w:p>
        </w:tc>
        <w:tc>
          <w:tcPr>
            <w:tcW w:w="18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28026BFC" w14:textId="77777777" w:rsidR="00991F68" w:rsidRDefault="00BF1687">
            <w:pPr>
              <w:jc w:val="center"/>
            </w:pPr>
            <w:r>
              <w:t>не визначено</w:t>
            </w:r>
          </w:p>
        </w:tc>
        <w:tc>
          <w:tcPr>
            <w:tcW w:w="47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7FF578C9" w14:textId="77777777" w:rsidR="00991F68" w:rsidRDefault="00BF1687">
            <w:pPr>
              <w:jc w:val="center"/>
            </w:pPr>
            <w:r>
              <w:t>не визначено</w:t>
            </w:r>
          </w:p>
        </w:tc>
      </w:tr>
    </w:tbl>
    <w:p w14:paraId="1A117301" w14:textId="77777777" w:rsidR="00991F68" w:rsidRDefault="00BF1687">
      <w:pPr>
        <w:spacing w:before="200" w:after="200"/>
        <w:jc w:val="left"/>
        <w:rPr>
          <w:highlight w:val="white"/>
        </w:rPr>
      </w:pPr>
      <w:r>
        <w:rPr>
          <w:highlight w:val="white"/>
        </w:rPr>
        <w:t xml:space="preserve"> </w:t>
      </w:r>
      <w:r>
        <w:rPr>
          <w:highlight w:val="white"/>
        </w:rPr>
        <w:tab/>
        <w:t xml:space="preserve">- у неробочий час: </w:t>
      </w:r>
    </w:p>
    <w:tbl>
      <w:tblPr>
        <w:tblStyle w:val="affffffff6"/>
        <w:tblW w:w="10020"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2085"/>
        <w:gridCol w:w="1830"/>
        <w:gridCol w:w="2610"/>
        <w:gridCol w:w="3495"/>
      </w:tblGrid>
      <w:tr w:rsidR="00991F68" w14:paraId="24D2137F" w14:textId="77777777">
        <w:trPr>
          <w:trHeight w:val="765"/>
        </w:trPr>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75B78B" w14:textId="77777777" w:rsidR="00991F68" w:rsidRDefault="00BF1687">
            <w:pPr>
              <w:jc w:val="center"/>
            </w:pPr>
            <w:r>
              <w:t>Назва пріоритету</w:t>
            </w:r>
          </w:p>
        </w:tc>
        <w:tc>
          <w:tcPr>
            <w:tcW w:w="1830"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010F2299" w14:textId="77777777" w:rsidR="00991F68" w:rsidRDefault="00BF1687">
            <w:pPr>
              <w:jc w:val="center"/>
            </w:pPr>
            <w:r>
              <w:t>Час реагування</w:t>
            </w:r>
          </w:p>
        </w:tc>
        <w:tc>
          <w:tcPr>
            <w:tcW w:w="2610"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3CAEE58E" w14:textId="77777777" w:rsidR="00991F68" w:rsidRDefault="00BF1687">
            <w:pPr>
              <w:jc w:val="center"/>
            </w:pPr>
            <w:r>
              <w:t>Час відновлення сервісу</w:t>
            </w:r>
          </w:p>
        </w:tc>
        <w:tc>
          <w:tcPr>
            <w:tcW w:w="349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1CA9453E" w14:textId="77777777" w:rsidR="00991F68" w:rsidRDefault="00BF1687">
            <w:pPr>
              <w:jc w:val="center"/>
            </w:pPr>
            <w:r>
              <w:t>Повне усунення проблеми</w:t>
            </w:r>
          </w:p>
        </w:tc>
      </w:tr>
      <w:tr w:rsidR="00991F68" w14:paraId="60CF8664" w14:textId="77777777">
        <w:trPr>
          <w:trHeight w:val="495"/>
        </w:trPr>
        <w:tc>
          <w:tcPr>
            <w:tcW w:w="208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42BCEA" w14:textId="77777777" w:rsidR="00991F68" w:rsidRDefault="00BF1687">
            <w:pPr>
              <w:jc w:val="center"/>
            </w:pPr>
            <w:r>
              <w:t>Критичний</w:t>
            </w:r>
          </w:p>
        </w:tc>
        <w:tc>
          <w:tcPr>
            <w:tcW w:w="183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5D562550" w14:textId="77777777" w:rsidR="00991F68" w:rsidRDefault="00BF1687">
            <w:pPr>
              <w:jc w:val="center"/>
            </w:pPr>
            <w:r>
              <w:t>2 години</w:t>
            </w:r>
          </w:p>
        </w:tc>
        <w:tc>
          <w:tcPr>
            <w:tcW w:w="261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4CE252C4" w14:textId="77777777" w:rsidR="00991F68" w:rsidRDefault="00BF1687">
            <w:pPr>
              <w:jc w:val="center"/>
            </w:pPr>
            <w:r>
              <w:t>12 годин</w:t>
            </w:r>
          </w:p>
        </w:tc>
        <w:tc>
          <w:tcPr>
            <w:tcW w:w="349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218E07D7" w14:textId="77777777" w:rsidR="00991F68" w:rsidRDefault="00BF1687">
            <w:pPr>
              <w:jc w:val="center"/>
            </w:pPr>
            <w:r>
              <w:t>24 години</w:t>
            </w:r>
          </w:p>
        </w:tc>
      </w:tr>
    </w:tbl>
    <w:p w14:paraId="14638884" w14:textId="77777777" w:rsidR="00991F68" w:rsidRDefault="00BF1687">
      <w:pPr>
        <w:jc w:val="left"/>
        <w:rPr>
          <w:highlight w:val="white"/>
        </w:rPr>
      </w:pPr>
      <w:r>
        <w:rPr>
          <w:highlight w:val="white"/>
        </w:rPr>
        <w:t xml:space="preserve"> </w:t>
      </w:r>
    </w:p>
    <w:p w14:paraId="4978EFCB" w14:textId="77777777" w:rsidR="00991F68" w:rsidRDefault="00BF1687">
      <w:pPr>
        <w:ind w:firstLine="700"/>
        <w:rPr>
          <w:highlight w:val="white"/>
        </w:rPr>
      </w:pPr>
      <w:r>
        <w:rPr>
          <w:highlight w:val="white"/>
        </w:rPr>
        <w:t>4. Терміни в пункті 3 цього регламенту використовуються в таких значеннях:</w:t>
      </w:r>
    </w:p>
    <w:p w14:paraId="3F940F4B" w14:textId="77777777" w:rsidR="00991F68" w:rsidRDefault="00BF1687">
      <w:pPr>
        <w:numPr>
          <w:ilvl w:val="0"/>
          <w:numId w:val="12"/>
        </w:numPr>
        <w:rPr>
          <w:highlight w:val="white"/>
        </w:rPr>
      </w:pPr>
      <w:r>
        <w:rPr>
          <w:highlight w:val="white"/>
        </w:rPr>
        <w:t>час реагування – час між першим зверненням до служби технічної підтримки та часом початку відповідної діагностики;</w:t>
      </w:r>
    </w:p>
    <w:p w14:paraId="2E1B9434" w14:textId="77777777" w:rsidR="00991F68" w:rsidRDefault="00BF1687">
      <w:pPr>
        <w:numPr>
          <w:ilvl w:val="0"/>
          <w:numId w:val="12"/>
        </w:numPr>
        <w:rPr>
          <w:highlight w:val="white"/>
        </w:rPr>
      </w:pPr>
      <w:r>
        <w:rPr>
          <w:highlight w:val="white"/>
        </w:rPr>
        <w:t>відновлення сервісу – використання тимчасового рішення з метою відновлення працездатності Системи;</w:t>
      </w:r>
    </w:p>
    <w:p w14:paraId="73114E34" w14:textId="77777777" w:rsidR="00991F68" w:rsidRDefault="00BF1687">
      <w:pPr>
        <w:numPr>
          <w:ilvl w:val="0"/>
          <w:numId w:val="12"/>
        </w:numPr>
        <w:rPr>
          <w:highlight w:val="white"/>
        </w:rPr>
      </w:pPr>
      <w:r>
        <w:rPr>
          <w:highlight w:val="white"/>
        </w:rPr>
        <w:t>повне усунення проблеми – відновлення функціонування Системи до нормального робочого стану.</w:t>
      </w:r>
    </w:p>
    <w:p w14:paraId="79F20D62" w14:textId="2E789DE1" w:rsidR="00991F68" w:rsidRDefault="00BF1687">
      <w:pPr>
        <w:spacing w:before="200"/>
        <w:ind w:firstLine="700"/>
        <w:rPr>
          <w:highlight w:val="white"/>
        </w:rPr>
      </w:pPr>
      <w:r>
        <w:rPr>
          <w:highlight w:val="white"/>
        </w:rPr>
        <w:t xml:space="preserve">У випадку виходу з ладу технічного обладнання, на якому функціонує Система, що унеможливлює працездатність Системи, послуги надаються тільки після відновлення </w:t>
      </w:r>
      <w:sdt>
        <w:sdtPr>
          <w:tag w:val="goog_rdk_1"/>
          <w:id w:val="-976376196"/>
          <w:showingPlcHdr/>
        </w:sdtPr>
        <w:sdtEndPr/>
        <w:sdtContent>
          <w:r w:rsidR="00C803FF">
            <w:t xml:space="preserve">     </w:t>
          </w:r>
        </w:sdtContent>
      </w:sdt>
      <w:r>
        <w:rPr>
          <w:highlight w:val="white"/>
        </w:rPr>
        <w:t>працездатності технічного обладнання.</w:t>
      </w:r>
    </w:p>
    <w:p w14:paraId="55F86967" w14:textId="77777777" w:rsidR="00991F68" w:rsidRDefault="00BF1687">
      <w:pPr>
        <w:ind w:firstLine="700"/>
        <w:rPr>
          <w:highlight w:val="white"/>
        </w:rPr>
      </w:pPr>
      <w:r>
        <w:rPr>
          <w:highlight w:val="white"/>
        </w:rPr>
        <w:t>Можливість присутності представників Виконавця на технологічних площах та використання технічних засобів, наданих Замовником для оперативного надання Послуг.</w:t>
      </w:r>
    </w:p>
    <w:p w14:paraId="35F0778D" w14:textId="77777777" w:rsidR="00991F68" w:rsidRDefault="00BF1687">
      <w:pPr>
        <w:ind w:firstLine="700"/>
        <w:rPr>
          <w:highlight w:val="white"/>
        </w:rPr>
      </w:pPr>
      <w:r>
        <w:rPr>
          <w:highlight w:val="white"/>
        </w:rPr>
        <w:t>Підтримка Системи (на рівні Виконавець-Замовник).</w:t>
      </w:r>
    </w:p>
    <w:p w14:paraId="65271B9C" w14:textId="77777777" w:rsidR="00991F68" w:rsidRDefault="00BF1687">
      <w:pPr>
        <w:spacing w:before="200"/>
        <w:ind w:firstLine="700"/>
        <w:rPr>
          <w:highlight w:val="white"/>
        </w:rPr>
      </w:pPr>
      <w:r>
        <w:rPr>
          <w:highlight w:val="white"/>
        </w:rPr>
        <w:t>Канали спілкування між Виконавцем та Замовником:</w:t>
      </w:r>
    </w:p>
    <w:p w14:paraId="285B2323" w14:textId="77777777" w:rsidR="00991F68" w:rsidRDefault="00BF1687">
      <w:pPr>
        <w:numPr>
          <w:ilvl w:val="0"/>
          <w:numId w:val="10"/>
        </w:numPr>
        <w:rPr>
          <w:highlight w:val="white"/>
        </w:rPr>
      </w:pPr>
      <w:r>
        <w:rPr>
          <w:highlight w:val="white"/>
        </w:rPr>
        <w:t>електронна пошта;</w:t>
      </w:r>
    </w:p>
    <w:p w14:paraId="35233256" w14:textId="72B3C8CD" w:rsidR="00991F68" w:rsidRPr="00C803FF" w:rsidRDefault="00BF1687" w:rsidP="00C803FF">
      <w:pPr>
        <w:numPr>
          <w:ilvl w:val="0"/>
          <w:numId w:val="10"/>
        </w:numPr>
        <w:spacing w:after="200"/>
        <w:rPr>
          <w:highlight w:val="white"/>
        </w:rPr>
      </w:pPr>
      <w:r>
        <w:rPr>
          <w:highlight w:val="white"/>
        </w:rPr>
        <w:t>месенджери.</w:t>
      </w:r>
    </w:p>
    <w:p w14:paraId="224EE882" w14:textId="77777777" w:rsidR="00991F68" w:rsidRDefault="00991F68">
      <w:pPr>
        <w:ind w:firstLine="700"/>
        <w:rPr>
          <w:highlight w:val="white"/>
        </w:rPr>
      </w:pPr>
    </w:p>
    <w:p w14:paraId="483A7FD8" w14:textId="13C48CC7" w:rsidR="00991F68" w:rsidRDefault="00BF1687" w:rsidP="00F34A6F">
      <w:pPr>
        <w:pStyle w:val="2"/>
        <w:numPr>
          <w:ilvl w:val="0"/>
          <w:numId w:val="0"/>
        </w:numPr>
        <w:pBdr>
          <w:top w:val="nil"/>
          <w:left w:val="nil"/>
          <w:bottom w:val="nil"/>
          <w:right w:val="nil"/>
          <w:between w:val="nil"/>
        </w:pBdr>
        <w:tabs>
          <w:tab w:val="clear" w:pos="720"/>
          <w:tab w:val="left" w:pos="727"/>
        </w:tabs>
        <w:spacing w:before="200" w:after="200"/>
        <w:jc w:val="left"/>
      </w:pPr>
      <w:bookmarkStart w:id="38" w:name="_heading=h.vkzbmlxjw3n6" w:colFirst="0" w:colLast="0"/>
      <w:bookmarkEnd w:id="38"/>
      <w:r>
        <w:t>2.2 Зміна конфігурації системи під потреби Замовника</w:t>
      </w:r>
    </w:p>
    <w:p w14:paraId="0747594A" w14:textId="60040D8B" w:rsidR="00991F68" w:rsidRDefault="00BF1687">
      <w:pPr>
        <w:tabs>
          <w:tab w:val="clear" w:pos="720"/>
          <w:tab w:val="left" w:pos="727"/>
        </w:tabs>
      </w:pPr>
      <w:r>
        <w:t>Функціонування Системи в рамках дослідної експлуатації потребує змін в її конфігурації, тому перелік послуг, що повинні бути виконані наступні:</w:t>
      </w:r>
    </w:p>
    <w:p w14:paraId="20FDFD93" w14:textId="3E6FB8A0" w:rsidR="001F4AFF" w:rsidRDefault="001F4AFF" w:rsidP="001F4AFF">
      <w:pPr>
        <w:numPr>
          <w:ilvl w:val="0"/>
          <w:numId w:val="10"/>
        </w:numPr>
      </w:pPr>
      <w:r w:rsidRPr="001F4AFF">
        <w:rPr>
          <w:highlight w:val="white"/>
        </w:rPr>
        <w:t>оптимізації</w:t>
      </w:r>
      <w:r>
        <w:t xml:space="preserve"> бізнес логіки, маршрутів та алгоритмів обробки даних в bpmn (за допомогою Camunda Modeler);</w:t>
      </w:r>
    </w:p>
    <w:p w14:paraId="4AF5A3CE" w14:textId="1E230926" w:rsidR="001F4AFF" w:rsidRDefault="001F4AFF" w:rsidP="001F4AFF">
      <w:pPr>
        <w:numPr>
          <w:ilvl w:val="0"/>
          <w:numId w:val="10"/>
        </w:numPr>
      </w:pPr>
      <w:r>
        <w:t xml:space="preserve">формування базових звітів на основі відомостей, що містяться у Системі згідно вимог Замовника, використовуючи сервіс Redash як інструмент для візуалізації даних, вивчення, запита, візуалізації та побудови відповідних інформаційних панелей (дашбордів) за цими даними; </w:t>
      </w:r>
    </w:p>
    <w:p w14:paraId="4C99E08A" w14:textId="09B76834" w:rsidR="001F4AFF" w:rsidRDefault="001F4AFF" w:rsidP="001F4AFF">
      <w:pPr>
        <w:numPr>
          <w:ilvl w:val="0"/>
          <w:numId w:val="10"/>
        </w:numPr>
      </w:pPr>
      <w:r>
        <w:t>налаштування та підключення шаблонів in-app-нотифікацій для наявних послуг в кабінетах отримувачів послуг (суб’єктів у сфері медіа)  і користувачів (уповноважених співробітників Нацради);</w:t>
      </w:r>
    </w:p>
    <w:p w14:paraId="4647EBA5" w14:textId="6C91BF4E" w:rsidR="001F4AFF" w:rsidRDefault="001F4AFF" w:rsidP="001F4AFF">
      <w:pPr>
        <w:numPr>
          <w:ilvl w:val="0"/>
          <w:numId w:val="10"/>
        </w:numPr>
      </w:pPr>
      <w:r>
        <w:t>внесення змін до розташування, порядку та типу полів у рамках сторінок та зміни їх назв відповідно до побажань користувачів, що передбачає впровадження коригувань та покращень у інтерфейсі та функціоналі Системи відповідно до побажань та вимог користувачів;</w:t>
      </w:r>
    </w:p>
    <w:p w14:paraId="5027E6CB" w14:textId="7494BEEE" w:rsidR="001F4AFF" w:rsidRDefault="001F4AFF" w:rsidP="001F4AFF">
      <w:pPr>
        <w:numPr>
          <w:ilvl w:val="0"/>
          <w:numId w:val="10"/>
        </w:numPr>
      </w:pPr>
      <w:r>
        <w:t>адаптація відомостей та функціональності Системи відповідно до діючих нормативно правових актів та відповідність актуальним законодавчим вимогам та стандартам;</w:t>
      </w:r>
    </w:p>
    <w:p w14:paraId="25CDC906" w14:textId="0E3AFC15" w:rsidR="001F4AFF" w:rsidRDefault="001F4AFF" w:rsidP="001F4AFF">
      <w:pPr>
        <w:numPr>
          <w:ilvl w:val="0"/>
          <w:numId w:val="10"/>
        </w:numPr>
      </w:pPr>
      <w:r>
        <w:lastRenderedPageBreak/>
        <w:t>оптимізації внутрішнього API в сервісах, що включають в себе адаптацію структури даних, витрат ресурсів, удосконалення маршрутизації запитів, реорганізацію баз даних, з метою забезпечення більшої швидкості та надійності Системи;</w:t>
      </w:r>
    </w:p>
    <w:p w14:paraId="7C1960F0" w14:textId="2D35296B" w:rsidR="001F4AFF" w:rsidRDefault="001F4AFF" w:rsidP="001F4AFF">
      <w:pPr>
        <w:numPr>
          <w:ilvl w:val="0"/>
          <w:numId w:val="10"/>
        </w:numPr>
      </w:pPr>
      <w:r>
        <w:t>конфігурування та оптимізація Системи відповідно до технічних потужностей середовища розгортання, а саме налаштування параметрів Системи таким чином, щоб вона відповідала особливостям та потужностям конкретного середовища, включаючи апаратне забезпечення, операційну систему, бази даних та інші компоненти.</w:t>
      </w:r>
    </w:p>
    <w:p w14:paraId="09EC2538" w14:textId="77777777" w:rsidR="001F4AFF" w:rsidRDefault="001F4AFF" w:rsidP="001F4AFF">
      <w:pPr>
        <w:spacing w:before="200" w:after="200"/>
        <w:jc w:val="left"/>
      </w:pPr>
    </w:p>
    <w:p w14:paraId="58E319AD" w14:textId="77777777" w:rsidR="00C803FF" w:rsidRDefault="00C803FF" w:rsidP="001F4AFF">
      <w:pPr>
        <w:spacing w:before="200" w:after="200"/>
        <w:jc w:val="left"/>
      </w:pPr>
    </w:p>
    <w:p w14:paraId="7D6272AA" w14:textId="77777777" w:rsidR="00991F68" w:rsidRDefault="00BF1687">
      <w:pPr>
        <w:spacing w:before="200" w:after="200"/>
        <w:jc w:val="right"/>
        <w:rPr>
          <w:highlight w:val="white"/>
        </w:rPr>
      </w:pPr>
      <w:r>
        <w:rPr>
          <w:highlight w:val="white"/>
        </w:rPr>
        <w:t xml:space="preserve">  Таблиця 2.1 </w:t>
      </w:r>
    </w:p>
    <w:p w14:paraId="44D5DECA" w14:textId="77777777" w:rsidR="00991F68" w:rsidRDefault="00BF1687">
      <w:pPr>
        <w:spacing w:after="200"/>
        <w:ind w:firstLine="700"/>
        <w:jc w:val="center"/>
        <w:rPr>
          <w:highlight w:val="white"/>
        </w:rPr>
      </w:pPr>
      <w:r>
        <w:rPr>
          <w:highlight w:val="white"/>
        </w:rPr>
        <w:t xml:space="preserve">Вимоги щодо володіння спеціалістами, що мають бути залученими до виконання договору певними технологіями </w:t>
      </w:r>
    </w:p>
    <w:tbl>
      <w:tblPr>
        <w:tblStyle w:val="affffffff7"/>
        <w:tblW w:w="99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10"/>
        <w:gridCol w:w="1665"/>
        <w:gridCol w:w="1290"/>
        <w:gridCol w:w="1065"/>
        <w:gridCol w:w="1230"/>
      </w:tblGrid>
      <w:tr w:rsidR="00991F68" w14:paraId="77375050" w14:textId="77777777">
        <w:tc>
          <w:tcPr>
            <w:tcW w:w="4710" w:type="dxa"/>
            <w:tcBorders>
              <w:top w:val="single" w:sz="6" w:space="0" w:color="000001"/>
              <w:left w:val="single" w:sz="6" w:space="0" w:color="000001"/>
              <w:bottom w:val="single" w:sz="6" w:space="0" w:color="000001"/>
              <w:right w:val="single" w:sz="6" w:space="0" w:color="000001"/>
            </w:tcBorders>
            <w:tcMar>
              <w:top w:w="40" w:type="dxa"/>
              <w:left w:w="20" w:type="dxa"/>
              <w:bottom w:w="40" w:type="dxa"/>
              <w:right w:w="40" w:type="dxa"/>
            </w:tcMar>
          </w:tcPr>
          <w:p w14:paraId="5BD0CF1C" w14:textId="77777777" w:rsidR="00991F68" w:rsidRDefault="00BF1687">
            <w:pPr>
              <w:jc w:val="center"/>
              <w:rPr>
                <w:highlight w:val="white"/>
              </w:rPr>
            </w:pPr>
            <w:r>
              <w:rPr>
                <w:highlight w:val="white"/>
              </w:rPr>
              <w:t>Технології/спеціальність</w:t>
            </w:r>
          </w:p>
        </w:tc>
        <w:tc>
          <w:tcPr>
            <w:tcW w:w="1665"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74A65C4E" w14:textId="77777777" w:rsidR="00991F68" w:rsidRDefault="00BF1687">
            <w:pPr>
              <w:jc w:val="center"/>
              <w:rPr>
                <w:highlight w:val="white"/>
              </w:rPr>
            </w:pPr>
            <w:r>
              <w:rPr>
                <w:highlight w:val="white"/>
              </w:rPr>
              <w:t>Бізнес аналітик</w:t>
            </w:r>
          </w:p>
        </w:tc>
        <w:tc>
          <w:tcPr>
            <w:tcW w:w="1290"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2D301532" w14:textId="77777777" w:rsidR="00991F68" w:rsidRDefault="00BF1687">
            <w:pPr>
              <w:jc w:val="center"/>
              <w:rPr>
                <w:highlight w:val="white"/>
              </w:rPr>
            </w:pPr>
            <w:r>
              <w:rPr>
                <w:highlight w:val="white"/>
              </w:rPr>
              <w:t>Розробник</w:t>
            </w:r>
          </w:p>
        </w:tc>
        <w:tc>
          <w:tcPr>
            <w:tcW w:w="1065"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28A9F88E" w14:textId="77777777" w:rsidR="00991F68" w:rsidRDefault="00BF1687">
            <w:pPr>
              <w:jc w:val="center"/>
              <w:rPr>
                <w:highlight w:val="white"/>
              </w:rPr>
            </w:pPr>
            <w:r>
              <w:rPr>
                <w:highlight w:val="white"/>
              </w:rPr>
              <w:t>Devops</w:t>
            </w:r>
          </w:p>
        </w:tc>
        <w:tc>
          <w:tcPr>
            <w:tcW w:w="1230"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1BB12DD0" w14:textId="77777777" w:rsidR="00991F68" w:rsidRDefault="00BF1687">
            <w:pPr>
              <w:jc w:val="center"/>
              <w:rPr>
                <w:highlight w:val="white"/>
              </w:rPr>
            </w:pPr>
            <w:r>
              <w:rPr>
                <w:highlight w:val="white"/>
              </w:rPr>
              <w:t>QA</w:t>
            </w:r>
          </w:p>
        </w:tc>
      </w:tr>
      <w:tr w:rsidR="00991F68" w14:paraId="16768202" w14:textId="77777777">
        <w:trPr>
          <w:trHeight w:val="13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2010FF68" w14:textId="77777777" w:rsidR="00991F68" w:rsidRDefault="00BF1687">
            <w:pPr>
              <w:rPr>
                <w:highlight w:val="white"/>
              </w:rPr>
            </w:pPr>
            <w:r>
              <w:rPr>
                <w:highlight w:val="white"/>
              </w:rPr>
              <w:t xml:space="preserve">Openshift (OKD), </w:t>
            </w:r>
            <w:r>
              <w:t>Kubernetes, Docker, Kafka, PostgreSQL</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722F373"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2E2653C"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62527C32"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1737C5C"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58AA387F"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5B663D20" w14:textId="77777777" w:rsidR="00991F68" w:rsidRDefault="00BF1687">
            <w:pPr>
              <w:rPr>
                <w:highlight w:val="white"/>
              </w:rPr>
            </w:pPr>
            <w:r>
              <w:t>Camunda Modeler, Form.io, Redash.io</w:t>
            </w:r>
          </w:p>
        </w:tc>
        <w:tc>
          <w:tcPr>
            <w:tcW w:w="16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7C43C984"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shd w:val="clear" w:color="auto" w:fill="D4EED1"/>
            <w:tcMar>
              <w:top w:w="40" w:type="dxa"/>
              <w:left w:w="20" w:type="dxa"/>
              <w:bottom w:w="40" w:type="dxa"/>
              <w:right w:w="40" w:type="dxa"/>
            </w:tcMar>
            <w:vAlign w:val="center"/>
          </w:tcPr>
          <w:p w14:paraId="4F96C570"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6213686"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3358E8B"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3DD8FC3E" w14:textId="77777777">
        <w:trPr>
          <w:trHeight w:val="64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15463D5A" w14:textId="77777777" w:rsidR="00991F68" w:rsidRDefault="00BF1687">
            <w:r>
              <w:t>BPMN, Моделювання бізнес процесів, досвід написання технічної документації</w:t>
            </w:r>
          </w:p>
        </w:tc>
        <w:tc>
          <w:tcPr>
            <w:tcW w:w="16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42AC57AC"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8AC413E"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334FC69C"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6831568"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2415ADC3" w14:textId="77777777">
        <w:trPr>
          <w:trHeight w:val="64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4851989C" w14:textId="77777777" w:rsidR="00991F68" w:rsidRDefault="00BF1687">
            <w:r>
              <w:t>Розробка сценаріїв тестування, підготовка тест даних.</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D587A73"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65E8F8E"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34B60524"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45F005A7" w14:textId="77777777" w:rsidR="00991F68" w:rsidRDefault="00991F68">
            <w:pPr>
              <w:widowControl w:val="0"/>
              <w:shd w:val="clear" w:color="auto" w:fill="auto"/>
              <w:spacing w:line="276" w:lineRule="auto"/>
              <w:jc w:val="left"/>
            </w:pPr>
          </w:p>
        </w:tc>
      </w:tr>
      <w:tr w:rsidR="00991F68" w14:paraId="1BF3C66C"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6EB7E05D" w14:textId="77777777" w:rsidR="00991F68" w:rsidRDefault="00BF1687">
            <w:pPr>
              <w:rPr>
                <w:highlight w:val="white"/>
              </w:rPr>
            </w:pPr>
            <w:r>
              <w:t>Groovy, Gerrit, Kong, vue.js</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F27376A"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E859914"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64E5741"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6761AED"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3E92A379"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720FEC48" w14:textId="77777777" w:rsidR="00991F68" w:rsidRDefault="00BF1687">
            <w:pPr>
              <w:rPr>
                <w:highlight w:val="white"/>
              </w:rPr>
            </w:pPr>
            <w:r>
              <w:t>Grafana, Kibana, Elasticsearch</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7E87832"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5C5801AF"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7458984"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01B958DC"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06DCE3A5"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1A96319A" w14:textId="77777777" w:rsidR="00991F68" w:rsidRDefault="00BF1687">
            <w:pPr>
              <w:rPr>
                <w:highlight w:val="white"/>
              </w:rPr>
            </w:pPr>
            <w:r>
              <w:t>Swagger, Postman</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0EF9A6DB"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1A82E518"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A9B92C7"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2D5A9397"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685B36A4"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6315F7F9" w14:textId="77777777" w:rsidR="00991F68" w:rsidRDefault="00BF1687">
            <w:pPr>
              <w:rPr>
                <w:highlight w:val="white"/>
              </w:rPr>
            </w:pPr>
            <w:r>
              <w:t>Keycloak, Ceph, Minio, Velero, Vault</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5CD6ECCA"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C46D959" w14:textId="77777777" w:rsidR="00991F68" w:rsidRDefault="00991F68">
            <w:pPr>
              <w:widowControl w:val="0"/>
              <w:shd w:val="clear" w:color="auto" w:fill="auto"/>
              <w:jc w:val="left"/>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050D0E9E"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0F66A5C" w14:textId="77777777" w:rsidR="00991F68" w:rsidRDefault="00991F68">
            <w:pPr>
              <w:widowControl w:val="0"/>
              <w:pBdr>
                <w:top w:val="nil"/>
                <w:left w:val="nil"/>
                <w:bottom w:val="nil"/>
                <w:right w:val="nil"/>
                <w:between w:val="nil"/>
              </w:pBdr>
              <w:shd w:val="clear" w:color="auto" w:fill="auto"/>
              <w:spacing w:line="276" w:lineRule="auto"/>
              <w:jc w:val="left"/>
            </w:pPr>
          </w:p>
        </w:tc>
      </w:tr>
    </w:tbl>
    <w:p w14:paraId="0E4C2F03" w14:textId="77777777" w:rsidR="00991F68" w:rsidRDefault="00BF1687">
      <w:pPr>
        <w:jc w:val="left"/>
      </w:pPr>
      <w:r>
        <w:rPr>
          <w:highlight w:val="white"/>
        </w:rPr>
        <w:t xml:space="preserve"> </w:t>
      </w:r>
      <w:bookmarkEnd w:id="0"/>
    </w:p>
    <w:sectPr w:rsidR="00991F68">
      <w:headerReference w:type="default" r:id="rId9"/>
      <w:footerReference w:type="default" r:id="rId10"/>
      <w:headerReference w:type="first" r:id="rId11"/>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13E1" w14:textId="77777777" w:rsidR="006C6B23" w:rsidRDefault="006C6B23">
      <w:r>
        <w:separator/>
      </w:r>
    </w:p>
  </w:endnote>
  <w:endnote w:type="continuationSeparator" w:id="0">
    <w:p w14:paraId="16023F71" w14:textId="77777777" w:rsidR="006C6B23" w:rsidRDefault="006C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39B3" w14:textId="77777777" w:rsidR="00991F68" w:rsidRDefault="00991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5BDE" w14:textId="77777777" w:rsidR="006C6B23" w:rsidRDefault="006C6B23">
      <w:r>
        <w:separator/>
      </w:r>
    </w:p>
  </w:footnote>
  <w:footnote w:type="continuationSeparator" w:id="0">
    <w:p w14:paraId="0586A70D" w14:textId="77777777" w:rsidR="006C6B23" w:rsidRDefault="006C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0972" w14:textId="77777777" w:rsidR="00991F68" w:rsidRDefault="00BF1687">
    <w:pPr>
      <w:pBdr>
        <w:top w:val="nil"/>
        <w:left w:val="nil"/>
        <w:bottom w:val="nil"/>
        <w:right w:val="nil"/>
        <w:between w:val="nil"/>
      </w:pBdr>
      <w:shd w:val="clear" w:color="auto" w:fill="auto"/>
      <w:tabs>
        <w:tab w:val="left" w:pos="-4"/>
        <w:tab w:val="left" w:pos="-4"/>
        <w:tab w:val="center" w:pos="4819"/>
        <w:tab w:val="right" w:pos="9639"/>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F34A6F">
      <w:rPr>
        <w:noProof/>
        <w:color w:val="000000"/>
        <w:sz w:val="28"/>
        <w:szCs w:val="28"/>
      </w:rPr>
      <w:t>2</w:t>
    </w:r>
    <w:r>
      <w:rPr>
        <w:color w:val="000000"/>
        <w:sz w:val="28"/>
        <w:szCs w:val="28"/>
      </w:rPr>
      <w:fldChar w:fldCharType="end"/>
    </w:r>
  </w:p>
  <w:p w14:paraId="57D021E5" w14:textId="77777777" w:rsidR="00991F68" w:rsidRDefault="00991F68">
    <w:pPr>
      <w:pBdr>
        <w:top w:val="nil"/>
        <w:left w:val="nil"/>
        <w:bottom w:val="nil"/>
        <w:right w:val="nil"/>
        <w:between w:val="nil"/>
      </w:pBdr>
      <w:shd w:val="clear" w:color="auto" w:fill="auto"/>
      <w:tabs>
        <w:tab w:val="center" w:pos="4819"/>
        <w:tab w:val="right" w:pos="9639"/>
      </w:tabs>
      <w:ind w:firstLine="709"/>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015B" w14:textId="77777777" w:rsidR="00991F68" w:rsidRDefault="00991F68">
    <w:pPr>
      <w:pBdr>
        <w:top w:val="nil"/>
        <w:left w:val="nil"/>
        <w:bottom w:val="nil"/>
        <w:right w:val="nil"/>
        <w:between w:val="nil"/>
      </w:pBdr>
      <w:shd w:val="clear" w:color="auto" w:fill="auto"/>
      <w:tabs>
        <w:tab w:val="center" w:pos="4819"/>
        <w:tab w:val="right" w:pos="9639"/>
      </w:tabs>
      <w:ind w:firstLine="709"/>
      <w:jc w:val="right"/>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38A"/>
    <w:multiLevelType w:val="multilevel"/>
    <w:tmpl w:val="FB8E1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6A44E0"/>
    <w:multiLevelType w:val="multilevel"/>
    <w:tmpl w:val="0D0CE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36707"/>
    <w:multiLevelType w:val="multilevel"/>
    <w:tmpl w:val="7DD2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B5CCD"/>
    <w:multiLevelType w:val="multilevel"/>
    <w:tmpl w:val="CF080636"/>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1E2EA9"/>
    <w:multiLevelType w:val="multilevel"/>
    <w:tmpl w:val="71A8C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A7323C"/>
    <w:multiLevelType w:val="multilevel"/>
    <w:tmpl w:val="C826D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B230E6"/>
    <w:multiLevelType w:val="multilevel"/>
    <w:tmpl w:val="2CB0E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210441"/>
    <w:multiLevelType w:val="multilevel"/>
    <w:tmpl w:val="AB8CA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6787BE5"/>
    <w:multiLevelType w:val="multilevel"/>
    <w:tmpl w:val="898E856C"/>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30072AB6"/>
    <w:multiLevelType w:val="multilevel"/>
    <w:tmpl w:val="828C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E04BD2"/>
    <w:multiLevelType w:val="multilevel"/>
    <w:tmpl w:val="E2CC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B5EF6"/>
    <w:multiLevelType w:val="multilevel"/>
    <w:tmpl w:val="A3D83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EF58B7"/>
    <w:multiLevelType w:val="multilevel"/>
    <w:tmpl w:val="4D145152"/>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555D0A"/>
    <w:multiLevelType w:val="multilevel"/>
    <w:tmpl w:val="3D54377A"/>
    <w:lvl w:ilvl="0">
      <w:start w:val="1"/>
      <w:numFmt w:val="bullet"/>
      <w:pStyle w:val="1"/>
      <w:lvlText w:val="-"/>
      <w:lvlJc w:val="left"/>
      <w:pPr>
        <w:ind w:left="720" w:hanging="360"/>
      </w:pPr>
      <w:rPr>
        <w:u w:val="none"/>
      </w:rPr>
    </w:lvl>
    <w:lvl w:ilvl="1">
      <w:start w:val="1"/>
      <w:numFmt w:val="bullet"/>
      <w:pStyle w:val="2"/>
      <w:lvlText w:val="-"/>
      <w:lvlJc w:val="left"/>
      <w:pPr>
        <w:ind w:left="1440" w:hanging="360"/>
      </w:pPr>
      <w:rPr>
        <w:u w:val="none"/>
      </w:rPr>
    </w:lvl>
    <w:lvl w:ilvl="2">
      <w:start w:val="1"/>
      <w:numFmt w:val="bullet"/>
      <w:pStyle w:val="3"/>
      <w:lvlText w:val="-"/>
      <w:lvlJc w:val="left"/>
      <w:pPr>
        <w:ind w:left="2160" w:hanging="360"/>
      </w:pPr>
      <w:rPr>
        <w:u w:val="none"/>
      </w:rPr>
    </w:lvl>
    <w:lvl w:ilvl="3">
      <w:start w:val="1"/>
      <w:numFmt w:val="bullet"/>
      <w:pStyle w:val="4"/>
      <w:lvlText w:val="-"/>
      <w:lvlJc w:val="left"/>
      <w:pPr>
        <w:ind w:left="2880" w:hanging="360"/>
      </w:pPr>
      <w:rPr>
        <w:u w:val="none"/>
      </w:rPr>
    </w:lvl>
    <w:lvl w:ilvl="4">
      <w:start w:val="1"/>
      <w:numFmt w:val="bullet"/>
      <w:pStyle w:val="5"/>
      <w:lvlText w:val="-"/>
      <w:lvlJc w:val="left"/>
      <w:pPr>
        <w:ind w:left="3600" w:hanging="360"/>
      </w:pPr>
      <w:rPr>
        <w:u w:val="none"/>
      </w:rPr>
    </w:lvl>
    <w:lvl w:ilvl="5">
      <w:start w:val="1"/>
      <w:numFmt w:val="bullet"/>
      <w:pStyle w:val="6"/>
      <w:lvlText w:val="-"/>
      <w:lvlJc w:val="left"/>
      <w:pPr>
        <w:ind w:left="4320" w:hanging="360"/>
      </w:pPr>
      <w:rPr>
        <w:u w:val="none"/>
      </w:rPr>
    </w:lvl>
    <w:lvl w:ilvl="6">
      <w:start w:val="1"/>
      <w:numFmt w:val="bullet"/>
      <w:pStyle w:val="7"/>
      <w:lvlText w:val="-"/>
      <w:lvlJc w:val="left"/>
      <w:pPr>
        <w:ind w:left="5040" w:hanging="360"/>
      </w:pPr>
      <w:rPr>
        <w:u w:val="none"/>
      </w:rPr>
    </w:lvl>
    <w:lvl w:ilvl="7">
      <w:start w:val="1"/>
      <w:numFmt w:val="bullet"/>
      <w:pStyle w:val="8"/>
      <w:lvlText w:val="-"/>
      <w:lvlJc w:val="left"/>
      <w:pPr>
        <w:ind w:left="5760" w:hanging="360"/>
      </w:pPr>
      <w:rPr>
        <w:u w:val="none"/>
      </w:rPr>
    </w:lvl>
    <w:lvl w:ilvl="8">
      <w:start w:val="1"/>
      <w:numFmt w:val="bullet"/>
      <w:pStyle w:val="9"/>
      <w:lvlText w:val="-"/>
      <w:lvlJc w:val="left"/>
      <w:pPr>
        <w:ind w:left="6480" w:hanging="360"/>
      </w:pPr>
      <w:rPr>
        <w:u w:val="none"/>
      </w:rPr>
    </w:lvl>
  </w:abstractNum>
  <w:abstractNum w:abstractNumId="14" w15:restartNumberingAfterBreak="0">
    <w:nsid w:val="586A1291"/>
    <w:multiLevelType w:val="multilevel"/>
    <w:tmpl w:val="F5A43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C96044"/>
    <w:multiLevelType w:val="multilevel"/>
    <w:tmpl w:val="B6EA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7A7196"/>
    <w:multiLevelType w:val="multilevel"/>
    <w:tmpl w:val="BB0A28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380B8A"/>
    <w:multiLevelType w:val="multilevel"/>
    <w:tmpl w:val="9980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904B53"/>
    <w:multiLevelType w:val="multilevel"/>
    <w:tmpl w:val="FA0EA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1550162">
    <w:abstractNumId w:val="18"/>
  </w:num>
  <w:num w:numId="2" w16cid:durableId="853541385">
    <w:abstractNumId w:val="11"/>
  </w:num>
  <w:num w:numId="3" w16cid:durableId="1699310339">
    <w:abstractNumId w:val="17"/>
  </w:num>
  <w:num w:numId="4" w16cid:durableId="1023287772">
    <w:abstractNumId w:val="5"/>
  </w:num>
  <w:num w:numId="5" w16cid:durableId="1092045938">
    <w:abstractNumId w:val="12"/>
  </w:num>
  <w:num w:numId="6" w16cid:durableId="1420977993">
    <w:abstractNumId w:val="6"/>
  </w:num>
  <w:num w:numId="7" w16cid:durableId="78253324">
    <w:abstractNumId w:val="13"/>
  </w:num>
  <w:num w:numId="8" w16cid:durableId="125859600">
    <w:abstractNumId w:val="3"/>
  </w:num>
  <w:num w:numId="9" w16cid:durableId="959338358">
    <w:abstractNumId w:val="1"/>
  </w:num>
  <w:num w:numId="10" w16cid:durableId="1644852380">
    <w:abstractNumId w:val="4"/>
  </w:num>
  <w:num w:numId="11" w16cid:durableId="932323639">
    <w:abstractNumId w:val="0"/>
  </w:num>
  <w:num w:numId="12" w16cid:durableId="1080711072">
    <w:abstractNumId w:val="9"/>
  </w:num>
  <w:num w:numId="13" w16cid:durableId="1763915276">
    <w:abstractNumId w:val="2"/>
  </w:num>
  <w:num w:numId="14" w16cid:durableId="1808401036">
    <w:abstractNumId w:val="10"/>
  </w:num>
  <w:num w:numId="15" w16cid:durableId="738675797">
    <w:abstractNumId w:val="7"/>
  </w:num>
  <w:num w:numId="16" w16cid:durableId="783423885">
    <w:abstractNumId w:val="15"/>
  </w:num>
  <w:num w:numId="17" w16cid:durableId="1582786925">
    <w:abstractNumId w:val="16"/>
  </w:num>
  <w:num w:numId="18" w16cid:durableId="1460610517">
    <w:abstractNumId w:val="14"/>
  </w:num>
  <w:num w:numId="19" w16cid:durableId="1540362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68"/>
    <w:rsid w:val="00000D9B"/>
    <w:rsid w:val="000556BC"/>
    <w:rsid w:val="000804F4"/>
    <w:rsid w:val="001560D0"/>
    <w:rsid w:val="001F4AFF"/>
    <w:rsid w:val="002F0A38"/>
    <w:rsid w:val="00314122"/>
    <w:rsid w:val="00340E96"/>
    <w:rsid w:val="0036183B"/>
    <w:rsid w:val="00430F4F"/>
    <w:rsid w:val="006C6B23"/>
    <w:rsid w:val="006E555A"/>
    <w:rsid w:val="007C3BE4"/>
    <w:rsid w:val="008A418E"/>
    <w:rsid w:val="009001FA"/>
    <w:rsid w:val="00943CFC"/>
    <w:rsid w:val="00991F68"/>
    <w:rsid w:val="00A324C5"/>
    <w:rsid w:val="00A602DB"/>
    <w:rsid w:val="00A61EA2"/>
    <w:rsid w:val="00A9029E"/>
    <w:rsid w:val="00BF1687"/>
    <w:rsid w:val="00C803FF"/>
    <w:rsid w:val="00CD3F34"/>
    <w:rsid w:val="00D00516"/>
    <w:rsid w:val="00D5653A"/>
    <w:rsid w:val="00E519F5"/>
    <w:rsid w:val="00E972FF"/>
    <w:rsid w:val="00F34A6F"/>
    <w:rsid w:val="00F8039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9F6B9"/>
  <w15:docId w15:val="{5AB40F41-7E36-4D5D-9CF2-8F075C1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hd w:val="clear" w:color="auto" w:fill="FFFFFF"/>
        <w:tabs>
          <w:tab w:val="left" w:pos="720"/>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31DA2"/>
  </w:style>
  <w:style w:type="paragraph" w:styleId="1">
    <w:name w:val="heading 1"/>
    <w:aliases w:val="ТЗ.Заголовок 1"/>
    <w:basedOn w:val="a1"/>
    <w:next w:val="a1"/>
    <w:link w:val="10"/>
    <w:uiPriority w:val="9"/>
    <w:qFormat/>
    <w:rsid w:val="00E65691"/>
    <w:pPr>
      <w:keepNext/>
      <w:numPr>
        <w:numId w:val="7"/>
      </w:numPr>
      <w:spacing w:before="240" w:after="240"/>
      <w:jc w:val="center"/>
      <w:outlineLvl w:val="0"/>
    </w:pPr>
    <w:rPr>
      <w:b/>
      <w:bCs/>
      <w:caps/>
      <w:kern w:val="32"/>
      <w:szCs w:val="32"/>
    </w:rPr>
  </w:style>
  <w:style w:type="paragraph" w:styleId="2">
    <w:name w:val="heading 2"/>
    <w:basedOn w:val="a1"/>
    <w:next w:val="a1"/>
    <w:link w:val="20"/>
    <w:uiPriority w:val="9"/>
    <w:unhideWhenUsed/>
    <w:qFormat/>
    <w:rsid w:val="006706A5"/>
    <w:pPr>
      <w:keepNext/>
      <w:numPr>
        <w:ilvl w:val="1"/>
        <w:numId w:val="7"/>
      </w:numPr>
      <w:spacing w:before="240" w:after="240"/>
      <w:outlineLvl w:val="1"/>
    </w:pPr>
    <w:rPr>
      <w:rFonts w:ascii="Cambria" w:hAnsi="Cambria"/>
      <w:b/>
      <w:bCs/>
      <w:iCs/>
    </w:rPr>
  </w:style>
  <w:style w:type="paragraph" w:styleId="3">
    <w:name w:val="heading 3"/>
    <w:basedOn w:val="a1"/>
    <w:next w:val="a1"/>
    <w:link w:val="30"/>
    <w:uiPriority w:val="9"/>
    <w:unhideWhenUsed/>
    <w:qFormat/>
    <w:rsid w:val="002D60FD"/>
    <w:pPr>
      <w:keepNext/>
      <w:numPr>
        <w:ilvl w:val="2"/>
        <w:numId w:val="7"/>
      </w:numPr>
      <w:spacing w:before="240" w:after="120"/>
      <w:jc w:val="left"/>
      <w:outlineLvl w:val="2"/>
    </w:pPr>
    <w:rPr>
      <w:rFonts w:eastAsiaTheme="majorEastAsia" w:cstheme="majorBidi"/>
      <w:b/>
      <w:bCs/>
    </w:rPr>
  </w:style>
  <w:style w:type="paragraph" w:styleId="4">
    <w:name w:val="heading 4"/>
    <w:basedOn w:val="a1"/>
    <w:next w:val="a1"/>
    <w:link w:val="40"/>
    <w:uiPriority w:val="9"/>
    <w:semiHidden/>
    <w:unhideWhenUsed/>
    <w:qFormat/>
    <w:rsid w:val="006706A5"/>
    <w:pPr>
      <w:keepNext/>
      <w:keepLines/>
      <w:numPr>
        <w:ilvl w:val="3"/>
        <w:numId w:val="7"/>
      </w:numPr>
      <w:spacing w:before="120"/>
      <w:outlineLvl w:val="3"/>
    </w:pPr>
    <w:rPr>
      <w:rFonts w:eastAsiaTheme="majorEastAsia" w:cstheme="majorBidi"/>
      <w:b/>
      <w:iCs/>
      <w:lang w:val="en-US"/>
    </w:rPr>
  </w:style>
  <w:style w:type="paragraph" w:styleId="5">
    <w:name w:val="heading 5"/>
    <w:basedOn w:val="a1"/>
    <w:next w:val="a1"/>
    <w:link w:val="50"/>
    <w:uiPriority w:val="9"/>
    <w:semiHidden/>
    <w:unhideWhenUsed/>
    <w:qFormat/>
    <w:rsid w:val="00206A1E"/>
    <w:pPr>
      <w:numPr>
        <w:ilvl w:val="4"/>
        <w:numId w:val="7"/>
      </w:numPr>
      <w:spacing w:before="240" w:after="60"/>
      <w:outlineLvl w:val="4"/>
    </w:pPr>
    <w:rPr>
      <w:b/>
      <w:bCs/>
      <w:i/>
      <w:iCs/>
      <w:sz w:val="26"/>
      <w:szCs w:val="26"/>
    </w:rPr>
  </w:style>
  <w:style w:type="paragraph" w:styleId="6">
    <w:name w:val="heading 6"/>
    <w:basedOn w:val="a1"/>
    <w:next w:val="a1"/>
    <w:link w:val="60"/>
    <w:uiPriority w:val="9"/>
    <w:semiHidden/>
    <w:unhideWhenUsed/>
    <w:qFormat/>
    <w:rsid w:val="00206A1E"/>
    <w:pPr>
      <w:numPr>
        <w:ilvl w:val="5"/>
        <w:numId w:val="7"/>
      </w:numPr>
      <w:spacing w:before="240" w:after="60"/>
      <w:outlineLvl w:val="5"/>
    </w:pPr>
    <w:rPr>
      <w:b/>
      <w:bCs/>
      <w:sz w:val="22"/>
      <w:szCs w:val="22"/>
    </w:rPr>
  </w:style>
  <w:style w:type="paragraph" w:styleId="7">
    <w:name w:val="heading 7"/>
    <w:basedOn w:val="a1"/>
    <w:next w:val="a1"/>
    <w:link w:val="70"/>
    <w:uiPriority w:val="9"/>
    <w:qFormat/>
    <w:rsid w:val="00206A1E"/>
    <w:pPr>
      <w:numPr>
        <w:ilvl w:val="6"/>
        <w:numId w:val="7"/>
      </w:numPr>
      <w:spacing w:before="240" w:after="60"/>
      <w:outlineLvl w:val="6"/>
    </w:pPr>
  </w:style>
  <w:style w:type="paragraph" w:styleId="8">
    <w:name w:val="heading 8"/>
    <w:basedOn w:val="a1"/>
    <w:next w:val="a1"/>
    <w:link w:val="80"/>
    <w:uiPriority w:val="9"/>
    <w:qFormat/>
    <w:rsid w:val="00206A1E"/>
    <w:pPr>
      <w:numPr>
        <w:ilvl w:val="7"/>
        <w:numId w:val="7"/>
      </w:numPr>
      <w:spacing w:before="240" w:after="60"/>
      <w:outlineLvl w:val="7"/>
    </w:pPr>
    <w:rPr>
      <w:i/>
      <w:iCs/>
    </w:rPr>
  </w:style>
  <w:style w:type="paragraph" w:styleId="9">
    <w:name w:val="heading 9"/>
    <w:basedOn w:val="a1"/>
    <w:next w:val="a1"/>
    <w:link w:val="90"/>
    <w:uiPriority w:val="9"/>
    <w:qFormat/>
    <w:rsid w:val="00206A1E"/>
    <w:pPr>
      <w:numPr>
        <w:ilvl w:val="8"/>
        <w:numId w:val="7"/>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6">
    <w:name w:val="header"/>
    <w:basedOn w:val="a1"/>
    <w:link w:val="a7"/>
    <w:uiPriority w:val="99"/>
    <w:unhideWhenUsed/>
    <w:pPr>
      <w:tabs>
        <w:tab w:val="center" w:pos="4819"/>
        <w:tab w:val="right" w:pos="9639"/>
      </w:tabs>
    </w:pPr>
  </w:style>
  <w:style w:type="character" w:customStyle="1" w:styleId="a7">
    <w:name w:val="Верхній колонтитул Знак"/>
    <w:basedOn w:val="a2"/>
    <w:link w:val="a6"/>
    <w:uiPriority w:val="99"/>
  </w:style>
  <w:style w:type="paragraph" w:styleId="a8">
    <w:name w:val="footer"/>
    <w:basedOn w:val="a1"/>
    <w:link w:val="a9"/>
    <w:uiPriority w:val="99"/>
    <w:unhideWhenUsed/>
    <w:pPr>
      <w:tabs>
        <w:tab w:val="center" w:pos="4819"/>
        <w:tab w:val="right" w:pos="9639"/>
      </w:tabs>
    </w:pPr>
  </w:style>
  <w:style w:type="character" w:customStyle="1" w:styleId="a9">
    <w:name w:val="Нижній колонтитул Знак"/>
    <w:basedOn w:val="a2"/>
    <w:link w:val="a8"/>
    <w:uiPriority w:val="99"/>
  </w:style>
  <w:style w:type="paragraph" w:styleId="aa">
    <w:name w:val="No Spacing"/>
    <w:link w:val="ab"/>
    <w:uiPriority w:val="1"/>
    <w:qFormat/>
  </w:style>
  <w:style w:type="character" w:customStyle="1" w:styleId="10">
    <w:name w:val="Заголовок 1 Знак"/>
    <w:aliases w:val="ТЗ.Заголовок 1 Знак"/>
    <w:basedOn w:val="a2"/>
    <w:link w:val="1"/>
    <w:uiPriority w:val="99"/>
    <w:rsid w:val="00E65691"/>
    <w:rPr>
      <w:rFonts w:eastAsia="Times New Roman"/>
      <w:b/>
      <w:bCs/>
      <w:caps/>
      <w:kern w:val="32"/>
      <w:szCs w:val="32"/>
    </w:rPr>
  </w:style>
  <w:style w:type="character" w:customStyle="1" w:styleId="20">
    <w:name w:val="Заголовок 2 Знак"/>
    <w:basedOn w:val="a2"/>
    <w:link w:val="2"/>
    <w:rsid w:val="006706A5"/>
    <w:rPr>
      <w:rFonts w:ascii="Cambria" w:eastAsia="Times New Roman" w:hAnsi="Cambria"/>
      <w:b/>
      <w:bCs/>
      <w:iCs/>
    </w:rPr>
  </w:style>
  <w:style w:type="paragraph" w:customStyle="1" w:styleId="11">
    <w:name w:val="Стиль1"/>
    <w:basedOn w:val="a1"/>
    <w:autoRedefine/>
    <w:qFormat/>
    <w:pPr>
      <w:tabs>
        <w:tab w:val="num" w:pos="360"/>
      </w:tabs>
      <w:ind w:left="360" w:hanging="360"/>
      <w:contextualSpacing/>
      <w:jc w:val="right"/>
    </w:pPr>
    <w:rPr>
      <w:caps/>
    </w:rPr>
  </w:style>
  <w:style w:type="paragraph" w:styleId="12">
    <w:name w:val="toc 1"/>
    <w:basedOn w:val="a1"/>
    <w:next w:val="a1"/>
    <w:autoRedefine/>
    <w:uiPriority w:val="39"/>
    <w:unhideWhenUsed/>
    <w:rsid w:val="007E747F"/>
    <w:pPr>
      <w:tabs>
        <w:tab w:val="left" w:pos="1100"/>
        <w:tab w:val="right" w:leader="dot" w:pos="9921"/>
      </w:tabs>
      <w:spacing w:after="100"/>
    </w:pPr>
  </w:style>
  <w:style w:type="paragraph" w:styleId="21">
    <w:name w:val="toc 2"/>
    <w:basedOn w:val="a1"/>
    <w:next w:val="a1"/>
    <w:autoRedefine/>
    <w:uiPriority w:val="39"/>
    <w:unhideWhenUsed/>
    <w:pPr>
      <w:spacing w:after="100"/>
      <w:ind w:left="280"/>
    </w:pPr>
  </w:style>
  <w:style w:type="character" w:styleId="ac">
    <w:name w:val="Hyperlink"/>
    <w:basedOn w:val="a2"/>
    <w:uiPriority w:val="99"/>
    <w:unhideWhenUsed/>
    <w:rPr>
      <w:color w:val="0563C1" w:themeColor="hyperlink"/>
      <w:u w:val="single"/>
    </w:rPr>
  </w:style>
  <w:style w:type="character" w:customStyle="1" w:styleId="30">
    <w:name w:val="Заголовок 3 Знак"/>
    <w:basedOn w:val="a2"/>
    <w:link w:val="3"/>
    <w:uiPriority w:val="9"/>
    <w:rsid w:val="002D60FD"/>
    <w:rPr>
      <w:rFonts w:eastAsiaTheme="majorEastAsia" w:cstheme="majorBidi"/>
      <w:b/>
      <w:bCs/>
    </w:rPr>
  </w:style>
  <w:style w:type="character" w:customStyle="1" w:styleId="ab">
    <w:name w:val="Без інтервалів Знак"/>
    <w:link w:val="aa"/>
    <w:uiPriority w:val="1"/>
    <w:locked/>
  </w:style>
  <w:style w:type="paragraph" w:styleId="ad">
    <w:name w:val="caption"/>
    <w:aliases w:val="ТЗ. Название объекта"/>
    <w:basedOn w:val="a1"/>
    <w:next w:val="a1"/>
    <w:link w:val="ae"/>
    <w:autoRedefine/>
    <w:uiPriority w:val="99"/>
    <w:unhideWhenUsed/>
    <w:qFormat/>
    <w:rsid w:val="00444C35"/>
    <w:pPr>
      <w:keepNext/>
      <w:spacing w:after="200"/>
      <w:jc w:val="center"/>
    </w:pPr>
    <w:rPr>
      <w:bCs/>
    </w:rPr>
  </w:style>
  <w:style w:type="paragraph" w:customStyle="1" w:styleId="af">
    <w:name w:val="ТЗ. Назва таблиці"/>
    <w:basedOn w:val="ad"/>
    <w:next w:val="a1"/>
    <w:autoRedefine/>
    <w:qFormat/>
    <w:pPr>
      <w:spacing w:before="120" w:after="120"/>
      <w:jc w:val="left"/>
    </w:pPr>
    <w:rPr>
      <w:bCs w:val="0"/>
      <w:i/>
      <w:iCs/>
      <w:sz w:val="20"/>
    </w:rPr>
  </w:style>
  <w:style w:type="paragraph" w:styleId="af0">
    <w:name w:val="List Paragraph"/>
    <w:aliases w:val="Mummuga loetelu,Loendi lõik,2,просто,Абзац списка1,Абзац списка3,Абзац списка11,List Paragraph1 Знак Знак,Colorful List - Accent 11,No Spacing1,Абзац списка2,List Paragraph11,List Paragraph2,Абзац списка21,Dot pt,Bullet 1,название табл/ри"/>
    <w:basedOn w:val="a1"/>
    <w:link w:val="af1"/>
    <w:uiPriority w:val="34"/>
    <w:qFormat/>
    <w:pPr>
      <w:ind w:left="720"/>
      <w:contextualSpacing/>
    </w:pPr>
  </w:style>
  <w:style w:type="character" w:customStyle="1" w:styleId="40">
    <w:name w:val="Заголовок 4 Знак"/>
    <w:basedOn w:val="a2"/>
    <w:link w:val="4"/>
    <w:uiPriority w:val="9"/>
    <w:rsid w:val="006706A5"/>
    <w:rPr>
      <w:rFonts w:eastAsiaTheme="majorEastAsia" w:cstheme="majorBidi"/>
      <w:b/>
      <w:iCs/>
      <w:lang w:val="en-US"/>
    </w:rPr>
  </w:style>
  <w:style w:type="paragraph" w:styleId="31">
    <w:name w:val="toc 3"/>
    <w:basedOn w:val="a1"/>
    <w:next w:val="a1"/>
    <w:autoRedefine/>
    <w:uiPriority w:val="39"/>
    <w:unhideWhenUsed/>
    <w:pPr>
      <w:spacing w:after="100"/>
      <w:ind w:left="560"/>
    </w:pPr>
  </w:style>
  <w:style w:type="paragraph" w:customStyle="1" w:styleId="af2">
    <w:name w:val="ТЗ. Назва табліці"/>
    <w:basedOn w:val="ad"/>
    <w:link w:val="af3"/>
    <w:autoRedefine/>
    <w:qFormat/>
    <w:pPr>
      <w:spacing w:before="240"/>
      <w:jc w:val="left"/>
    </w:pPr>
  </w:style>
  <w:style w:type="character" w:customStyle="1" w:styleId="ae">
    <w:name w:val="Назва об'єкта Знак"/>
    <w:aliases w:val="ТЗ. Название объекта Знак"/>
    <w:basedOn w:val="a2"/>
    <w:link w:val="ad"/>
    <w:uiPriority w:val="99"/>
    <w:rsid w:val="00444C35"/>
    <w:rPr>
      <w:rFonts w:eastAsia="Times New Roman"/>
      <w:bCs/>
      <w:sz w:val="24"/>
      <w:szCs w:val="24"/>
    </w:rPr>
  </w:style>
  <w:style w:type="character" w:customStyle="1" w:styleId="af3">
    <w:name w:val="ТЗ. Назва табліці Знак"/>
    <w:basedOn w:val="ae"/>
    <w:link w:val="af2"/>
    <w:rPr>
      <w:rFonts w:eastAsia="Times New Roman"/>
      <w:bCs/>
      <w:sz w:val="24"/>
      <w:szCs w:val="24"/>
    </w:rPr>
  </w:style>
  <w:style w:type="numbering" w:customStyle="1" w:styleId="22">
    <w:name w:val="Стиль2"/>
    <w:uiPriority w:val="99"/>
  </w:style>
  <w:style w:type="paragraph" w:styleId="af4">
    <w:name w:val="Balloon Text"/>
    <w:basedOn w:val="a1"/>
    <w:link w:val="af5"/>
    <w:uiPriority w:val="99"/>
    <w:semiHidden/>
    <w:unhideWhenUsed/>
    <w:rPr>
      <w:rFonts w:ascii="Tahoma" w:hAnsi="Tahoma" w:cs="Tahoma"/>
      <w:sz w:val="16"/>
      <w:szCs w:val="16"/>
    </w:rPr>
  </w:style>
  <w:style w:type="character" w:customStyle="1" w:styleId="af5">
    <w:name w:val="Текст у виносці Знак"/>
    <w:basedOn w:val="a2"/>
    <w:link w:val="af4"/>
    <w:uiPriority w:val="99"/>
    <w:semiHidden/>
    <w:rPr>
      <w:rFonts w:ascii="Tahoma" w:hAnsi="Tahoma" w:cs="Tahoma"/>
      <w:sz w:val="16"/>
      <w:szCs w:val="16"/>
    </w:rPr>
  </w:style>
  <w:style w:type="character" w:styleId="af6">
    <w:name w:val="annotation reference"/>
    <w:basedOn w:val="a2"/>
    <w:uiPriority w:val="99"/>
    <w:semiHidden/>
    <w:unhideWhenUsed/>
    <w:rPr>
      <w:sz w:val="16"/>
      <w:szCs w:val="16"/>
    </w:rPr>
  </w:style>
  <w:style w:type="paragraph" w:styleId="af7">
    <w:name w:val="annotation text"/>
    <w:basedOn w:val="a1"/>
    <w:link w:val="af8"/>
    <w:uiPriority w:val="99"/>
    <w:unhideWhenUsed/>
    <w:rPr>
      <w:sz w:val="20"/>
      <w:szCs w:val="20"/>
    </w:rPr>
  </w:style>
  <w:style w:type="character" w:customStyle="1" w:styleId="af8">
    <w:name w:val="Текст примітки Знак"/>
    <w:basedOn w:val="a2"/>
    <w:link w:val="af7"/>
    <w:uiPriority w:val="99"/>
    <w:rPr>
      <w:sz w:val="20"/>
      <w:szCs w:val="20"/>
    </w:rPr>
  </w:style>
  <w:style w:type="paragraph" w:styleId="af9">
    <w:name w:val="annotation subject"/>
    <w:basedOn w:val="af7"/>
    <w:next w:val="af7"/>
    <w:link w:val="afa"/>
    <w:uiPriority w:val="99"/>
    <w:semiHidden/>
    <w:unhideWhenUsed/>
    <w:rPr>
      <w:b/>
      <w:bCs/>
    </w:rPr>
  </w:style>
  <w:style w:type="character" w:customStyle="1" w:styleId="afa">
    <w:name w:val="Тема примітки Знак"/>
    <w:basedOn w:val="af8"/>
    <w:link w:val="af9"/>
    <w:uiPriority w:val="99"/>
    <w:semiHidden/>
    <w:rPr>
      <w:b/>
      <w:bCs/>
      <w:sz w:val="20"/>
      <w:szCs w:val="20"/>
    </w:rPr>
  </w:style>
  <w:style w:type="table" w:styleId="afb">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Основной текст7"/>
    <w:basedOn w:val="a1"/>
    <w:link w:val="afc"/>
    <w:uiPriority w:val="99"/>
    <w:rsid w:val="008717D3"/>
    <w:pPr>
      <w:widowControl w:val="0"/>
      <w:spacing w:before="60" w:after="60" w:line="240" w:lineRule="atLeast"/>
      <w:ind w:hanging="640"/>
    </w:pPr>
    <w:rPr>
      <w:sz w:val="22"/>
      <w:szCs w:val="22"/>
    </w:rPr>
  </w:style>
  <w:style w:type="character" w:customStyle="1" w:styleId="afc">
    <w:name w:val="Основной текст_"/>
    <w:link w:val="71"/>
    <w:uiPriority w:val="99"/>
    <w:locked/>
    <w:rsid w:val="008717D3"/>
    <w:rPr>
      <w:rFonts w:eastAsia="Times New Roman"/>
      <w:sz w:val="22"/>
      <w:szCs w:val="22"/>
      <w:shd w:val="clear" w:color="auto" w:fill="FFFFFF"/>
    </w:rPr>
  </w:style>
  <w:style w:type="paragraph" w:styleId="afd">
    <w:name w:val="Bibliography"/>
    <w:basedOn w:val="a1"/>
    <w:next w:val="a1"/>
    <w:uiPriority w:val="37"/>
    <w:unhideWhenUsed/>
    <w:rsid w:val="00263436"/>
  </w:style>
  <w:style w:type="character" w:customStyle="1" w:styleId="13">
    <w:name w:val="Незакрита згадка1"/>
    <w:basedOn w:val="a2"/>
    <w:uiPriority w:val="99"/>
    <w:semiHidden/>
    <w:unhideWhenUsed/>
    <w:rsid w:val="00263436"/>
    <w:rPr>
      <w:color w:val="605E5C"/>
      <w:shd w:val="clear" w:color="auto" w:fill="E1DFDD"/>
    </w:rPr>
  </w:style>
  <w:style w:type="paragraph" w:customStyle="1" w:styleId="Table">
    <w:name w:val="Table"/>
    <w:basedOn w:val="a1"/>
    <w:autoRedefine/>
    <w:rsid w:val="00D70891"/>
    <w:pPr>
      <w:spacing w:before="60" w:after="60"/>
      <w:jc w:val="center"/>
    </w:pPr>
    <w:rPr>
      <w:bCs/>
      <w:noProof/>
      <w:sz w:val="22"/>
      <w:lang w:val="en-US" w:eastAsia="ru-RU"/>
    </w:rPr>
  </w:style>
  <w:style w:type="paragraph" w:customStyle="1" w:styleId="afe">
    <w:name w:val="Таблиця назва"/>
    <w:basedOn w:val="a1"/>
    <w:next w:val="a1"/>
    <w:autoRedefine/>
    <w:rsid w:val="009F1327"/>
    <w:pPr>
      <w:keepNext/>
      <w:spacing w:before="360" w:after="120"/>
      <w:contextualSpacing/>
      <w:jc w:val="right"/>
    </w:pPr>
    <w:rPr>
      <w:lang w:eastAsia="ru-RU"/>
    </w:rPr>
  </w:style>
  <w:style w:type="paragraph" w:styleId="a0">
    <w:name w:val="List Number"/>
    <w:basedOn w:val="a1"/>
    <w:uiPriority w:val="99"/>
    <w:semiHidden/>
    <w:unhideWhenUsed/>
    <w:rsid w:val="00046D14"/>
    <w:pPr>
      <w:numPr>
        <w:numId w:val="5"/>
      </w:numPr>
      <w:contextualSpacing/>
    </w:pPr>
    <w:rPr>
      <w:noProof/>
    </w:rPr>
  </w:style>
  <w:style w:type="paragraph" w:customStyle="1" w:styleId="14">
    <w:name w:val="Заголовок 1 нумерованый"/>
    <w:basedOn w:val="a0"/>
    <w:next w:val="a1"/>
    <w:link w:val="15"/>
    <w:qFormat/>
    <w:rsid w:val="009F64BD"/>
    <w:pPr>
      <w:numPr>
        <w:numId w:val="0"/>
      </w:numPr>
      <w:tabs>
        <w:tab w:val="num" w:pos="360"/>
      </w:tabs>
      <w:ind w:left="360" w:hanging="360"/>
    </w:pPr>
    <w:rPr>
      <w:b/>
      <w:sz w:val="32"/>
    </w:rPr>
  </w:style>
  <w:style w:type="character" w:customStyle="1" w:styleId="15">
    <w:name w:val="Заголовок 1 нумерованый Знак"/>
    <w:basedOn w:val="a2"/>
    <w:link w:val="14"/>
    <w:rsid w:val="009F64BD"/>
    <w:rPr>
      <w:rFonts w:eastAsia="Times New Roman"/>
      <w:b/>
      <w:noProof/>
      <w:sz w:val="32"/>
    </w:rPr>
  </w:style>
  <w:style w:type="paragraph" w:styleId="aff">
    <w:name w:val="table of figures"/>
    <w:basedOn w:val="a1"/>
    <w:next w:val="a1"/>
    <w:autoRedefine/>
    <w:uiPriority w:val="99"/>
    <w:unhideWhenUsed/>
    <w:rsid w:val="009F64BD"/>
    <w:pPr>
      <w:tabs>
        <w:tab w:val="right" w:leader="dot" w:pos="9628"/>
      </w:tabs>
      <w:spacing w:before="60" w:after="60"/>
      <w:ind w:left="1134" w:hanging="1134"/>
      <w:jc w:val="left"/>
    </w:pPr>
    <w:rPr>
      <w:noProof/>
    </w:rPr>
  </w:style>
  <w:style w:type="paragraph" w:styleId="aff0">
    <w:name w:val="Body Text Indent"/>
    <w:basedOn w:val="a1"/>
    <w:link w:val="aff1"/>
    <w:uiPriority w:val="99"/>
    <w:semiHidden/>
    <w:unhideWhenUsed/>
    <w:rsid w:val="009F64BD"/>
    <w:pPr>
      <w:spacing w:after="120"/>
      <w:ind w:left="283"/>
    </w:pPr>
    <w:rPr>
      <w:noProof/>
    </w:rPr>
  </w:style>
  <w:style w:type="character" w:customStyle="1" w:styleId="aff1">
    <w:name w:val="Основний текст з відступом Знак"/>
    <w:basedOn w:val="a2"/>
    <w:link w:val="aff0"/>
    <w:uiPriority w:val="99"/>
    <w:semiHidden/>
    <w:rsid w:val="009F64BD"/>
    <w:rPr>
      <w:rFonts w:eastAsia="Times New Roman"/>
      <w:noProof/>
    </w:rPr>
  </w:style>
  <w:style w:type="paragraph" w:customStyle="1" w:styleId="a">
    <w:name w:val="ТЗ. Додаток"/>
    <w:basedOn w:val="a1"/>
    <w:next w:val="aff0"/>
    <w:qFormat/>
    <w:rsid w:val="009F64BD"/>
    <w:pPr>
      <w:numPr>
        <w:numId w:val="8"/>
      </w:numPr>
      <w:spacing w:after="360"/>
      <w:jc w:val="right"/>
    </w:pPr>
    <w:rPr>
      <w:b/>
      <w:noProof/>
      <w:sz w:val="32"/>
    </w:rPr>
  </w:style>
  <w:style w:type="paragraph" w:customStyle="1" w:styleId="rvps7">
    <w:name w:val="rvps7"/>
    <w:basedOn w:val="a1"/>
    <w:rsid w:val="00EC3363"/>
    <w:pPr>
      <w:spacing w:before="100" w:beforeAutospacing="1" w:after="100" w:afterAutospacing="1"/>
      <w:jc w:val="left"/>
    </w:pPr>
    <w:rPr>
      <w:lang w:val="ru-RU" w:eastAsia="ru-RU"/>
    </w:rPr>
  </w:style>
  <w:style w:type="character" w:customStyle="1" w:styleId="rvts9">
    <w:name w:val="rvts9"/>
    <w:basedOn w:val="a2"/>
    <w:rsid w:val="00EC3363"/>
  </w:style>
  <w:style w:type="paragraph" w:customStyle="1" w:styleId="rvps6">
    <w:name w:val="rvps6"/>
    <w:basedOn w:val="a1"/>
    <w:rsid w:val="00EC3363"/>
    <w:pPr>
      <w:spacing w:before="100" w:beforeAutospacing="1" w:after="100" w:afterAutospacing="1"/>
      <w:jc w:val="left"/>
    </w:pPr>
    <w:rPr>
      <w:lang w:val="ru-RU" w:eastAsia="ru-RU"/>
    </w:rPr>
  </w:style>
  <w:style w:type="character" w:customStyle="1" w:styleId="rvts23">
    <w:name w:val="rvts23"/>
    <w:basedOn w:val="a2"/>
    <w:rsid w:val="00EC3363"/>
  </w:style>
  <w:style w:type="character" w:customStyle="1" w:styleId="fontstyle01">
    <w:name w:val="fontstyle01"/>
    <w:basedOn w:val="a2"/>
    <w:rsid w:val="00B867AE"/>
    <w:rPr>
      <w:rFonts w:ascii="TimesNewRoman" w:hAnsi="TimesNewRoman" w:hint="default"/>
      <w:b w:val="0"/>
      <w:bCs w:val="0"/>
      <w:i w:val="0"/>
      <w:iCs w:val="0"/>
      <w:color w:val="000000"/>
      <w:sz w:val="28"/>
      <w:szCs w:val="28"/>
    </w:rPr>
  </w:style>
  <w:style w:type="character" w:customStyle="1" w:styleId="50">
    <w:name w:val="Заголовок 5 Знак"/>
    <w:basedOn w:val="a2"/>
    <w:link w:val="5"/>
    <w:uiPriority w:val="9"/>
    <w:rsid w:val="00206A1E"/>
    <w:rPr>
      <w:rFonts w:eastAsia="Times New Roman"/>
      <w:b/>
      <w:bCs/>
      <w:i/>
      <w:iCs/>
      <w:sz w:val="26"/>
      <w:szCs w:val="26"/>
    </w:rPr>
  </w:style>
  <w:style w:type="character" w:customStyle="1" w:styleId="60">
    <w:name w:val="Заголовок 6 Знак"/>
    <w:basedOn w:val="a2"/>
    <w:link w:val="6"/>
    <w:uiPriority w:val="9"/>
    <w:rsid w:val="00206A1E"/>
    <w:rPr>
      <w:rFonts w:eastAsia="Times New Roman"/>
      <w:b/>
      <w:bCs/>
      <w:sz w:val="22"/>
      <w:szCs w:val="22"/>
    </w:rPr>
  </w:style>
  <w:style w:type="character" w:customStyle="1" w:styleId="70">
    <w:name w:val="Заголовок 7 Знак"/>
    <w:basedOn w:val="a2"/>
    <w:link w:val="7"/>
    <w:uiPriority w:val="9"/>
    <w:rsid w:val="00206A1E"/>
    <w:rPr>
      <w:rFonts w:eastAsia="Times New Roman"/>
    </w:rPr>
  </w:style>
  <w:style w:type="character" w:customStyle="1" w:styleId="80">
    <w:name w:val="Заголовок 8 Знак"/>
    <w:basedOn w:val="a2"/>
    <w:link w:val="8"/>
    <w:uiPriority w:val="9"/>
    <w:rsid w:val="00206A1E"/>
    <w:rPr>
      <w:rFonts w:eastAsia="Times New Roman"/>
      <w:i/>
      <w:iCs/>
    </w:rPr>
  </w:style>
  <w:style w:type="character" w:customStyle="1" w:styleId="90">
    <w:name w:val="Заголовок 9 Знак"/>
    <w:basedOn w:val="a2"/>
    <w:link w:val="9"/>
    <w:uiPriority w:val="9"/>
    <w:rsid w:val="00206A1E"/>
    <w:rPr>
      <w:rFonts w:ascii="Cambria" w:eastAsia="Times New Roman" w:hAnsi="Cambria"/>
      <w:sz w:val="22"/>
      <w:szCs w:val="22"/>
    </w:rPr>
  </w:style>
  <w:style w:type="paragraph" w:customStyle="1" w:styleId="rvps17">
    <w:name w:val="rvps17"/>
    <w:basedOn w:val="a1"/>
    <w:rsid w:val="003D467C"/>
    <w:pPr>
      <w:spacing w:before="100" w:beforeAutospacing="1" w:after="100" w:afterAutospacing="1"/>
      <w:jc w:val="left"/>
    </w:pPr>
    <w:rPr>
      <w:lang w:val="ru-RU" w:eastAsia="ru-RU"/>
    </w:rPr>
  </w:style>
  <w:style w:type="character" w:customStyle="1" w:styleId="rvts64">
    <w:name w:val="rvts64"/>
    <w:basedOn w:val="a2"/>
    <w:rsid w:val="003D467C"/>
  </w:style>
  <w:style w:type="table" w:customStyle="1" w:styleId="16">
    <w:name w:val="Сетка таблицы1"/>
    <w:basedOn w:val="a3"/>
    <w:next w:val="afb"/>
    <w:uiPriority w:val="59"/>
    <w:rsid w:val="004208A5"/>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b"/>
    <w:uiPriority w:val="59"/>
    <w:rsid w:val="004208A5"/>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fb"/>
    <w:uiPriority w:val="59"/>
    <w:rsid w:val="004208A5"/>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2"/>
    <w:uiPriority w:val="99"/>
    <w:semiHidden/>
    <w:unhideWhenUsed/>
    <w:rsid w:val="00155713"/>
    <w:rPr>
      <w:color w:val="605E5C"/>
      <w:shd w:val="clear" w:color="auto" w:fill="E1DFDD"/>
    </w:rPr>
  </w:style>
  <w:style w:type="paragraph" w:styleId="42">
    <w:name w:val="toc 4"/>
    <w:basedOn w:val="a1"/>
    <w:next w:val="a1"/>
    <w:autoRedefine/>
    <w:uiPriority w:val="39"/>
    <w:unhideWhenUsed/>
    <w:rsid w:val="00DD5472"/>
    <w:pPr>
      <w:spacing w:after="100" w:line="259" w:lineRule="auto"/>
      <w:ind w:left="660"/>
      <w:jc w:val="left"/>
    </w:pPr>
    <w:rPr>
      <w:rFonts w:asciiTheme="minorHAnsi" w:eastAsiaTheme="minorEastAsia" w:hAnsiTheme="minorHAnsi" w:cstheme="minorBidi"/>
      <w:sz w:val="22"/>
      <w:szCs w:val="22"/>
    </w:rPr>
  </w:style>
  <w:style w:type="paragraph" w:styleId="51">
    <w:name w:val="toc 5"/>
    <w:basedOn w:val="a1"/>
    <w:next w:val="a1"/>
    <w:autoRedefine/>
    <w:uiPriority w:val="39"/>
    <w:unhideWhenUsed/>
    <w:rsid w:val="00DD5472"/>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DD5472"/>
    <w:pPr>
      <w:spacing w:after="100" w:line="259" w:lineRule="auto"/>
      <w:ind w:left="1100"/>
      <w:jc w:val="left"/>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DD5472"/>
    <w:pPr>
      <w:spacing w:after="100" w:line="259" w:lineRule="auto"/>
      <w:ind w:left="1320"/>
      <w:jc w:val="left"/>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DD5472"/>
    <w:pPr>
      <w:spacing w:after="100" w:line="259" w:lineRule="auto"/>
      <w:ind w:left="1540"/>
      <w:jc w:val="left"/>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DD5472"/>
    <w:pPr>
      <w:spacing w:after="100" w:line="259" w:lineRule="auto"/>
      <w:ind w:left="1760"/>
      <w:jc w:val="left"/>
    </w:pPr>
    <w:rPr>
      <w:rFonts w:asciiTheme="minorHAnsi" w:eastAsiaTheme="minorEastAsia" w:hAnsiTheme="minorHAnsi" w:cstheme="minorBidi"/>
      <w:sz w:val="22"/>
      <w:szCs w:val="22"/>
    </w:rPr>
  </w:style>
  <w:style w:type="character" w:customStyle="1" w:styleId="af1">
    <w:name w:val="Абзац списку Знак"/>
    <w:aliases w:val="Mummuga loetelu Знак,Loendi lõik Знак,2 Знак,просто Знак,Абзац списка1 Знак,Абзац списка3 Знак,Абзац списка11 Знак,List Paragraph1 Знак Знак Знак,Colorful List - Accent 11 Знак,No Spacing1 Знак,Абзац списка2 Знак,List Paragraph11 Знак"/>
    <w:link w:val="af0"/>
    <w:uiPriority w:val="34"/>
    <w:qFormat/>
    <w:locked/>
    <w:rsid w:val="006952C9"/>
  </w:style>
  <w:style w:type="paragraph" w:customStyle="1" w:styleId="111">
    <w:name w:val="111"/>
    <w:basedOn w:val="a1"/>
    <w:link w:val="1110"/>
    <w:qFormat/>
    <w:rsid w:val="006952C9"/>
    <w:pPr>
      <w:textAlignment w:val="baseline"/>
    </w:pPr>
    <w:rPr>
      <w:rFonts w:eastAsia="Calibri"/>
      <w:lang w:val="ru-RU" w:eastAsia="ru-RU"/>
    </w:rPr>
  </w:style>
  <w:style w:type="character" w:customStyle="1" w:styleId="1110">
    <w:name w:val="111 Знак"/>
    <w:link w:val="111"/>
    <w:rsid w:val="006952C9"/>
    <w:rPr>
      <w:rFonts w:eastAsia="Calibri"/>
      <w:shd w:val="clear" w:color="auto" w:fill="FFFFFF"/>
      <w:lang w:val="ru-RU" w:eastAsia="ru-RU"/>
    </w:rPr>
  </w:style>
  <w:style w:type="character" w:customStyle="1" w:styleId="1111">
    <w:name w:val="1111 Знак"/>
    <w:link w:val="11110"/>
    <w:rsid w:val="006952C9"/>
    <w:rPr>
      <w:rFonts w:eastAsia="Times New Roman"/>
    </w:rPr>
  </w:style>
  <w:style w:type="paragraph" w:customStyle="1" w:styleId="11110">
    <w:name w:val="1111"/>
    <w:basedOn w:val="a1"/>
    <w:link w:val="1111"/>
    <w:rsid w:val="006952C9"/>
    <w:pPr>
      <w:spacing w:line="360" w:lineRule="auto"/>
    </w:pPr>
  </w:style>
  <w:style w:type="paragraph" w:customStyle="1" w:styleId="rvps2">
    <w:name w:val="rvps2"/>
    <w:basedOn w:val="a1"/>
    <w:rsid w:val="008E7E57"/>
    <w:pPr>
      <w:spacing w:before="100" w:beforeAutospacing="1" w:after="100" w:afterAutospacing="1"/>
      <w:jc w:val="left"/>
    </w:pPr>
  </w:style>
  <w:style w:type="paragraph" w:styleId="aff2">
    <w:name w:val="TOC Heading"/>
    <w:basedOn w:val="1"/>
    <w:next w:val="a1"/>
    <w:uiPriority w:val="39"/>
    <w:unhideWhenUsed/>
    <w:qFormat/>
    <w:rsid w:val="007E747F"/>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rPr>
  </w:style>
  <w:style w:type="character" w:styleId="aff3">
    <w:name w:val="Unresolved Mention"/>
    <w:basedOn w:val="a2"/>
    <w:uiPriority w:val="99"/>
    <w:semiHidden/>
    <w:unhideWhenUsed/>
    <w:rsid w:val="00904BB9"/>
    <w:rPr>
      <w:color w:val="605E5C"/>
      <w:shd w:val="clear" w:color="auto" w:fill="E1DFDD"/>
    </w:rPr>
  </w:style>
  <w:style w:type="character" w:styleId="aff4">
    <w:name w:val="FollowedHyperlink"/>
    <w:basedOn w:val="a2"/>
    <w:uiPriority w:val="99"/>
    <w:semiHidden/>
    <w:unhideWhenUsed/>
    <w:rsid w:val="00904BB9"/>
    <w:rPr>
      <w:color w:val="954F72" w:themeColor="followedHyperlink"/>
      <w:u w:val="single"/>
    </w:rPr>
  </w:style>
  <w:style w:type="paragraph" w:styleId="aff5">
    <w:name w:val="Subtitle"/>
    <w:basedOn w:val="a1"/>
    <w:next w:val="a1"/>
    <w:uiPriority w:val="11"/>
    <w:qFormat/>
    <w:pPr>
      <w:keepNext/>
      <w:keepLines/>
      <w:pBdr>
        <w:top w:val="nil"/>
        <w:left w:val="nil"/>
        <w:bottom w:val="nil"/>
        <w:right w:val="nil"/>
        <w:between w:val="nil"/>
      </w:pBdr>
      <w:shd w:val="clear" w:color="auto" w:fill="auto"/>
      <w:spacing w:before="360" w:after="80"/>
      <w:ind w:firstLine="709"/>
    </w:pPr>
    <w:rPr>
      <w:rFonts w:ascii="Georgia" w:eastAsia="Georgia" w:hAnsi="Georgia" w:cs="Georgia"/>
      <w:i/>
      <w:color w:val="666666"/>
      <w:sz w:val="48"/>
      <w:szCs w:val="48"/>
    </w:rPr>
  </w:style>
  <w:style w:type="table" w:customStyle="1" w:styleId="aff6">
    <w:basedOn w:val="TableNormal5"/>
    <w:tblPr>
      <w:tblStyleRowBandSize w:val="1"/>
      <w:tblStyleColBandSize w:val="1"/>
    </w:tblPr>
  </w:style>
  <w:style w:type="table" w:customStyle="1" w:styleId="aff7">
    <w:basedOn w:val="TableNormal5"/>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8">
    <w:basedOn w:val="TableNormal5"/>
    <w:tblPr>
      <w:tblStyleRowBandSize w:val="1"/>
      <w:tblStyleColBandSize w:val="1"/>
      <w:tblCellMar>
        <w:left w:w="108" w:type="dxa"/>
        <w:right w:w="108" w:type="dxa"/>
      </w:tblCellMar>
    </w:tblPr>
  </w:style>
  <w:style w:type="table" w:customStyle="1" w:styleId="aff9">
    <w:basedOn w:val="TableNormal5"/>
    <w:tblPr>
      <w:tblStyleRowBandSize w:val="1"/>
      <w:tblStyleColBandSize w:val="1"/>
      <w:tblCellMar>
        <w:left w:w="108" w:type="dxa"/>
        <w:right w:w="108" w:type="dxa"/>
      </w:tblCellMar>
    </w:tblPr>
  </w:style>
  <w:style w:type="table" w:customStyle="1" w:styleId="affa">
    <w:basedOn w:val="TableNormal5"/>
    <w:tblPr>
      <w:tblStyleRowBandSize w:val="1"/>
      <w:tblStyleColBandSize w:val="1"/>
      <w:tblCellMar>
        <w:left w:w="115" w:type="dxa"/>
        <w:right w:w="115" w:type="dxa"/>
      </w:tblCellMar>
    </w:tblPr>
  </w:style>
  <w:style w:type="table" w:customStyle="1" w:styleId="affb">
    <w:basedOn w:val="TableNormal5"/>
    <w:tblPr>
      <w:tblStyleRowBandSize w:val="1"/>
      <w:tblStyleColBandSize w:val="1"/>
      <w:tblCellMar>
        <w:left w:w="115" w:type="dxa"/>
        <w:right w:w="115" w:type="dxa"/>
      </w:tblCellMar>
    </w:tblPr>
  </w:style>
  <w:style w:type="table" w:customStyle="1" w:styleId="affc">
    <w:basedOn w:val="TableNormal5"/>
    <w:tblPr>
      <w:tblStyleRowBandSize w:val="1"/>
      <w:tblStyleColBandSize w:val="1"/>
      <w:tblCellMar>
        <w:left w:w="115" w:type="dxa"/>
        <w:right w:w="115" w:type="dxa"/>
      </w:tblCellMar>
    </w:tblPr>
  </w:style>
  <w:style w:type="table" w:customStyle="1" w:styleId="affd">
    <w:basedOn w:val="TableNormal5"/>
    <w:tblPr>
      <w:tblStyleRowBandSize w:val="1"/>
      <w:tblStyleColBandSize w:val="1"/>
      <w:tblCellMar>
        <w:left w:w="115" w:type="dxa"/>
        <w:right w:w="115" w:type="dxa"/>
      </w:tblCellMar>
    </w:tblPr>
  </w:style>
  <w:style w:type="table" w:customStyle="1" w:styleId="affe">
    <w:basedOn w:val="TableNormal5"/>
    <w:tblPr>
      <w:tblStyleRowBandSize w:val="1"/>
      <w:tblStyleColBandSize w:val="1"/>
      <w:tblCellMar>
        <w:left w:w="115" w:type="dxa"/>
        <w:right w:w="115" w:type="dxa"/>
      </w:tblCellMar>
    </w:tblPr>
  </w:style>
  <w:style w:type="table" w:customStyle="1" w:styleId="afff">
    <w:basedOn w:val="TableNormal5"/>
    <w:tblPr>
      <w:tblStyleRowBandSize w:val="1"/>
      <w:tblStyleColBandSize w:val="1"/>
      <w:tblCellMar>
        <w:left w:w="115" w:type="dxa"/>
        <w:right w:w="115" w:type="dxa"/>
      </w:tblCellMar>
    </w:tblPr>
  </w:style>
  <w:style w:type="table" w:customStyle="1" w:styleId="afff0">
    <w:basedOn w:val="TableNormal5"/>
    <w:tblPr>
      <w:tblStyleRowBandSize w:val="1"/>
      <w:tblStyleColBandSize w:val="1"/>
      <w:tblCellMar>
        <w:left w:w="115" w:type="dxa"/>
        <w:right w:w="115" w:type="dxa"/>
      </w:tblCellMar>
    </w:tblPr>
  </w:style>
  <w:style w:type="table" w:customStyle="1" w:styleId="afff1">
    <w:basedOn w:val="TableNormal5"/>
    <w:tblPr>
      <w:tblStyleRowBandSize w:val="1"/>
      <w:tblStyleColBandSize w:val="1"/>
      <w:tblCellMar>
        <w:left w:w="115" w:type="dxa"/>
        <w:right w:w="115" w:type="dxa"/>
      </w:tblCellMar>
    </w:tblPr>
  </w:style>
  <w:style w:type="table" w:customStyle="1" w:styleId="afff2">
    <w:basedOn w:val="TableNormal5"/>
    <w:tblPr>
      <w:tblStyleRowBandSize w:val="1"/>
      <w:tblStyleColBandSize w:val="1"/>
      <w:tblCellMar>
        <w:left w:w="115" w:type="dxa"/>
        <w:right w:w="115" w:type="dxa"/>
      </w:tblCellMar>
    </w:tblPr>
  </w:style>
  <w:style w:type="table" w:customStyle="1" w:styleId="afff3">
    <w:basedOn w:val="TableNormal5"/>
    <w:tblPr>
      <w:tblStyleRowBandSize w:val="1"/>
      <w:tblStyleColBandSize w:val="1"/>
      <w:tblCellMar>
        <w:left w:w="115" w:type="dxa"/>
        <w:right w:w="115" w:type="dxa"/>
      </w:tblCellMar>
    </w:tblPr>
  </w:style>
  <w:style w:type="table" w:customStyle="1" w:styleId="afff4">
    <w:basedOn w:val="TableNormal5"/>
    <w:tblPr>
      <w:tblStyleRowBandSize w:val="1"/>
      <w:tblStyleColBandSize w:val="1"/>
      <w:tblCellMar>
        <w:top w:w="100" w:type="dxa"/>
        <w:left w:w="100" w:type="dxa"/>
        <w:bottom w:w="100" w:type="dxa"/>
        <w:right w:w="100" w:type="dxa"/>
      </w:tblCellMar>
    </w:tblPr>
  </w:style>
  <w:style w:type="table" w:customStyle="1" w:styleId="afff5">
    <w:basedOn w:val="TableNormal5"/>
    <w:tblPr>
      <w:tblStyleRowBandSize w:val="1"/>
      <w:tblStyleColBandSize w:val="1"/>
      <w:tblCellMar>
        <w:top w:w="100" w:type="dxa"/>
        <w:left w:w="100" w:type="dxa"/>
        <w:bottom w:w="100" w:type="dxa"/>
        <w:right w:w="100" w:type="dxa"/>
      </w:tblCellMar>
    </w:tblPr>
  </w:style>
  <w:style w:type="table" w:customStyle="1" w:styleId="afff6">
    <w:basedOn w:val="TableNormal5"/>
    <w:tblPr>
      <w:tblStyleRowBandSize w:val="1"/>
      <w:tblStyleColBandSize w:val="1"/>
      <w:tblCellMar>
        <w:top w:w="100" w:type="dxa"/>
        <w:left w:w="100" w:type="dxa"/>
        <w:bottom w:w="100" w:type="dxa"/>
        <w:right w:w="100" w:type="dxa"/>
      </w:tblCellMar>
    </w:tblPr>
  </w:style>
  <w:style w:type="table" w:customStyle="1" w:styleId="afff7">
    <w:basedOn w:val="TableNormal5"/>
    <w:tblPr>
      <w:tblStyleRowBandSize w:val="1"/>
      <w:tblStyleColBandSize w:val="1"/>
      <w:tblCellMar>
        <w:top w:w="100" w:type="dxa"/>
        <w:left w:w="100" w:type="dxa"/>
        <w:bottom w:w="100" w:type="dxa"/>
        <w:right w:w="100" w:type="dxa"/>
      </w:tblCellMar>
    </w:tblPr>
  </w:style>
  <w:style w:type="table" w:customStyle="1" w:styleId="afff8">
    <w:basedOn w:val="TableNormal5"/>
    <w:tblPr>
      <w:tblStyleRowBandSize w:val="1"/>
      <w:tblStyleColBandSize w:val="1"/>
      <w:tblCellMar>
        <w:top w:w="100" w:type="dxa"/>
        <w:left w:w="100" w:type="dxa"/>
        <w:bottom w:w="100" w:type="dxa"/>
        <w:right w:w="100" w:type="dxa"/>
      </w:tblCellMar>
    </w:tblPr>
  </w:style>
  <w:style w:type="table" w:customStyle="1" w:styleId="afff9">
    <w:basedOn w:val="TableNormal5"/>
    <w:tblPr>
      <w:tblStyleRowBandSize w:val="1"/>
      <w:tblStyleColBandSize w:val="1"/>
      <w:tblCellMar>
        <w:top w:w="100" w:type="dxa"/>
        <w:left w:w="100" w:type="dxa"/>
        <w:bottom w:w="100" w:type="dxa"/>
        <w:right w:w="100" w:type="dxa"/>
      </w:tblCellMar>
    </w:tblPr>
  </w:style>
  <w:style w:type="table" w:customStyle="1" w:styleId="afffa">
    <w:basedOn w:val="TableNormal5"/>
    <w:tblPr>
      <w:tblStyleRowBandSize w:val="1"/>
      <w:tblStyleColBandSize w:val="1"/>
      <w:tblCellMar>
        <w:top w:w="100" w:type="dxa"/>
        <w:left w:w="100" w:type="dxa"/>
        <w:bottom w:w="100" w:type="dxa"/>
        <w:right w:w="100" w:type="dxa"/>
      </w:tblCellMar>
    </w:tblPr>
  </w:style>
  <w:style w:type="table" w:customStyle="1" w:styleId="afffb">
    <w:basedOn w:val="TableNormal5"/>
    <w:tblPr>
      <w:tblStyleRowBandSize w:val="1"/>
      <w:tblStyleColBandSize w:val="1"/>
      <w:tblCellMar>
        <w:top w:w="100" w:type="dxa"/>
        <w:left w:w="100" w:type="dxa"/>
        <w:bottom w:w="100" w:type="dxa"/>
        <w:right w:w="100" w:type="dxa"/>
      </w:tblCellMar>
    </w:tblPr>
  </w:style>
  <w:style w:type="table" w:customStyle="1" w:styleId="afffc">
    <w:basedOn w:val="TableNormal5"/>
    <w:tblPr>
      <w:tblStyleRowBandSize w:val="1"/>
      <w:tblStyleColBandSize w:val="1"/>
      <w:tblCellMar>
        <w:top w:w="100" w:type="dxa"/>
        <w:left w:w="100" w:type="dxa"/>
        <w:bottom w:w="100" w:type="dxa"/>
        <w:right w:w="100" w:type="dxa"/>
      </w:tblCellMar>
    </w:tblPr>
  </w:style>
  <w:style w:type="table" w:customStyle="1" w:styleId="afffd">
    <w:basedOn w:val="TableNormal5"/>
    <w:tblPr>
      <w:tblStyleRowBandSize w:val="1"/>
      <w:tblStyleColBandSize w:val="1"/>
      <w:tblCellMar>
        <w:top w:w="100" w:type="dxa"/>
        <w:left w:w="100" w:type="dxa"/>
        <w:bottom w:w="100" w:type="dxa"/>
        <w:right w:w="100" w:type="dxa"/>
      </w:tblCellMar>
    </w:tblPr>
  </w:style>
  <w:style w:type="table" w:customStyle="1" w:styleId="afffe">
    <w:basedOn w:val="TableNormal5"/>
    <w:tblPr>
      <w:tblStyleRowBandSize w:val="1"/>
      <w:tblStyleColBandSize w:val="1"/>
      <w:tblCellMar>
        <w:top w:w="100" w:type="dxa"/>
        <w:left w:w="100" w:type="dxa"/>
        <w:bottom w:w="100" w:type="dxa"/>
        <w:right w:w="100"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tblPr>
      <w:tblStyleRowBandSize w:val="1"/>
      <w:tblStyleColBandSize w:val="1"/>
      <w:tblCellMar>
        <w:top w:w="100" w:type="dxa"/>
        <w:left w:w="100" w:type="dxa"/>
        <w:bottom w:w="100" w:type="dxa"/>
        <w:right w:w="100" w:type="dxa"/>
      </w:tblCellMar>
    </w:tblPr>
  </w:style>
  <w:style w:type="table" w:customStyle="1" w:styleId="affff1">
    <w:basedOn w:val="TableNormal5"/>
    <w:tblPr>
      <w:tblStyleRowBandSize w:val="1"/>
      <w:tblStyleColBandSize w:val="1"/>
      <w:tblCellMar>
        <w:top w:w="100" w:type="dxa"/>
        <w:left w:w="100" w:type="dxa"/>
        <w:bottom w:w="100" w:type="dxa"/>
        <w:right w:w="100" w:type="dxa"/>
      </w:tblCellMar>
    </w:tblPr>
  </w:style>
  <w:style w:type="table" w:customStyle="1" w:styleId="affff2">
    <w:basedOn w:val="TableNormal5"/>
    <w:tblPr>
      <w:tblStyleRowBandSize w:val="1"/>
      <w:tblStyleColBandSize w:val="1"/>
      <w:tblCellMar>
        <w:top w:w="100" w:type="dxa"/>
        <w:left w:w="100" w:type="dxa"/>
        <w:bottom w:w="100" w:type="dxa"/>
        <w:right w:w="100" w:type="dxa"/>
      </w:tblCellMar>
    </w:tblPr>
  </w:style>
  <w:style w:type="table" w:customStyle="1" w:styleId="affff3">
    <w:basedOn w:val="TableNormal5"/>
    <w:tblPr>
      <w:tblStyleRowBandSize w:val="1"/>
      <w:tblStyleColBandSize w:val="1"/>
      <w:tblCellMar>
        <w:top w:w="100" w:type="dxa"/>
        <w:left w:w="100" w:type="dxa"/>
        <w:bottom w:w="100" w:type="dxa"/>
        <w:right w:w="100" w:type="dxa"/>
      </w:tblCellMar>
    </w:tblPr>
  </w:style>
  <w:style w:type="table" w:customStyle="1" w:styleId="affff4">
    <w:basedOn w:val="TableNormal5"/>
    <w:tblPr>
      <w:tblStyleRowBandSize w:val="1"/>
      <w:tblStyleColBandSize w:val="1"/>
      <w:tblCellMar>
        <w:top w:w="100" w:type="dxa"/>
        <w:left w:w="100" w:type="dxa"/>
        <w:bottom w:w="100" w:type="dxa"/>
        <w:right w:w="100" w:type="dxa"/>
      </w:tblCellMar>
    </w:tblPr>
  </w:style>
  <w:style w:type="table" w:customStyle="1" w:styleId="affff5">
    <w:basedOn w:val="TableNormal5"/>
    <w:tblPr>
      <w:tblStyleRowBandSize w:val="1"/>
      <w:tblStyleColBandSize w:val="1"/>
      <w:tblCellMar>
        <w:top w:w="100" w:type="dxa"/>
        <w:left w:w="100" w:type="dxa"/>
        <w:bottom w:w="100" w:type="dxa"/>
        <w:right w:w="100" w:type="dxa"/>
      </w:tblCellMar>
    </w:tblPr>
  </w:style>
  <w:style w:type="table" w:customStyle="1" w:styleId="affff6">
    <w:basedOn w:val="TableNormal5"/>
    <w:tblPr>
      <w:tblStyleRowBandSize w:val="1"/>
      <w:tblStyleColBandSize w:val="1"/>
      <w:tblCellMar>
        <w:top w:w="100" w:type="dxa"/>
        <w:left w:w="100" w:type="dxa"/>
        <w:bottom w:w="100" w:type="dxa"/>
        <w:right w:w="100" w:type="dxa"/>
      </w:tblCellMar>
    </w:tblPr>
  </w:style>
  <w:style w:type="table" w:customStyle="1" w:styleId="affff7">
    <w:basedOn w:val="TableNormal5"/>
    <w:tblPr>
      <w:tblStyleRowBandSize w:val="1"/>
      <w:tblStyleColBandSize w:val="1"/>
      <w:tblCellMar>
        <w:top w:w="100" w:type="dxa"/>
        <w:left w:w="100" w:type="dxa"/>
        <w:bottom w:w="100" w:type="dxa"/>
        <w:right w:w="100" w:type="dxa"/>
      </w:tblCellMar>
    </w:tblPr>
  </w:style>
  <w:style w:type="table" w:customStyle="1" w:styleId="affff8">
    <w:basedOn w:val="TableNormal5"/>
    <w:tblPr>
      <w:tblStyleRowBandSize w:val="1"/>
      <w:tblStyleColBandSize w:val="1"/>
      <w:tblCellMar>
        <w:top w:w="100" w:type="dxa"/>
        <w:left w:w="100" w:type="dxa"/>
        <w:bottom w:w="100" w:type="dxa"/>
        <w:right w:w="100" w:type="dxa"/>
      </w:tblCellMar>
    </w:tblPr>
  </w:style>
  <w:style w:type="table" w:customStyle="1" w:styleId="affff9">
    <w:basedOn w:val="TableNormal5"/>
    <w:tblPr>
      <w:tblStyleRowBandSize w:val="1"/>
      <w:tblStyleColBandSize w:val="1"/>
      <w:tblCellMar>
        <w:top w:w="100" w:type="dxa"/>
        <w:left w:w="100" w:type="dxa"/>
        <w:bottom w:w="100" w:type="dxa"/>
        <w:right w:w="100" w:type="dxa"/>
      </w:tblCellMar>
    </w:tblPr>
  </w:style>
  <w:style w:type="table" w:customStyle="1" w:styleId="affffa">
    <w:basedOn w:val="TableNormal5"/>
    <w:tblPr>
      <w:tblStyleRowBandSize w:val="1"/>
      <w:tblStyleColBandSize w:val="1"/>
      <w:tblCellMar>
        <w:top w:w="100" w:type="dxa"/>
        <w:left w:w="100" w:type="dxa"/>
        <w:bottom w:w="100" w:type="dxa"/>
        <w:right w:w="100" w:type="dxa"/>
      </w:tblCellMar>
    </w:tblPr>
  </w:style>
  <w:style w:type="table" w:customStyle="1" w:styleId="affffb">
    <w:basedOn w:val="TableNormal5"/>
    <w:tblPr>
      <w:tblStyleRowBandSize w:val="1"/>
      <w:tblStyleColBandSize w:val="1"/>
      <w:tblCellMar>
        <w:top w:w="100" w:type="dxa"/>
        <w:left w:w="100" w:type="dxa"/>
        <w:bottom w:w="100" w:type="dxa"/>
        <w:right w:w="100" w:type="dxa"/>
      </w:tblCellMar>
    </w:tblPr>
  </w:style>
  <w:style w:type="table" w:customStyle="1" w:styleId="affffc">
    <w:basedOn w:val="TableNormal5"/>
    <w:tblPr>
      <w:tblStyleRowBandSize w:val="1"/>
      <w:tblStyleColBandSize w:val="1"/>
      <w:tblCellMar>
        <w:top w:w="100" w:type="dxa"/>
        <w:left w:w="100" w:type="dxa"/>
        <w:bottom w:w="100" w:type="dxa"/>
        <w:right w:w="100" w:type="dxa"/>
      </w:tblCellMar>
    </w:tblPr>
  </w:style>
  <w:style w:type="table" w:customStyle="1" w:styleId="affffd">
    <w:basedOn w:val="TableNormal5"/>
    <w:tblPr>
      <w:tblStyleRowBandSize w:val="1"/>
      <w:tblStyleColBandSize w:val="1"/>
      <w:tblCellMar>
        <w:top w:w="100" w:type="dxa"/>
        <w:left w:w="100" w:type="dxa"/>
        <w:bottom w:w="100" w:type="dxa"/>
        <w:right w:w="100" w:type="dxa"/>
      </w:tblCellMar>
    </w:tblPr>
  </w:style>
  <w:style w:type="table" w:customStyle="1" w:styleId="affffe">
    <w:basedOn w:val="TableNormal5"/>
    <w:tblPr>
      <w:tblStyleRowBandSize w:val="1"/>
      <w:tblStyleColBandSize w:val="1"/>
      <w:tblCellMar>
        <w:top w:w="100" w:type="dxa"/>
        <w:left w:w="100" w:type="dxa"/>
        <w:bottom w:w="100" w:type="dxa"/>
        <w:right w:w="100" w:type="dxa"/>
      </w:tblCellMar>
    </w:tblPr>
  </w:style>
  <w:style w:type="table" w:customStyle="1" w:styleId="afffff">
    <w:basedOn w:val="TableNormal5"/>
    <w:tblPr>
      <w:tblStyleRowBandSize w:val="1"/>
      <w:tblStyleColBandSize w:val="1"/>
      <w:tblCellMar>
        <w:top w:w="100" w:type="dxa"/>
        <w:left w:w="100" w:type="dxa"/>
        <w:bottom w:w="100" w:type="dxa"/>
        <w:right w:w="100" w:type="dxa"/>
      </w:tblCellMar>
    </w:tblPr>
  </w:style>
  <w:style w:type="table" w:customStyle="1" w:styleId="afffff0">
    <w:basedOn w:val="TableNormal5"/>
    <w:tblPr>
      <w:tblStyleRowBandSize w:val="1"/>
      <w:tblStyleColBandSize w:val="1"/>
      <w:tblCellMar>
        <w:top w:w="100" w:type="dxa"/>
        <w:left w:w="100" w:type="dxa"/>
        <w:bottom w:w="100" w:type="dxa"/>
        <w:right w:w="100" w:type="dxa"/>
      </w:tblCellMar>
    </w:tblPr>
  </w:style>
  <w:style w:type="table" w:customStyle="1" w:styleId="afffff1">
    <w:basedOn w:val="TableNormal5"/>
    <w:tblPr>
      <w:tblStyleRowBandSize w:val="1"/>
      <w:tblStyleColBandSize w:val="1"/>
      <w:tblCellMar>
        <w:top w:w="100" w:type="dxa"/>
        <w:left w:w="100" w:type="dxa"/>
        <w:bottom w:w="100" w:type="dxa"/>
        <w:right w:w="100" w:type="dxa"/>
      </w:tblCellMar>
    </w:tblPr>
  </w:style>
  <w:style w:type="table" w:customStyle="1" w:styleId="afffff2">
    <w:basedOn w:val="TableNormal5"/>
    <w:tblPr>
      <w:tblStyleRowBandSize w:val="1"/>
      <w:tblStyleColBandSize w:val="1"/>
      <w:tblCellMar>
        <w:top w:w="100" w:type="dxa"/>
        <w:left w:w="100" w:type="dxa"/>
        <w:bottom w:w="100" w:type="dxa"/>
        <w:right w:w="100" w:type="dxa"/>
      </w:tblCellMar>
    </w:tblPr>
  </w:style>
  <w:style w:type="table" w:customStyle="1" w:styleId="afffff3">
    <w:basedOn w:val="TableNormal5"/>
    <w:tblPr>
      <w:tblStyleRowBandSize w:val="1"/>
      <w:tblStyleColBandSize w:val="1"/>
      <w:tblCellMar>
        <w:top w:w="100" w:type="dxa"/>
        <w:left w:w="100" w:type="dxa"/>
        <w:bottom w:w="100" w:type="dxa"/>
        <w:right w:w="100" w:type="dxa"/>
      </w:tblCellMar>
    </w:tblPr>
  </w:style>
  <w:style w:type="table" w:customStyle="1" w:styleId="afffff4">
    <w:basedOn w:val="TableNormal5"/>
    <w:tblPr>
      <w:tblStyleRowBandSize w:val="1"/>
      <w:tblStyleColBandSize w:val="1"/>
      <w:tblCellMar>
        <w:top w:w="100" w:type="dxa"/>
        <w:left w:w="100" w:type="dxa"/>
        <w:bottom w:w="100" w:type="dxa"/>
        <w:right w:w="100" w:type="dxa"/>
      </w:tblCellMar>
    </w:tblPr>
  </w:style>
  <w:style w:type="table" w:customStyle="1" w:styleId="afffff5">
    <w:basedOn w:val="TableNormal5"/>
    <w:tblPr>
      <w:tblStyleRowBandSize w:val="1"/>
      <w:tblStyleColBandSize w:val="1"/>
      <w:tblCellMar>
        <w:top w:w="100" w:type="dxa"/>
        <w:left w:w="100" w:type="dxa"/>
        <w:bottom w:w="100" w:type="dxa"/>
        <w:right w:w="100" w:type="dxa"/>
      </w:tblCellMar>
    </w:tblPr>
  </w:style>
  <w:style w:type="table" w:customStyle="1" w:styleId="afffff6">
    <w:basedOn w:val="TableNormal5"/>
    <w:tblPr>
      <w:tblStyleRowBandSize w:val="1"/>
      <w:tblStyleColBandSize w:val="1"/>
      <w:tblCellMar>
        <w:top w:w="100" w:type="dxa"/>
        <w:left w:w="100" w:type="dxa"/>
        <w:bottom w:w="100" w:type="dxa"/>
        <w:right w:w="100" w:type="dxa"/>
      </w:tblCellMar>
    </w:tblPr>
  </w:style>
  <w:style w:type="table" w:customStyle="1" w:styleId="afffff7">
    <w:basedOn w:val="TableNormal5"/>
    <w:tblPr>
      <w:tblStyleRowBandSize w:val="1"/>
      <w:tblStyleColBandSize w:val="1"/>
      <w:tblCellMar>
        <w:top w:w="100" w:type="dxa"/>
        <w:left w:w="100" w:type="dxa"/>
        <w:bottom w:w="100" w:type="dxa"/>
        <w:right w:w="100" w:type="dxa"/>
      </w:tblCellMar>
    </w:tblPr>
  </w:style>
  <w:style w:type="table" w:customStyle="1" w:styleId="afffff8">
    <w:basedOn w:val="TableNormal5"/>
    <w:tblPr>
      <w:tblStyleRowBandSize w:val="1"/>
      <w:tblStyleColBandSize w:val="1"/>
      <w:tblCellMar>
        <w:top w:w="100" w:type="dxa"/>
        <w:left w:w="100" w:type="dxa"/>
        <w:bottom w:w="100" w:type="dxa"/>
        <w:right w:w="100" w:type="dxa"/>
      </w:tblCellMar>
    </w:tblPr>
  </w:style>
  <w:style w:type="table" w:customStyle="1" w:styleId="afffff9">
    <w:basedOn w:val="TableNormal5"/>
    <w:tblPr>
      <w:tblStyleRowBandSize w:val="1"/>
      <w:tblStyleColBandSize w:val="1"/>
      <w:tblCellMar>
        <w:top w:w="100" w:type="dxa"/>
        <w:left w:w="100" w:type="dxa"/>
        <w:bottom w:w="100" w:type="dxa"/>
        <w:right w:w="100" w:type="dxa"/>
      </w:tblCellMar>
    </w:tblPr>
  </w:style>
  <w:style w:type="table" w:customStyle="1" w:styleId="afffffa">
    <w:basedOn w:val="TableNormal5"/>
    <w:tblPr>
      <w:tblStyleRowBandSize w:val="1"/>
      <w:tblStyleColBandSize w:val="1"/>
      <w:tblCellMar>
        <w:top w:w="100" w:type="dxa"/>
        <w:left w:w="100" w:type="dxa"/>
        <w:bottom w:w="100" w:type="dxa"/>
        <w:right w:w="100" w:type="dxa"/>
      </w:tblCellMar>
    </w:tblPr>
  </w:style>
  <w:style w:type="table" w:customStyle="1" w:styleId="afffffb">
    <w:basedOn w:val="TableNormal5"/>
    <w:tblPr>
      <w:tblStyleRowBandSize w:val="1"/>
      <w:tblStyleColBandSize w:val="1"/>
      <w:tblCellMar>
        <w:top w:w="100" w:type="dxa"/>
        <w:left w:w="100" w:type="dxa"/>
        <w:bottom w:w="100" w:type="dxa"/>
        <w:right w:w="100" w:type="dxa"/>
      </w:tblCellMar>
    </w:tblPr>
  </w:style>
  <w:style w:type="table" w:customStyle="1" w:styleId="afffffc">
    <w:basedOn w:val="TableNormal5"/>
    <w:tblPr>
      <w:tblStyleRowBandSize w:val="1"/>
      <w:tblStyleColBandSize w:val="1"/>
      <w:tblCellMar>
        <w:top w:w="100" w:type="dxa"/>
        <w:left w:w="100" w:type="dxa"/>
        <w:bottom w:w="100" w:type="dxa"/>
        <w:right w:w="100" w:type="dxa"/>
      </w:tblCellMar>
    </w:tblPr>
  </w:style>
  <w:style w:type="table" w:customStyle="1" w:styleId="afffffd">
    <w:basedOn w:val="TableNormal5"/>
    <w:tblPr>
      <w:tblStyleRowBandSize w:val="1"/>
      <w:tblStyleColBandSize w:val="1"/>
      <w:tblCellMar>
        <w:top w:w="100" w:type="dxa"/>
        <w:left w:w="100" w:type="dxa"/>
        <w:bottom w:w="100" w:type="dxa"/>
        <w:right w:w="100" w:type="dxa"/>
      </w:tblCellMar>
    </w:tblPr>
  </w:style>
  <w:style w:type="table" w:customStyle="1" w:styleId="afffffe">
    <w:basedOn w:val="TableNormal5"/>
    <w:tblPr>
      <w:tblStyleRowBandSize w:val="1"/>
      <w:tblStyleColBandSize w:val="1"/>
      <w:tblCellMar>
        <w:top w:w="100" w:type="dxa"/>
        <w:left w:w="100" w:type="dxa"/>
        <w:bottom w:w="100" w:type="dxa"/>
        <w:right w:w="100" w:type="dxa"/>
      </w:tblCellMar>
    </w:tblPr>
  </w:style>
  <w:style w:type="table" w:customStyle="1" w:styleId="affffff">
    <w:basedOn w:val="TableNormal5"/>
    <w:tblPr>
      <w:tblStyleRowBandSize w:val="1"/>
      <w:tblStyleColBandSize w:val="1"/>
      <w:tblCellMar>
        <w:top w:w="100" w:type="dxa"/>
        <w:left w:w="100" w:type="dxa"/>
        <w:bottom w:w="100" w:type="dxa"/>
        <w:right w:w="100" w:type="dxa"/>
      </w:tblCellMar>
    </w:tblPr>
  </w:style>
  <w:style w:type="table" w:customStyle="1" w:styleId="affffff0">
    <w:basedOn w:val="TableNormal5"/>
    <w:tblPr>
      <w:tblStyleRowBandSize w:val="1"/>
      <w:tblStyleColBandSize w:val="1"/>
      <w:tblCellMar>
        <w:top w:w="100" w:type="dxa"/>
        <w:left w:w="100" w:type="dxa"/>
        <w:bottom w:w="100" w:type="dxa"/>
        <w:right w:w="100" w:type="dxa"/>
      </w:tblCellMar>
    </w:tblPr>
  </w:style>
  <w:style w:type="table" w:customStyle="1" w:styleId="affffff1">
    <w:basedOn w:val="TableNormal5"/>
    <w:tblPr>
      <w:tblStyleRowBandSize w:val="1"/>
      <w:tblStyleColBandSize w:val="1"/>
      <w:tblCellMar>
        <w:top w:w="100" w:type="dxa"/>
        <w:left w:w="100" w:type="dxa"/>
        <w:bottom w:w="100" w:type="dxa"/>
        <w:right w:w="100" w:type="dxa"/>
      </w:tblCellMar>
    </w:tblPr>
  </w:style>
  <w:style w:type="table" w:customStyle="1" w:styleId="affffff2">
    <w:basedOn w:val="TableNormal5"/>
    <w:tblPr>
      <w:tblStyleRowBandSize w:val="1"/>
      <w:tblStyleColBandSize w:val="1"/>
      <w:tblCellMar>
        <w:top w:w="100" w:type="dxa"/>
        <w:left w:w="100" w:type="dxa"/>
        <w:bottom w:w="100" w:type="dxa"/>
        <w:right w:w="100" w:type="dxa"/>
      </w:tblCellMar>
    </w:tblPr>
  </w:style>
  <w:style w:type="table" w:customStyle="1" w:styleId="affffff3">
    <w:basedOn w:val="TableNormal5"/>
    <w:tblPr>
      <w:tblStyleRowBandSize w:val="1"/>
      <w:tblStyleColBandSize w:val="1"/>
      <w:tblCellMar>
        <w:top w:w="100" w:type="dxa"/>
        <w:left w:w="100" w:type="dxa"/>
        <w:bottom w:w="100" w:type="dxa"/>
        <w:right w:w="100" w:type="dxa"/>
      </w:tblCellMar>
    </w:tblPr>
  </w:style>
  <w:style w:type="table" w:customStyle="1" w:styleId="affffff4">
    <w:basedOn w:val="TableNormal5"/>
    <w:tblPr>
      <w:tblStyleRowBandSize w:val="1"/>
      <w:tblStyleColBandSize w:val="1"/>
      <w:tblCellMar>
        <w:top w:w="100" w:type="dxa"/>
        <w:left w:w="100" w:type="dxa"/>
        <w:bottom w:w="100" w:type="dxa"/>
        <w:right w:w="100" w:type="dxa"/>
      </w:tblCellMar>
    </w:tblPr>
  </w:style>
  <w:style w:type="table" w:customStyle="1" w:styleId="affffff5">
    <w:basedOn w:val="TableNormal5"/>
    <w:tblPr>
      <w:tblStyleRowBandSize w:val="1"/>
      <w:tblStyleColBandSize w:val="1"/>
      <w:tblCellMar>
        <w:top w:w="100" w:type="dxa"/>
        <w:left w:w="100" w:type="dxa"/>
        <w:bottom w:w="100" w:type="dxa"/>
        <w:right w:w="100" w:type="dxa"/>
      </w:tblCellMar>
    </w:tblPr>
  </w:style>
  <w:style w:type="table" w:customStyle="1" w:styleId="affffff6">
    <w:basedOn w:val="TableNormal5"/>
    <w:tblPr>
      <w:tblStyleRowBandSize w:val="1"/>
      <w:tblStyleColBandSize w:val="1"/>
      <w:tblCellMar>
        <w:top w:w="100" w:type="dxa"/>
        <w:left w:w="100" w:type="dxa"/>
        <w:bottom w:w="100" w:type="dxa"/>
        <w:right w:w="100" w:type="dxa"/>
      </w:tblCellMar>
    </w:tblPr>
  </w:style>
  <w:style w:type="table" w:customStyle="1" w:styleId="affffff7">
    <w:basedOn w:val="TableNormal5"/>
    <w:tblPr>
      <w:tblStyleRowBandSize w:val="1"/>
      <w:tblStyleColBandSize w:val="1"/>
      <w:tblCellMar>
        <w:top w:w="100" w:type="dxa"/>
        <w:left w:w="100" w:type="dxa"/>
        <w:bottom w:w="100" w:type="dxa"/>
        <w:right w:w="100" w:type="dxa"/>
      </w:tblCellMar>
    </w:tblPr>
  </w:style>
  <w:style w:type="table" w:customStyle="1" w:styleId="affffff8">
    <w:basedOn w:val="TableNormal5"/>
    <w:tblPr>
      <w:tblStyleRowBandSize w:val="1"/>
      <w:tblStyleColBandSize w:val="1"/>
      <w:tblCellMar>
        <w:top w:w="100" w:type="dxa"/>
        <w:left w:w="100" w:type="dxa"/>
        <w:bottom w:w="100" w:type="dxa"/>
        <w:right w:w="100" w:type="dxa"/>
      </w:tblCellMar>
    </w:tblPr>
  </w:style>
  <w:style w:type="table" w:customStyle="1" w:styleId="affffff9">
    <w:basedOn w:val="TableNormal5"/>
    <w:tblPr>
      <w:tblStyleRowBandSize w:val="1"/>
      <w:tblStyleColBandSize w:val="1"/>
      <w:tblCellMar>
        <w:top w:w="100" w:type="dxa"/>
        <w:left w:w="100" w:type="dxa"/>
        <w:bottom w:w="100" w:type="dxa"/>
        <w:right w:w="100" w:type="dxa"/>
      </w:tblCellMar>
    </w:tblPr>
  </w:style>
  <w:style w:type="table" w:customStyle="1" w:styleId="affffffa">
    <w:basedOn w:val="TableNormal5"/>
    <w:tblPr>
      <w:tblStyleRowBandSize w:val="1"/>
      <w:tblStyleColBandSize w:val="1"/>
      <w:tblCellMar>
        <w:top w:w="100" w:type="dxa"/>
        <w:left w:w="100" w:type="dxa"/>
        <w:bottom w:w="100" w:type="dxa"/>
        <w:right w:w="100" w:type="dxa"/>
      </w:tblCellMar>
    </w:tblPr>
  </w:style>
  <w:style w:type="table" w:customStyle="1" w:styleId="affffffb">
    <w:basedOn w:val="TableNormal5"/>
    <w:tblPr>
      <w:tblStyleRowBandSize w:val="1"/>
      <w:tblStyleColBandSize w:val="1"/>
      <w:tblCellMar>
        <w:top w:w="100" w:type="dxa"/>
        <w:left w:w="100" w:type="dxa"/>
        <w:bottom w:w="100" w:type="dxa"/>
        <w:right w:w="100" w:type="dxa"/>
      </w:tblCellMar>
    </w:tblPr>
  </w:style>
  <w:style w:type="table" w:customStyle="1" w:styleId="affffffc">
    <w:basedOn w:val="TableNormal5"/>
    <w:tblPr>
      <w:tblStyleRowBandSize w:val="1"/>
      <w:tblStyleColBandSize w:val="1"/>
      <w:tblCellMar>
        <w:top w:w="100" w:type="dxa"/>
        <w:left w:w="100" w:type="dxa"/>
        <w:bottom w:w="100" w:type="dxa"/>
        <w:right w:w="100" w:type="dxa"/>
      </w:tblCellMar>
    </w:tblPr>
  </w:style>
  <w:style w:type="table" w:customStyle="1" w:styleId="affffffd">
    <w:basedOn w:val="TableNormal5"/>
    <w:tblPr>
      <w:tblStyleRowBandSize w:val="1"/>
      <w:tblStyleColBandSize w:val="1"/>
      <w:tblCellMar>
        <w:top w:w="100" w:type="dxa"/>
        <w:left w:w="100" w:type="dxa"/>
        <w:bottom w:w="100" w:type="dxa"/>
        <w:right w:w="100" w:type="dxa"/>
      </w:tblCellMar>
    </w:tblPr>
  </w:style>
  <w:style w:type="table" w:customStyle="1" w:styleId="affffffe">
    <w:basedOn w:val="TableNormal5"/>
    <w:tblPr>
      <w:tblStyleRowBandSize w:val="1"/>
      <w:tblStyleColBandSize w:val="1"/>
      <w:tblCellMar>
        <w:top w:w="100" w:type="dxa"/>
        <w:left w:w="100" w:type="dxa"/>
        <w:bottom w:w="100" w:type="dxa"/>
        <w:right w:w="100" w:type="dxa"/>
      </w:tblCellMar>
    </w:tblPr>
  </w:style>
  <w:style w:type="table" w:customStyle="1" w:styleId="afffffff">
    <w:basedOn w:val="TableNormal5"/>
    <w:tblPr>
      <w:tblStyleRowBandSize w:val="1"/>
      <w:tblStyleColBandSize w:val="1"/>
      <w:tblCellMar>
        <w:top w:w="100" w:type="dxa"/>
        <w:left w:w="100" w:type="dxa"/>
        <w:bottom w:w="100" w:type="dxa"/>
        <w:right w:w="100" w:type="dxa"/>
      </w:tblCellMar>
    </w:tblPr>
  </w:style>
  <w:style w:type="table" w:customStyle="1" w:styleId="afffffff0">
    <w:basedOn w:val="TableNormal5"/>
    <w:tblPr>
      <w:tblStyleRowBandSize w:val="1"/>
      <w:tblStyleColBandSize w:val="1"/>
      <w:tblCellMar>
        <w:top w:w="100" w:type="dxa"/>
        <w:left w:w="100" w:type="dxa"/>
        <w:bottom w:w="100" w:type="dxa"/>
        <w:right w:w="100" w:type="dxa"/>
      </w:tblCellMar>
    </w:tblPr>
  </w:style>
  <w:style w:type="table" w:customStyle="1" w:styleId="afffffff1">
    <w:basedOn w:val="TableNormal5"/>
    <w:tblPr>
      <w:tblStyleRowBandSize w:val="1"/>
      <w:tblStyleColBandSize w:val="1"/>
      <w:tblCellMar>
        <w:top w:w="100" w:type="dxa"/>
        <w:left w:w="100" w:type="dxa"/>
        <w:bottom w:w="100" w:type="dxa"/>
        <w:right w:w="100" w:type="dxa"/>
      </w:tblCellMar>
    </w:tblPr>
  </w:style>
  <w:style w:type="table" w:customStyle="1" w:styleId="afffffff2">
    <w:basedOn w:val="TableNormal5"/>
    <w:tblPr>
      <w:tblStyleRowBandSize w:val="1"/>
      <w:tblStyleColBandSize w:val="1"/>
      <w:tblCellMar>
        <w:top w:w="100" w:type="dxa"/>
        <w:left w:w="100" w:type="dxa"/>
        <w:bottom w:w="100" w:type="dxa"/>
        <w:right w:w="100" w:type="dxa"/>
      </w:tblCellMar>
    </w:tblPr>
  </w:style>
  <w:style w:type="table" w:customStyle="1" w:styleId="afffffff3">
    <w:basedOn w:val="TableNormal5"/>
    <w:tblPr>
      <w:tblStyleRowBandSize w:val="1"/>
      <w:tblStyleColBandSize w:val="1"/>
      <w:tblCellMar>
        <w:top w:w="100" w:type="dxa"/>
        <w:left w:w="100" w:type="dxa"/>
        <w:bottom w:w="100" w:type="dxa"/>
        <w:right w:w="100" w:type="dxa"/>
      </w:tblCellMar>
    </w:tblPr>
  </w:style>
  <w:style w:type="table" w:customStyle="1" w:styleId="afffffff4">
    <w:basedOn w:val="TableNormal5"/>
    <w:tblPr>
      <w:tblStyleRowBandSize w:val="1"/>
      <w:tblStyleColBandSize w:val="1"/>
      <w:tblCellMar>
        <w:top w:w="100" w:type="dxa"/>
        <w:left w:w="100" w:type="dxa"/>
        <w:bottom w:w="100" w:type="dxa"/>
        <w:right w:w="100" w:type="dxa"/>
      </w:tblCellMar>
    </w:tblPr>
  </w:style>
  <w:style w:type="table" w:customStyle="1" w:styleId="afffffff5">
    <w:basedOn w:val="TableNormal5"/>
    <w:tblPr>
      <w:tblStyleRowBandSize w:val="1"/>
      <w:tblStyleColBandSize w:val="1"/>
      <w:tblCellMar>
        <w:top w:w="100" w:type="dxa"/>
        <w:left w:w="100" w:type="dxa"/>
        <w:bottom w:w="100" w:type="dxa"/>
        <w:right w:w="100" w:type="dxa"/>
      </w:tblCellMar>
    </w:tblPr>
  </w:style>
  <w:style w:type="table" w:customStyle="1" w:styleId="afffffff6">
    <w:basedOn w:val="TableNormal5"/>
    <w:tblPr>
      <w:tblStyleRowBandSize w:val="1"/>
      <w:tblStyleColBandSize w:val="1"/>
      <w:tblCellMar>
        <w:top w:w="100" w:type="dxa"/>
        <w:left w:w="100" w:type="dxa"/>
        <w:bottom w:w="100" w:type="dxa"/>
        <w:right w:w="100" w:type="dxa"/>
      </w:tblCellMar>
    </w:tblPr>
  </w:style>
  <w:style w:type="table" w:customStyle="1" w:styleId="afffffff7">
    <w:basedOn w:val="TableNormal5"/>
    <w:tblPr>
      <w:tblStyleRowBandSize w:val="1"/>
      <w:tblStyleColBandSize w:val="1"/>
      <w:tblCellMar>
        <w:top w:w="100" w:type="dxa"/>
        <w:left w:w="100" w:type="dxa"/>
        <w:bottom w:w="100" w:type="dxa"/>
        <w:right w:w="100" w:type="dxa"/>
      </w:tblCellMar>
    </w:tblPr>
  </w:style>
  <w:style w:type="table" w:customStyle="1" w:styleId="afffffff8">
    <w:basedOn w:val="TableNormal5"/>
    <w:tblPr>
      <w:tblStyleRowBandSize w:val="1"/>
      <w:tblStyleColBandSize w:val="1"/>
      <w:tblCellMar>
        <w:top w:w="100" w:type="dxa"/>
        <w:left w:w="100" w:type="dxa"/>
        <w:bottom w:w="100" w:type="dxa"/>
        <w:right w:w="100" w:type="dxa"/>
      </w:tblCellMar>
    </w:tblPr>
  </w:style>
  <w:style w:type="table" w:customStyle="1" w:styleId="afffffff9">
    <w:basedOn w:val="TableNormal5"/>
    <w:tblPr>
      <w:tblStyleRowBandSize w:val="1"/>
      <w:tblStyleColBandSize w:val="1"/>
      <w:tblCellMar>
        <w:top w:w="100" w:type="dxa"/>
        <w:left w:w="100" w:type="dxa"/>
        <w:bottom w:w="100" w:type="dxa"/>
        <w:right w:w="100" w:type="dxa"/>
      </w:tblCellMar>
    </w:tblPr>
  </w:style>
  <w:style w:type="table" w:customStyle="1" w:styleId="afffffffa">
    <w:basedOn w:val="TableNormal5"/>
    <w:tblPr>
      <w:tblStyleRowBandSize w:val="1"/>
      <w:tblStyleColBandSize w:val="1"/>
      <w:tblCellMar>
        <w:top w:w="100" w:type="dxa"/>
        <w:left w:w="100" w:type="dxa"/>
        <w:bottom w:w="100" w:type="dxa"/>
        <w:right w:w="100" w:type="dxa"/>
      </w:tblCellMar>
    </w:tblPr>
  </w:style>
  <w:style w:type="table" w:customStyle="1" w:styleId="afffffffb">
    <w:basedOn w:val="TableNormal5"/>
    <w:tblPr>
      <w:tblStyleRowBandSize w:val="1"/>
      <w:tblStyleColBandSize w:val="1"/>
      <w:tblCellMar>
        <w:top w:w="100" w:type="dxa"/>
        <w:left w:w="100" w:type="dxa"/>
        <w:bottom w:w="100" w:type="dxa"/>
        <w:right w:w="100" w:type="dxa"/>
      </w:tblCellMar>
    </w:tblPr>
  </w:style>
  <w:style w:type="table" w:customStyle="1" w:styleId="afffffffc">
    <w:basedOn w:val="TableNormal5"/>
    <w:tblPr>
      <w:tblStyleRowBandSize w:val="1"/>
      <w:tblStyleColBandSize w:val="1"/>
      <w:tblCellMar>
        <w:top w:w="100" w:type="dxa"/>
        <w:left w:w="100" w:type="dxa"/>
        <w:bottom w:w="100" w:type="dxa"/>
        <w:right w:w="100" w:type="dxa"/>
      </w:tblCellMar>
    </w:tblPr>
  </w:style>
  <w:style w:type="table" w:customStyle="1" w:styleId="afffffffd">
    <w:basedOn w:val="TableNormal5"/>
    <w:tblPr>
      <w:tblStyleRowBandSize w:val="1"/>
      <w:tblStyleColBandSize w:val="1"/>
      <w:tblCellMar>
        <w:top w:w="100" w:type="dxa"/>
        <w:left w:w="100" w:type="dxa"/>
        <w:bottom w:w="100" w:type="dxa"/>
        <w:right w:w="100" w:type="dxa"/>
      </w:tblCellMar>
    </w:tblPr>
  </w:style>
  <w:style w:type="table" w:customStyle="1" w:styleId="afffffffe">
    <w:basedOn w:val="TableNormal5"/>
    <w:tblPr>
      <w:tblStyleRowBandSize w:val="1"/>
      <w:tblStyleColBandSize w:val="1"/>
      <w:tblCellMar>
        <w:top w:w="100" w:type="dxa"/>
        <w:left w:w="100" w:type="dxa"/>
        <w:bottom w:w="100" w:type="dxa"/>
        <w:right w:w="100" w:type="dxa"/>
      </w:tblCellMar>
    </w:tblPr>
  </w:style>
  <w:style w:type="table" w:customStyle="1" w:styleId="affffffff">
    <w:basedOn w:val="TableNormal5"/>
    <w:tblPr>
      <w:tblStyleRowBandSize w:val="1"/>
      <w:tblStyleColBandSize w:val="1"/>
      <w:tblCellMar>
        <w:top w:w="100" w:type="dxa"/>
        <w:left w:w="100" w:type="dxa"/>
        <w:bottom w:w="100" w:type="dxa"/>
        <w:right w:w="100" w:type="dxa"/>
      </w:tblCellMar>
    </w:tblPr>
  </w:style>
  <w:style w:type="table" w:customStyle="1" w:styleId="affffffff0">
    <w:basedOn w:val="TableNormal5"/>
    <w:tblPr>
      <w:tblStyleRowBandSize w:val="1"/>
      <w:tblStyleColBandSize w:val="1"/>
      <w:tblCellMar>
        <w:top w:w="100" w:type="dxa"/>
        <w:left w:w="100" w:type="dxa"/>
        <w:bottom w:w="100" w:type="dxa"/>
        <w:right w:w="100" w:type="dxa"/>
      </w:tblCellMar>
    </w:tblPr>
  </w:style>
  <w:style w:type="table" w:customStyle="1" w:styleId="affffffff1">
    <w:basedOn w:val="TableNormal5"/>
    <w:tblPr>
      <w:tblStyleRowBandSize w:val="1"/>
      <w:tblStyleColBandSize w:val="1"/>
      <w:tblCellMar>
        <w:top w:w="100" w:type="dxa"/>
        <w:left w:w="100" w:type="dxa"/>
        <w:bottom w:w="100" w:type="dxa"/>
        <w:right w:w="100" w:type="dxa"/>
      </w:tblCellMar>
    </w:tblPr>
  </w:style>
  <w:style w:type="table" w:customStyle="1" w:styleId="affffffff2">
    <w:basedOn w:val="TableNormal5"/>
    <w:tblPr>
      <w:tblStyleRowBandSize w:val="1"/>
      <w:tblStyleColBandSize w:val="1"/>
      <w:tblCellMar>
        <w:top w:w="100" w:type="dxa"/>
        <w:left w:w="100" w:type="dxa"/>
        <w:bottom w:w="100" w:type="dxa"/>
        <w:right w:w="100" w:type="dxa"/>
      </w:tblCellMar>
    </w:tblPr>
  </w:style>
  <w:style w:type="table" w:customStyle="1" w:styleId="affffffff3">
    <w:basedOn w:val="TableNormal5"/>
    <w:tblPr>
      <w:tblStyleRowBandSize w:val="1"/>
      <w:tblStyleColBandSize w:val="1"/>
      <w:tblCellMar>
        <w:left w:w="115" w:type="dxa"/>
        <w:right w:w="115" w:type="dxa"/>
      </w:tblCellMar>
    </w:tblPr>
  </w:style>
  <w:style w:type="table" w:customStyle="1" w:styleId="affffffff4">
    <w:basedOn w:val="TableNormal5"/>
    <w:tblPr>
      <w:tblStyleRowBandSize w:val="1"/>
      <w:tblStyleColBandSize w:val="1"/>
      <w:tblCellMar>
        <w:top w:w="100" w:type="dxa"/>
        <w:left w:w="100" w:type="dxa"/>
        <w:bottom w:w="100" w:type="dxa"/>
        <w:right w:w="100" w:type="dxa"/>
      </w:tblCellMar>
    </w:tblPr>
  </w:style>
  <w:style w:type="table" w:customStyle="1" w:styleId="affffffff5">
    <w:basedOn w:val="TableNormal5"/>
    <w:tblPr>
      <w:tblStyleRowBandSize w:val="1"/>
      <w:tblStyleColBandSize w:val="1"/>
      <w:tblCellMar>
        <w:top w:w="100" w:type="dxa"/>
        <w:left w:w="100" w:type="dxa"/>
        <w:bottom w:w="100" w:type="dxa"/>
        <w:right w:w="100" w:type="dxa"/>
      </w:tblCellMar>
    </w:tblPr>
  </w:style>
  <w:style w:type="table" w:customStyle="1" w:styleId="affffffff6">
    <w:basedOn w:val="TableNormal5"/>
    <w:tblPr>
      <w:tblStyleRowBandSize w:val="1"/>
      <w:tblStyleColBandSize w:val="1"/>
      <w:tblCellMar>
        <w:top w:w="100" w:type="dxa"/>
        <w:left w:w="100" w:type="dxa"/>
        <w:bottom w:w="100" w:type="dxa"/>
        <w:right w:w="100" w:type="dxa"/>
      </w:tblCellMar>
    </w:tblPr>
  </w:style>
  <w:style w:type="table" w:customStyle="1" w:styleId="affffffff7">
    <w:basedOn w:val="TableNormal5"/>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Ju5jo2t9H88gapd0yZhIuWUA==">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3528</Words>
  <Characters>26861</Characters>
  <Application>Microsoft Office Word</Application>
  <DocSecurity>0</DocSecurity>
  <Lines>706</Lines>
  <Paragraphs>416</Paragraphs>
  <ScaleCrop>false</ScaleCrop>
  <HeadingPairs>
    <vt:vector size="4" baseType="variant">
      <vt:variant>
        <vt:lpstr>Назва</vt:lpstr>
      </vt:variant>
      <vt:variant>
        <vt:i4>1</vt:i4>
      </vt:variant>
      <vt:variant>
        <vt:lpstr>Заголовки</vt:lpstr>
      </vt:variant>
      <vt:variant>
        <vt:i4>35</vt:i4>
      </vt:variant>
    </vt:vector>
  </HeadingPairs>
  <TitlesOfParts>
    <vt:vector size="36" baseType="lpstr">
      <vt:lpstr/>
      <vt:lpstr/>
      <vt:lpstr/>
      <vt:lpstr/>
      <vt:lpstr>ОПИС ПОТОЧНОЇ СИСТЕМИ </vt:lpstr>
      <vt:lpstr>    1.1 Вступ</vt:lpstr>
      <vt:lpstr>    1.2 Мета створення і призначення системи</vt:lpstr>
      <vt:lpstr>    1.3 Характеристика об’єкта автоматизації</vt:lpstr>
      <vt:lpstr>    1.4 Умови експлуатації об'єкта автоматизації</vt:lpstr>
      <vt:lpstr>    1.5 Вимоги до системи</vt:lpstr>
      <vt:lpstr>        1.5.1 Вимоги до структури та функціонування</vt:lpstr>
      <vt:lpstr>        1.5.2 Вимоги до користувачів</vt:lpstr>
      <vt:lpstr>        1.5.3 Вимоги до веб-інтерфейсу користувача</vt:lpstr>
      <vt:lpstr>        1.5.4 Вимоги до надійності та відмовостійкості</vt:lpstr>
      <vt:lpstr>        1.5.5 Вимоги до захисту інформації</vt:lpstr>
      <vt:lpstr>        1.5.6 Вимоги до модернізації та розвитку</vt:lpstr>
      <vt:lpstr>        1.5.7 Вимоги до стандартизації та уніфікації</vt:lpstr>
      <vt:lpstr>    1.6 Функціональні вимоги</vt:lpstr>
      <vt:lpstr>        1.6.1 Керування довідниками </vt:lpstr>
      <vt:lpstr>        1.6.2 Накладання електронного підпису </vt:lpstr>
      <vt:lpstr>        1.6.3 Завантаження (додавання) файлів документів  </vt:lpstr>
      <vt:lpstr>        1.6.4 Вивантаження файлів документів  </vt:lpstr>
      <vt:lpstr>        1.6.5 Подання документів </vt:lpstr>
      <vt:lpstr>        1.6.6 Перегляд історії змін даних  </vt:lpstr>
      <vt:lpstr>        1.6.7 Експорт реєстру </vt:lpstr>
      <vt:lpstr>        1.6.8 Робота з відомостями та переліками суб'єктів</vt:lpstr>
      <vt:lpstr>        1.6.9 Пошук</vt:lpstr>
      <vt:lpstr>    1.7 Вимоги до видів забезпечення</vt:lpstr>
      <vt:lpstr>        1.7.1 Вимоги до інформаційного забезпечення</vt:lpstr>
      <vt:lpstr>        1.7.2 Вимоги до програмного забезпечення</vt:lpstr>
      <vt:lpstr>        1.7.3 Вимоги до метрологічного забезпечення</vt:lpstr>
      <vt:lpstr>        1.7.4 Вимоги до організаційного забезпечення</vt:lpstr>
      <vt:lpstr/>
      <vt:lpstr>СКЛАД ПОСЛУГ З АДМІНІСТРУВАННЯ, ПІДТРИМКИ ТА ЗМІНИ КОНФІГУРАЦІЇ СИСТЕМИ</vt:lpstr>
      <vt:lpstr>    2.1 Усунення виявлених проблем та відновлення працездатності Системи після збоїв</vt:lpstr>
      <vt:lpstr>    2.2 Зміна конфігурації системи під потреби Замовника</vt:lpstr>
    </vt:vector>
  </TitlesOfParts>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Світлана Колос</cp:lastModifiedBy>
  <cp:revision>22</cp:revision>
  <dcterms:created xsi:type="dcterms:W3CDTF">2023-04-13T11:29:00Z</dcterms:created>
  <dcterms:modified xsi:type="dcterms:W3CDTF">2023-11-17T14:06:00Z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2022-10-03T14:00:26Z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a130203b-b90a-4b71-ac6f-fc990790c022</vt:lpwstr>
  </property>
  <property fmtid="{D5CDD505-2E9C-101B-9397-08002B2CF9AE}" pid="8" name="MSIP_Label_defa4170-0d19-0005-0004-bc88714345d2_ContentBits">
    <vt:lpwstr>0</vt:lpwstr>
  </property>
  <property fmtid="{D5CDD505-2E9C-101B-9397-08002B2CF9AE}" pid="9" name="ContentTypeId">
    <vt:lpwstr>0x0101006140D4380FD0AD44B51C58453ECC1607</vt:lpwstr>
  </property>
  <property fmtid="{D5CDD505-2E9C-101B-9397-08002B2CF9AE}" pid="10" name="GrammarlyDocumentId">
    <vt:lpwstr>8e27333a45aae4634baea08f1b0e513bce754101f5340327cd7531c911018f91</vt:lpwstr>
  </property>
</Properties>
</file>