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3D79" w14:textId="77777777" w:rsidR="00391BD1" w:rsidRDefault="00391BD1" w:rsidP="00391BD1">
      <w:pPr>
        <w:widowControl w:val="0"/>
        <w:autoSpaceDE w:val="0"/>
        <w:autoSpaceDN w:val="0"/>
        <w:adjustRightInd w:val="0"/>
        <w:ind w:left="7788"/>
        <w:jc w:val="center"/>
        <w:rPr>
          <w:b/>
          <w:iCs/>
          <w:sz w:val="16"/>
          <w:szCs w:val="16"/>
        </w:rPr>
      </w:pPr>
      <w:r>
        <w:rPr>
          <w:b/>
          <w:iCs/>
          <w:sz w:val="16"/>
          <w:szCs w:val="16"/>
        </w:rPr>
        <w:t>ДОДАТОК № 4</w:t>
      </w:r>
    </w:p>
    <w:p w14:paraId="666A3FD8" w14:textId="77777777" w:rsidR="00391BD1" w:rsidRDefault="00391BD1" w:rsidP="00391BD1">
      <w:pPr>
        <w:ind w:left="6804" w:right="-25"/>
        <w:jc w:val="right"/>
        <w:rPr>
          <w:rFonts w:eastAsia="Times New Roman"/>
          <w:b/>
          <w:color w:val="000000"/>
          <w:sz w:val="16"/>
          <w:szCs w:val="16"/>
          <w:lang w:val="ru-RU" w:eastAsia="ru-RU"/>
        </w:rPr>
      </w:pPr>
      <w:r>
        <w:rPr>
          <w:rFonts w:eastAsia="Times New Roman"/>
          <w:b/>
          <w:color w:val="000000"/>
          <w:sz w:val="16"/>
          <w:szCs w:val="16"/>
          <w:lang w:eastAsia="ru-RU"/>
        </w:rPr>
        <w:t>до тендерної документації</w:t>
      </w:r>
    </w:p>
    <w:p w14:paraId="15202919" w14:textId="77777777" w:rsidR="00391BD1" w:rsidRDefault="00391BD1" w:rsidP="00391BD1">
      <w:pPr>
        <w:tabs>
          <w:tab w:val="center" w:pos="-4111"/>
          <w:tab w:val="left" w:pos="9248"/>
        </w:tabs>
        <w:jc w:val="center"/>
        <w:rPr>
          <w:b/>
          <w:bCs/>
          <w:color w:val="000000"/>
          <w:sz w:val="20"/>
          <w:szCs w:val="20"/>
        </w:rPr>
      </w:pPr>
    </w:p>
    <w:p w14:paraId="0DD55F94" w14:textId="77777777" w:rsidR="00391BD1" w:rsidRDefault="00391BD1" w:rsidP="00391BD1">
      <w:pPr>
        <w:tabs>
          <w:tab w:val="center" w:pos="-4111"/>
          <w:tab w:val="left" w:pos="9248"/>
        </w:tabs>
        <w:jc w:val="center"/>
        <w:rPr>
          <w:b/>
          <w:bCs/>
          <w:color w:val="000000"/>
          <w:sz w:val="20"/>
          <w:szCs w:val="20"/>
        </w:rPr>
      </w:pPr>
      <w:r>
        <w:rPr>
          <w:b/>
          <w:bCs/>
          <w:color w:val="000000"/>
          <w:sz w:val="20"/>
          <w:szCs w:val="20"/>
        </w:rPr>
        <w:t>Проект Договору</w:t>
      </w:r>
    </w:p>
    <w:p w14:paraId="4DC06CC8" w14:textId="77777777" w:rsidR="00391BD1" w:rsidRDefault="00391BD1" w:rsidP="00391BD1">
      <w:pPr>
        <w:rPr>
          <w:color w:val="000000"/>
          <w:sz w:val="20"/>
          <w:szCs w:val="20"/>
        </w:rPr>
      </w:pPr>
      <w:r>
        <w:rPr>
          <w:color w:val="000000"/>
          <w:sz w:val="20"/>
          <w:szCs w:val="20"/>
        </w:rPr>
        <w:t xml:space="preserve"> </w:t>
      </w:r>
    </w:p>
    <w:p w14:paraId="6A1A2173" w14:textId="77777777" w:rsidR="00391BD1" w:rsidRDefault="00391BD1" w:rsidP="00391BD1">
      <w:pPr>
        <w:jc w:val="center"/>
        <w:rPr>
          <w:sz w:val="20"/>
          <w:szCs w:val="20"/>
        </w:rPr>
      </w:pPr>
      <w:r>
        <w:rPr>
          <w:b/>
          <w:color w:val="000000"/>
          <w:sz w:val="20"/>
          <w:szCs w:val="20"/>
        </w:rPr>
        <w:t>ДОГОВІР  № _</w:t>
      </w:r>
    </w:p>
    <w:p w14:paraId="07822F18" w14:textId="77777777" w:rsidR="00391BD1" w:rsidRDefault="00391BD1" w:rsidP="00391BD1">
      <w:pPr>
        <w:rPr>
          <w:b/>
          <w:bCs/>
          <w:sz w:val="20"/>
          <w:szCs w:val="20"/>
        </w:rPr>
      </w:pPr>
    </w:p>
    <w:p w14:paraId="285557EE" w14:textId="77777777" w:rsidR="00391BD1" w:rsidRDefault="00391BD1" w:rsidP="00391BD1">
      <w:pPr>
        <w:jc w:val="center"/>
        <w:rPr>
          <w:sz w:val="20"/>
          <w:szCs w:val="20"/>
        </w:rPr>
      </w:pPr>
      <w:r w:rsidRPr="00904E0B">
        <w:rPr>
          <w:sz w:val="20"/>
          <w:szCs w:val="20"/>
        </w:rPr>
        <w:t>смт. Великий Бичків</w:t>
      </w:r>
      <w:r w:rsidRPr="00904E0B">
        <w:rPr>
          <w:b/>
          <w:bCs/>
          <w:sz w:val="20"/>
          <w:szCs w:val="20"/>
        </w:rPr>
        <w:tab/>
      </w:r>
      <w:r>
        <w:rPr>
          <w:b/>
          <w:bCs/>
          <w:sz w:val="20"/>
          <w:szCs w:val="20"/>
        </w:rPr>
        <w:tab/>
      </w:r>
      <w:r>
        <w:rPr>
          <w:b/>
          <w:bCs/>
          <w:sz w:val="20"/>
          <w:szCs w:val="20"/>
        </w:rPr>
        <w:tab/>
        <w:t xml:space="preserve">    </w:t>
      </w:r>
      <w:r>
        <w:rPr>
          <w:b/>
          <w:bCs/>
          <w:sz w:val="20"/>
          <w:szCs w:val="20"/>
        </w:rPr>
        <w:tab/>
      </w:r>
      <w:r>
        <w:rPr>
          <w:b/>
          <w:bCs/>
          <w:sz w:val="20"/>
          <w:szCs w:val="20"/>
        </w:rPr>
        <w:tab/>
        <w:t xml:space="preserve">                  </w:t>
      </w:r>
      <w:r>
        <w:rPr>
          <w:b/>
          <w:bCs/>
          <w:sz w:val="20"/>
          <w:szCs w:val="20"/>
        </w:rPr>
        <w:tab/>
      </w:r>
      <w:r>
        <w:rPr>
          <w:b/>
          <w:bCs/>
          <w:sz w:val="20"/>
          <w:szCs w:val="20"/>
        </w:rPr>
        <w:tab/>
        <w:t xml:space="preserve"> ___ __________ 2023 р.</w:t>
      </w:r>
    </w:p>
    <w:p w14:paraId="6D1AFF61" w14:textId="77777777" w:rsidR="00391BD1" w:rsidRDefault="00391BD1" w:rsidP="00391BD1">
      <w:pPr>
        <w:rPr>
          <w:sz w:val="20"/>
          <w:szCs w:val="20"/>
        </w:rPr>
      </w:pPr>
    </w:p>
    <w:p w14:paraId="3FC415BD" w14:textId="77777777" w:rsidR="00391BD1" w:rsidRDefault="00391BD1" w:rsidP="00391BD1">
      <w:pPr>
        <w:ind w:firstLine="567"/>
        <w:jc w:val="both"/>
        <w:rPr>
          <w:b/>
          <w:bCs/>
          <w:color w:val="000000"/>
          <w:sz w:val="20"/>
          <w:szCs w:val="20"/>
          <w:highlight w:val="white"/>
        </w:rPr>
      </w:pPr>
      <w:proofErr w:type="spellStart"/>
      <w:r w:rsidRPr="00904E0B">
        <w:rPr>
          <w:b/>
          <w:sz w:val="20"/>
          <w:szCs w:val="20"/>
        </w:rPr>
        <w:t>Великобичківська</w:t>
      </w:r>
      <w:proofErr w:type="spellEnd"/>
      <w:r w:rsidRPr="00904E0B">
        <w:rPr>
          <w:b/>
          <w:sz w:val="20"/>
          <w:szCs w:val="20"/>
        </w:rPr>
        <w:t xml:space="preserve"> селищна рада Рахівського району Закарпатської області</w:t>
      </w:r>
      <w:r w:rsidRPr="00904E0B">
        <w:rPr>
          <w:sz w:val="20"/>
          <w:szCs w:val="20"/>
        </w:rPr>
        <w:t xml:space="preserve"> в особі </w:t>
      </w:r>
      <w:r w:rsidRPr="00904E0B">
        <w:rPr>
          <w:color w:val="000000" w:themeColor="text1"/>
          <w:sz w:val="20"/>
          <w:szCs w:val="20"/>
        </w:rPr>
        <w:t>селищного голови Бурси Олега Івановича</w:t>
      </w:r>
      <w:r w:rsidRPr="00904E0B">
        <w:rPr>
          <w:sz w:val="20"/>
          <w:szCs w:val="20"/>
        </w:rPr>
        <w:t xml:space="preserve">, що діє на підставі </w:t>
      </w:r>
      <w:r w:rsidRPr="00904E0B">
        <w:rPr>
          <w:color w:val="000000" w:themeColor="text1"/>
          <w:sz w:val="20"/>
          <w:szCs w:val="20"/>
        </w:rPr>
        <w:t>Закону України «Про місцеве самоврядування в Україні»</w:t>
      </w:r>
      <w:r w:rsidRPr="00904E0B">
        <w:rPr>
          <w:sz w:val="20"/>
          <w:szCs w:val="20"/>
        </w:rPr>
        <w:t xml:space="preserve"> (далі - ЗАМОВНИК), з однієї сторони</w:t>
      </w:r>
      <w:r w:rsidRPr="00904E0B">
        <w:rPr>
          <w:color w:val="000000"/>
          <w:sz w:val="20"/>
          <w:szCs w:val="20"/>
          <w:highlight w:val="white"/>
        </w:rPr>
        <w:t xml:space="preserve">, і ________________________________ в особі _________________________________, який (яка) діє на підставі _____________ (далі - ВИКОНАВЕЦЬ),  з іншої сторони,  разом - Сторони, </w:t>
      </w:r>
      <w:r w:rsidRPr="00904E0B">
        <w:rPr>
          <w:color w:val="000000"/>
          <w:sz w:val="20"/>
          <w:szCs w:val="20"/>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904E0B">
        <w:rPr>
          <w:color w:val="000000"/>
          <w:sz w:val="20"/>
          <w:szCs w:val="20"/>
        </w:rPr>
        <w:t>закупівель</w:t>
      </w:r>
      <w:proofErr w:type="spellEnd"/>
      <w:r w:rsidRPr="00904E0B">
        <w:rPr>
          <w:color w:val="000000"/>
          <w:sz w:val="20"/>
          <w:szCs w:val="20"/>
        </w:rPr>
        <w:t xml:space="preserve"> товарів, робіт і</w:t>
      </w:r>
      <w:r>
        <w:rPr>
          <w:color w:val="000000"/>
          <w:sz w:val="20"/>
          <w:szCs w:val="20"/>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Pr>
          <w:color w:val="000000"/>
          <w:sz w:val="20"/>
          <w:szCs w:val="20"/>
          <w:highlight w:val="white"/>
        </w:rPr>
        <w:t xml:space="preserve"> уклали цей Договір про таке (далі - Договір): </w:t>
      </w:r>
    </w:p>
    <w:p w14:paraId="6082C3E8" w14:textId="77777777" w:rsidR="00391BD1" w:rsidRDefault="00391BD1" w:rsidP="00391BD1">
      <w:pPr>
        <w:spacing w:line="240" w:lineRule="atLeast"/>
        <w:jc w:val="center"/>
        <w:rPr>
          <w:b/>
          <w:bCs/>
          <w:color w:val="000000"/>
          <w:sz w:val="20"/>
          <w:szCs w:val="20"/>
          <w:highlight w:val="white"/>
        </w:rPr>
      </w:pPr>
      <w:r>
        <w:rPr>
          <w:b/>
          <w:bCs/>
          <w:color w:val="000000"/>
          <w:sz w:val="20"/>
          <w:szCs w:val="20"/>
          <w:highlight w:val="white"/>
        </w:rPr>
        <w:t>I. Предмет Договору</w:t>
      </w:r>
    </w:p>
    <w:p w14:paraId="13A289BB" w14:textId="77777777" w:rsidR="00391BD1" w:rsidRDefault="00391BD1" w:rsidP="00391BD1">
      <w:pPr>
        <w:jc w:val="both"/>
        <w:rPr>
          <w:sz w:val="20"/>
          <w:szCs w:val="20"/>
        </w:rPr>
      </w:pPr>
      <w:r>
        <w:rPr>
          <w:sz w:val="20"/>
          <w:szCs w:val="20"/>
          <w:highlight w:val="white"/>
        </w:rPr>
        <w:t>1.1. Виконавець зобов'язується надати Замовнику послуги:</w:t>
      </w:r>
      <w:r>
        <w:rPr>
          <w:sz w:val="20"/>
          <w:szCs w:val="20"/>
        </w:rPr>
        <w:t xml:space="preserve"> </w:t>
      </w:r>
      <w:r w:rsidRPr="00904E0B">
        <w:rPr>
          <w:b/>
          <w:bCs/>
          <w:sz w:val="20"/>
          <w:szCs w:val="20"/>
        </w:rPr>
        <w:t xml:space="preserve">Послуги у сфері поводження з радіоактивними , токсичними, медичними та небезпечними відходами ( ДК 021:2015: 90520000-8  -  Послуги у сфері поводження з радіоактивними, токсичними, медичними та небезпечними відходами) </w:t>
      </w:r>
      <w:r w:rsidRPr="00904E0B">
        <w:rPr>
          <w:rFonts w:eastAsia="Times New Roman"/>
          <w:b/>
          <w:bCs/>
          <w:sz w:val="20"/>
          <w:szCs w:val="20"/>
        </w:rPr>
        <w:t xml:space="preserve">в рамках реалізації проекту « </w:t>
      </w:r>
      <w:r w:rsidRPr="00904E0B">
        <w:rPr>
          <w:rFonts w:eastAsia="Times New Roman"/>
          <w:b/>
          <w:bCs/>
          <w:sz w:val="20"/>
          <w:szCs w:val="20"/>
          <w:lang w:val="en-US"/>
        </w:rPr>
        <w:t>III</w:t>
      </w:r>
      <w:r w:rsidRPr="00904E0B">
        <w:rPr>
          <w:rFonts w:eastAsia="Times New Roman"/>
          <w:b/>
          <w:bCs/>
          <w:sz w:val="20"/>
          <w:szCs w:val="20"/>
        </w:rPr>
        <w:t xml:space="preserve"> етап </w:t>
      </w:r>
      <w:proofErr w:type="spellStart"/>
      <w:r w:rsidRPr="00904E0B">
        <w:rPr>
          <w:rFonts w:eastAsia="Times New Roman"/>
          <w:b/>
          <w:bCs/>
          <w:sz w:val="20"/>
          <w:szCs w:val="20"/>
        </w:rPr>
        <w:t>проєкту</w:t>
      </w:r>
      <w:proofErr w:type="spellEnd"/>
      <w:r w:rsidRPr="00904E0B">
        <w:rPr>
          <w:rFonts w:eastAsia="Times New Roman"/>
          <w:b/>
          <w:bCs/>
          <w:sz w:val="20"/>
          <w:szCs w:val="20"/>
        </w:rPr>
        <w:t xml:space="preserve"> : «Запобігання погіршенню якості води та розробка заходів з відновлення її якості у Великому Бичкові у рамках українсько – угорського співробітництва» - </w:t>
      </w:r>
      <w:proofErr w:type="spellStart"/>
      <w:r w:rsidRPr="00904E0B">
        <w:rPr>
          <w:rFonts w:eastAsia="Times New Roman"/>
          <w:b/>
          <w:bCs/>
          <w:sz w:val="20"/>
          <w:szCs w:val="20"/>
        </w:rPr>
        <w:t>продовженя</w:t>
      </w:r>
      <w:proofErr w:type="spellEnd"/>
      <w:r w:rsidRPr="00904E0B">
        <w:rPr>
          <w:rFonts w:eastAsia="Times New Roman"/>
          <w:b/>
          <w:bCs/>
          <w:sz w:val="20"/>
          <w:szCs w:val="20"/>
        </w:rPr>
        <w:t xml:space="preserve"> відновлення “ (акронім VEBYCORE) номер </w:t>
      </w:r>
      <w:proofErr w:type="spellStart"/>
      <w:r w:rsidRPr="00904E0B">
        <w:rPr>
          <w:rFonts w:eastAsia="Times New Roman"/>
          <w:b/>
          <w:bCs/>
          <w:sz w:val="20"/>
          <w:szCs w:val="20"/>
        </w:rPr>
        <w:t>проєкту</w:t>
      </w:r>
      <w:proofErr w:type="spellEnd"/>
      <w:r w:rsidRPr="00904E0B">
        <w:rPr>
          <w:rFonts w:eastAsia="Times New Roman"/>
          <w:b/>
          <w:bCs/>
          <w:sz w:val="20"/>
          <w:szCs w:val="20"/>
        </w:rPr>
        <w:t xml:space="preserve"> </w:t>
      </w:r>
      <w:r w:rsidRPr="00904E0B">
        <w:rPr>
          <w:rFonts w:eastAsia="Times New Roman"/>
          <w:b/>
          <w:bCs/>
          <w:sz w:val="20"/>
          <w:szCs w:val="20"/>
          <w:lang w:val="en-US"/>
        </w:rPr>
        <w:t>HUSKROUA</w:t>
      </w:r>
      <w:r w:rsidRPr="00904E0B">
        <w:rPr>
          <w:rFonts w:eastAsia="Times New Roman"/>
          <w:b/>
          <w:bCs/>
          <w:sz w:val="20"/>
          <w:szCs w:val="20"/>
        </w:rPr>
        <w:t xml:space="preserve"> /1901/6.1/0029),</w:t>
      </w:r>
      <w:r>
        <w:rPr>
          <w:rStyle w:val="3"/>
          <w:color w:val="000000"/>
          <w:sz w:val="20"/>
          <w:szCs w:val="20"/>
        </w:rPr>
        <w:t xml:space="preserve"> (надалі Послуги) </w:t>
      </w:r>
      <w:r>
        <w:rPr>
          <w:b/>
          <w:sz w:val="20"/>
          <w:szCs w:val="20"/>
        </w:rPr>
        <w:t xml:space="preserve"> </w:t>
      </w:r>
      <w:r>
        <w:rPr>
          <w:sz w:val="20"/>
          <w:szCs w:val="20"/>
          <w:highlight w:val="white"/>
        </w:rPr>
        <w:t>а Замовник - прийняти і оплатити ці послуги.</w:t>
      </w:r>
      <w:r>
        <w:rPr>
          <w:sz w:val="20"/>
          <w:szCs w:val="20"/>
        </w:rPr>
        <w:t xml:space="preserve"> </w:t>
      </w:r>
      <w:r>
        <w:rPr>
          <w:rStyle w:val="3"/>
          <w:color w:val="000000"/>
          <w:sz w:val="20"/>
          <w:szCs w:val="20"/>
        </w:rPr>
        <w:t>Перелік послуг зазначається у Специфікації (додаток 1), що додається до цього Договору і є його невід’ємною частиною.</w:t>
      </w:r>
    </w:p>
    <w:p w14:paraId="5D8A745E" w14:textId="77777777" w:rsidR="00391BD1" w:rsidRDefault="00391BD1" w:rsidP="00391BD1">
      <w:pPr>
        <w:jc w:val="both"/>
        <w:rPr>
          <w:b/>
          <w:bCs/>
          <w:sz w:val="20"/>
          <w:szCs w:val="20"/>
        </w:rPr>
      </w:pPr>
    </w:p>
    <w:p w14:paraId="239F2526"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II. Якість послуг</w:t>
      </w:r>
    </w:p>
    <w:p w14:paraId="2B60E4F8"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0" w:name="BM36"/>
      <w:bookmarkEnd w:id="0"/>
      <w:r>
        <w:rPr>
          <w:sz w:val="20"/>
          <w:szCs w:val="20"/>
        </w:rPr>
        <w:t xml:space="preserve">2.1. Виконавець повинен надати Замовнику послуги, якість яких відповідає умовам Договору, поданій тендерній пропозиції та вимогам чинного законодавства України. </w:t>
      </w:r>
    </w:p>
    <w:p w14:paraId="3F3CC07B"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p>
    <w:p w14:paraId="18B105FA"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2"/>
          <w:szCs w:val="22"/>
          <w:highlight w:val="white"/>
        </w:rPr>
      </w:pPr>
      <w:r>
        <w:rPr>
          <w:b/>
          <w:bCs/>
          <w:color w:val="000000"/>
          <w:sz w:val="22"/>
          <w:szCs w:val="22"/>
          <w:highlight w:val="white"/>
        </w:rPr>
        <w:t>III. Сума Договору</w:t>
      </w:r>
    </w:p>
    <w:p w14:paraId="5A3F12BF" w14:textId="77777777" w:rsidR="00391BD1" w:rsidRDefault="00391BD1" w:rsidP="00391BD1">
      <w:pPr>
        <w:tabs>
          <w:tab w:val="left" w:pos="993"/>
        </w:tabs>
        <w:spacing w:line="240" w:lineRule="atLeast"/>
        <w:jc w:val="both"/>
        <w:rPr>
          <w:color w:val="000000"/>
          <w:sz w:val="20"/>
          <w:szCs w:val="20"/>
          <w:highlight w:val="white"/>
        </w:rPr>
      </w:pPr>
      <w:r>
        <w:rPr>
          <w:color w:val="000000"/>
          <w:sz w:val="20"/>
          <w:szCs w:val="20"/>
          <w:highlight w:val="white"/>
        </w:rPr>
        <w:t xml:space="preserve">3.1. Валютою Договору є гривня України.  </w:t>
      </w:r>
    </w:p>
    <w:p w14:paraId="40BF1BCD" w14:textId="77777777" w:rsidR="00391BD1" w:rsidRDefault="00391BD1" w:rsidP="00391BD1">
      <w:pPr>
        <w:tabs>
          <w:tab w:val="left" w:pos="993"/>
        </w:tabs>
        <w:spacing w:line="240" w:lineRule="atLeast"/>
        <w:jc w:val="both"/>
        <w:rPr>
          <w:color w:val="000000"/>
          <w:sz w:val="20"/>
          <w:szCs w:val="20"/>
          <w:highlight w:val="white"/>
        </w:rPr>
      </w:pPr>
      <w:r>
        <w:rPr>
          <w:color w:val="000000"/>
          <w:sz w:val="20"/>
          <w:szCs w:val="20"/>
          <w:highlight w:val="white"/>
        </w:rPr>
        <w:t>3.2. Сума цього Договору становить _______________________, (___________________)без ПДВ.</w:t>
      </w:r>
    </w:p>
    <w:p w14:paraId="7E9A6F52" w14:textId="77777777" w:rsidR="00391BD1" w:rsidRPr="00AD5539" w:rsidRDefault="00391BD1" w:rsidP="00391BD1">
      <w:pPr>
        <w:pStyle w:val="HTML"/>
        <w:jc w:val="both"/>
        <w:rPr>
          <w:rFonts w:ascii="Times New Roman" w:hAnsi="Times New Roman" w:cs="Times New Roman"/>
          <w:i/>
          <w:iCs/>
          <w:lang w:val="uk-UA"/>
        </w:rPr>
      </w:pPr>
      <w:r w:rsidRPr="00AD5539">
        <w:rPr>
          <w:rFonts w:ascii="Times New Roman" w:hAnsi="Times New Roman" w:cs="Times New Roman"/>
          <w:color w:val="000000"/>
          <w:highlight w:val="white"/>
        </w:rPr>
        <w:t xml:space="preserve">3.2.1. </w:t>
      </w:r>
      <w:r w:rsidRPr="00AD5539">
        <w:rPr>
          <w:rFonts w:ascii="Times New Roman" w:hAnsi="Times New Roman" w:cs="Times New Roman"/>
          <w:i/>
          <w:iCs/>
          <w:lang w:val="uk-UA"/>
        </w:rPr>
        <w:t xml:space="preserve">Закупівля здійснюється в рамках реалізації грантового </w:t>
      </w:r>
      <w:proofErr w:type="spellStart"/>
      <w:r w:rsidRPr="00AD5539">
        <w:rPr>
          <w:rFonts w:ascii="Times New Roman" w:hAnsi="Times New Roman" w:cs="Times New Roman"/>
          <w:i/>
          <w:iCs/>
          <w:lang w:val="uk-UA"/>
        </w:rPr>
        <w:t>проєк</w:t>
      </w:r>
      <w:r>
        <w:rPr>
          <w:rFonts w:ascii="Times New Roman" w:hAnsi="Times New Roman" w:cs="Times New Roman"/>
          <w:i/>
          <w:iCs/>
          <w:lang w:val="uk-UA"/>
        </w:rPr>
        <w:t>т</w:t>
      </w:r>
      <w:r w:rsidRPr="00AD5539">
        <w:rPr>
          <w:rFonts w:ascii="Times New Roman" w:hAnsi="Times New Roman" w:cs="Times New Roman"/>
          <w:i/>
          <w:iCs/>
          <w:lang w:val="uk-UA"/>
        </w:rPr>
        <w:t>у</w:t>
      </w:r>
      <w:proofErr w:type="spellEnd"/>
      <w:r w:rsidRPr="00AD5539">
        <w:rPr>
          <w:rFonts w:ascii="Times New Roman" w:hAnsi="Times New Roman" w:cs="Times New Roman"/>
          <w:i/>
          <w:iCs/>
          <w:lang w:val="uk-UA"/>
        </w:rPr>
        <w:t>: «</w:t>
      </w:r>
      <w:r w:rsidRPr="00AD5539">
        <w:rPr>
          <w:rFonts w:ascii="Times New Roman" w:hAnsi="Times New Roman" w:cs="Times New Roman"/>
          <w:i/>
          <w:lang w:val="uk-UA"/>
        </w:rPr>
        <w:t xml:space="preserve">Запобігання погіршенню якості води та розробка заходів з відновлення її якості у Великому Бичкові у рамках українсько – угорського співробітництва» - </w:t>
      </w:r>
      <w:proofErr w:type="spellStart"/>
      <w:r w:rsidRPr="00AD5539">
        <w:rPr>
          <w:rFonts w:ascii="Times New Roman" w:hAnsi="Times New Roman" w:cs="Times New Roman"/>
          <w:i/>
          <w:lang w:val="uk-UA"/>
        </w:rPr>
        <w:t>продовженя</w:t>
      </w:r>
      <w:proofErr w:type="spellEnd"/>
      <w:r w:rsidRPr="00AD5539">
        <w:rPr>
          <w:rFonts w:ascii="Times New Roman" w:hAnsi="Times New Roman" w:cs="Times New Roman"/>
          <w:i/>
          <w:lang w:val="uk-UA"/>
        </w:rPr>
        <w:t xml:space="preserve"> відновлення “ (акронім VEBYCORE) номер </w:t>
      </w:r>
      <w:proofErr w:type="spellStart"/>
      <w:r w:rsidRPr="00AD5539">
        <w:rPr>
          <w:rFonts w:ascii="Times New Roman" w:hAnsi="Times New Roman" w:cs="Times New Roman"/>
          <w:i/>
          <w:lang w:val="uk-UA"/>
        </w:rPr>
        <w:t>проєкту</w:t>
      </w:r>
      <w:proofErr w:type="spellEnd"/>
      <w:r w:rsidRPr="00AD5539">
        <w:rPr>
          <w:rFonts w:ascii="Times New Roman" w:hAnsi="Times New Roman" w:cs="Times New Roman"/>
          <w:i/>
          <w:lang w:val="uk-UA"/>
        </w:rPr>
        <w:t xml:space="preserve"> </w:t>
      </w:r>
      <w:r w:rsidRPr="00AD5539">
        <w:rPr>
          <w:rFonts w:ascii="Times New Roman" w:hAnsi="Times New Roman" w:cs="Times New Roman"/>
          <w:i/>
          <w:lang w:val="en-US"/>
        </w:rPr>
        <w:t>HUSKROUA</w:t>
      </w:r>
      <w:r w:rsidRPr="00AD5539">
        <w:rPr>
          <w:rFonts w:ascii="Times New Roman" w:hAnsi="Times New Roman" w:cs="Times New Roman"/>
          <w:i/>
          <w:lang w:val="uk-UA"/>
        </w:rPr>
        <w:t xml:space="preserve"> /1901/6.1/0029)»</w:t>
      </w:r>
    </w:p>
    <w:p w14:paraId="05AD938E" w14:textId="77777777" w:rsidR="00391BD1" w:rsidRDefault="00391BD1" w:rsidP="00391BD1">
      <w:pPr>
        <w:suppressAutoHyphens w:val="0"/>
        <w:jc w:val="both"/>
        <w:rPr>
          <w:rFonts w:eastAsia="Times New Roman"/>
          <w:sz w:val="20"/>
          <w:szCs w:val="20"/>
          <w:lang w:eastAsia="ru-RU"/>
        </w:rPr>
      </w:pPr>
      <w:r>
        <w:rPr>
          <w:rFonts w:eastAsia="Times New Roman"/>
          <w:sz w:val="20"/>
          <w:szCs w:val="20"/>
          <w:lang w:eastAsia="ru-RU"/>
        </w:rPr>
        <w:t>3.3. Істотними умовами цього договору про закупівлю є предмет (найменування, кількість, якість), сума та строк дії договору про закупівлю. Інші умови договору про закупівлю не є  істотними та можуть змінюватися відповідно до норм Господарського та Цивільного кодексів.</w:t>
      </w:r>
    </w:p>
    <w:p w14:paraId="6F025E50" w14:textId="77777777" w:rsidR="00391BD1" w:rsidRDefault="00391BD1" w:rsidP="00391BD1">
      <w:pPr>
        <w:widowControl w:val="0"/>
        <w:suppressAutoHyphens w:val="0"/>
        <w:jc w:val="both"/>
        <w:rPr>
          <w:rFonts w:eastAsia="Times New Roman"/>
          <w:color w:val="000000"/>
          <w:sz w:val="20"/>
          <w:szCs w:val="20"/>
          <w:lang w:eastAsia="ru-RU"/>
        </w:rPr>
      </w:pPr>
      <w:r>
        <w:rPr>
          <w:sz w:val="20"/>
          <w:szCs w:val="20"/>
          <w:highlight w:val="white"/>
          <w:lang w:eastAsia="en-US"/>
        </w:rPr>
        <w:t>3.4.</w:t>
      </w:r>
      <w:r>
        <w:rPr>
          <w:sz w:val="20"/>
          <w:szCs w:val="20"/>
          <w:lang w:eastAsia="en-US"/>
        </w:rPr>
        <w:t xml:space="preserve"> </w:t>
      </w:r>
      <w:r>
        <w:rPr>
          <w:rFonts w:eastAsia="Times New Roman"/>
          <w:color w:val="000000"/>
          <w:sz w:val="20"/>
          <w:szCs w:val="20"/>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48E917F3" w14:textId="77777777" w:rsidR="00391BD1" w:rsidRDefault="00391BD1" w:rsidP="00391BD1">
      <w:pPr>
        <w:widowControl w:val="0"/>
        <w:suppressAutoHyphens w:val="0"/>
        <w:jc w:val="both"/>
        <w:rPr>
          <w:rFonts w:eastAsia="Times New Roman"/>
          <w:color w:val="000000"/>
          <w:sz w:val="20"/>
          <w:szCs w:val="20"/>
          <w:lang w:eastAsia="ru-RU"/>
        </w:rPr>
      </w:pPr>
      <w:r>
        <w:rPr>
          <w:rFonts w:eastAsia="Times New Roman"/>
          <w:color w:val="000000"/>
          <w:sz w:val="20"/>
          <w:szCs w:val="20"/>
          <w:lang w:eastAsia="ru-RU"/>
        </w:rPr>
        <w:t>- визначення грошового еквівалента зобов’язання в іноземній валюті;</w:t>
      </w:r>
    </w:p>
    <w:p w14:paraId="3148ACE8" w14:textId="77777777" w:rsidR="00391BD1" w:rsidRDefault="00391BD1" w:rsidP="00391BD1">
      <w:pPr>
        <w:widowControl w:val="0"/>
        <w:suppressAutoHyphens w:val="0"/>
        <w:jc w:val="both"/>
        <w:rPr>
          <w:rFonts w:eastAsia="Times New Roman"/>
          <w:color w:val="000000"/>
          <w:sz w:val="20"/>
          <w:szCs w:val="20"/>
          <w:lang w:eastAsia="ru-RU"/>
        </w:rPr>
      </w:pPr>
      <w:r>
        <w:rPr>
          <w:rFonts w:eastAsia="Times New Roman"/>
          <w:color w:val="000000"/>
          <w:sz w:val="20"/>
          <w:szCs w:val="20"/>
          <w:lang w:eastAsia="ru-RU"/>
        </w:rPr>
        <w:t>- перерахунку ціни в бік зменшення ціни тендерної пропозиції переможця без зменшення обсягів закупівлі;</w:t>
      </w:r>
    </w:p>
    <w:p w14:paraId="4C1DFBC6" w14:textId="77777777" w:rsidR="00391BD1" w:rsidRDefault="00391BD1" w:rsidP="00391BD1">
      <w:pPr>
        <w:suppressAutoHyphens w:val="0"/>
        <w:jc w:val="both"/>
        <w:rPr>
          <w:sz w:val="20"/>
          <w:szCs w:val="20"/>
          <w:lang w:eastAsia="en-US"/>
        </w:rPr>
      </w:pPr>
      <w:r>
        <w:rPr>
          <w:rFonts w:eastAsia="Times New Roman"/>
          <w:color w:val="000000"/>
          <w:sz w:val="20"/>
          <w:szCs w:val="20"/>
          <w:lang w:eastAsia="ru-RU"/>
        </w:rPr>
        <w:t>- перерахунку ціни та обсягів товарів в бік зменшення за умови необхідності приведення обсягів товарів до кратності упаковки</w:t>
      </w:r>
      <w:r>
        <w:rPr>
          <w:sz w:val="20"/>
          <w:szCs w:val="20"/>
          <w:lang w:eastAsia="en-US"/>
        </w:rPr>
        <w:t xml:space="preserve">. </w:t>
      </w:r>
    </w:p>
    <w:p w14:paraId="3550BD50" w14:textId="77777777" w:rsidR="00391BD1" w:rsidRDefault="00391BD1" w:rsidP="00391BD1">
      <w:pPr>
        <w:suppressAutoHyphens w:val="0"/>
        <w:jc w:val="both"/>
        <w:rPr>
          <w:rFonts w:eastAsia="Times New Roman"/>
          <w:sz w:val="20"/>
          <w:szCs w:val="20"/>
          <w:lang w:eastAsia="ru-RU"/>
        </w:rPr>
      </w:pPr>
      <w:r>
        <w:rPr>
          <w:rFonts w:eastAsia="Times New Roman"/>
          <w:sz w:val="20"/>
          <w:szCs w:val="20"/>
          <w:lang w:val="ru-RU" w:eastAsia="ru-RU"/>
        </w:rPr>
        <w:t xml:space="preserve">3.5. </w:t>
      </w:r>
      <w:r>
        <w:rPr>
          <w:rFonts w:eastAsia="Times New Roman"/>
          <w:sz w:val="20"/>
          <w:szCs w:val="2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7B6C7E" w14:textId="77777777" w:rsidR="00391BD1" w:rsidRDefault="00391BD1" w:rsidP="00391BD1">
      <w:pPr>
        <w:suppressAutoHyphens w:val="0"/>
        <w:ind w:firstLine="720"/>
        <w:jc w:val="both"/>
        <w:rPr>
          <w:rFonts w:eastAsia="Times New Roman"/>
          <w:sz w:val="20"/>
          <w:szCs w:val="20"/>
          <w:shd w:val="clear" w:color="auto" w:fill="D9D9D9"/>
          <w:lang w:eastAsia="ru-RU"/>
        </w:rPr>
      </w:pPr>
      <w:r>
        <w:rPr>
          <w:rFonts w:eastAsia="Times New Roman"/>
          <w:sz w:val="20"/>
          <w:szCs w:val="20"/>
          <w:lang w:eastAsia="ru-RU"/>
        </w:rPr>
        <w:t xml:space="preserve">1) зменшення обсягів закупівлі, зокрема з урахуванням фактичного обсягу видатків Замовника. (Сторони можуть </w:t>
      </w:r>
      <w:proofErr w:type="spellStart"/>
      <w:r>
        <w:rPr>
          <w:rFonts w:eastAsia="Times New Roman"/>
          <w:sz w:val="20"/>
          <w:szCs w:val="20"/>
          <w:lang w:eastAsia="ru-RU"/>
        </w:rPr>
        <w:t>внести</w:t>
      </w:r>
      <w:proofErr w:type="spellEnd"/>
      <w:r>
        <w:rPr>
          <w:rFonts w:eastAsia="Times New Roman"/>
          <w:sz w:val="20"/>
          <w:szCs w:val="20"/>
          <w:lang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AFE1416" w14:textId="77777777" w:rsidR="00391BD1" w:rsidRDefault="00391BD1" w:rsidP="00391BD1">
      <w:pPr>
        <w:suppressAutoHyphens w:val="0"/>
        <w:ind w:firstLine="720"/>
        <w:jc w:val="both"/>
        <w:rPr>
          <w:rFonts w:eastAsia="Times New Roman"/>
          <w:i/>
          <w:color w:val="4A86E8"/>
          <w:sz w:val="20"/>
          <w:szCs w:val="20"/>
          <w:shd w:val="clear" w:color="auto" w:fill="CCCCCC"/>
          <w:lang w:eastAsia="ru-RU"/>
        </w:rPr>
      </w:pPr>
      <w:r>
        <w:rPr>
          <w:rFonts w:eastAsia="Times New Roman"/>
          <w:sz w:val="20"/>
          <w:szCs w:val="20"/>
          <w:highlight w:val="white"/>
          <w:lang w:eastAsia="ru-RU"/>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Pr>
          <w:rFonts w:eastAsia="Times New Roman"/>
          <w:sz w:val="20"/>
          <w:szCs w:val="20"/>
          <w:lang w:eastAsia="ru-RU"/>
        </w:rPr>
        <w:t>(</w:t>
      </w:r>
      <w:r>
        <w:rPr>
          <w:rFonts w:eastAsia="Times New Roman"/>
          <w:i/>
          <w:sz w:val="20"/>
          <w:szCs w:val="20"/>
          <w:lang w:eastAsia="ru-RU"/>
        </w:rPr>
        <w:t xml:space="preserve">Сторони можуть </w:t>
      </w:r>
      <w:proofErr w:type="spellStart"/>
      <w:r>
        <w:rPr>
          <w:rFonts w:eastAsia="Times New Roman"/>
          <w:i/>
          <w:sz w:val="20"/>
          <w:szCs w:val="20"/>
          <w:lang w:eastAsia="ru-RU"/>
        </w:rPr>
        <w:t>внести</w:t>
      </w:r>
      <w:proofErr w:type="spellEnd"/>
      <w:r>
        <w:rPr>
          <w:rFonts w:eastAsia="Times New Roman"/>
          <w:i/>
          <w:sz w:val="20"/>
          <w:szCs w:val="20"/>
          <w:lang w:eastAsia="ru-RU"/>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rFonts w:eastAsia="Times New Roman"/>
          <w:i/>
          <w:color w:val="4A86E8"/>
          <w:sz w:val="20"/>
          <w:szCs w:val="20"/>
          <w:lang w:eastAsia="ru-RU"/>
        </w:rPr>
        <w:t>;</w:t>
      </w:r>
    </w:p>
    <w:p w14:paraId="205562A4" w14:textId="77777777" w:rsidR="00391BD1" w:rsidRDefault="00391BD1" w:rsidP="00391BD1">
      <w:pPr>
        <w:suppressAutoHyphens w:val="0"/>
        <w:ind w:firstLine="720"/>
        <w:jc w:val="both"/>
        <w:rPr>
          <w:rFonts w:eastAsia="Times New Roman"/>
          <w:i/>
          <w:color w:val="4A86E8"/>
          <w:sz w:val="20"/>
          <w:szCs w:val="20"/>
          <w:shd w:val="clear" w:color="auto" w:fill="CCCCCC"/>
          <w:lang w:eastAsia="ru-RU"/>
        </w:rPr>
      </w:pPr>
      <w:r>
        <w:rPr>
          <w:rFonts w:eastAsia="Times New Roman"/>
          <w:sz w:val="20"/>
          <w:szCs w:val="20"/>
          <w:lang w:eastAsia="ru-RU"/>
        </w:rPr>
        <w:t>3) продовження строку дії договору про закупівлю та/або</w:t>
      </w:r>
      <w:r>
        <w:rPr>
          <w:rFonts w:eastAsia="Times New Roman"/>
          <w:color w:val="274E13"/>
          <w:sz w:val="20"/>
          <w:szCs w:val="20"/>
          <w:lang w:eastAsia="ru-RU"/>
        </w:rPr>
        <w:t xml:space="preserve"> </w:t>
      </w:r>
      <w:r>
        <w:rPr>
          <w:rFonts w:eastAsia="Times New Roman"/>
          <w:sz w:val="20"/>
          <w:szCs w:val="20"/>
          <w:lang w:eastAsia="ru-RU"/>
        </w:rPr>
        <w:t>строку виконання зобов’язань щодо</w:t>
      </w:r>
      <w:r>
        <w:rPr>
          <w:rFonts w:eastAsia="Times New Roman"/>
          <w:color w:val="4A86E8"/>
          <w:sz w:val="20"/>
          <w:szCs w:val="20"/>
          <w:lang w:eastAsia="ru-RU"/>
        </w:rPr>
        <w:t xml:space="preserve"> </w:t>
      </w:r>
      <w:r>
        <w:rPr>
          <w:rFonts w:eastAsia="Times New Roman"/>
          <w:sz w:val="20"/>
          <w:szCs w:val="20"/>
          <w:lang w:eastAsia="ru-RU"/>
        </w:rPr>
        <w:t>передачі товару,</w:t>
      </w:r>
      <w:r>
        <w:rPr>
          <w:rFonts w:eastAsia="Times New Roman"/>
          <w:color w:val="4A86E8"/>
          <w:sz w:val="20"/>
          <w:szCs w:val="20"/>
          <w:lang w:eastAsia="ru-RU"/>
        </w:rPr>
        <w:t xml:space="preserve"> </w:t>
      </w:r>
      <w:r>
        <w:rPr>
          <w:rFonts w:eastAsia="Times New Roman"/>
          <w:sz w:val="20"/>
          <w:szCs w:val="20"/>
          <w:lang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eastAsia="Times New Roman"/>
          <w:i/>
          <w:sz w:val="20"/>
          <w:szCs w:val="20"/>
          <w:lang w:eastAsia="ru-RU"/>
        </w:rPr>
        <w:t xml:space="preserve">Форма документального </w:t>
      </w:r>
      <w:r>
        <w:rPr>
          <w:rFonts w:eastAsia="Times New Roman"/>
          <w:i/>
          <w:sz w:val="20"/>
          <w:szCs w:val="20"/>
          <w:lang w:eastAsia="ru-RU"/>
        </w:rPr>
        <w:lastRenderedPageBreak/>
        <w:t>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6B5EE78" w14:textId="77777777" w:rsidR="00391BD1" w:rsidRDefault="00391BD1" w:rsidP="00391BD1">
      <w:pPr>
        <w:suppressAutoHyphens w:val="0"/>
        <w:ind w:firstLine="720"/>
        <w:jc w:val="both"/>
        <w:rPr>
          <w:rFonts w:eastAsia="Times New Roman"/>
          <w:i/>
          <w:color w:val="4A86E8"/>
          <w:sz w:val="20"/>
          <w:szCs w:val="20"/>
          <w:highlight w:val="white"/>
          <w:lang w:eastAsia="ru-RU"/>
        </w:rPr>
      </w:pPr>
      <w:r>
        <w:rPr>
          <w:rFonts w:eastAsia="Times New Roman"/>
          <w:sz w:val="20"/>
          <w:szCs w:val="20"/>
          <w:lang w:eastAsia="ru-RU"/>
        </w:rPr>
        <w:t>4) погодження зміни ціни в договорі про закупівлю в бік зменшення (без зміни кількості (обсягу) та якості товарів, робіт і послуг).</w:t>
      </w:r>
      <w:r>
        <w:rPr>
          <w:rFonts w:eastAsia="Times New Roman"/>
          <w:color w:val="4A86E8"/>
          <w:sz w:val="20"/>
          <w:szCs w:val="20"/>
          <w:lang w:eastAsia="ru-RU"/>
        </w:rPr>
        <w:t xml:space="preserve"> </w:t>
      </w:r>
      <w:r>
        <w:rPr>
          <w:rFonts w:eastAsia="Times New Roman"/>
          <w:sz w:val="20"/>
          <w:szCs w:val="20"/>
          <w:lang w:eastAsia="ru-RU"/>
        </w:rPr>
        <w:t>(</w:t>
      </w:r>
      <w:r>
        <w:rPr>
          <w:rFonts w:eastAsia="Times New Roman"/>
          <w:i/>
          <w:sz w:val="20"/>
          <w:szCs w:val="20"/>
          <w:lang w:eastAsia="ru-RU"/>
        </w:rPr>
        <w:t xml:space="preserve">Сторони можуть </w:t>
      </w:r>
      <w:proofErr w:type="spellStart"/>
      <w:r>
        <w:rPr>
          <w:rFonts w:eastAsia="Times New Roman"/>
          <w:i/>
          <w:sz w:val="20"/>
          <w:szCs w:val="20"/>
          <w:lang w:eastAsia="ru-RU"/>
        </w:rPr>
        <w:t>внести</w:t>
      </w:r>
      <w:proofErr w:type="spellEnd"/>
      <w:r>
        <w:rPr>
          <w:rFonts w:eastAsia="Times New Roman"/>
          <w:i/>
          <w:sz w:val="20"/>
          <w:szCs w:val="20"/>
          <w:lang w:eastAsia="ru-RU"/>
        </w:rPr>
        <w:t xml:space="preserve"> зміни до Договору в разі узгодженої зміни ціни в бік зменшення (без зміни кількості (обсягу) та якості товарів)</w:t>
      </w:r>
      <w:r>
        <w:rPr>
          <w:rFonts w:eastAsia="Times New Roman"/>
          <w:i/>
          <w:color w:val="4A86E8"/>
          <w:sz w:val="20"/>
          <w:szCs w:val="20"/>
          <w:lang w:eastAsia="ru-RU"/>
        </w:rPr>
        <w:t>;</w:t>
      </w:r>
    </w:p>
    <w:p w14:paraId="0C8A309D" w14:textId="77777777" w:rsidR="00391BD1" w:rsidRDefault="00391BD1" w:rsidP="00391BD1">
      <w:pPr>
        <w:suppressAutoHyphens w:val="0"/>
        <w:ind w:firstLine="720"/>
        <w:jc w:val="both"/>
        <w:rPr>
          <w:rFonts w:eastAsia="Times New Roman"/>
          <w:sz w:val="20"/>
          <w:szCs w:val="20"/>
          <w:lang w:eastAsia="ru-RU"/>
        </w:rPr>
      </w:pPr>
      <w:r>
        <w:rPr>
          <w:rFonts w:eastAsia="Times New Roman"/>
          <w:sz w:val="20"/>
          <w:szCs w:val="20"/>
          <w:lang w:eastAsia="ru-RU"/>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eastAsia="Times New Roman"/>
          <w:sz w:val="20"/>
          <w:szCs w:val="20"/>
          <w:lang w:eastAsia="ru-RU"/>
        </w:rPr>
        <w:t>пропорційно</w:t>
      </w:r>
      <w:proofErr w:type="spellEnd"/>
      <w:r>
        <w:rPr>
          <w:rFonts w:eastAsia="Times New Roman"/>
          <w:sz w:val="20"/>
          <w:szCs w:val="20"/>
          <w:lang w:eastAsia="ru-RU"/>
        </w:rPr>
        <w:t xml:space="preserve"> до зміни таких ставок та/або пільг з оподаткування, а також у зв’язку зі зміною системи оподаткування </w:t>
      </w:r>
      <w:proofErr w:type="spellStart"/>
      <w:r>
        <w:rPr>
          <w:rFonts w:eastAsia="Times New Roman"/>
          <w:sz w:val="20"/>
          <w:szCs w:val="20"/>
          <w:lang w:eastAsia="ru-RU"/>
        </w:rPr>
        <w:t>пропорційно</w:t>
      </w:r>
      <w:proofErr w:type="spellEnd"/>
      <w:r>
        <w:rPr>
          <w:rFonts w:eastAsia="Times New Roman"/>
          <w:sz w:val="20"/>
          <w:szCs w:val="20"/>
          <w:lang w:eastAsia="ru-RU"/>
        </w:rPr>
        <w:t xml:space="preserve"> до зміни податкового навантаження внаслідок зміни системи оподаткування.  (</w:t>
      </w:r>
      <w:r>
        <w:rPr>
          <w:rFonts w:eastAsia="Times New Roman"/>
          <w:i/>
          <w:sz w:val="20"/>
          <w:szCs w:val="20"/>
          <w:lang w:eastAsia="ru-RU"/>
        </w:rPr>
        <w:t>У цьому випадку Сторони погоджуються, що зміну ціни здійснюють у такому порядку:</w:t>
      </w:r>
    </w:p>
    <w:p w14:paraId="2C77A14C" w14:textId="77777777" w:rsidR="00391BD1" w:rsidRDefault="00391BD1" w:rsidP="00391BD1">
      <w:pPr>
        <w:suppressAutoHyphens w:val="0"/>
        <w:ind w:firstLine="567"/>
        <w:jc w:val="both"/>
        <w:rPr>
          <w:rFonts w:eastAsia="Times New Roman"/>
          <w:sz w:val="20"/>
          <w:szCs w:val="20"/>
          <w:lang w:eastAsia="ru-RU"/>
        </w:rPr>
      </w:pPr>
      <w:r>
        <w:rPr>
          <w:rFonts w:eastAsia="Times New Roman"/>
          <w:i/>
          <w:sz w:val="20"/>
          <w:szCs w:val="20"/>
          <w:lang w:eastAsia="ru-RU"/>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0473A52C" w14:textId="77777777" w:rsidR="00391BD1" w:rsidRDefault="00391BD1" w:rsidP="00391BD1">
      <w:pPr>
        <w:suppressAutoHyphens w:val="0"/>
        <w:ind w:firstLine="567"/>
        <w:jc w:val="both"/>
        <w:rPr>
          <w:rFonts w:eastAsia="Times New Roman"/>
          <w:sz w:val="20"/>
          <w:szCs w:val="20"/>
          <w:lang w:eastAsia="ru-RU"/>
        </w:rPr>
      </w:pPr>
      <w:r>
        <w:rPr>
          <w:rFonts w:eastAsia="Times New Roman"/>
          <w:i/>
          <w:sz w:val="20"/>
          <w:szCs w:val="20"/>
          <w:lang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394442D" w14:textId="77777777" w:rsidR="00391BD1" w:rsidRDefault="00391BD1" w:rsidP="00391BD1">
      <w:pPr>
        <w:suppressAutoHyphens w:val="0"/>
        <w:ind w:firstLine="567"/>
        <w:jc w:val="both"/>
        <w:rPr>
          <w:rFonts w:eastAsia="Times New Roman"/>
          <w:sz w:val="20"/>
          <w:szCs w:val="20"/>
          <w:lang w:eastAsia="ru-RU"/>
        </w:rPr>
      </w:pPr>
      <w:r>
        <w:rPr>
          <w:rFonts w:eastAsia="Times New Roman"/>
          <w:i/>
          <w:sz w:val="20"/>
          <w:szCs w:val="20"/>
          <w:lang w:eastAsia="ru-RU"/>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A085F38" w14:textId="77777777" w:rsidR="00391BD1" w:rsidRDefault="00391BD1" w:rsidP="00391BD1">
      <w:pPr>
        <w:suppressAutoHyphens w:val="0"/>
        <w:ind w:firstLine="567"/>
        <w:jc w:val="both"/>
        <w:rPr>
          <w:rFonts w:eastAsia="Times New Roman"/>
          <w:sz w:val="20"/>
          <w:szCs w:val="20"/>
          <w:lang w:eastAsia="ru-RU"/>
        </w:rPr>
      </w:pPr>
      <w:r>
        <w:rPr>
          <w:rFonts w:eastAsia="Times New Roman"/>
          <w:i/>
          <w:sz w:val="20"/>
          <w:szCs w:val="20"/>
          <w:lang w:eastAsia="ru-RU"/>
        </w:rPr>
        <w:t xml:space="preserve">зміна ціни відбувається </w:t>
      </w:r>
      <w:proofErr w:type="spellStart"/>
      <w:r>
        <w:rPr>
          <w:rFonts w:eastAsia="Times New Roman"/>
          <w:i/>
          <w:sz w:val="20"/>
          <w:szCs w:val="20"/>
          <w:lang w:eastAsia="ru-RU"/>
        </w:rPr>
        <w:t>пропорційно</w:t>
      </w:r>
      <w:proofErr w:type="spellEnd"/>
      <w:r>
        <w:rPr>
          <w:rFonts w:eastAsia="Times New Roman"/>
          <w:i/>
          <w:sz w:val="20"/>
          <w:szCs w:val="20"/>
          <w:lang w:eastAsia="ru-RU"/>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3E39BE43" w14:textId="77777777" w:rsidR="00391BD1" w:rsidRDefault="00391BD1" w:rsidP="00391BD1">
      <w:pPr>
        <w:suppressAutoHyphens w:val="0"/>
        <w:ind w:firstLine="720"/>
        <w:jc w:val="both"/>
        <w:rPr>
          <w:rFonts w:eastAsia="Times New Roman"/>
          <w:b/>
          <w:color w:val="4A86E8"/>
          <w:sz w:val="20"/>
          <w:szCs w:val="20"/>
          <w:lang w:eastAsia="ru-RU"/>
        </w:rPr>
      </w:pPr>
      <w:r>
        <w:rPr>
          <w:rFonts w:eastAsia="Times New Roman"/>
          <w:sz w:val="20"/>
          <w:szCs w:val="20"/>
          <w:lang w:eastAsia="ru-RU"/>
        </w:rPr>
        <w:t>6) зміни умов у зв’язку із застосуванням положень частини шостої статті 41 Закону,</w:t>
      </w:r>
      <w:r>
        <w:rPr>
          <w:rFonts w:eastAsia="Times New Roman"/>
          <w:i/>
          <w:color w:val="4A86E8"/>
          <w:sz w:val="20"/>
          <w:szCs w:val="20"/>
          <w:lang w:eastAsia="ru-RU"/>
        </w:rPr>
        <w:t xml:space="preserve"> </w:t>
      </w:r>
      <w:r>
        <w:rPr>
          <w:rFonts w:eastAsia="Times New Roman"/>
          <w:sz w:val="20"/>
          <w:szCs w:val="20"/>
          <w:lang w:eastAsia="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i/>
          <w:sz w:val="20"/>
          <w:szCs w:val="20"/>
          <w:lang w:eastAsia="ru-RU"/>
        </w:rPr>
        <w:t>. (Ці зміни можуть бути внесені до закінчення терміну дії договору про закупівлю).</w:t>
      </w:r>
    </w:p>
    <w:p w14:paraId="4844DECA" w14:textId="77777777" w:rsidR="00391BD1" w:rsidRDefault="00391BD1" w:rsidP="00391BD1">
      <w:pPr>
        <w:pStyle w:val="p53"/>
        <w:shd w:val="clear" w:color="auto" w:fill="FFFFFF"/>
        <w:spacing w:before="0" w:beforeAutospacing="0" w:after="0" w:afterAutospacing="0" w:line="240" w:lineRule="atLeast"/>
        <w:jc w:val="both"/>
        <w:rPr>
          <w:sz w:val="20"/>
          <w:szCs w:val="20"/>
          <w:lang w:val="uk-UA"/>
        </w:rPr>
      </w:pPr>
      <w:r>
        <w:rPr>
          <w:sz w:val="20"/>
          <w:szCs w:val="20"/>
          <w:lang w:val="uk-UA"/>
        </w:rPr>
        <w:t>3.6. Ціна послуги має бути сформована з урахуванням мита,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1523CC0B" w14:textId="77777777" w:rsidR="00391BD1" w:rsidRDefault="00391BD1" w:rsidP="00391BD1">
      <w:pPr>
        <w:spacing w:line="240" w:lineRule="atLeast"/>
        <w:jc w:val="center"/>
        <w:rPr>
          <w:b/>
          <w:bCs/>
          <w:color w:val="000000"/>
          <w:sz w:val="20"/>
          <w:szCs w:val="20"/>
          <w:highlight w:val="white"/>
        </w:rPr>
      </w:pPr>
      <w:r>
        <w:rPr>
          <w:b/>
          <w:bCs/>
          <w:color w:val="000000"/>
          <w:sz w:val="20"/>
          <w:szCs w:val="20"/>
          <w:highlight w:val="white"/>
        </w:rPr>
        <w:t>IV. Порядок здійснення оплати</w:t>
      </w:r>
    </w:p>
    <w:p w14:paraId="1957819D"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highlight w:val="white"/>
        </w:rPr>
      </w:pPr>
      <w:r>
        <w:rPr>
          <w:sz w:val="20"/>
          <w:szCs w:val="20"/>
        </w:rPr>
        <w:t xml:space="preserve">4.1. </w:t>
      </w:r>
      <w:r>
        <w:rPr>
          <w:sz w:val="20"/>
          <w:szCs w:val="20"/>
          <w:highlight w:val="white"/>
        </w:rPr>
        <w:t xml:space="preserve">Розрахунки за послуги здійснюються </w:t>
      </w:r>
      <w:r>
        <w:rPr>
          <w:sz w:val="20"/>
          <w:szCs w:val="20"/>
        </w:rPr>
        <w:t xml:space="preserve">згідно акту наданих послуг шляхом безготівкового перерахунку грошових коштів на рахунок Виконавця по факту надання  послуг </w:t>
      </w:r>
      <w:r>
        <w:rPr>
          <w:sz w:val="20"/>
          <w:szCs w:val="20"/>
          <w:highlight w:val="white"/>
        </w:rPr>
        <w:t xml:space="preserve">протягом 30 календарних днів. </w:t>
      </w:r>
    </w:p>
    <w:p w14:paraId="4D141FAD" w14:textId="77777777" w:rsidR="00391BD1" w:rsidRDefault="00391BD1" w:rsidP="00391BD1">
      <w:pPr>
        <w:pStyle w:val="a3"/>
        <w:spacing w:after="0" w:line="240" w:lineRule="atLeast"/>
        <w:ind w:firstLine="567"/>
        <w:jc w:val="both"/>
        <w:rPr>
          <w:sz w:val="20"/>
          <w:szCs w:val="20"/>
          <w:highlight w:val="white"/>
          <w:lang w:val="uk-UA"/>
        </w:rPr>
      </w:pPr>
    </w:p>
    <w:p w14:paraId="1810202B"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V. Надання послуг</w:t>
      </w:r>
    </w:p>
    <w:p w14:paraId="3DAECFD0" w14:textId="174F7EAC"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bookmarkStart w:id="1" w:name="BM56"/>
      <w:bookmarkEnd w:id="1"/>
      <w:r>
        <w:rPr>
          <w:color w:val="000000"/>
          <w:sz w:val="20"/>
          <w:szCs w:val="20"/>
        </w:rPr>
        <w:t xml:space="preserve">5.1. Строк виконання послуг - </w:t>
      </w:r>
      <w:r>
        <w:rPr>
          <w:b/>
          <w:bCs/>
          <w:sz w:val="20"/>
          <w:szCs w:val="20"/>
        </w:rPr>
        <w:t xml:space="preserve">з дати підписання договору і до </w:t>
      </w:r>
      <w:r w:rsidRPr="00391BD1">
        <w:rPr>
          <w:b/>
          <w:bCs/>
          <w:strike/>
          <w:sz w:val="20"/>
          <w:szCs w:val="20"/>
          <w:highlight w:val="yellow"/>
        </w:rPr>
        <w:t>25</w:t>
      </w:r>
      <w:r>
        <w:rPr>
          <w:b/>
          <w:bCs/>
          <w:sz w:val="20"/>
          <w:szCs w:val="20"/>
        </w:rPr>
        <w:t xml:space="preserve"> </w:t>
      </w:r>
      <w:r>
        <w:rPr>
          <w:b/>
          <w:bCs/>
          <w:sz w:val="20"/>
          <w:szCs w:val="20"/>
        </w:rPr>
        <w:t xml:space="preserve">31 </w:t>
      </w:r>
      <w:r>
        <w:rPr>
          <w:b/>
          <w:bCs/>
          <w:sz w:val="20"/>
          <w:szCs w:val="20"/>
        </w:rPr>
        <w:t>грудня 2023 року.</w:t>
      </w:r>
    </w:p>
    <w:p w14:paraId="76672F42"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5.2. Місце  надання послуг: </w:t>
      </w:r>
      <w:bookmarkStart w:id="2" w:name="BM61"/>
      <w:bookmarkStart w:id="3" w:name="_Hlk151569658"/>
      <w:bookmarkEnd w:id="2"/>
      <w:r w:rsidRPr="00904E0B">
        <w:rPr>
          <w:color w:val="000000"/>
          <w:sz w:val="20"/>
          <w:szCs w:val="20"/>
        </w:rPr>
        <w:t>90615, Закарпатська область, Рахівський район, смт. Великий Бичків, вул. Промислова, 39 В</w:t>
      </w:r>
      <w:bookmarkEnd w:id="3"/>
      <w:r>
        <w:rPr>
          <w:sz w:val="20"/>
          <w:szCs w:val="20"/>
        </w:rPr>
        <w:t>.</w:t>
      </w:r>
      <w:r>
        <w:rPr>
          <w:bCs/>
          <w:sz w:val="20"/>
          <w:szCs w:val="20"/>
        </w:rPr>
        <w:t xml:space="preserve"> Після надання послуг Виконавець надає Замовнику акт </w:t>
      </w:r>
      <w:r>
        <w:rPr>
          <w:sz w:val="20"/>
          <w:szCs w:val="20"/>
        </w:rPr>
        <w:t>наданих послуг .</w:t>
      </w:r>
    </w:p>
    <w:p w14:paraId="6F8CE8DD" w14:textId="21354923" w:rsidR="00391BD1" w:rsidRPr="00AD5539" w:rsidRDefault="00391BD1" w:rsidP="00391BD1">
      <w:pPr>
        <w:pStyle w:val="4"/>
        <w:jc w:val="both"/>
        <w:rPr>
          <w:sz w:val="20"/>
          <w:lang w:val="uk-UA"/>
        </w:rPr>
      </w:pPr>
      <w:r>
        <w:rPr>
          <w:bCs/>
          <w:sz w:val="20"/>
          <w:lang w:val="uk-UA"/>
        </w:rPr>
        <w:t>5.3.</w:t>
      </w:r>
      <w:r>
        <w:rPr>
          <w:bCs/>
          <w:sz w:val="20"/>
        </w:rPr>
        <w:t xml:space="preserve"> </w:t>
      </w:r>
      <w:proofErr w:type="spellStart"/>
      <w:r>
        <w:rPr>
          <w:sz w:val="20"/>
        </w:rPr>
        <w:t>Виконавець</w:t>
      </w:r>
      <w:proofErr w:type="spellEnd"/>
      <w:r>
        <w:rPr>
          <w:sz w:val="20"/>
        </w:rPr>
        <w:t xml:space="preserve"> </w:t>
      </w:r>
      <w:proofErr w:type="spellStart"/>
      <w:r>
        <w:rPr>
          <w:sz w:val="20"/>
        </w:rPr>
        <w:t>зобов’язаний</w:t>
      </w:r>
      <w:proofErr w:type="spellEnd"/>
      <w:r>
        <w:rPr>
          <w:sz w:val="20"/>
        </w:rPr>
        <w:t xml:space="preserve"> </w:t>
      </w:r>
      <w:proofErr w:type="spellStart"/>
      <w:r>
        <w:rPr>
          <w:sz w:val="20"/>
        </w:rPr>
        <w:t>надати</w:t>
      </w:r>
      <w:proofErr w:type="spellEnd"/>
      <w:r>
        <w:rPr>
          <w:sz w:val="20"/>
        </w:rPr>
        <w:t xml:space="preserve"> </w:t>
      </w:r>
      <w:proofErr w:type="spellStart"/>
      <w:r>
        <w:rPr>
          <w:sz w:val="20"/>
        </w:rPr>
        <w:t>Послуги</w:t>
      </w:r>
      <w:proofErr w:type="spellEnd"/>
      <w:r>
        <w:rPr>
          <w:sz w:val="20"/>
        </w:rPr>
        <w:t xml:space="preserve"> </w:t>
      </w:r>
      <w:r>
        <w:rPr>
          <w:sz w:val="20"/>
          <w:lang w:val="uk-UA"/>
        </w:rPr>
        <w:t xml:space="preserve">до </w:t>
      </w:r>
      <w:r w:rsidRPr="00391BD1">
        <w:rPr>
          <w:strike/>
          <w:sz w:val="20"/>
          <w:highlight w:val="yellow"/>
          <w:lang w:val="uk-UA"/>
        </w:rPr>
        <w:t>25</w:t>
      </w:r>
      <w:r>
        <w:rPr>
          <w:sz w:val="20"/>
          <w:lang w:val="uk-UA"/>
        </w:rPr>
        <w:t xml:space="preserve"> </w:t>
      </w:r>
      <w:r>
        <w:rPr>
          <w:sz w:val="20"/>
          <w:lang w:val="uk-UA"/>
        </w:rPr>
        <w:t xml:space="preserve">31 </w:t>
      </w:r>
      <w:r>
        <w:rPr>
          <w:sz w:val="20"/>
          <w:lang w:val="uk-UA"/>
        </w:rPr>
        <w:t>грудня 2023 року включно.</w:t>
      </w:r>
    </w:p>
    <w:p w14:paraId="0BCE6A16"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jc w:val="center"/>
        <w:rPr>
          <w:b/>
          <w:bCs/>
          <w:sz w:val="20"/>
          <w:szCs w:val="20"/>
        </w:rPr>
      </w:pPr>
    </w:p>
    <w:p w14:paraId="08C894F4"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jc w:val="center"/>
        <w:rPr>
          <w:b/>
          <w:bCs/>
          <w:sz w:val="20"/>
          <w:szCs w:val="20"/>
        </w:rPr>
      </w:pPr>
      <w:r>
        <w:rPr>
          <w:b/>
          <w:bCs/>
          <w:sz w:val="20"/>
          <w:szCs w:val="20"/>
        </w:rPr>
        <w:t>VI. Права та обов'язки сторін</w:t>
      </w:r>
    </w:p>
    <w:p w14:paraId="120708A5"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4" w:name="BM62"/>
      <w:bookmarkEnd w:id="4"/>
      <w:r>
        <w:rPr>
          <w:sz w:val="20"/>
          <w:szCs w:val="20"/>
        </w:rPr>
        <w:t>6.1. Замовник зобов'язаний:</w:t>
      </w:r>
    </w:p>
    <w:p w14:paraId="32E357AB"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5" w:name="BM63"/>
      <w:bookmarkEnd w:id="5"/>
      <w:r>
        <w:rPr>
          <w:sz w:val="20"/>
          <w:szCs w:val="20"/>
        </w:rPr>
        <w:t>6.1.1. своєчасно та в повному обсязі сплачувати за надані послуги;</w:t>
      </w:r>
    </w:p>
    <w:p w14:paraId="56A6F7A9"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6" w:name="BM64"/>
      <w:bookmarkEnd w:id="6"/>
      <w:r>
        <w:rPr>
          <w:sz w:val="20"/>
          <w:szCs w:val="20"/>
        </w:rPr>
        <w:t>6.1.2. приймати надані  послуги згідно з актом наданих послуг;</w:t>
      </w:r>
    </w:p>
    <w:p w14:paraId="5E78059B"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6.1.3. якщо при здавання-приймання послуг будуть виявлені суттєві недоробки, що виникли з вини Виконавця, Замовник не підписує акт виконаних послуг і затримує оплату послуг, виконаних з порушенням.</w:t>
      </w:r>
    </w:p>
    <w:p w14:paraId="3D7BE4C6"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7" w:name="BM66"/>
      <w:bookmarkStart w:id="8" w:name="BM65"/>
      <w:bookmarkEnd w:id="7"/>
      <w:bookmarkEnd w:id="8"/>
      <w:r>
        <w:rPr>
          <w:sz w:val="20"/>
          <w:szCs w:val="20"/>
        </w:rPr>
        <w:t>6.2. Замовник має право:</w:t>
      </w:r>
    </w:p>
    <w:p w14:paraId="5504551F"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9" w:name="BM67"/>
      <w:bookmarkEnd w:id="9"/>
      <w:r>
        <w:rPr>
          <w:sz w:val="20"/>
          <w:szCs w:val="20"/>
        </w:rPr>
        <w:t>6.2.1. достроково розірвати цей Договір у разі невиконання зобов'язань Виконавцем, повідомивши про це його у строк протягом трьох днів;</w:t>
      </w:r>
    </w:p>
    <w:p w14:paraId="22427442"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0" w:name="BM68"/>
      <w:bookmarkEnd w:id="10"/>
      <w:r>
        <w:rPr>
          <w:sz w:val="20"/>
          <w:szCs w:val="20"/>
        </w:rPr>
        <w:t>6.2.2. контролювати надання послуг у строки, встановлені цим Договором;</w:t>
      </w:r>
    </w:p>
    <w:p w14:paraId="6A72D454"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1" w:name="BM69"/>
      <w:bookmarkEnd w:id="11"/>
      <w:r>
        <w:rPr>
          <w:sz w:val="20"/>
          <w:szCs w:val="20"/>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24877E0"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2" w:name="BM70"/>
      <w:bookmarkEnd w:id="12"/>
      <w:r>
        <w:rPr>
          <w:sz w:val="20"/>
          <w:szCs w:val="20"/>
        </w:rPr>
        <w:t xml:space="preserve">6.2.4. повернути рахунок Виконавцю без здійснення оплати в разі неналежного  оформлення документів, зазначених у пункті 4.2. розділу </w:t>
      </w:r>
      <w:r>
        <w:rPr>
          <w:sz w:val="20"/>
          <w:szCs w:val="20"/>
          <w:lang w:val="en-US"/>
        </w:rPr>
        <w:t>IV</w:t>
      </w:r>
      <w:r>
        <w:rPr>
          <w:sz w:val="20"/>
          <w:szCs w:val="20"/>
        </w:rPr>
        <w:t xml:space="preserve"> цього Договору (відсутність печатки, підписів тощо);</w:t>
      </w:r>
    </w:p>
    <w:p w14:paraId="412BB2A7"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6.2.5. негайно письмово повідомити Виконавця про виявлені недоліки в роботі;</w:t>
      </w:r>
    </w:p>
    <w:p w14:paraId="4471882F"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6.2.6.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w:t>
      </w:r>
    </w:p>
    <w:p w14:paraId="528252E8"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3" w:name="BM72"/>
      <w:bookmarkStart w:id="14" w:name="BM71"/>
      <w:bookmarkEnd w:id="13"/>
      <w:bookmarkEnd w:id="14"/>
      <w:r>
        <w:rPr>
          <w:sz w:val="20"/>
          <w:szCs w:val="20"/>
        </w:rPr>
        <w:t>6.3. Виконавець зобов'язаний:</w:t>
      </w:r>
    </w:p>
    <w:p w14:paraId="6CB37455"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5" w:name="BM73"/>
      <w:bookmarkEnd w:id="15"/>
      <w:r>
        <w:rPr>
          <w:sz w:val="20"/>
          <w:szCs w:val="20"/>
        </w:rPr>
        <w:t>6.3.1. забезпечити  надання послуг у строки, встановлені цим Договором;</w:t>
      </w:r>
    </w:p>
    <w:p w14:paraId="3B82C9DB"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6" w:name="BM74"/>
      <w:bookmarkEnd w:id="16"/>
      <w:r>
        <w:rPr>
          <w:sz w:val="20"/>
          <w:szCs w:val="20"/>
        </w:rPr>
        <w:t xml:space="preserve">6.3.2. забезпечити надання послуг, якість яких відповідає умовам, установленим розділом II цього Договору. </w:t>
      </w:r>
    </w:p>
    <w:p w14:paraId="23869C78"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7" w:name="BM76"/>
      <w:bookmarkStart w:id="18" w:name="BM75"/>
      <w:bookmarkEnd w:id="17"/>
      <w:bookmarkEnd w:id="18"/>
      <w:r>
        <w:rPr>
          <w:sz w:val="20"/>
          <w:szCs w:val="20"/>
        </w:rPr>
        <w:t>6.4. Виконавець має право:</w:t>
      </w:r>
    </w:p>
    <w:p w14:paraId="7E2D6D20"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9" w:name="BM77"/>
      <w:bookmarkEnd w:id="19"/>
      <w:r>
        <w:rPr>
          <w:sz w:val="20"/>
          <w:szCs w:val="20"/>
        </w:rPr>
        <w:t>6.4.1. своєчасно та в повному обсязі отримувати плату за надані послуги;</w:t>
      </w:r>
    </w:p>
    <w:p w14:paraId="2FC0540B"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20" w:name="BM78"/>
      <w:bookmarkEnd w:id="20"/>
      <w:r>
        <w:rPr>
          <w:sz w:val="20"/>
          <w:szCs w:val="20"/>
        </w:rPr>
        <w:t>6.4.2. у разі невиконання зобов'язань Замовником Виконавець має право достроково  розірвати цей Договір, повідомивши про це Замовника протягом трьох днів з дня невиконання Замовником свої зобов'язань.</w:t>
      </w:r>
    </w:p>
    <w:p w14:paraId="006507BC"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0"/>
          <w:szCs w:val="20"/>
        </w:rPr>
      </w:pPr>
      <w:bookmarkStart w:id="21" w:name="BM81"/>
      <w:bookmarkStart w:id="22" w:name="BM80"/>
      <w:bookmarkEnd w:id="21"/>
      <w:bookmarkEnd w:id="22"/>
    </w:p>
    <w:p w14:paraId="3EE673B1"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14:paraId="29F11037"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VII. Відповідальність сторін</w:t>
      </w:r>
    </w:p>
    <w:p w14:paraId="2007D7B6"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23" w:name="BM82"/>
      <w:bookmarkEnd w:id="23"/>
      <w:r>
        <w:rPr>
          <w:sz w:val="20"/>
          <w:szCs w:val="2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7EB30C4" w14:textId="77777777" w:rsidR="00391BD1" w:rsidRDefault="00391BD1" w:rsidP="00391BD1">
      <w:pPr>
        <w:pStyle w:val="1"/>
        <w:spacing w:before="0" w:after="0"/>
        <w:jc w:val="both"/>
        <w:rPr>
          <w:sz w:val="20"/>
          <w:szCs w:val="20"/>
        </w:rPr>
      </w:pPr>
      <w:bookmarkStart w:id="24" w:name="BM83"/>
      <w:bookmarkEnd w:id="24"/>
      <w:r>
        <w:rPr>
          <w:color w:val="000000"/>
          <w:sz w:val="20"/>
          <w:szCs w:val="20"/>
          <w:lang w:val="uk-UA"/>
        </w:rPr>
        <w:t xml:space="preserve">7.2. </w:t>
      </w:r>
      <w:r>
        <w:rPr>
          <w:sz w:val="20"/>
          <w:szCs w:val="20"/>
        </w:rPr>
        <w:t xml:space="preserve">За </w:t>
      </w:r>
      <w:proofErr w:type="spellStart"/>
      <w:r>
        <w:rPr>
          <w:sz w:val="20"/>
          <w:szCs w:val="20"/>
        </w:rPr>
        <w:t>порушення</w:t>
      </w:r>
      <w:proofErr w:type="spellEnd"/>
      <w:r>
        <w:rPr>
          <w:sz w:val="20"/>
          <w:szCs w:val="20"/>
        </w:rPr>
        <w:t xml:space="preserve"> </w:t>
      </w:r>
      <w:proofErr w:type="spellStart"/>
      <w:r>
        <w:rPr>
          <w:sz w:val="20"/>
          <w:szCs w:val="20"/>
        </w:rPr>
        <w:t>Виконавцем</w:t>
      </w:r>
      <w:proofErr w:type="spellEnd"/>
      <w:r>
        <w:rPr>
          <w:sz w:val="20"/>
          <w:szCs w:val="20"/>
        </w:rPr>
        <w:t xml:space="preserve"> умов </w:t>
      </w:r>
      <w:proofErr w:type="spellStart"/>
      <w:r>
        <w:rPr>
          <w:sz w:val="20"/>
          <w:szCs w:val="20"/>
        </w:rPr>
        <w:t>зобов'язання</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якості</w:t>
      </w:r>
      <w:proofErr w:type="spellEnd"/>
      <w:r>
        <w:rPr>
          <w:sz w:val="20"/>
          <w:szCs w:val="20"/>
        </w:rPr>
        <w:t xml:space="preserve"> </w:t>
      </w:r>
      <w:proofErr w:type="spellStart"/>
      <w:r>
        <w:rPr>
          <w:sz w:val="20"/>
          <w:szCs w:val="20"/>
        </w:rPr>
        <w:t>послуг</w:t>
      </w:r>
      <w:proofErr w:type="spellEnd"/>
      <w:r>
        <w:rPr>
          <w:sz w:val="20"/>
          <w:szCs w:val="20"/>
        </w:rPr>
        <w:t xml:space="preserve"> </w:t>
      </w:r>
      <w:proofErr w:type="spellStart"/>
      <w:r>
        <w:rPr>
          <w:sz w:val="20"/>
          <w:szCs w:val="20"/>
        </w:rPr>
        <w:t>Виконавець</w:t>
      </w:r>
      <w:proofErr w:type="spellEnd"/>
      <w:r>
        <w:rPr>
          <w:sz w:val="20"/>
          <w:szCs w:val="20"/>
        </w:rPr>
        <w:t xml:space="preserve"> </w:t>
      </w:r>
      <w:proofErr w:type="spellStart"/>
      <w:r>
        <w:rPr>
          <w:sz w:val="20"/>
          <w:szCs w:val="20"/>
        </w:rPr>
        <w:t>сплачує</w:t>
      </w:r>
      <w:proofErr w:type="spellEnd"/>
      <w:r>
        <w:rPr>
          <w:sz w:val="20"/>
          <w:szCs w:val="20"/>
        </w:rPr>
        <w:t xml:space="preserve"> на </w:t>
      </w:r>
      <w:proofErr w:type="spellStart"/>
      <w:r>
        <w:rPr>
          <w:sz w:val="20"/>
          <w:szCs w:val="20"/>
        </w:rPr>
        <w:t>користь</w:t>
      </w:r>
      <w:proofErr w:type="spellEnd"/>
      <w:r>
        <w:rPr>
          <w:sz w:val="20"/>
          <w:szCs w:val="20"/>
        </w:rPr>
        <w:t xml:space="preserve"> </w:t>
      </w:r>
      <w:proofErr w:type="spellStart"/>
      <w:r>
        <w:rPr>
          <w:sz w:val="20"/>
          <w:szCs w:val="20"/>
        </w:rPr>
        <w:t>останнього</w:t>
      </w:r>
      <w:proofErr w:type="spellEnd"/>
      <w:r>
        <w:rPr>
          <w:sz w:val="20"/>
          <w:szCs w:val="20"/>
        </w:rPr>
        <w:t xml:space="preserve"> штраф у </w:t>
      </w:r>
      <w:proofErr w:type="spellStart"/>
      <w:r>
        <w:rPr>
          <w:sz w:val="20"/>
          <w:szCs w:val="20"/>
        </w:rPr>
        <w:t>розмірі</w:t>
      </w:r>
      <w:proofErr w:type="spellEnd"/>
      <w:r>
        <w:rPr>
          <w:sz w:val="20"/>
          <w:szCs w:val="20"/>
        </w:rPr>
        <w:t xml:space="preserve"> </w:t>
      </w:r>
      <w:proofErr w:type="spellStart"/>
      <w:r>
        <w:rPr>
          <w:sz w:val="20"/>
          <w:szCs w:val="20"/>
        </w:rPr>
        <w:t>двадцяти</w:t>
      </w:r>
      <w:proofErr w:type="spellEnd"/>
      <w:r>
        <w:rPr>
          <w:sz w:val="20"/>
          <w:szCs w:val="20"/>
        </w:rPr>
        <w:t xml:space="preserve"> </w:t>
      </w:r>
      <w:proofErr w:type="spellStart"/>
      <w:r>
        <w:rPr>
          <w:sz w:val="20"/>
          <w:szCs w:val="20"/>
        </w:rPr>
        <w:t>відсотків</w:t>
      </w:r>
      <w:proofErr w:type="spellEnd"/>
      <w:r>
        <w:rPr>
          <w:sz w:val="20"/>
          <w:szCs w:val="20"/>
        </w:rPr>
        <w:t xml:space="preserve"> </w:t>
      </w:r>
      <w:proofErr w:type="spellStart"/>
      <w:r>
        <w:rPr>
          <w:sz w:val="20"/>
          <w:szCs w:val="20"/>
        </w:rPr>
        <w:t>вартості</w:t>
      </w:r>
      <w:proofErr w:type="spellEnd"/>
      <w:r>
        <w:rPr>
          <w:sz w:val="20"/>
          <w:szCs w:val="20"/>
        </w:rPr>
        <w:t xml:space="preserve"> </w:t>
      </w:r>
      <w:proofErr w:type="spellStart"/>
      <w:r>
        <w:rPr>
          <w:sz w:val="20"/>
          <w:szCs w:val="20"/>
        </w:rPr>
        <w:t>неякісних</w:t>
      </w:r>
      <w:proofErr w:type="spellEnd"/>
      <w:r>
        <w:rPr>
          <w:sz w:val="20"/>
          <w:szCs w:val="20"/>
        </w:rPr>
        <w:t xml:space="preserve"> </w:t>
      </w:r>
      <w:proofErr w:type="spellStart"/>
      <w:r>
        <w:rPr>
          <w:sz w:val="20"/>
          <w:szCs w:val="20"/>
        </w:rPr>
        <w:t>послуг</w:t>
      </w:r>
      <w:proofErr w:type="spellEnd"/>
      <w:r>
        <w:rPr>
          <w:sz w:val="20"/>
          <w:szCs w:val="20"/>
        </w:rPr>
        <w:t>.</w:t>
      </w:r>
    </w:p>
    <w:p w14:paraId="44BAAC44"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7.3. Сплата Стороною пені та відшкодування збитків, завданих порушенням Договору, не звільняє її від обов'язку виконати цей Договір, якщо інше прямо не передбачено чинним в Україні законодавством.</w:t>
      </w:r>
    </w:p>
    <w:p w14:paraId="486F771B"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0"/>
          <w:szCs w:val="20"/>
        </w:rPr>
      </w:pPr>
    </w:p>
    <w:p w14:paraId="77392ECE"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VIII. Обставини непереборної сили</w:t>
      </w:r>
    </w:p>
    <w:p w14:paraId="67C59988" w14:textId="77777777" w:rsidR="00391BD1" w:rsidRDefault="00391BD1" w:rsidP="00391BD1">
      <w:pPr>
        <w:suppressAutoHyphens w:val="0"/>
        <w:ind w:right="-34"/>
        <w:jc w:val="both"/>
        <w:rPr>
          <w:rFonts w:eastAsia="Times New Roman"/>
          <w:sz w:val="20"/>
          <w:szCs w:val="20"/>
          <w:lang w:eastAsia="ru-RU"/>
        </w:rPr>
      </w:pPr>
      <w:bookmarkStart w:id="25" w:name="BM87"/>
      <w:bookmarkStart w:id="26" w:name="BM92"/>
      <w:bookmarkEnd w:id="25"/>
      <w:bookmarkEnd w:id="26"/>
      <w:r>
        <w:rPr>
          <w:rFonts w:eastAsia="Times New Roman"/>
          <w:sz w:val="20"/>
          <w:szCs w:val="2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Pr>
          <w:rFonts w:eastAsia="Times New Roman"/>
          <w:color w:val="4A86E8"/>
          <w:sz w:val="20"/>
          <w:szCs w:val="20"/>
          <w:lang w:eastAsia="ru-RU"/>
        </w:rPr>
        <w:t xml:space="preserve"> </w:t>
      </w:r>
      <w:r>
        <w:rPr>
          <w:rFonts w:eastAsia="Times New Roman"/>
          <w:sz w:val="20"/>
          <w:szCs w:val="20"/>
          <w:lang w:eastAsia="ru-RU"/>
        </w:rPr>
        <w:t>карантин, встановлений Кабінетом Міністрів України</w:t>
      </w:r>
      <w:r>
        <w:rPr>
          <w:rFonts w:eastAsia="Times New Roman"/>
          <w:color w:val="4A86E8"/>
          <w:sz w:val="20"/>
          <w:szCs w:val="20"/>
          <w:lang w:eastAsia="ru-RU"/>
        </w:rPr>
        <w:t xml:space="preserve">, </w:t>
      </w:r>
      <w:r>
        <w:rPr>
          <w:rFonts w:eastAsia="Times New Roman"/>
          <w:sz w:val="20"/>
          <w:szCs w:val="20"/>
          <w:lang w:eastAsia="ru-RU"/>
        </w:rPr>
        <w:t>обставини суспільного життя (війна, воєнні дії, блокади, громадські заворушення, прояви тероризму, масові страйки й локаути, бойкоти та ін.).</w:t>
      </w:r>
    </w:p>
    <w:p w14:paraId="229FEA9F" w14:textId="77777777" w:rsidR="00391BD1" w:rsidRDefault="00391BD1" w:rsidP="00391BD1">
      <w:pPr>
        <w:suppressAutoHyphens w:val="0"/>
        <w:ind w:right="-34"/>
        <w:jc w:val="both"/>
        <w:rPr>
          <w:rFonts w:eastAsia="Times New Roman"/>
          <w:sz w:val="20"/>
          <w:szCs w:val="20"/>
          <w:lang w:eastAsia="ru-RU"/>
        </w:rPr>
      </w:pPr>
      <w:r>
        <w:rPr>
          <w:rFonts w:eastAsia="Times New Roman"/>
          <w:sz w:val="20"/>
          <w:szCs w:val="20"/>
          <w:lang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BF8A509" w14:textId="77777777" w:rsidR="00391BD1" w:rsidRDefault="00391BD1" w:rsidP="00391BD1">
      <w:pPr>
        <w:suppressAutoHyphens w:val="0"/>
        <w:ind w:right="-34"/>
        <w:jc w:val="both"/>
        <w:rPr>
          <w:rFonts w:eastAsia="Times New Roman"/>
          <w:sz w:val="20"/>
          <w:szCs w:val="20"/>
          <w:lang w:eastAsia="ru-RU"/>
        </w:rPr>
      </w:pPr>
      <w:r>
        <w:rPr>
          <w:rFonts w:eastAsia="Times New Roman"/>
          <w:sz w:val="20"/>
          <w:szCs w:val="20"/>
          <w:lang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CE02ADA" w14:textId="77777777" w:rsidR="00391BD1" w:rsidRDefault="00391BD1" w:rsidP="00391BD1">
      <w:pPr>
        <w:suppressAutoHyphens w:val="0"/>
        <w:ind w:right="-34"/>
        <w:jc w:val="both"/>
        <w:rPr>
          <w:rFonts w:eastAsia="Times New Roman"/>
          <w:sz w:val="20"/>
          <w:szCs w:val="20"/>
          <w:lang w:eastAsia="ru-RU"/>
        </w:rPr>
      </w:pPr>
      <w:r>
        <w:rPr>
          <w:rFonts w:eastAsia="Times New Roman"/>
          <w:sz w:val="20"/>
          <w:szCs w:val="20"/>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ED8CC47" w14:textId="77777777" w:rsidR="00391BD1" w:rsidRDefault="00391BD1" w:rsidP="00391BD1">
      <w:pPr>
        <w:suppressAutoHyphens w:val="0"/>
        <w:ind w:right="-34"/>
        <w:jc w:val="both"/>
        <w:rPr>
          <w:rFonts w:eastAsia="Times New Roman"/>
          <w:sz w:val="20"/>
          <w:szCs w:val="20"/>
          <w:lang w:eastAsia="ru-RU"/>
        </w:rPr>
      </w:pPr>
      <w:r>
        <w:rPr>
          <w:rFonts w:eastAsia="Times New Roman"/>
          <w:sz w:val="20"/>
          <w:szCs w:val="20"/>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E21ACE3" w14:textId="77777777" w:rsidR="00391BD1" w:rsidRDefault="00391BD1" w:rsidP="00391BD1">
      <w:pPr>
        <w:suppressAutoHyphens w:val="0"/>
        <w:ind w:right="-34"/>
        <w:jc w:val="both"/>
        <w:rPr>
          <w:rFonts w:eastAsia="Times New Roman"/>
          <w:sz w:val="20"/>
          <w:szCs w:val="20"/>
          <w:lang w:eastAsia="ru-RU"/>
        </w:rPr>
      </w:pPr>
      <w:r>
        <w:rPr>
          <w:rFonts w:eastAsia="Times New Roman"/>
          <w:sz w:val="20"/>
          <w:szCs w:val="20"/>
          <w:lang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CF26C49" w14:textId="77777777" w:rsidR="00391BD1" w:rsidRDefault="00391BD1" w:rsidP="00391BD1">
      <w:pPr>
        <w:suppressAutoHyphens w:val="0"/>
        <w:ind w:right="-34"/>
        <w:jc w:val="both"/>
        <w:rPr>
          <w:rFonts w:eastAsia="Times New Roman"/>
          <w:sz w:val="20"/>
          <w:szCs w:val="20"/>
          <w:lang w:eastAsia="ru-RU"/>
        </w:rPr>
      </w:pPr>
      <w:r>
        <w:rPr>
          <w:rFonts w:eastAsia="Times New Roman"/>
          <w:sz w:val="20"/>
          <w:szCs w:val="20"/>
          <w:lang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B3114F9" w14:textId="77777777" w:rsidR="00391BD1" w:rsidRDefault="00391BD1" w:rsidP="00391BD1">
      <w:pPr>
        <w:suppressAutoHyphens w:val="0"/>
        <w:ind w:right="-34"/>
        <w:jc w:val="both"/>
        <w:rPr>
          <w:rFonts w:eastAsia="Times New Roman"/>
          <w:sz w:val="20"/>
          <w:szCs w:val="20"/>
          <w:lang w:eastAsia="ru-RU"/>
        </w:rPr>
      </w:pPr>
      <w:r>
        <w:rPr>
          <w:rFonts w:eastAsia="Times New Roman"/>
          <w:sz w:val="20"/>
          <w:szCs w:val="20"/>
          <w:lang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4FE4FDF" w14:textId="77777777" w:rsidR="00391BD1" w:rsidRDefault="00391BD1" w:rsidP="00391BD1">
      <w:pPr>
        <w:suppressAutoHyphens w:val="0"/>
        <w:ind w:right="-34"/>
        <w:jc w:val="both"/>
        <w:rPr>
          <w:rFonts w:eastAsia="Times New Roman"/>
          <w:sz w:val="20"/>
          <w:szCs w:val="20"/>
          <w:lang w:eastAsia="ru-RU"/>
        </w:rPr>
      </w:pPr>
      <w:r>
        <w:rPr>
          <w:rFonts w:eastAsia="Times New Roman"/>
          <w:sz w:val="20"/>
          <w:szCs w:val="20"/>
          <w:lang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B4B1FC9" w14:textId="77777777" w:rsidR="00391BD1" w:rsidRDefault="00391BD1" w:rsidP="00391BD1">
      <w:pPr>
        <w:suppressAutoHyphens w:val="0"/>
        <w:ind w:right="-34" w:firstLine="720"/>
        <w:jc w:val="both"/>
        <w:rPr>
          <w:rFonts w:eastAsia="Times New Roman"/>
          <w:b/>
          <w:sz w:val="20"/>
          <w:szCs w:val="20"/>
          <w:lang w:eastAsia="ru-RU"/>
        </w:rPr>
      </w:pPr>
    </w:p>
    <w:p w14:paraId="6C0F52EF"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IX. Вирішення спорів</w:t>
      </w:r>
    </w:p>
    <w:p w14:paraId="22ED90C3"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27" w:name="BM93"/>
      <w:bookmarkEnd w:id="27"/>
      <w:r>
        <w:rPr>
          <w:sz w:val="20"/>
          <w:szCs w:val="20"/>
        </w:rPr>
        <w:t>9.1. У випадку виникнення спорів або розбіжностей Сторони зобов'язуються вирішувати їх шляхом взаємних переговорів та консультацій.</w:t>
      </w:r>
    </w:p>
    <w:p w14:paraId="0ED75F16"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28" w:name="BM94"/>
      <w:bookmarkEnd w:id="28"/>
      <w:r>
        <w:rPr>
          <w:sz w:val="20"/>
          <w:szCs w:val="20"/>
        </w:rPr>
        <w:t>9.2. У разі недосягнення Сторонами згоди спори (розбіжності) вирішуються у судовому порядку.</w:t>
      </w:r>
    </w:p>
    <w:p w14:paraId="77678516"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bCs/>
          <w:sz w:val="20"/>
          <w:szCs w:val="20"/>
        </w:rPr>
      </w:pPr>
      <w:bookmarkStart w:id="29" w:name="BM98"/>
      <w:bookmarkStart w:id="30" w:name="BM95"/>
      <w:bookmarkEnd w:id="29"/>
      <w:bookmarkEnd w:id="30"/>
    </w:p>
    <w:p w14:paraId="5969A2BD"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jc w:val="center"/>
        <w:rPr>
          <w:b/>
          <w:bCs/>
          <w:sz w:val="20"/>
          <w:szCs w:val="20"/>
        </w:rPr>
      </w:pPr>
      <w:r>
        <w:rPr>
          <w:b/>
          <w:bCs/>
          <w:sz w:val="20"/>
          <w:szCs w:val="20"/>
        </w:rPr>
        <w:t>X. Строк дії Договору</w:t>
      </w:r>
      <w:bookmarkStart w:id="31" w:name="BM99"/>
      <w:bookmarkEnd w:id="31"/>
    </w:p>
    <w:p w14:paraId="44950F57"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10.1. Цей Договір набирає чинності з моменту його підписання Сторонами і діє до </w:t>
      </w:r>
      <w:bookmarkStart w:id="32" w:name="BM100"/>
      <w:bookmarkEnd w:id="32"/>
      <w:r>
        <w:rPr>
          <w:sz w:val="20"/>
          <w:szCs w:val="20"/>
        </w:rPr>
        <w:t>31 грудня 2023 року включно, але в будь-якому випадку до повного виконання Сторонами своїх зобов’язань.</w:t>
      </w:r>
    </w:p>
    <w:p w14:paraId="257A5EEA"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33" w:name="BM101"/>
      <w:bookmarkEnd w:id="33"/>
      <w:r>
        <w:rPr>
          <w:sz w:val="20"/>
          <w:szCs w:val="20"/>
        </w:rPr>
        <w:t>10.2. Цей Договір укладається і підписується у двох примірниках, що мають однакову юридичну силу.</w:t>
      </w:r>
    </w:p>
    <w:p w14:paraId="6297F678" w14:textId="77777777" w:rsidR="00391BD1" w:rsidRDefault="00391BD1" w:rsidP="00391BD1">
      <w:pPr>
        <w:spacing w:line="240" w:lineRule="atLeast"/>
        <w:ind w:firstLine="567"/>
        <w:jc w:val="both"/>
        <w:rPr>
          <w:color w:val="000000"/>
          <w:sz w:val="20"/>
          <w:szCs w:val="20"/>
          <w:highlight w:val="white"/>
        </w:rPr>
      </w:pPr>
      <w:r>
        <w:rPr>
          <w:color w:val="000000"/>
          <w:sz w:val="20"/>
          <w:szCs w:val="20"/>
          <w:highlight w:val="white"/>
        </w:rPr>
        <w:lastRenderedPageBreak/>
        <w:t xml:space="preserve">  </w:t>
      </w:r>
    </w:p>
    <w:p w14:paraId="7AD75406"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p>
    <w:p w14:paraId="31BF62BE"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bookmarkStart w:id="34" w:name="BM102"/>
      <w:bookmarkEnd w:id="34"/>
      <w:r>
        <w:rPr>
          <w:b/>
          <w:bCs/>
          <w:sz w:val="20"/>
          <w:szCs w:val="20"/>
        </w:rPr>
        <w:t>XI. Інші умови</w:t>
      </w:r>
    </w:p>
    <w:p w14:paraId="163BD08B" w14:textId="77777777" w:rsidR="00391BD1" w:rsidRDefault="00391BD1" w:rsidP="00391BD1">
      <w:pPr>
        <w:suppressAutoHyphens w:val="0"/>
        <w:jc w:val="both"/>
        <w:rPr>
          <w:rFonts w:eastAsia="Times New Roman"/>
          <w:color w:val="1F1F1F"/>
          <w:sz w:val="20"/>
          <w:szCs w:val="20"/>
          <w:lang w:eastAsia="ru-RU"/>
        </w:rPr>
      </w:pPr>
      <w:r>
        <w:rPr>
          <w:rFonts w:eastAsia="Times New Roman"/>
          <w:color w:val="1F1F1F"/>
          <w:sz w:val="20"/>
          <w:szCs w:val="20"/>
          <w:lang w:eastAsia="ru-RU"/>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FBC1CD8" w14:textId="77777777" w:rsidR="00391BD1" w:rsidRDefault="00391BD1" w:rsidP="00391BD1">
      <w:pPr>
        <w:suppressAutoHyphens w:val="0"/>
        <w:jc w:val="both"/>
        <w:rPr>
          <w:rFonts w:eastAsia="Times New Roman"/>
          <w:color w:val="1F1F1F"/>
          <w:sz w:val="20"/>
          <w:szCs w:val="20"/>
          <w:lang w:eastAsia="ru-RU"/>
        </w:rPr>
      </w:pPr>
      <w:r>
        <w:rPr>
          <w:rFonts w:eastAsia="Times New Roman"/>
          <w:color w:val="1F1F1F"/>
          <w:sz w:val="20"/>
          <w:szCs w:val="20"/>
          <w:lang w:eastAsia="ru-RU"/>
        </w:rPr>
        <w:t>11.2. Пропоз</w:t>
      </w:r>
      <w:r>
        <w:rPr>
          <w:rFonts w:eastAsia="Times New Roman"/>
          <w:sz w:val="20"/>
          <w:szCs w:val="20"/>
          <w:lang w:eastAsia="ru-RU"/>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eastAsia="Times New Roman"/>
          <w:color w:val="1F1F1F"/>
          <w:sz w:val="20"/>
          <w:szCs w:val="20"/>
          <w:lang w:eastAsia="ru-RU"/>
        </w:rPr>
        <w:t>тороні в письмовій / електронній формі.</w:t>
      </w:r>
    </w:p>
    <w:p w14:paraId="3EAB54B9" w14:textId="77777777" w:rsidR="00391BD1" w:rsidRDefault="00391BD1" w:rsidP="00391BD1">
      <w:pPr>
        <w:suppressAutoHyphens w:val="0"/>
        <w:jc w:val="both"/>
        <w:rPr>
          <w:rFonts w:eastAsia="Times New Roman"/>
          <w:sz w:val="20"/>
          <w:szCs w:val="20"/>
          <w:lang w:eastAsia="ru-RU"/>
        </w:rPr>
      </w:pPr>
      <w:r>
        <w:rPr>
          <w:rFonts w:eastAsia="Times New Roman"/>
          <w:sz w:val="20"/>
          <w:szCs w:val="20"/>
          <w:lang w:eastAsia="ru-RU"/>
        </w:rPr>
        <w:t>У разі направлення листа в електронній формі обов’язковим реквізитом електронного(</w:t>
      </w:r>
      <w:proofErr w:type="spellStart"/>
      <w:r>
        <w:rPr>
          <w:rFonts w:eastAsia="Times New Roman"/>
          <w:sz w:val="20"/>
          <w:szCs w:val="20"/>
          <w:lang w:eastAsia="ru-RU"/>
        </w:rPr>
        <w:t>их</w:t>
      </w:r>
      <w:proofErr w:type="spellEnd"/>
      <w:r>
        <w:rPr>
          <w:rFonts w:eastAsia="Times New Roman"/>
          <w:sz w:val="20"/>
          <w:szCs w:val="20"/>
          <w:lang w:eastAsia="ru-RU"/>
        </w:rPr>
        <w:t>) документа(</w:t>
      </w:r>
      <w:proofErr w:type="spellStart"/>
      <w:r>
        <w:rPr>
          <w:rFonts w:eastAsia="Times New Roman"/>
          <w:sz w:val="20"/>
          <w:szCs w:val="20"/>
          <w:lang w:eastAsia="ru-RU"/>
        </w:rPr>
        <w:t>ів</w:t>
      </w:r>
      <w:proofErr w:type="spellEnd"/>
      <w:r>
        <w:rPr>
          <w:rFonts w:eastAsia="Times New Roman"/>
          <w:sz w:val="20"/>
          <w:szCs w:val="20"/>
          <w:lang w:eastAsia="ru-RU"/>
        </w:rPr>
        <w:t>), який(і) надсилається(</w:t>
      </w:r>
      <w:proofErr w:type="spellStart"/>
      <w:r>
        <w:rPr>
          <w:rFonts w:eastAsia="Times New Roman"/>
          <w:sz w:val="20"/>
          <w:szCs w:val="20"/>
          <w:lang w:eastAsia="ru-RU"/>
        </w:rPr>
        <w:t>ються</w:t>
      </w:r>
      <w:proofErr w:type="spellEnd"/>
      <w:r>
        <w:rPr>
          <w:rFonts w:eastAsia="Times New Roman"/>
          <w:sz w:val="20"/>
          <w:szCs w:val="20"/>
          <w:lang w:eastAsia="ru-RU"/>
        </w:rPr>
        <w:t>) Сторонами шляхом електронного зв'язку на електронні адреси, зазначені в розділі 15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4DDE1745" w14:textId="77777777" w:rsidR="00391BD1" w:rsidRDefault="00391BD1" w:rsidP="00391BD1">
      <w:pPr>
        <w:suppressAutoHyphens w:val="0"/>
        <w:jc w:val="both"/>
        <w:rPr>
          <w:rFonts w:eastAsia="Times New Roman"/>
          <w:sz w:val="20"/>
          <w:szCs w:val="20"/>
          <w:lang w:eastAsia="ru-RU"/>
        </w:rPr>
      </w:pPr>
      <w:r>
        <w:rPr>
          <w:rFonts w:eastAsia="Times New Roman"/>
          <w:sz w:val="20"/>
          <w:szCs w:val="20"/>
          <w:lang w:eastAsia="ru-RU"/>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5C2F98A4" w14:textId="77777777" w:rsidR="00391BD1" w:rsidRDefault="00391BD1" w:rsidP="00391BD1">
      <w:pPr>
        <w:suppressAutoHyphens w:val="0"/>
        <w:jc w:val="both"/>
        <w:rPr>
          <w:rFonts w:eastAsia="Times New Roman"/>
          <w:color w:val="1F1F1F"/>
          <w:sz w:val="20"/>
          <w:szCs w:val="20"/>
          <w:lang w:eastAsia="ru-RU"/>
        </w:rPr>
      </w:pPr>
      <w:r>
        <w:rPr>
          <w:rFonts w:eastAsia="Times New Roman"/>
          <w:sz w:val="20"/>
          <w:szCs w:val="20"/>
          <w:lang w:eastAsia="ru-RU"/>
        </w:rPr>
        <w:t xml:space="preserve">Сторони домовились, що роздруківка Стороною </w:t>
      </w:r>
      <w:r>
        <w:rPr>
          <w:rFonts w:eastAsia="Times New Roman"/>
          <w:color w:val="1F1F1F"/>
          <w:sz w:val="20"/>
          <w:szCs w:val="20"/>
          <w:lang w:eastAsia="ru-RU"/>
        </w:rPr>
        <w:t xml:space="preserve">електронного повідомлення з електронної адреси, вказаної у реквізитах Сторони </w:t>
      </w:r>
      <w:r>
        <w:rPr>
          <w:rFonts w:eastAsia="Times New Roman"/>
          <w:sz w:val="20"/>
          <w:szCs w:val="20"/>
          <w:lang w:eastAsia="ru-RU"/>
        </w:rPr>
        <w:t xml:space="preserve">цього договору про закупівлю, </w:t>
      </w:r>
      <w:r>
        <w:rPr>
          <w:rFonts w:eastAsia="Times New Roman"/>
          <w:color w:val="1F1F1F"/>
          <w:sz w:val="20"/>
          <w:szCs w:val="20"/>
          <w:lang w:eastAsia="ru-RU"/>
        </w:rPr>
        <w:t>є належним доказом повідомлення іншої Сторони згідно з умовами цього договору.</w:t>
      </w:r>
    </w:p>
    <w:p w14:paraId="28FFBEF8" w14:textId="77777777" w:rsidR="00391BD1" w:rsidRDefault="00391BD1" w:rsidP="00391BD1">
      <w:pPr>
        <w:suppressAutoHyphens w:val="0"/>
        <w:jc w:val="both"/>
        <w:rPr>
          <w:rFonts w:eastAsia="Times New Roman"/>
          <w:sz w:val="20"/>
          <w:szCs w:val="20"/>
          <w:lang w:eastAsia="ru-RU"/>
        </w:rPr>
      </w:pPr>
      <w:r>
        <w:rPr>
          <w:rFonts w:eastAsia="Times New Roman"/>
          <w:sz w:val="20"/>
          <w:szCs w:val="20"/>
          <w:lang w:eastAsia="ru-RU"/>
        </w:rPr>
        <w:t xml:space="preserve">У разі направлення листа в письмовій формі поштою, </w:t>
      </w:r>
      <w:r>
        <w:rPr>
          <w:rFonts w:eastAsia="Times New Roman"/>
          <w:color w:val="1F1F1F"/>
          <w:sz w:val="20"/>
          <w:szCs w:val="20"/>
          <w:lang w:eastAsia="ru-RU"/>
        </w:rPr>
        <w:t xml:space="preserve">якщо поштовий лист </w:t>
      </w:r>
      <w:proofErr w:type="spellStart"/>
      <w:r>
        <w:rPr>
          <w:rFonts w:eastAsia="Times New Roman"/>
          <w:color w:val="1F1F1F"/>
          <w:sz w:val="20"/>
          <w:szCs w:val="20"/>
          <w:lang w:eastAsia="ru-RU"/>
        </w:rPr>
        <w:t>повернено</w:t>
      </w:r>
      <w:proofErr w:type="spellEnd"/>
      <w:r>
        <w:rPr>
          <w:rFonts w:eastAsia="Times New Roman"/>
          <w:color w:val="1F1F1F"/>
          <w:sz w:val="20"/>
          <w:szCs w:val="20"/>
          <w:lang w:eastAsia="ru-RU"/>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64DFF71" w14:textId="77777777" w:rsidR="00391BD1" w:rsidRDefault="00391BD1" w:rsidP="00391BD1">
      <w:pPr>
        <w:suppressAutoHyphens w:val="0"/>
        <w:jc w:val="both"/>
        <w:rPr>
          <w:rFonts w:eastAsia="Times New Roman"/>
          <w:sz w:val="20"/>
          <w:szCs w:val="20"/>
          <w:lang w:eastAsia="ru-RU"/>
        </w:rPr>
      </w:pPr>
      <w:r>
        <w:rPr>
          <w:rFonts w:eastAsia="Times New Roman"/>
          <w:sz w:val="20"/>
          <w:szCs w:val="20"/>
          <w:lang w:eastAsia="ru-RU"/>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94D799A" w14:textId="77777777" w:rsidR="00391BD1" w:rsidRDefault="00391BD1" w:rsidP="00391BD1">
      <w:pPr>
        <w:suppressAutoHyphens w:val="0"/>
        <w:ind w:right="120"/>
        <w:jc w:val="both"/>
        <w:rPr>
          <w:rFonts w:eastAsia="Times New Roman"/>
          <w:sz w:val="20"/>
          <w:szCs w:val="20"/>
          <w:lang w:eastAsia="ru-RU"/>
        </w:rPr>
      </w:pPr>
      <w:r>
        <w:rPr>
          <w:rFonts w:eastAsia="Times New Roman"/>
          <w:sz w:val="20"/>
          <w:szCs w:val="20"/>
          <w:lang w:eastAsia="ru-RU"/>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1C3EE3FC" w14:textId="77777777" w:rsidR="00391BD1" w:rsidRDefault="00391BD1" w:rsidP="00391BD1">
      <w:pPr>
        <w:suppressAutoHyphens w:val="0"/>
        <w:ind w:right="120"/>
        <w:jc w:val="both"/>
        <w:rPr>
          <w:rFonts w:eastAsia="Times New Roman"/>
          <w:sz w:val="20"/>
          <w:szCs w:val="20"/>
          <w:lang w:eastAsia="ru-RU"/>
        </w:rPr>
      </w:pPr>
      <w:r>
        <w:rPr>
          <w:rFonts w:eastAsia="Times New Roman"/>
          <w:sz w:val="20"/>
          <w:szCs w:val="20"/>
          <w:lang w:eastAsia="ru-RU"/>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3BD08A0" w14:textId="77777777" w:rsidR="00391BD1" w:rsidRDefault="00391BD1" w:rsidP="00391BD1">
      <w:pPr>
        <w:suppressAutoHyphens w:val="0"/>
        <w:ind w:right="120"/>
        <w:jc w:val="both"/>
        <w:rPr>
          <w:rFonts w:eastAsia="Times New Roman"/>
          <w:sz w:val="20"/>
          <w:szCs w:val="20"/>
          <w:lang w:eastAsia="ru-RU"/>
        </w:rPr>
      </w:pPr>
      <w:r>
        <w:rPr>
          <w:rFonts w:eastAsia="Times New Roman"/>
          <w:sz w:val="20"/>
          <w:szCs w:val="20"/>
          <w:lang w:eastAsia="ru-RU"/>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6009FF0" w14:textId="77777777" w:rsidR="00391BD1" w:rsidRDefault="00391BD1" w:rsidP="00391BD1">
      <w:pPr>
        <w:suppressAutoHyphens w:val="0"/>
        <w:ind w:right="120"/>
        <w:jc w:val="both"/>
        <w:rPr>
          <w:rFonts w:eastAsia="Times New Roman"/>
          <w:sz w:val="20"/>
          <w:szCs w:val="20"/>
          <w:lang w:eastAsia="ru-RU"/>
        </w:rPr>
      </w:pPr>
      <w:r>
        <w:rPr>
          <w:rFonts w:eastAsia="Times New Roman"/>
          <w:sz w:val="20"/>
          <w:szCs w:val="20"/>
          <w:lang w:eastAsia="ru-RU"/>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1104B4C6" w14:textId="77777777" w:rsidR="00391BD1" w:rsidRDefault="00391BD1" w:rsidP="00391BD1">
      <w:pPr>
        <w:suppressAutoHyphens w:val="0"/>
        <w:ind w:right="120" w:firstLine="720"/>
        <w:jc w:val="both"/>
        <w:rPr>
          <w:rFonts w:eastAsia="Times New Roman"/>
          <w:sz w:val="20"/>
          <w:szCs w:val="20"/>
          <w:lang w:eastAsia="ru-RU"/>
        </w:rPr>
      </w:pPr>
      <w:r>
        <w:rPr>
          <w:rFonts w:eastAsia="Times New Roman"/>
          <w:sz w:val="20"/>
          <w:szCs w:val="20"/>
          <w:lang w:eastAsia="ru-RU"/>
        </w:rPr>
        <w:t>— невиконання або неналежного виконання протилежною стороною своїх зобов’язань за цим договором про закупівлю більш як на 30 (тридцять) днів понад строку, визначеного пунктом 5.1. договору про закупівлю;</w:t>
      </w:r>
    </w:p>
    <w:p w14:paraId="7C97C9B2" w14:textId="77777777" w:rsidR="00391BD1" w:rsidRDefault="00391BD1" w:rsidP="00391BD1">
      <w:pPr>
        <w:suppressAutoHyphens w:val="0"/>
        <w:ind w:right="120" w:firstLine="720"/>
        <w:jc w:val="both"/>
        <w:rPr>
          <w:rFonts w:eastAsia="Times New Roman"/>
          <w:sz w:val="20"/>
          <w:szCs w:val="20"/>
          <w:lang w:eastAsia="ru-RU"/>
        </w:rPr>
      </w:pPr>
      <w:r>
        <w:rPr>
          <w:rFonts w:eastAsia="Times New Roman"/>
          <w:sz w:val="20"/>
          <w:szCs w:val="20"/>
          <w:lang w:eastAsia="ru-RU"/>
        </w:rPr>
        <w:t>— в інших випадках, передбачених договором про закупівлю та чинним законодавством України.</w:t>
      </w:r>
    </w:p>
    <w:p w14:paraId="6621B396" w14:textId="77777777" w:rsidR="00391BD1" w:rsidRDefault="00391BD1" w:rsidP="00391BD1">
      <w:pPr>
        <w:suppressAutoHyphens w:val="0"/>
        <w:ind w:right="120"/>
        <w:jc w:val="both"/>
        <w:rPr>
          <w:rFonts w:eastAsia="Times New Roman"/>
          <w:sz w:val="20"/>
          <w:szCs w:val="20"/>
          <w:lang w:eastAsia="ru-RU"/>
        </w:rPr>
      </w:pPr>
      <w:r>
        <w:rPr>
          <w:rFonts w:eastAsia="Times New Roman"/>
          <w:sz w:val="20"/>
          <w:szCs w:val="20"/>
          <w:lang w:eastAsia="ru-RU"/>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5F3807F" w14:textId="77777777" w:rsidR="00391BD1" w:rsidRDefault="00391BD1" w:rsidP="00391BD1">
      <w:pPr>
        <w:suppressAutoHyphens w:val="0"/>
        <w:ind w:right="120"/>
        <w:jc w:val="both"/>
        <w:rPr>
          <w:rFonts w:eastAsia="Times New Roman"/>
          <w:sz w:val="20"/>
          <w:szCs w:val="20"/>
          <w:lang w:eastAsia="ru-RU"/>
        </w:rPr>
      </w:pPr>
      <w:r>
        <w:rPr>
          <w:rFonts w:eastAsia="Times New Roman"/>
          <w:sz w:val="20"/>
          <w:szCs w:val="20"/>
          <w:lang w:eastAsia="ru-RU"/>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9955D67" w14:textId="77777777" w:rsidR="00391BD1" w:rsidRDefault="00391BD1" w:rsidP="00391BD1">
      <w:pPr>
        <w:suppressAutoHyphens w:val="0"/>
        <w:ind w:right="120"/>
        <w:jc w:val="both"/>
        <w:rPr>
          <w:rFonts w:eastAsia="Times New Roman"/>
          <w:sz w:val="20"/>
          <w:szCs w:val="20"/>
          <w:lang w:eastAsia="ru-RU"/>
        </w:rPr>
      </w:pPr>
      <w:r>
        <w:rPr>
          <w:rFonts w:eastAsia="Times New Roman"/>
          <w:sz w:val="20"/>
          <w:szCs w:val="20"/>
          <w:lang w:eastAsia="ru-RU"/>
        </w:rPr>
        <w:t>11.10. У випадках, не передбачених дійсним договором про закупівлю, Сторони керуються чинним законодавством України.</w:t>
      </w:r>
    </w:p>
    <w:p w14:paraId="522D2D61" w14:textId="77777777" w:rsidR="00391BD1" w:rsidRDefault="00391BD1" w:rsidP="00391BD1">
      <w:pPr>
        <w:suppressAutoHyphens w:val="0"/>
        <w:ind w:right="120"/>
        <w:jc w:val="both"/>
        <w:rPr>
          <w:rFonts w:eastAsia="Times New Roman"/>
          <w:sz w:val="20"/>
          <w:szCs w:val="20"/>
          <w:lang w:eastAsia="ru-RU"/>
        </w:rPr>
      </w:pPr>
      <w:r>
        <w:rPr>
          <w:rFonts w:eastAsia="Times New Roman"/>
          <w:sz w:val="20"/>
          <w:szCs w:val="20"/>
          <w:lang w:eastAsia="ru-RU"/>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2A32D0D6" w14:textId="77777777" w:rsidR="00391BD1" w:rsidRDefault="00391BD1" w:rsidP="00391BD1">
      <w:pPr>
        <w:suppressAutoHyphens w:val="0"/>
        <w:ind w:right="120"/>
        <w:jc w:val="both"/>
        <w:rPr>
          <w:rFonts w:eastAsia="Times New Roman"/>
          <w:sz w:val="20"/>
          <w:szCs w:val="20"/>
          <w:lang w:eastAsia="ru-RU"/>
        </w:rPr>
      </w:pPr>
      <w:r>
        <w:rPr>
          <w:rFonts w:eastAsia="Times New Roman"/>
          <w:sz w:val="20"/>
          <w:szCs w:val="20"/>
          <w:lang w:eastAsia="ru-RU"/>
        </w:rPr>
        <w:t>11.12. Договір викладений українською мовою в двох примірниках, які мають однакову юридичну силу, по одному для кожної зі Сторін.</w:t>
      </w:r>
    </w:p>
    <w:p w14:paraId="7A82591C"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bCs/>
          <w:sz w:val="20"/>
          <w:szCs w:val="20"/>
        </w:rPr>
      </w:pPr>
    </w:p>
    <w:p w14:paraId="75A1904A" w14:textId="77777777" w:rsidR="00391BD1" w:rsidRDefault="00391BD1" w:rsidP="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sz w:val="20"/>
          <w:szCs w:val="20"/>
        </w:rPr>
      </w:pPr>
    </w:p>
    <w:p w14:paraId="5229504E" w14:textId="77777777" w:rsidR="00391BD1" w:rsidRDefault="00391BD1" w:rsidP="00391BD1">
      <w:pPr>
        <w:jc w:val="center"/>
        <w:rPr>
          <w:b/>
          <w:sz w:val="20"/>
          <w:szCs w:val="20"/>
        </w:rPr>
      </w:pPr>
      <w:r>
        <w:rPr>
          <w:b/>
          <w:sz w:val="20"/>
          <w:szCs w:val="20"/>
        </w:rPr>
        <w:t>Юридичні адреси Сторін та платіжні реквізити:</w:t>
      </w:r>
    </w:p>
    <w:p w14:paraId="15FAB00F" w14:textId="77777777" w:rsidR="00391BD1" w:rsidRDefault="00391BD1" w:rsidP="00391BD1">
      <w:pPr>
        <w:ind w:firstLine="543"/>
        <w:jc w:val="center"/>
        <w:rPr>
          <w:b/>
          <w:bCs/>
          <w:sz w:val="20"/>
          <w:szCs w:val="20"/>
        </w:rPr>
      </w:pPr>
    </w:p>
    <w:tbl>
      <w:tblPr>
        <w:tblpPr w:leftFromText="180" w:rightFromText="180" w:vertAnchor="text" w:horzAnchor="margin" w:tblpY="14"/>
        <w:tblW w:w="9571" w:type="dxa"/>
        <w:tblLook w:val="00A0" w:firstRow="1" w:lastRow="0" w:firstColumn="1" w:lastColumn="0" w:noHBand="0" w:noVBand="0"/>
      </w:tblPr>
      <w:tblGrid>
        <w:gridCol w:w="4503"/>
        <w:gridCol w:w="5068"/>
      </w:tblGrid>
      <w:tr w:rsidR="00391BD1" w14:paraId="479FB39D" w14:textId="77777777" w:rsidTr="005D7BF9">
        <w:tc>
          <w:tcPr>
            <w:tcW w:w="4503" w:type="dxa"/>
          </w:tcPr>
          <w:p w14:paraId="4D40DC41" w14:textId="77777777" w:rsidR="00391BD1" w:rsidRDefault="00391BD1" w:rsidP="005D7BF9">
            <w:pPr>
              <w:pStyle w:val="11"/>
              <w:shd w:val="clear" w:color="auto" w:fill="auto"/>
              <w:tabs>
                <w:tab w:val="left" w:leader="underscore" w:pos="4105"/>
              </w:tabs>
              <w:spacing w:line="240" w:lineRule="auto"/>
              <w:ind w:right="-1" w:firstLine="0"/>
              <w:jc w:val="center"/>
              <w:rPr>
                <w:b/>
                <w:color w:val="000000"/>
                <w:sz w:val="20"/>
                <w:szCs w:val="20"/>
              </w:rPr>
            </w:pPr>
            <w:r>
              <w:rPr>
                <w:b/>
                <w:color w:val="000000"/>
                <w:sz w:val="20"/>
                <w:szCs w:val="20"/>
                <w:highlight w:val="white"/>
              </w:rPr>
              <w:t>ВИКОНАВЕЦЬ</w:t>
            </w:r>
          </w:p>
          <w:p w14:paraId="4C4E9B47" w14:textId="77777777" w:rsidR="00391BD1" w:rsidRDefault="00391BD1" w:rsidP="005D7BF9">
            <w:pPr>
              <w:pStyle w:val="11"/>
              <w:shd w:val="clear" w:color="auto" w:fill="auto"/>
              <w:tabs>
                <w:tab w:val="left" w:leader="underscore" w:pos="4105"/>
              </w:tabs>
              <w:spacing w:line="240" w:lineRule="auto"/>
              <w:ind w:right="-1" w:firstLine="0"/>
              <w:jc w:val="center"/>
              <w:rPr>
                <w:b/>
                <w:color w:val="000000"/>
                <w:sz w:val="20"/>
                <w:szCs w:val="20"/>
              </w:rPr>
            </w:pPr>
          </w:p>
          <w:p w14:paraId="7EA7E1AF" w14:textId="77777777" w:rsidR="00391BD1" w:rsidRDefault="00391BD1" w:rsidP="005D7BF9">
            <w:pPr>
              <w:pStyle w:val="11"/>
              <w:shd w:val="clear" w:color="auto" w:fill="auto"/>
              <w:tabs>
                <w:tab w:val="left" w:leader="underscore" w:pos="4105"/>
              </w:tabs>
              <w:spacing w:line="240" w:lineRule="auto"/>
              <w:ind w:right="-1" w:firstLine="0"/>
              <w:rPr>
                <w:b/>
                <w:bCs/>
                <w:iCs/>
                <w:sz w:val="20"/>
                <w:szCs w:val="20"/>
              </w:rPr>
            </w:pPr>
            <w:r>
              <w:rPr>
                <w:b/>
                <w:bCs/>
                <w:iCs/>
                <w:sz w:val="20"/>
                <w:szCs w:val="20"/>
              </w:rPr>
              <w:t>_____________________________________</w:t>
            </w:r>
          </w:p>
        </w:tc>
        <w:tc>
          <w:tcPr>
            <w:tcW w:w="5068" w:type="dxa"/>
          </w:tcPr>
          <w:p w14:paraId="0989F030" w14:textId="77777777" w:rsidR="00391BD1" w:rsidRDefault="00391BD1" w:rsidP="005D7BF9">
            <w:pPr>
              <w:pStyle w:val="11"/>
              <w:shd w:val="clear" w:color="auto" w:fill="auto"/>
              <w:tabs>
                <w:tab w:val="left" w:leader="underscore" w:pos="4105"/>
              </w:tabs>
              <w:spacing w:line="240" w:lineRule="auto"/>
              <w:ind w:right="-1" w:firstLine="0"/>
              <w:jc w:val="center"/>
              <w:rPr>
                <w:b/>
                <w:bCs/>
                <w:i/>
                <w:iCs/>
                <w:sz w:val="20"/>
                <w:szCs w:val="20"/>
              </w:rPr>
            </w:pPr>
            <w:r>
              <w:rPr>
                <w:b/>
                <w:sz w:val="20"/>
                <w:szCs w:val="20"/>
              </w:rPr>
              <w:t>ЗАМОВНИК</w:t>
            </w:r>
          </w:p>
          <w:p w14:paraId="0BD00D6D" w14:textId="77777777" w:rsidR="00391BD1" w:rsidRDefault="00391BD1" w:rsidP="005D7BF9">
            <w:pPr>
              <w:rPr>
                <w:b/>
                <w:bCs/>
                <w:i/>
                <w:iCs/>
                <w:sz w:val="20"/>
                <w:szCs w:val="20"/>
                <w:shd w:val="clear" w:color="auto" w:fill="80FFFF"/>
              </w:rPr>
            </w:pPr>
          </w:p>
        </w:tc>
      </w:tr>
      <w:tr w:rsidR="00391BD1" w14:paraId="37941442" w14:textId="77777777" w:rsidTr="005D7BF9">
        <w:tc>
          <w:tcPr>
            <w:tcW w:w="4503" w:type="dxa"/>
            <w:hideMark/>
          </w:tcPr>
          <w:p w14:paraId="54BA5D88" w14:textId="77777777" w:rsidR="00391BD1" w:rsidRDefault="00391BD1" w:rsidP="005D7BF9">
            <w:pPr>
              <w:ind w:right="-1"/>
              <w:jc w:val="both"/>
              <w:rPr>
                <w:sz w:val="20"/>
                <w:szCs w:val="20"/>
              </w:rPr>
            </w:pPr>
            <w:r>
              <w:rPr>
                <w:sz w:val="20"/>
                <w:szCs w:val="20"/>
              </w:rPr>
              <w:t>_____________________________________</w:t>
            </w:r>
          </w:p>
          <w:p w14:paraId="0CA31FE6" w14:textId="77777777" w:rsidR="00391BD1" w:rsidRDefault="00391BD1" w:rsidP="005D7BF9">
            <w:pPr>
              <w:ind w:right="-1"/>
              <w:jc w:val="both"/>
              <w:rPr>
                <w:sz w:val="20"/>
                <w:szCs w:val="20"/>
              </w:rPr>
            </w:pPr>
            <w:r>
              <w:rPr>
                <w:sz w:val="20"/>
                <w:szCs w:val="20"/>
              </w:rPr>
              <w:lastRenderedPageBreak/>
              <w:t>_____________________________________</w:t>
            </w:r>
          </w:p>
          <w:p w14:paraId="690B66D6" w14:textId="77777777" w:rsidR="00391BD1" w:rsidRDefault="00391BD1" w:rsidP="005D7BF9">
            <w:pPr>
              <w:ind w:right="-1"/>
              <w:jc w:val="both"/>
              <w:rPr>
                <w:sz w:val="20"/>
                <w:szCs w:val="20"/>
              </w:rPr>
            </w:pPr>
            <w:r>
              <w:rPr>
                <w:sz w:val="20"/>
                <w:szCs w:val="20"/>
              </w:rPr>
              <w:t>_____________________________________</w:t>
            </w:r>
          </w:p>
          <w:p w14:paraId="757506FE" w14:textId="77777777" w:rsidR="00391BD1" w:rsidRDefault="00391BD1" w:rsidP="005D7BF9">
            <w:pPr>
              <w:ind w:right="-1"/>
              <w:jc w:val="both"/>
              <w:rPr>
                <w:sz w:val="20"/>
                <w:szCs w:val="20"/>
              </w:rPr>
            </w:pPr>
            <w:r>
              <w:rPr>
                <w:sz w:val="20"/>
                <w:szCs w:val="20"/>
              </w:rPr>
              <w:t>_____________________________________</w:t>
            </w:r>
          </w:p>
          <w:p w14:paraId="259A23A7" w14:textId="77777777" w:rsidR="00391BD1" w:rsidRDefault="00391BD1" w:rsidP="005D7BF9">
            <w:pPr>
              <w:ind w:right="-1"/>
              <w:jc w:val="both"/>
              <w:rPr>
                <w:sz w:val="20"/>
                <w:szCs w:val="20"/>
              </w:rPr>
            </w:pPr>
            <w:r>
              <w:rPr>
                <w:sz w:val="20"/>
                <w:szCs w:val="20"/>
              </w:rPr>
              <w:t>_____________________________________</w:t>
            </w:r>
          </w:p>
        </w:tc>
        <w:tc>
          <w:tcPr>
            <w:tcW w:w="5068" w:type="dxa"/>
          </w:tcPr>
          <w:p w14:paraId="25568E5E" w14:textId="77777777" w:rsidR="00391BD1" w:rsidRPr="00AD5539" w:rsidRDefault="00391BD1" w:rsidP="005D7BF9">
            <w:pPr>
              <w:rPr>
                <w:b/>
                <w:sz w:val="20"/>
                <w:szCs w:val="20"/>
              </w:rPr>
            </w:pPr>
            <w:proofErr w:type="spellStart"/>
            <w:r w:rsidRPr="00AD5539">
              <w:rPr>
                <w:b/>
                <w:sz w:val="20"/>
                <w:szCs w:val="20"/>
              </w:rPr>
              <w:lastRenderedPageBreak/>
              <w:t>Великобичківська</w:t>
            </w:r>
            <w:proofErr w:type="spellEnd"/>
            <w:r w:rsidRPr="00AD5539">
              <w:rPr>
                <w:b/>
                <w:sz w:val="20"/>
                <w:szCs w:val="20"/>
              </w:rPr>
              <w:t xml:space="preserve"> селищна рада</w:t>
            </w:r>
          </w:p>
          <w:p w14:paraId="04A077AE" w14:textId="77777777" w:rsidR="00391BD1" w:rsidRPr="00AD5539" w:rsidRDefault="00391BD1" w:rsidP="005D7BF9">
            <w:pPr>
              <w:rPr>
                <w:b/>
                <w:sz w:val="20"/>
                <w:szCs w:val="20"/>
              </w:rPr>
            </w:pPr>
          </w:p>
          <w:p w14:paraId="1B1C0549" w14:textId="77777777" w:rsidR="00391BD1" w:rsidRPr="00AD5539" w:rsidRDefault="00391BD1" w:rsidP="005D7BF9">
            <w:pPr>
              <w:rPr>
                <w:sz w:val="20"/>
                <w:szCs w:val="20"/>
              </w:rPr>
            </w:pPr>
            <w:r w:rsidRPr="00AD5539">
              <w:rPr>
                <w:sz w:val="20"/>
                <w:szCs w:val="20"/>
              </w:rPr>
              <w:t>90615, Закарпатська обл., Рахівський р-н., смт. Великий Бичків, вул. Грушевського, буд. 108</w:t>
            </w:r>
          </w:p>
          <w:p w14:paraId="1D038867" w14:textId="77777777" w:rsidR="00391BD1" w:rsidRPr="00AD5539" w:rsidRDefault="00391BD1" w:rsidP="005D7BF9">
            <w:pPr>
              <w:rPr>
                <w:sz w:val="20"/>
                <w:szCs w:val="20"/>
              </w:rPr>
            </w:pPr>
            <w:r w:rsidRPr="00AD5539">
              <w:rPr>
                <w:sz w:val="20"/>
                <w:szCs w:val="20"/>
              </w:rPr>
              <w:t xml:space="preserve">IBAN </w:t>
            </w:r>
            <w:r w:rsidRPr="00AD5539">
              <w:rPr>
                <w:sz w:val="20"/>
                <w:szCs w:val="20"/>
                <w:lang w:val="en-US"/>
              </w:rPr>
              <w:t>UA</w:t>
            </w:r>
            <w:r w:rsidRPr="00AD5539">
              <w:rPr>
                <w:sz w:val="20"/>
                <w:szCs w:val="20"/>
              </w:rPr>
              <w:t>______________________________</w:t>
            </w:r>
          </w:p>
          <w:p w14:paraId="2B94AAD1" w14:textId="77777777" w:rsidR="00391BD1" w:rsidRPr="00AD5539" w:rsidRDefault="00391BD1" w:rsidP="005D7BF9">
            <w:pPr>
              <w:rPr>
                <w:sz w:val="20"/>
                <w:szCs w:val="20"/>
              </w:rPr>
            </w:pPr>
            <w:r w:rsidRPr="00AD5539">
              <w:rPr>
                <w:sz w:val="20"/>
                <w:szCs w:val="20"/>
              </w:rPr>
              <w:t>У ДКСУ м. Київ</w:t>
            </w:r>
          </w:p>
          <w:p w14:paraId="0169CDC6" w14:textId="77777777" w:rsidR="00391BD1" w:rsidRPr="00AD5539" w:rsidRDefault="00391BD1" w:rsidP="005D7BF9">
            <w:pPr>
              <w:rPr>
                <w:sz w:val="20"/>
                <w:szCs w:val="20"/>
              </w:rPr>
            </w:pPr>
            <w:r w:rsidRPr="00AD5539">
              <w:rPr>
                <w:sz w:val="20"/>
                <w:szCs w:val="20"/>
              </w:rPr>
              <w:t>Код ЄДРПОУ 04351446</w:t>
            </w:r>
          </w:p>
          <w:p w14:paraId="5307E119" w14:textId="77777777" w:rsidR="00391BD1" w:rsidRPr="00AD5539" w:rsidRDefault="00391BD1" w:rsidP="005D7BF9">
            <w:pPr>
              <w:rPr>
                <w:sz w:val="20"/>
                <w:szCs w:val="20"/>
              </w:rPr>
            </w:pPr>
          </w:p>
          <w:p w14:paraId="70535073" w14:textId="77777777" w:rsidR="00391BD1" w:rsidRPr="00AD5539" w:rsidRDefault="00391BD1" w:rsidP="005D7BF9">
            <w:pPr>
              <w:rPr>
                <w:sz w:val="20"/>
                <w:szCs w:val="20"/>
              </w:rPr>
            </w:pPr>
          </w:p>
          <w:p w14:paraId="47424550" w14:textId="77777777" w:rsidR="00391BD1" w:rsidRPr="00AD5539" w:rsidRDefault="00391BD1" w:rsidP="005D7BF9">
            <w:pPr>
              <w:snapToGrid w:val="0"/>
              <w:rPr>
                <w:b/>
                <w:color w:val="000000"/>
                <w:sz w:val="20"/>
                <w:szCs w:val="20"/>
              </w:rPr>
            </w:pPr>
            <w:r w:rsidRPr="00AD5539">
              <w:rPr>
                <w:b/>
                <w:color w:val="000000"/>
                <w:sz w:val="20"/>
                <w:szCs w:val="20"/>
              </w:rPr>
              <w:t xml:space="preserve">Селищний голова </w:t>
            </w:r>
          </w:p>
          <w:p w14:paraId="5469D984" w14:textId="77777777" w:rsidR="00391BD1" w:rsidRPr="00AD5539" w:rsidRDefault="00391BD1" w:rsidP="005D7BF9">
            <w:pPr>
              <w:snapToGrid w:val="0"/>
              <w:rPr>
                <w:b/>
                <w:color w:val="000000"/>
                <w:sz w:val="20"/>
                <w:szCs w:val="20"/>
              </w:rPr>
            </w:pPr>
          </w:p>
          <w:p w14:paraId="7BCA736B" w14:textId="77777777" w:rsidR="00391BD1" w:rsidRPr="00AD5539" w:rsidRDefault="00391BD1" w:rsidP="005D7BF9">
            <w:pPr>
              <w:tabs>
                <w:tab w:val="left" w:leader="underscore" w:pos="4105"/>
              </w:tabs>
              <w:ind w:right="-1"/>
              <w:rPr>
                <w:sz w:val="20"/>
                <w:szCs w:val="20"/>
                <w:lang w:val="en-US"/>
              </w:rPr>
            </w:pPr>
            <w:r w:rsidRPr="00AD5539">
              <w:rPr>
                <w:b/>
                <w:color w:val="000000"/>
                <w:sz w:val="20"/>
                <w:szCs w:val="20"/>
              </w:rPr>
              <w:t>__________________ Олег БУРСА</w:t>
            </w:r>
          </w:p>
          <w:p w14:paraId="20BAC13D" w14:textId="77777777" w:rsidR="00391BD1" w:rsidRDefault="00391BD1" w:rsidP="005D7BF9">
            <w:pPr>
              <w:tabs>
                <w:tab w:val="left" w:leader="underscore" w:pos="4105"/>
              </w:tabs>
              <w:ind w:right="-1"/>
              <w:rPr>
                <w:sz w:val="20"/>
                <w:szCs w:val="20"/>
              </w:rPr>
            </w:pPr>
          </w:p>
        </w:tc>
      </w:tr>
      <w:tr w:rsidR="00391BD1" w14:paraId="3955905A" w14:textId="77777777" w:rsidTr="005D7BF9">
        <w:tc>
          <w:tcPr>
            <w:tcW w:w="4503" w:type="dxa"/>
            <w:hideMark/>
          </w:tcPr>
          <w:p w14:paraId="46D9EC50" w14:textId="77777777" w:rsidR="00391BD1" w:rsidRDefault="00391BD1" w:rsidP="005D7BF9">
            <w:pPr>
              <w:pStyle w:val="11"/>
              <w:shd w:val="clear" w:color="auto" w:fill="auto"/>
              <w:tabs>
                <w:tab w:val="left" w:leader="underscore" w:pos="4105"/>
              </w:tabs>
              <w:spacing w:line="240" w:lineRule="auto"/>
              <w:ind w:right="-1" w:firstLine="0"/>
              <w:rPr>
                <w:b/>
                <w:bCs/>
                <w:sz w:val="20"/>
                <w:szCs w:val="20"/>
              </w:rPr>
            </w:pPr>
            <w:r>
              <w:rPr>
                <w:b/>
                <w:sz w:val="20"/>
                <w:szCs w:val="20"/>
              </w:rPr>
              <w:lastRenderedPageBreak/>
              <w:t xml:space="preserve"> _____________________________________</w:t>
            </w:r>
          </w:p>
        </w:tc>
        <w:tc>
          <w:tcPr>
            <w:tcW w:w="5068" w:type="dxa"/>
            <w:hideMark/>
          </w:tcPr>
          <w:p w14:paraId="314B85B7" w14:textId="77777777" w:rsidR="00391BD1" w:rsidRDefault="00391BD1" w:rsidP="005D7BF9">
            <w:pPr>
              <w:tabs>
                <w:tab w:val="left" w:leader="underscore" w:pos="4105"/>
              </w:tabs>
              <w:ind w:right="-1"/>
              <w:rPr>
                <w:sz w:val="20"/>
                <w:szCs w:val="20"/>
              </w:rPr>
            </w:pPr>
          </w:p>
        </w:tc>
      </w:tr>
    </w:tbl>
    <w:p w14:paraId="228FA27E" w14:textId="77777777" w:rsidR="00391BD1" w:rsidRDefault="00391BD1" w:rsidP="00391BD1">
      <w:pPr>
        <w:jc w:val="right"/>
        <w:rPr>
          <w:b/>
          <w:sz w:val="20"/>
          <w:szCs w:val="20"/>
        </w:rPr>
      </w:pPr>
    </w:p>
    <w:p w14:paraId="7B596E6C" w14:textId="77777777" w:rsidR="00391BD1" w:rsidRDefault="00391BD1" w:rsidP="00391BD1">
      <w:pPr>
        <w:jc w:val="right"/>
        <w:rPr>
          <w:b/>
          <w:sz w:val="20"/>
          <w:szCs w:val="20"/>
        </w:rPr>
      </w:pPr>
    </w:p>
    <w:p w14:paraId="30EE1D58" w14:textId="77777777" w:rsidR="00391BD1" w:rsidRDefault="00391BD1" w:rsidP="00391BD1">
      <w:pPr>
        <w:jc w:val="right"/>
        <w:rPr>
          <w:b/>
          <w:sz w:val="20"/>
          <w:szCs w:val="20"/>
        </w:rPr>
      </w:pPr>
    </w:p>
    <w:p w14:paraId="39E89967" w14:textId="77777777" w:rsidR="00391BD1" w:rsidRDefault="00391BD1" w:rsidP="00391BD1">
      <w:pPr>
        <w:jc w:val="right"/>
        <w:rPr>
          <w:b/>
          <w:sz w:val="20"/>
          <w:szCs w:val="20"/>
        </w:rPr>
      </w:pPr>
    </w:p>
    <w:p w14:paraId="2B51D57E" w14:textId="77777777" w:rsidR="00391BD1" w:rsidRDefault="00391BD1" w:rsidP="00391BD1">
      <w:pPr>
        <w:jc w:val="right"/>
        <w:rPr>
          <w:b/>
          <w:sz w:val="20"/>
          <w:szCs w:val="20"/>
        </w:rPr>
      </w:pPr>
    </w:p>
    <w:p w14:paraId="7D780AC7" w14:textId="77777777" w:rsidR="00391BD1" w:rsidRDefault="00391BD1" w:rsidP="00391BD1">
      <w:pPr>
        <w:jc w:val="right"/>
        <w:rPr>
          <w:b/>
          <w:sz w:val="20"/>
          <w:szCs w:val="20"/>
        </w:rPr>
      </w:pPr>
    </w:p>
    <w:p w14:paraId="0142637E" w14:textId="77777777" w:rsidR="00391BD1" w:rsidRDefault="00391BD1" w:rsidP="00391BD1">
      <w:pPr>
        <w:jc w:val="right"/>
        <w:rPr>
          <w:b/>
          <w:sz w:val="20"/>
          <w:szCs w:val="20"/>
        </w:rPr>
      </w:pPr>
    </w:p>
    <w:p w14:paraId="6AEF7B2A" w14:textId="77777777" w:rsidR="00391BD1" w:rsidRDefault="00391BD1" w:rsidP="00391BD1">
      <w:pPr>
        <w:tabs>
          <w:tab w:val="left" w:pos="6015"/>
        </w:tabs>
        <w:rPr>
          <w:b/>
          <w:bCs/>
        </w:rPr>
      </w:pPr>
    </w:p>
    <w:p w14:paraId="0054E26A" w14:textId="77777777" w:rsidR="00391BD1" w:rsidRDefault="00391BD1" w:rsidP="00391BD1">
      <w:pPr>
        <w:shd w:val="clear" w:color="auto" w:fill="FFFFFF"/>
        <w:tabs>
          <w:tab w:val="left" w:pos="734"/>
        </w:tabs>
        <w:spacing w:line="252" w:lineRule="auto"/>
        <w:ind w:right="5"/>
        <w:jc w:val="center"/>
        <w:rPr>
          <w:b/>
          <w:bCs/>
          <w:sz w:val="28"/>
          <w:szCs w:val="28"/>
        </w:rPr>
      </w:pPr>
    </w:p>
    <w:p w14:paraId="537EA797" w14:textId="77777777" w:rsidR="00391BD1" w:rsidRDefault="00391BD1" w:rsidP="00391BD1">
      <w:pPr>
        <w:shd w:val="clear" w:color="auto" w:fill="FFFFFF"/>
        <w:tabs>
          <w:tab w:val="left" w:pos="734"/>
        </w:tabs>
        <w:spacing w:line="252" w:lineRule="auto"/>
        <w:ind w:right="5"/>
        <w:jc w:val="center"/>
        <w:rPr>
          <w:b/>
          <w:bCs/>
          <w:sz w:val="28"/>
          <w:szCs w:val="28"/>
        </w:rPr>
      </w:pPr>
    </w:p>
    <w:p w14:paraId="3CF036B5" w14:textId="77777777" w:rsidR="00391BD1" w:rsidRDefault="00391BD1" w:rsidP="00391BD1">
      <w:pPr>
        <w:tabs>
          <w:tab w:val="left" w:pos="6015"/>
        </w:tabs>
        <w:jc w:val="right"/>
        <w:rPr>
          <w:sz w:val="20"/>
          <w:szCs w:val="20"/>
        </w:rPr>
      </w:pPr>
    </w:p>
    <w:p w14:paraId="666F805D" w14:textId="77777777" w:rsidR="00391BD1" w:rsidRDefault="00391BD1" w:rsidP="00391BD1">
      <w:pPr>
        <w:tabs>
          <w:tab w:val="left" w:pos="6015"/>
        </w:tabs>
        <w:jc w:val="right"/>
        <w:rPr>
          <w:sz w:val="20"/>
          <w:szCs w:val="20"/>
        </w:rPr>
      </w:pPr>
    </w:p>
    <w:p w14:paraId="5E9C5BFB" w14:textId="77777777" w:rsidR="00391BD1" w:rsidRDefault="00391BD1" w:rsidP="00391BD1">
      <w:pPr>
        <w:tabs>
          <w:tab w:val="left" w:pos="6015"/>
        </w:tabs>
        <w:jc w:val="right"/>
        <w:rPr>
          <w:sz w:val="20"/>
          <w:szCs w:val="20"/>
        </w:rPr>
      </w:pPr>
    </w:p>
    <w:p w14:paraId="2F81911D" w14:textId="77777777" w:rsidR="00391BD1" w:rsidRDefault="00391BD1" w:rsidP="00391BD1">
      <w:pPr>
        <w:tabs>
          <w:tab w:val="left" w:pos="6015"/>
        </w:tabs>
        <w:jc w:val="right"/>
        <w:rPr>
          <w:sz w:val="20"/>
          <w:szCs w:val="20"/>
        </w:rPr>
      </w:pPr>
    </w:p>
    <w:p w14:paraId="18A8D2B7" w14:textId="77777777" w:rsidR="00391BD1" w:rsidRDefault="00391BD1" w:rsidP="00391BD1">
      <w:pPr>
        <w:tabs>
          <w:tab w:val="left" w:pos="6015"/>
        </w:tabs>
        <w:jc w:val="right"/>
        <w:rPr>
          <w:sz w:val="20"/>
          <w:szCs w:val="20"/>
        </w:rPr>
      </w:pPr>
    </w:p>
    <w:p w14:paraId="1FA86D68" w14:textId="77777777" w:rsidR="00391BD1" w:rsidRDefault="00391BD1" w:rsidP="00391BD1">
      <w:pPr>
        <w:tabs>
          <w:tab w:val="left" w:pos="6015"/>
        </w:tabs>
        <w:jc w:val="right"/>
        <w:rPr>
          <w:sz w:val="20"/>
          <w:szCs w:val="20"/>
        </w:rPr>
      </w:pPr>
    </w:p>
    <w:p w14:paraId="1B79E7BB" w14:textId="77777777" w:rsidR="00391BD1" w:rsidRDefault="00391BD1" w:rsidP="00391BD1">
      <w:pPr>
        <w:tabs>
          <w:tab w:val="left" w:pos="6015"/>
        </w:tabs>
        <w:jc w:val="right"/>
        <w:rPr>
          <w:sz w:val="20"/>
          <w:szCs w:val="20"/>
        </w:rPr>
      </w:pPr>
    </w:p>
    <w:p w14:paraId="2EBBA636" w14:textId="77777777" w:rsidR="00391BD1" w:rsidRDefault="00391BD1" w:rsidP="00391BD1">
      <w:pPr>
        <w:tabs>
          <w:tab w:val="left" w:pos="6015"/>
        </w:tabs>
        <w:jc w:val="right"/>
        <w:rPr>
          <w:sz w:val="20"/>
          <w:szCs w:val="20"/>
        </w:rPr>
      </w:pPr>
    </w:p>
    <w:p w14:paraId="6FE41EB6" w14:textId="77777777" w:rsidR="00391BD1" w:rsidRDefault="00391BD1" w:rsidP="00391BD1">
      <w:pPr>
        <w:tabs>
          <w:tab w:val="left" w:pos="6015"/>
        </w:tabs>
        <w:jc w:val="right"/>
        <w:rPr>
          <w:sz w:val="20"/>
          <w:szCs w:val="20"/>
        </w:rPr>
      </w:pPr>
    </w:p>
    <w:p w14:paraId="1D7B15B2" w14:textId="77777777" w:rsidR="00391BD1" w:rsidRDefault="00391BD1" w:rsidP="00391BD1">
      <w:pPr>
        <w:tabs>
          <w:tab w:val="left" w:pos="6015"/>
        </w:tabs>
        <w:jc w:val="right"/>
        <w:rPr>
          <w:sz w:val="20"/>
          <w:szCs w:val="20"/>
        </w:rPr>
      </w:pPr>
    </w:p>
    <w:p w14:paraId="15FBFE98" w14:textId="77777777" w:rsidR="00391BD1" w:rsidRDefault="00391BD1" w:rsidP="00391BD1">
      <w:pPr>
        <w:tabs>
          <w:tab w:val="left" w:pos="6015"/>
        </w:tabs>
        <w:jc w:val="right"/>
        <w:rPr>
          <w:sz w:val="20"/>
          <w:szCs w:val="20"/>
        </w:rPr>
      </w:pPr>
    </w:p>
    <w:p w14:paraId="7F62D825" w14:textId="77777777" w:rsidR="00391BD1" w:rsidRDefault="00391BD1" w:rsidP="00391BD1">
      <w:pPr>
        <w:tabs>
          <w:tab w:val="left" w:pos="6015"/>
        </w:tabs>
        <w:jc w:val="right"/>
        <w:rPr>
          <w:sz w:val="20"/>
          <w:szCs w:val="20"/>
        </w:rPr>
      </w:pPr>
    </w:p>
    <w:p w14:paraId="0E0AF5DC" w14:textId="77777777" w:rsidR="00391BD1" w:rsidRDefault="00391BD1" w:rsidP="00391BD1">
      <w:pPr>
        <w:tabs>
          <w:tab w:val="left" w:pos="6015"/>
        </w:tabs>
        <w:jc w:val="right"/>
        <w:rPr>
          <w:sz w:val="20"/>
          <w:szCs w:val="20"/>
        </w:rPr>
      </w:pPr>
    </w:p>
    <w:p w14:paraId="5586BA7C" w14:textId="77777777" w:rsidR="00391BD1" w:rsidRDefault="00391BD1" w:rsidP="00391BD1">
      <w:pPr>
        <w:tabs>
          <w:tab w:val="left" w:pos="6015"/>
        </w:tabs>
        <w:jc w:val="right"/>
        <w:rPr>
          <w:sz w:val="20"/>
          <w:szCs w:val="20"/>
        </w:rPr>
      </w:pPr>
    </w:p>
    <w:p w14:paraId="2CACFE6A" w14:textId="77777777" w:rsidR="00391BD1" w:rsidRDefault="00391BD1" w:rsidP="00391BD1">
      <w:pPr>
        <w:tabs>
          <w:tab w:val="left" w:pos="6015"/>
        </w:tabs>
        <w:jc w:val="right"/>
        <w:rPr>
          <w:sz w:val="20"/>
          <w:szCs w:val="20"/>
        </w:rPr>
      </w:pPr>
    </w:p>
    <w:p w14:paraId="03A8FA69" w14:textId="77777777" w:rsidR="00391BD1" w:rsidRDefault="00391BD1" w:rsidP="00391BD1">
      <w:pPr>
        <w:tabs>
          <w:tab w:val="left" w:pos="6015"/>
        </w:tabs>
        <w:jc w:val="right"/>
        <w:rPr>
          <w:sz w:val="20"/>
          <w:szCs w:val="20"/>
        </w:rPr>
      </w:pPr>
    </w:p>
    <w:p w14:paraId="049B2FB7" w14:textId="77777777" w:rsidR="00391BD1" w:rsidRDefault="00391BD1" w:rsidP="00391BD1">
      <w:pPr>
        <w:tabs>
          <w:tab w:val="left" w:pos="6015"/>
        </w:tabs>
        <w:jc w:val="right"/>
        <w:rPr>
          <w:sz w:val="20"/>
          <w:szCs w:val="20"/>
        </w:rPr>
      </w:pPr>
    </w:p>
    <w:p w14:paraId="50824157" w14:textId="77777777" w:rsidR="00391BD1" w:rsidRDefault="00391BD1" w:rsidP="00391BD1">
      <w:pPr>
        <w:tabs>
          <w:tab w:val="left" w:pos="6015"/>
        </w:tabs>
        <w:jc w:val="right"/>
        <w:rPr>
          <w:sz w:val="20"/>
          <w:szCs w:val="20"/>
        </w:rPr>
      </w:pPr>
    </w:p>
    <w:p w14:paraId="301199D9" w14:textId="77777777" w:rsidR="00391BD1" w:rsidRDefault="00391BD1" w:rsidP="00391BD1">
      <w:pPr>
        <w:tabs>
          <w:tab w:val="left" w:pos="6015"/>
        </w:tabs>
        <w:jc w:val="right"/>
        <w:rPr>
          <w:sz w:val="20"/>
          <w:szCs w:val="20"/>
        </w:rPr>
      </w:pPr>
    </w:p>
    <w:p w14:paraId="2E47DB3F" w14:textId="77777777" w:rsidR="00391BD1" w:rsidRDefault="00391BD1" w:rsidP="00391BD1">
      <w:pPr>
        <w:tabs>
          <w:tab w:val="left" w:pos="6015"/>
        </w:tabs>
        <w:jc w:val="right"/>
        <w:rPr>
          <w:sz w:val="20"/>
          <w:szCs w:val="20"/>
        </w:rPr>
      </w:pPr>
    </w:p>
    <w:p w14:paraId="15B2C952" w14:textId="77777777" w:rsidR="00391BD1" w:rsidRDefault="00391BD1" w:rsidP="00391BD1">
      <w:pPr>
        <w:tabs>
          <w:tab w:val="left" w:pos="6015"/>
        </w:tabs>
        <w:jc w:val="right"/>
        <w:rPr>
          <w:sz w:val="20"/>
          <w:szCs w:val="20"/>
        </w:rPr>
      </w:pPr>
    </w:p>
    <w:p w14:paraId="06E20291" w14:textId="77777777" w:rsidR="00391BD1" w:rsidRDefault="00391BD1" w:rsidP="00391BD1">
      <w:pPr>
        <w:tabs>
          <w:tab w:val="left" w:pos="6015"/>
        </w:tabs>
        <w:jc w:val="right"/>
        <w:rPr>
          <w:sz w:val="20"/>
          <w:szCs w:val="20"/>
        </w:rPr>
      </w:pPr>
    </w:p>
    <w:p w14:paraId="27893BDC" w14:textId="77777777" w:rsidR="00391BD1" w:rsidRDefault="00391BD1" w:rsidP="00391BD1">
      <w:pPr>
        <w:tabs>
          <w:tab w:val="left" w:pos="6015"/>
        </w:tabs>
        <w:jc w:val="right"/>
        <w:rPr>
          <w:sz w:val="20"/>
          <w:szCs w:val="20"/>
        </w:rPr>
      </w:pPr>
    </w:p>
    <w:p w14:paraId="56CA2FD3" w14:textId="77777777" w:rsidR="00391BD1" w:rsidRDefault="00391BD1" w:rsidP="00391BD1">
      <w:pPr>
        <w:tabs>
          <w:tab w:val="left" w:pos="6015"/>
        </w:tabs>
        <w:jc w:val="right"/>
        <w:rPr>
          <w:sz w:val="20"/>
          <w:szCs w:val="20"/>
        </w:rPr>
      </w:pPr>
    </w:p>
    <w:p w14:paraId="2599A7BE" w14:textId="77777777" w:rsidR="00391BD1" w:rsidRDefault="00391BD1" w:rsidP="00391BD1">
      <w:pPr>
        <w:tabs>
          <w:tab w:val="left" w:pos="6015"/>
        </w:tabs>
        <w:jc w:val="right"/>
        <w:rPr>
          <w:sz w:val="20"/>
          <w:szCs w:val="20"/>
        </w:rPr>
      </w:pPr>
    </w:p>
    <w:p w14:paraId="12C4E1B1" w14:textId="77777777" w:rsidR="00391BD1" w:rsidRDefault="00391BD1" w:rsidP="00391BD1">
      <w:pPr>
        <w:tabs>
          <w:tab w:val="left" w:pos="6015"/>
        </w:tabs>
        <w:jc w:val="right"/>
        <w:rPr>
          <w:sz w:val="20"/>
          <w:szCs w:val="20"/>
        </w:rPr>
      </w:pPr>
    </w:p>
    <w:p w14:paraId="26130996" w14:textId="77777777" w:rsidR="00391BD1" w:rsidRDefault="00391BD1" w:rsidP="00391BD1">
      <w:pPr>
        <w:tabs>
          <w:tab w:val="left" w:pos="6015"/>
        </w:tabs>
        <w:jc w:val="right"/>
        <w:rPr>
          <w:sz w:val="20"/>
          <w:szCs w:val="20"/>
        </w:rPr>
      </w:pPr>
    </w:p>
    <w:p w14:paraId="43638181" w14:textId="77777777" w:rsidR="00391BD1" w:rsidRDefault="00391BD1" w:rsidP="00391BD1">
      <w:pPr>
        <w:tabs>
          <w:tab w:val="left" w:pos="6015"/>
        </w:tabs>
        <w:jc w:val="right"/>
        <w:rPr>
          <w:sz w:val="20"/>
          <w:szCs w:val="20"/>
        </w:rPr>
      </w:pPr>
    </w:p>
    <w:p w14:paraId="5B6C0CAD" w14:textId="77777777" w:rsidR="00391BD1" w:rsidRDefault="00391BD1" w:rsidP="00391BD1">
      <w:pPr>
        <w:tabs>
          <w:tab w:val="left" w:pos="6015"/>
        </w:tabs>
        <w:jc w:val="right"/>
        <w:rPr>
          <w:sz w:val="20"/>
          <w:szCs w:val="20"/>
        </w:rPr>
      </w:pPr>
    </w:p>
    <w:p w14:paraId="5B2F2861" w14:textId="77777777" w:rsidR="00391BD1" w:rsidRDefault="00391BD1" w:rsidP="00391BD1">
      <w:pPr>
        <w:tabs>
          <w:tab w:val="left" w:pos="6015"/>
        </w:tabs>
        <w:jc w:val="right"/>
        <w:rPr>
          <w:sz w:val="20"/>
          <w:szCs w:val="20"/>
        </w:rPr>
      </w:pPr>
    </w:p>
    <w:p w14:paraId="3B2D01C8" w14:textId="77777777" w:rsidR="00391BD1" w:rsidRDefault="00391BD1" w:rsidP="00391BD1">
      <w:pPr>
        <w:tabs>
          <w:tab w:val="left" w:pos="6015"/>
        </w:tabs>
        <w:jc w:val="right"/>
        <w:rPr>
          <w:sz w:val="20"/>
          <w:szCs w:val="20"/>
        </w:rPr>
      </w:pPr>
    </w:p>
    <w:p w14:paraId="48AA28C0" w14:textId="77777777" w:rsidR="00391BD1" w:rsidRDefault="00391BD1" w:rsidP="00391BD1">
      <w:pPr>
        <w:tabs>
          <w:tab w:val="left" w:pos="6015"/>
        </w:tabs>
        <w:jc w:val="right"/>
        <w:rPr>
          <w:sz w:val="20"/>
          <w:szCs w:val="20"/>
        </w:rPr>
      </w:pPr>
    </w:p>
    <w:p w14:paraId="42EA3873" w14:textId="77777777" w:rsidR="00391BD1" w:rsidRDefault="00391BD1" w:rsidP="00391BD1">
      <w:pPr>
        <w:tabs>
          <w:tab w:val="left" w:pos="6015"/>
        </w:tabs>
        <w:jc w:val="right"/>
        <w:rPr>
          <w:sz w:val="20"/>
          <w:szCs w:val="20"/>
        </w:rPr>
      </w:pPr>
    </w:p>
    <w:p w14:paraId="2E84606E" w14:textId="77777777" w:rsidR="00391BD1" w:rsidRDefault="00391BD1" w:rsidP="00391BD1">
      <w:pPr>
        <w:tabs>
          <w:tab w:val="left" w:pos="6015"/>
        </w:tabs>
        <w:jc w:val="right"/>
        <w:rPr>
          <w:sz w:val="20"/>
          <w:szCs w:val="20"/>
        </w:rPr>
      </w:pPr>
    </w:p>
    <w:p w14:paraId="27742ED5" w14:textId="77777777" w:rsidR="00391BD1" w:rsidRDefault="00391BD1" w:rsidP="00391BD1">
      <w:pPr>
        <w:tabs>
          <w:tab w:val="left" w:pos="6015"/>
        </w:tabs>
        <w:jc w:val="right"/>
        <w:rPr>
          <w:sz w:val="20"/>
          <w:szCs w:val="20"/>
        </w:rPr>
      </w:pPr>
    </w:p>
    <w:p w14:paraId="2F35772C" w14:textId="77777777" w:rsidR="00391BD1" w:rsidRDefault="00391BD1" w:rsidP="00391BD1">
      <w:pPr>
        <w:tabs>
          <w:tab w:val="left" w:pos="6015"/>
        </w:tabs>
        <w:jc w:val="right"/>
        <w:rPr>
          <w:sz w:val="20"/>
          <w:szCs w:val="20"/>
        </w:rPr>
      </w:pPr>
    </w:p>
    <w:p w14:paraId="3129AC00" w14:textId="77777777" w:rsidR="00391BD1" w:rsidRDefault="00391BD1" w:rsidP="00391BD1">
      <w:pPr>
        <w:tabs>
          <w:tab w:val="left" w:pos="6015"/>
        </w:tabs>
        <w:jc w:val="right"/>
        <w:rPr>
          <w:sz w:val="20"/>
          <w:szCs w:val="20"/>
        </w:rPr>
      </w:pPr>
    </w:p>
    <w:p w14:paraId="26B84DC0" w14:textId="77777777" w:rsidR="00391BD1" w:rsidRDefault="00391BD1" w:rsidP="00391BD1">
      <w:pPr>
        <w:tabs>
          <w:tab w:val="left" w:pos="6015"/>
        </w:tabs>
        <w:jc w:val="right"/>
        <w:rPr>
          <w:sz w:val="20"/>
          <w:szCs w:val="20"/>
        </w:rPr>
      </w:pPr>
    </w:p>
    <w:p w14:paraId="078B78C0" w14:textId="77777777" w:rsidR="00391BD1" w:rsidRDefault="00391BD1" w:rsidP="00391BD1">
      <w:pPr>
        <w:tabs>
          <w:tab w:val="left" w:pos="6015"/>
        </w:tabs>
        <w:jc w:val="right"/>
        <w:rPr>
          <w:sz w:val="20"/>
          <w:szCs w:val="20"/>
        </w:rPr>
      </w:pPr>
    </w:p>
    <w:p w14:paraId="0CA4017F" w14:textId="77777777" w:rsidR="00391BD1" w:rsidRDefault="00391BD1" w:rsidP="00391BD1">
      <w:pPr>
        <w:tabs>
          <w:tab w:val="left" w:pos="6015"/>
        </w:tabs>
        <w:jc w:val="right"/>
        <w:rPr>
          <w:sz w:val="20"/>
          <w:szCs w:val="20"/>
        </w:rPr>
      </w:pPr>
    </w:p>
    <w:p w14:paraId="0ADA0AE7" w14:textId="77777777" w:rsidR="00391BD1" w:rsidRDefault="00391BD1" w:rsidP="00391BD1">
      <w:pPr>
        <w:tabs>
          <w:tab w:val="left" w:pos="6015"/>
        </w:tabs>
        <w:jc w:val="right"/>
        <w:rPr>
          <w:sz w:val="20"/>
          <w:szCs w:val="20"/>
        </w:rPr>
      </w:pPr>
    </w:p>
    <w:p w14:paraId="69E1085F" w14:textId="77777777" w:rsidR="00391BD1" w:rsidRDefault="00391BD1" w:rsidP="00391BD1">
      <w:pPr>
        <w:tabs>
          <w:tab w:val="left" w:pos="6015"/>
        </w:tabs>
        <w:jc w:val="right"/>
        <w:rPr>
          <w:sz w:val="20"/>
          <w:szCs w:val="20"/>
        </w:rPr>
      </w:pPr>
    </w:p>
    <w:p w14:paraId="790B1726" w14:textId="77777777" w:rsidR="00391BD1" w:rsidRDefault="00391BD1" w:rsidP="00391BD1">
      <w:pPr>
        <w:tabs>
          <w:tab w:val="left" w:pos="6015"/>
        </w:tabs>
        <w:jc w:val="right"/>
        <w:rPr>
          <w:sz w:val="20"/>
          <w:szCs w:val="20"/>
        </w:rPr>
      </w:pPr>
      <w:r>
        <w:rPr>
          <w:sz w:val="20"/>
          <w:szCs w:val="20"/>
        </w:rPr>
        <w:t xml:space="preserve">Додаток № 1 до договору №_______ </w:t>
      </w:r>
    </w:p>
    <w:p w14:paraId="39840990" w14:textId="77777777" w:rsidR="00391BD1" w:rsidRDefault="00391BD1" w:rsidP="00391BD1">
      <w:pPr>
        <w:tabs>
          <w:tab w:val="left" w:pos="6015"/>
        </w:tabs>
        <w:jc w:val="right"/>
        <w:rPr>
          <w:sz w:val="20"/>
          <w:szCs w:val="20"/>
        </w:rPr>
      </w:pPr>
    </w:p>
    <w:p w14:paraId="196F9D6D" w14:textId="77777777" w:rsidR="00391BD1" w:rsidRDefault="00391BD1" w:rsidP="00391BD1">
      <w:pPr>
        <w:shd w:val="clear" w:color="auto" w:fill="FFFFFF"/>
        <w:tabs>
          <w:tab w:val="left" w:pos="734"/>
        </w:tabs>
        <w:spacing w:line="252" w:lineRule="auto"/>
        <w:ind w:right="5"/>
        <w:jc w:val="right"/>
        <w:rPr>
          <w:b/>
          <w:bCs/>
          <w:sz w:val="20"/>
          <w:szCs w:val="20"/>
        </w:rPr>
      </w:pPr>
      <w:r>
        <w:rPr>
          <w:sz w:val="20"/>
          <w:szCs w:val="20"/>
        </w:rPr>
        <w:t>від «_____» __________________ 2023 р.</w:t>
      </w:r>
    </w:p>
    <w:p w14:paraId="69F71658" w14:textId="77777777" w:rsidR="00391BD1" w:rsidRDefault="00391BD1" w:rsidP="00391BD1">
      <w:pPr>
        <w:shd w:val="clear" w:color="auto" w:fill="FFFFFF"/>
        <w:tabs>
          <w:tab w:val="left" w:pos="734"/>
        </w:tabs>
        <w:spacing w:line="252" w:lineRule="auto"/>
        <w:ind w:right="5"/>
        <w:jc w:val="center"/>
        <w:rPr>
          <w:b/>
          <w:bCs/>
          <w:sz w:val="28"/>
          <w:szCs w:val="28"/>
        </w:rPr>
      </w:pPr>
    </w:p>
    <w:p w14:paraId="47210D34" w14:textId="77777777" w:rsidR="00391BD1" w:rsidRDefault="00391BD1" w:rsidP="00391BD1">
      <w:pPr>
        <w:shd w:val="clear" w:color="auto" w:fill="FFFFFF"/>
        <w:tabs>
          <w:tab w:val="left" w:pos="734"/>
        </w:tabs>
        <w:spacing w:line="252" w:lineRule="auto"/>
        <w:ind w:right="5"/>
        <w:jc w:val="center"/>
        <w:rPr>
          <w:b/>
          <w:bCs/>
        </w:rPr>
      </w:pPr>
      <w:r>
        <w:rPr>
          <w:b/>
          <w:bCs/>
        </w:rPr>
        <w:t>Специфікація</w:t>
      </w:r>
    </w:p>
    <w:p w14:paraId="5A04588F" w14:textId="77777777" w:rsidR="00391BD1" w:rsidRDefault="00391BD1" w:rsidP="00391BD1">
      <w:pPr>
        <w:jc w:val="center"/>
        <w:rPr>
          <w:rFonts w:eastAsia="Times New Roman"/>
          <w:b/>
          <w:bCs/>
        </w:rPr>
      </w:pPr>
      <w:r w:rsidRPr="00D9121D">
        <w:rPr>
          <w:sz w:val="22"/>
          <w:szCs w:val="22"/>
        </w:rPr>
        <w:t xml:space="preserve">Послуги у сфері поводження з радіоактивними , токсичними, медичними та небезпечними відходами ( ДК 021:2015: 90520000-8  -  Послуги у сфері поводження з радіоактивними, токсичними, медичними та небезпечними відходами) </w:t>
      </w:r>
      <w:r w:rsidRPr="00D9121D">
        <w:rPr>
          <w:rFonts w:eastAsia="Times New Roman"/>
          <w:sz w:val="22"/>
          <w:szCs w:val="22"/>
        </w:rPr>
        <w:t xml:space="preserve">в рамках реалізації проекту « </w:t>
      </w:r>
      <w:r w:rsidRPr="00D9121D">
        <w:rPr>
          <w:rFonts w:eastAsia="Times New Roman"/>
          <w:sz w:val="22"/>
          <w:szCs w:val="22"/>
          <w:lang w:val="en-US"/>
        </w:rPr>
        <w:t>III</w:t>
      </w:r>
      <w:r w:rsidRPr="00D9121D">
        <w:rPr>
          <w:rFonts w:eastAsia="Times New Roman"/>
          <w:sz w:val="22"/>
          <w:szCs w:val="22"/>
        </w:rPr>
        <w:t xml:space="preserve"> етап </w:t>
      </w:r>
      <w:proofErr w:type="spellStart"/>
      <w:r w:rsidRPr="00D9121D">
        <w:rPr>
          <w:rFonts w:eastAsia="Times New Roman"/>
          <w:sz w:val="22"/>
          <w:szCs w:val="22"/>
        </w:rPr>
        <w:t>проєкту</w:t>
      </w:r>
      <w:proofErr w:type="spellEnd"/>
      <w:r w:rsidRPr="00D9121D">
        <w:rPr>
          <w:rFonts w:eastAsia="Times New Roman"/>
          <w:sz w:val="22"/>
          <w:szCs w:val="22"/>
        </w:rPr>
        <w:t xml:space="preserve"> : «Запобігання погіршенню якості води та розробка заходів з відновлення її якості у Великому Бичкові у рамках українсько – угорського співробітництва» - </w:t>
      </w:r>
      <w:proofErr w:type="spellStart"/>
      <w:r w:rsidRPr="00D9121D">
        <w:rPr>
          <w:rFonts w:eastAsia="Times New Roman"/>
          <w:sz w:val="22"/>
          <w:szCs w:val="22"/>
        </w:rPr>
        <w:t>продовженя</w:t>
      </w:r>
      <w:proofErr w:type="spellEnd"/>
      <w:r w:rsidRPr="00D9121D">
        <w:rPr>
          <w:rFonts w:eastAsia="Times New Roman"/>
          <w:sz w:val="22"/>
          <w:szCs w:val="22"/>
        </w:rPr>
        <w:t xml:space="preserve"> відновлення “ (акронім VEBYCORE) номер </w:t>
      </w:r>
      <w:proofErr w:type="spellStart"/>
      <w:r w:rsidRPr="00D9121D">
        <w:rPr>
          <w:rFonts w:eastAsia="Times New Roman"/>
          <w:sz w:val="22"/>
          <w:szCs w:val="22"/>
        </w:rPr>
        <w:t>проєкту</w:t>
      </w:r>
      <w:proofErr w:type="spellEnd"/>
      <w:r w:rsidRPr="00D9121D">
        <w:rPr>
          <w:rFonts w:eastAsia="Times New Roman"/>
          <w:sz w:val="22"/>
          <w:szCs w:val="22"/>
        </w:rPr>
        <w:t xml:space="preserve"> </w:t>
      </w:r>
      <w:r w:rsidRPr="00D9121D">
        <w:rPr>
          <w:rFonts w:eastAsia="Times New Roman"/>
          <w:sz w:val="22"/>
          <w:szCs w:val="22"/>
          <w:lang w:val="en-US"/>
        </w:rPr>
        <w:t>HUSKROUA</w:t>
      </w:r>
      <w:r w:rsidRPr="00D9121D">
        <w:rPr>
          <w:rFonts w:eastAsia="Times New Roman"/>
          <w:sz w:val="22"/>
          <w:szCs w:val="22"/>
        </w:rPr>
        <w:t xml:space="preserve"> /1901/6.1/0029)</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408"/>
        <w:gridCol w:w="1418"/>
        <w:gridCol w:w="1279"/>
      </w:tblGrid>
      <w:tr w:rsidR="00391BD1" w:rsidRPr="00D15FC7" w14:paraId="14C60696" w14:textId="77777777" w:rsidTr="005D7BF9">
        <w:trPr>
          <w:trHeight w:val="631"/>
          <w:jc w:val="center"/>
        </w:trPr>
        <w:tc>
          <w:tcPr>
            <w:tcW w:w="675" w:type="dxa"/>
            <w:vAlign w:val="center"/>
          </w:tcPr>
          <w:p w14:paraId="73C64987" w14:textId="77777777" w:rsidR="00391BD1" w:rsidRPr="00D15FC7" w:rsidRDefault="00391BD1" w:rsidP="005D7BF9">
            <w:pPr>
              <w:shd w:val="clear" w:color="auto" w:fill="FFFFFF"/>
              <w:jc w:val="center"/>
              <w:rPr>
                <w:b/>
                <w:sz w:val="22"/>
                <w:szCs w:val="22"/>
                <w:lang w:eastAsia="en-US"/>
              </w:rPr>
            </w:pPr>
            <w:r w:rsidRPr="00D15FC7">
              <w:rPr>
                <w:b/>
                <w:sz w:val="22"/>
                <w:szCs w:val="22"/>
                <w:lang w:eastAsia="en-US"/>
              </w:rPr>
              <w:t>№ з/п</w:t>
            </w:r>
          </w:p>
        </w:tc>
        <w:tc>
          <w:tcPr>
            <w:tcW w:w="6408" w:type="dxa"/>
            <w:vAlign w:val="center"/>
          </w:tcPr>
          <w:p w14:paraId="18FFA93F" w14:textId="77777777" w:rsidR="00391BD1" w:rsidRPr="00D15FC7" w:rsidRDefault="00391BD1" w:rsidP="005D7BF9">
            <w:pPr>
              <w:shd w:val="clear" w:color="auto" w:fill="FFFFFF"/>
              <w:jc w:val="center"/>
              <w:rPr>
                <w:b/>
                <w:sz w:val="22"/>
                <w:szCs w:val="22"/>
                <w:lang w:eastAsia="en-US"/>
              </w:rPr>
            </w:pPr>
            <w:r w:rsidRPr="00D15FC7">
              <w:rPr>
                <w:b/>
                <w:sz w:val="22"/>
                <w:szCs w:val="22"/>
                <w:lang w:eastAsia="en-US"/>
              </w:rPr>
              <w:t>Найменування відходів</w:t>
            </w:r>
          </w:p>
        </w:tc>
        <w:tc>
          <w:tcPr>
            <w:tcW w:w="1418" w:type="dxa"/>
            <w:vAlign w:val="center"/>
          </w:tcPr>
          <w:p w14:paraId="230C8A44" w14:textId="77777777" w:rsidR="00391BD1" w:rsidRPr="00D15FC7" w:rsidRDefault="00391BD1" w:rsidP="005D7BF9">
            <w:pPr>
              <w:shd w:val="clear" w:color="auto" w:fill="FFFFFF"/>
              <w:jc w:val="center"/>
              <w:rPr>
                <w:b/>
                <w:sz w:val="22"/>
                <w:szCs w:val="22"/>
                <w:lang w:eastAsia="en-US"/>
              </w:rPr>
            </w:pPr>
            <w:proofErr w:type="spellStart"/>
            <w:r w:rsidRPr="00D15FC7">
              <w:rPr>
                <w:b/>
                <w:sz w:val="22"/>
                <w:szCs w:val="22"/>
                <w:lang w:eastAsia="en-US"/>
              </w:rPr>
              <w:t>Од.виміру</w:t>
            </w:r>
            <w:proofErr w:type="spellEnd"/>
          </w:p>
        </w:tc>
        <w:tc>
          <w:tcPr>
            <w:tcW w:w="1279" w:type="dxa"/>
            <w:vAlign w:val="center"/>
          </w:tcPr>
          <w:p w14:paraId="332104E8" w14:textId="77777777" w:rsidR="00391BD1" w:rsidRPr="00D15FC7" w:rsidRDefault="00391BD1" w:rsidP="005D7BF9">
            <w:pPr>
              <w:shd w:val="clear" w:color="auto" w:fill="FFFFFF"/>
              <w:jc w:val="center"/>
              <w:rPr>
                <w:b/>
                <w:sz w:val="22"/>
                <w:szCs w:val="22"/>
                <w:lang w:eastAsia="en-US"/>
              </w:rPr>
            </w:pPr>
            <w:r w:rsidRPr="00D15FC7">
              <w:rPr>
                <w:b/>
                <w:sz w:val="22"/>
                <w:szCs w:val="22"/>
                <w:lang w:eastAsia="en-US"/>
              </w:rPr>
              <w:t>Кількість</w:t>
            </w:r>
          </w:p>
        </w:tc>
      </w:tr>
      <w:tr w:rsidR="00391BD1" w:rsidRPr="00D15FC7" w14:paraId="3097401D" w14:textId="77777777" w:rsidTr="005D7BF9">
        <w:trPr>
          <w:trHeight w:val="631"/>
          <w:jc w:val="center"/>
        </w:trPr>
        <w:tc>
          <w:tcPr>
            <w:tcW w:w="675" w:type="dxa"/>
            <w:vAlign w:val="center"/>
          </w:tcPr>
          <w:p w14:paraId="0BF754DA" w14:textId="77777777" w:rsidR="00391BD1" w:rsidRPr="00D15FC7" w:rsidRDefault="00391BD1" w:rsidP="005D7BF9">
            <w:pPr>
              <w:shd w:val="clear" w:color="auto" w:fill="FFFFFF"/>
              <w:jc w:val="center"/>
              <w:rPr>
                <w:b/>
                <w:sz w:val="22"/>
                <w:szCs w:val="22"/>
                <w:lang w:eastAsia="en-US"/>
              </w:rPr>
            </w:pPr>
            <w:r w:rsidRPr="00D15FC7">
              <w:rPr>
                <w:b/>
                <w:sz w:val="22"/>
                <w:szCs w:val="22"/>
                <w:lang w:eastAsia="en-US"/>
              </w:rPr>
              <w:t>1.</w:t>
            </w:r>
          </w:p>
        </w:tc>
        <w:tc>
          <w:tcPr>
            <w:tcW w:w="6408" w:type="dxa"/>
            <w:vAlign w:val="center"/>
          </w:tcPr>
          <w:p w14:paraId="2A7EF70E" w14:textId="77777777" w:rsidR="00391BD1" w:rsidRPr="00904E0B" w:rsidRDefault="00391BD1" w:rsidP="005D7BF9">
            <w:pPr>
              <w:shd w:val="clear" w:color="auto" w:fill="FFFFFF"/>
              <w:jc w:val="both"/>
              <w:rPr>
                <w:b/>
                <w:sz w:val="20"/>
                <w:szCs w:val="20"/>
                <w:lang w:eastAsia="en-US"/>
              </w:rPr>
            </w:pPr>
            <w:r w:rsidRPr="00904E0B">
              <w:rPr>
                <w:sz w:val="20"/>
                <w:szCs w:val="20"/>
              </w:rPr>
              <w:t xml:space="preserve">Послуги у сфері поводження з радіоактивними , токсичними, медичними та небезпечними відходами ( ДК 021:2015: 90520000-8  -  Послуги у сфері поводження з радіоактивними, токсичними, медичними та небезпечними відходами) </w:t>
            </w:r>
            <w:r w:rsidRPr="00904E0B">
              <w:rPr>
                <w:rFonts w:eastAsia="Times New Roman"/>
                <w:sz w:val="20"/>
                <w:szCs w:val="20"/>
              </w:rPr>
              <w:t xml:space="preserve">в рамках реалізації проекту « </w:t>
            </w:r>
            <w:r w:rsidRPr="00904E0B">
              <w:rPr>
                <w:rFonts w:eastAsia="Times New Roman"/>
                <w:sz w:val="20"/>
                <w:szCs w:val="20"/>
                <w:lang w:val="en-US"/>
              </w:rPr>
              <w:t>III</w:t>
            </w:r>
            <w:r w:rsidRPr="00904E0B">
              <w:rPr>
                <w:rFonts w:eastAsia="Times New Roman"/>
                <w:sz w:val="20"/>
                <w:szCs w:val="20"/>
              </w:rPr>
              <w:t xml:space="preserve"> етап </w:t>
            </w:r>
            <w:proofErr w:type="spellStart"/>
            <w:r w:rsidRPr="00904E0B">
              <w:rPr>
                <w:rFonts w:eastAsia="Times New Roman"/>
                <w:sz w:val="20"/>
                <w:szCs w:val="20"/>
              </w:rPr>
              <w:t>проєкту</w:t>
            </w:r>
            <w:proofErr w:type="spellEnd"/>
            <w:r w:rsidRPr="00904E0B">
              <w:rPr>
                <w:rFonts w:eastAsia="Times New Roman"/>
                <w:sz w:val="20"/>
                <w:szCs w:val="20"/>
              </w:rPr>
              <w:t xml:space="preserve"> : «Запобігання погіршенню якості води та розробка заходів з відновлення її якості у Великому Бичкові у рамках українсько – угорського співробітництва» - </w:t>
            </w:r>
            <w:proofErr w:type="spellStart"/>
            <w:r w:rsidRPr="00904E0B">
              <w:rPr>
                <w:rFonts w:eastAsia="Times New Roman"/>
                <w:sz w:val="20"/>
                <w:szCs w:val="20"/>
              </w:rPr>
              <w:t>продовженя</w:t>
            </w:r>
            <w:proofErr w:type="spellEnd"/>
            <w:r w:rsidRPr="00904E0B">
              <w:rPr>
                <w:rFonts w:eastAsia="Times New Roman"/>
                <w:sz w:val="20"/>
                <w:szCs w:val="20"/>
              </w:rPr>
              <w:t xml:space="preserve"> відновлення “ (акронім VEBYCORE) номер </w:t>
            </w:r>
            <w:proofErr w:type="spellStart"/>
            <w:r w:rsidRPr="00904E0B">
              <w:rPr>
                <w:rFonts w:eastAsia="Times New Roman"/>
                <w:sz w:val="20"/>
                <w:szCs w:val="20"/>
              </w:rPr>
              <w:t>проєкту</w:t>
            </w:r>
            <w:proofErr w:type="spellEnd"/>
            <w:r w:rsidRPr="00904E0B">
              <w:rPr>
                <w:rFonts w:eastAsia="Times New Roman"/>
                <w:sz w:val="20"/>
                <w:szCs w:val="20"/>
              </w:rPr>
              <w:t xml:space="preserve"> </w:t>
            </w:r>
            <w:r w:rsidRPr="00904E0B">
              <w:rPr>
                <w:rFonts w:eastAsia="Times New Roman"/>
                <w:sz w:val="20"/>
                <w:szCs w:val="20"/>
                <w:lang w:val="en-US"/>
              </w:rPr>
              <w:t>HUSKROUA</w:t>
            </w:r>
            <w:r w:rsidRPr="00904E0B">
              <w:rPr>
                <w:rFonts w:eastAsia="Times New Roman"/>
                <w:sz w:val="20"/>
                <w:szCs w:val="20"/>
              </w:rPr>
              <w:t xml:space="preserve"> /1901/6.1/0029)</w:t>
            </w:r>
          </w:p>
        </w:tc>
        <w:tc>
          <w:tcPr>
            <w:tcW w:w="1418" w:type="dxa"/>
            <w:vAlign w:val="center"/>
          </w:tcPr>
          <w:p w14:paraId="63D88EFA" w14:textId="77777777" w:rsidR="00391BD1" w:rsidRPr="00904E0B" w:rsidRDefault="00391BD1" w:rsidP="005D7BF9">
            <w:pPr>
              <w:shd w:val="clear" w:color="auto" w:fill="FFFFFF"/>
              <w:jc w:val="center"/>
              <w:rPr>
                <w:bCs/>
                <w:sz w:val="20"/>
                <w:szCs w:val="20"/>
                <w:lang w:eastAsia="en-US"/>
              </w:rPr>
            </w:pPr>
            <w:r w:rsidRPr="00904E0B">
              <w:rPr>
                <w:bCs/>
                <w:sz w:val="20"/>
                <w:szCs w:val="20"/>
                <w:lang w:eastAsia="en-US"/>
              </w:rPr>
              <w:t>послуга</w:t>
            </w:r>
          </w:p>
        </w:tc>
        <w:tc>
          <w:tcPr>
            <w:tcW w:w="1279" w:type="dxa"/>
            <w:vAlign w:val="center"/>
          </w:tcPr>
          <w:p w14:paraId="05F2042F" w14:textId="77777777" w:rsidR="00391BD1" w:rsidRPr="00904E0B" w:rsidRDefault="00391BD1" w:rsidP="005D7BF9">
            <w:pPr>
              <w:shd w:val="clear" w:color="auto" w:fill="FFFFFF"/>
              <w:jc w:val="center"/>
              <w:rPr>
                <w:bCs/>
                <w:sz w:val="20"/>
                <w:szCs w:val="20"/>
                <w:lang w:eastAsia="en-US"/>
              </w:rPr>
            </w:pPr>
            <w:r w:rsidRPr="00904E0B">
              <w:rPr>
                <w:bCs/>
                <w:sz w:val="20"/>
                <w:szCs w:val="20"/>
                <w:lang w:eastAsia="en-US"/>
              </w:rPr>
              <w:t>1</w:t>
            </w:r>
          </w:p>
        </w:tc>
      </w:tr>
      <w:tr w:rsidR="00391BD1" w:rsidRPr="00D15FC7" w14:paraId="6C86190D" w14:textId="77777777" w:rsidTr="005D7BF9">
        <w:trPr>
          <w:trHeight w:val="455"/>
          <w:jc w:val="center"/>
        </w:trPr>
        <w:tc>
          <w:tcPr>
            <w:tcW w:w="675" w:type="dxa"/>
            <w:vAlign w:val="center"/>
          </w:tcPr>
          <w:p w14:paraId="3583657D" w14:textId="77777777" w:rsidR="00391BD1" w:rsidRPr="00D15FC7" w:rsidRDefault="00391BD1" w:rsidP="005D7BF9">
            <w:pPr>
              <w:shd w:val="clear" w:color="auto" w:fill="FFFFFF"/>
              <w:jc w:val="both"/>
              <w:rPr>
                <w:sz w:val="22"/>
                <w:szCs w:val="22"/>
                <w:lang w:eastAsia="en-US"/>
              </w:rPr>
            </w:pPr>
            <w:r w:rsidRPr="00D15FC7">
              <w:rPr>
                <w:sz w:val="22"/>
                <w:szCs w:val="22"/>
                <w:lang w:eastAsia="en-US"/>
              </w:rPr>
              <w:t>1.1</w:t>
            </w:r>
          </w:p>
        </w:tc>
        <w:tc>
          <w:tcPr>
            <w:tcW w:w="6408" w:type="dxa"/>
            <w:vAlign w:val="center"/>
          </w:tcPr>
          <w:p w14:paraId="0CD934CB" w14:textId="77777777" w:rsidR="00391BD1" w:rsidRPr="00904E0B" w:rsidRDefault="00391BD1" w:rsidP="005D7BF9">
            <w:pPr>
              <w:shd w:val="clear" w:color="auto" w:fill="FFFFFF"/>
              <w:jc w:val="both"/>
              <w:rPr>
                <w:rFonts w:eastAsia="Times New Roman"/>
                <w:color w:val="000000"/>
                <w:sz w:val="20"/>
                <w:szCs w:val="20"/>
                <w:lang w:eastAsia="ru-RU"/>
              </w:rPr>
            </w:pPr>
            <w:r w:rsidRPr="00904E0B">
              <w:rPr>
                <w:sz w:val="20"/>
                <w:szCs w:val="20"/>
                <w:lang w:eastAsia="en-US"/>
              </w:rPr>
              <w:t xml:space="preserve">Вивезення </w:t>
            </w:r>
            <w:r w:rsidRPr="00904E0B">
              <w:rPr>
                <w:rFonts w:eastAsia="Times New Roman"/>
                <w:color w:val="000000"/>
                <w:sz w:val="20"/>
                <w:szCs w:val="20"/>
                <w:lang w:eastAsia="ru-RU"/>
              </w:rPr>
              <w:t>ґрунту забрудненого нафтопродуктами та іншими хімічними речовинами</w:t>
            </w:r>
          </w:p>
          <w:p w14:paraId="03CB150F" w14:textId="77777777" w:rsidR="00391BD1" w:rsidRPr="00904E0B" w:rsidRDefault="00391BD1" w:rsidP="005D7BF9">
            <w:pPr>
              <w:jc w:val="both"/>
              <w:rPr>
                <w:rFonts w:eastAsia="Times New Roman"/>
                <w:color w:val="000000"/>
                <w:sz w:val="20"/>
                <w:szCs w:val="20"/>
                <w:lang w:eastAsia="ru-RU"/>
              </w:rPr>
            </w:pPr>
            <w:r w:rsidRPr="00904E0B">
              <w:rPr>
                <w:rFonts w:eastAsia="Times New Roman"/>
                <w:color w:val="000000"/>
                <w:sz w:val="20"/>
                <w:szCs w:val="20"/>
                <w:lang w:eastAsia="ru-RU"/>
              </w:rPr>
              <w:t xml:space="preserve">(КОД  4590.3.1.06  </w:t>
            </w:r>
            <w:proofErr w:type="spellStart"/>
            <w:r w:rsidRPr="00904E0B">
              <w:rPr>
                <w:rFonts w:eastAsia="Times New Roman"/>
                <w:color w:val="000000"/>
                <w:sz w:val="20"/>
                <w:szCs w:val="20"/>
                <w:lang w:eastAsia="ru-RU"/>
              </w:rPr>
              <w:t>Грунти</w:t>
            </w:r>
            <w:proofErr w:type="spellEnd"/>
            <w:r w:rsidRPr="00904E0B">
              <w:rPr>
                <w:rFonts w:eastAsia="Times New Roman"/>
                <w:color w:val="000000"/>
                <w:sz w:val="20"/>
                <w:szCs w:val="20"/>
                <w:lang w:eastAsia="ru-RU"/>
              </w:rPr>
              <w:t xml:space="preserve"> забруднені нафтопродуктами, хімічними та </w:t>
            </w:r>
            <w:proofErr w:type="spellStart"/>
            <w:r w:rsidRPr="00904E0B">
              <w:rPr>
                <w:rFonts w:eastAsia="Times New Roman"/>
                <w:color w:val="000000"/>
                <w:sz w:val="20"/>
                <w:szCs w:val="20"/>
                <w:lang w:eastAsia="ru-RU"/>
              </w:rPr>
              <w:t>біоречовинами</w:t>
            </w:r>
            <w:proofErr w:type="spellEnd"/>
            <w:r w:rsidRPr="00904E0B">
              <w:rPr>
                <w:rFonts w:eastAsia="Times New Roman"/>
                <w:color w:val="000000"/>
                <w:sz w:val="20"/>
                <w:szCs w:val="20"/>
                <w:lang w:eastAsia="ru-RU"/>
              </w:rPr>
              <w:t xml:space="preserve"> , що підлягають збиранню, обробленню та видаленню )</w:t>
            </w:r>
          </w:p>
          <w:p w14:paraId="20F3949A" w14:textId="77777777" w:rsidR="00391BD1" w:rsidRPr="00904E0B" w:rsidRDefault="00391BD1" w:rsidP="005D7BF9">
            <w:pPr>
              <w:shd w:val="clear" w:color="auto" w:fill="FFFFFF"/>
              <w:rPr>
                <w:sz w:val="20"/>
                <w:szCs w:val="20"/>
                <w:lang w:eastAsia="en-US"/>
              </w:rPr>
            </w:pPr>
          </w:p>
        </w:tc>
        <w:tc>
          <w:tcPr>
            <w:tcW w:w="1418" w:type="dxa"/>
            <w:vAlign w:val="center"/>
          </w:tcPr>
          <w:p w14:paraId="3B989B9B" w14:textId="77777777" w:rsidR="00391BD1" w:rsidRPr="00904E0B" w:rsidRDefault="00391BD1" w:rsidP="005D7BF9">
            <w:pPr>
              <w:shd w:val="clear" w:color="auto" w:fill="FFFFFF"/>
              <w:jc w:val="center"/>
              <w:rPr>
                <w:sz w:val="20"/>
                <w:szCs w:val="20"/>
                <w:lang w:eastAsia="en-US"/>
              </w:rPr>
            </w:pPr>
            <w:r w:rsidRPr="00904E0B">
              <w:rPr>
                <w:sz w:val="20"/>
                <w:szCs w:val="20"/>
                <w:lang w:eastAsia="en-US"/>
              </w:rPr>
              <w:t>т</w:t>
            </w:r>
          </w:p>
        </w:tc>
        <w:tc>
          <w:tcPr>
            <w:tcW w:w="1279" w:type="dxa"/>
            <w:shd w:val="clear" w:color="auto" w:fill="FFFFFF"/>
            <w:vAlign w:val="center"/>
          </w:tcPr>
          <w:p w14:paraId="689663F8" w14:textId="77777777" w:rsidR="00391BD1" w:rsidRPr="00904E0B" w:rsidRDefault="00391BD1" w:rsidP="005D7BF9">
            <w:pPr>
              <w:shd w:val="clear" w:color="auto" w:fill="FFFFFF"/>
              <w:jc w:val="center"/>
              <w:rPr>
                <w:sz w:val="20"/>
                <w:szCs w:val="20"/>
                <w:lang w:eastAsia="en-US"/>
              </w:rPr>
            </w:pPr>
            <w:r w:rsidRPr="00904E0B">
              <w:rPr>
                <w:sz w:val="20"/>
                <w:szCs w:val="20"/>
                <w:lang w:eastAsia="en-US"/>
              </w:rPr>
              <w:t>30</w:t>
            </w:r>
          </w:p>
        </w:tc>
      </w:tr>
      <w:tr w:rsidR="00391BD1" w:rsidRPr="00D15FC7" w14:paraId="7B8CE2E6" w14:textId="77777777" w:rsidTr="005D7BF9">
        <w:trPr>
          <w:trHeight w:val="783"/>
          <w:jc w:val="center"/>
        </w:trPr>
        <w:tc>
          <w:tcPr>
            <w:tcW w:w="675" w:type="dxa"/>
            <w:vAlign w:val="center"/>
          </w:tcPr>
          <w:p w14:paraId="6F7C0081" w14:textId="77777777" w:rsidR="00391BD1" w:rsidRPr="00D15FC7" w:rsidRDefault="00391BD1" w:rsidP="005D7BF9">
            <w:pPr>
              <w:shd w:val="clear" w:color="auto" w:fill="FFFFFF"/>
              <w:jc w:val="both"/>
              <w:rPr>
                <w:sz w:val="22"/>
                <w:szCs w:val="22"/>
                <w:lang w:eastAsia="en-US"/>
              </w:rPr>
            </w:pPr>
            <w:r w:rsidRPr="00D15FC7">
              <w:rPr>
                <w:sz w:val="22"/>
                <w:szCs w:val="22"/>
                <w:lang w:eastAsia="en-US"/>
              </w:rPr>
              <w:t>1.2</w:t>
            </w:r>
          </w:p>
        </w:tc>
        <w:tc>
          <w:tcPr>
            <w:tcW w:w="6408" w:type="dxa"/>
            <w:vAlign w:val="center"/>
          </w:tcPr>
          <w:p w14:paraId="032C4D94" w14:textId="77777777" w:rsidR="00391BD1" w:rsidRPr="00904E0B" w:rsidRDefault="00391BD1" w:rsidP="005D7BF9">
            <w:pPr>
              <w:jc w:val="both"/>
              <w:rPr>
                <w:rFonts w:eastAsia="Times New Roman"/>
                <w:color w:val="000000"/>
                <w:sz w:val="20"/>
                <w:szCs w:val="20"/>
                <w:lang w:eastAsia="ru-RU"/>
              </w:rPr>
            </w:pPr>
            <w:r w:rsidRPr="00904E0B">
              <w:rPr>
                <w:sz w:val="20"/>
                <w:szCs w:val="20"/>
                <w:lang w:eastAsia="en-US"/>
              </w:rPr>
              <w:t xml:space="preserve">Вивезення </w:t>
            </w:r>
            <w:r w:rsidRPr="00904E0B">
              <w:rPr>
                <w:rFonts w:eastAsia="Times New Roman"/>
                <w:color w:val="000000"/>
                <w:sz w:val="20"/>
                <w:szCs w:val="20"/>
                <w:lang w:eastAsia="ru-RU"/>
              </w:rPr>
              <w:t xml:space="preserve">використаних наповнювачів (фільтрів) з активованим вугіллям, відпрацьовані фільтри </w:t>
            </w:r>
          </w:p>
          <w:p w14:paraId="55A8CBDB" w14:textId="77777777" w:rsidR="00391BD1" w:rsidRPr="00904E0B" w:rsidRDefault="00391BD1" w:rsidP="005D7BF9">
            <w:pPr>
              <w:jc w:val="both"/>
              <w:rPr>
                <w:rFonts w:eastAsia="Times New Roman"/>
                <w:color w:val="000000"/>
                <w:sz w:val="20"/>
                <w:szCs w:val="20"/>
                <w:lang w:eastAsia="ru-RU"/>
              </w:rPr>
            </w:pPr>
            <w:r w:rsidRPr="00904E0B">
              <w:rPr>
                <w:rFonts w:eastAsia="Times New Roman"/>
                <w:color w:val="000000"/>
                <w:sz w:val="20"/>
                <w:szCs w:val="20"/>
                <w:lang w:eastAsia="ru-RU"/>
              </w:rPr>
              <w:t xml:space="preserve"> -КОД   4010.2.9.05 Засоби фільтрувальні ,відпрацьовані)</w:t>
            </w:r>
          </w:p>
          <w:p w14:paraId="47A16707" w14:textId="77777777" w:rsidR="00391BD1" w:rsidRPr="00904E0B" w:rsidRDefault="00391BD1" w:rsidP="005D7BF9">
            <w:pPr>
              <w:shd w:val="clear" w:color="auto" w:fill="FFFFFF"/>
              <w:rPr>
                <w:sz w:val="20"/>
                <w:szCs w:val="20"/>
                <w:lang w:eastAsia="en-US"/>
              </w:rPr>
            </w:pPr>
          </w:p>
        </w:tc>
        <w:tc>
          <w:tcPr>
            <w:tcW w:w="1418" w:type="dxa"/>
            <w:vAlign w:val="center"/>
          </w:tcPr>
          <w:p w14:paraId="15FA598D" w14:textId="77777777" w:rsidR="00391BD1" w:rsidRPr="00904E0B" w:rsidRDefault="00391BD1" w:rsidP="005D7BF9">
            <w:pPr>
              <w:shd w:val="clear" w:color="auto" w:fill="FFFFFF"/>
              <w:jc w:val="center"/>
              <w:rPr>
                <w:sz w:val="20"/>
                <w:szCs w:val="20"/>
                <w:lang w:eastAsia="en-US"/>
              </w:rPr>
            </w:pPr>
            <w:r w:rsidRPr="00904E0B">
              <w:rPr>
                <w:sz w:val="20"/>
                <w:szCs w:val="20"/>
                <w:lang w:eastAsia="en-US"/>
              </w:rPr>
              <w:t>т</w:t>
            </w:r>
          </w:p>
        </w:tc>
        <w:tc>
          <w:tcPr>
            <w:tcW w:w="1279" w:type="dxa"/>
            <w:shd w:val="clear" w:color="auto" w:fill="FFFFFF"/>
            <w:vAlign w:val="center"/>
          </w:tcPr>
          <w:p w14:paraId="404A402D" w14:textId="77777777" w:rsidR="00391BD1" w:rsidRPr="00904E0B" w:rsidRDefault="00391BD1" w:rsidP="005D7BF9">
            <w:pPr>
              <w:shd w:val="clear" w:color="auto" w:fill="FFFFFF"/>
              <w:jc w:val="center"/>
              <w:rPr>
                <w:sz w:val="20"/>
                <w:szCs w:val="20"/>
                <w:lang w:eastAsia="en-US"/>
              </w:rPr>
            </w:pPr>
            <w:r w:rsidRPr="00904E0B">
              <w:rPr>
                <w:sz w:val="20"/>
                <w:szCs w:val="20"/>
                <w:lang w:eastAsia="en-US"/>
              </w:rPr>
              <w:t xml:space="preserve">3 </w:t>
            </w:r>
          </w:p>
        </w:tc>
      </w:tr>
      <w:tr w:rsidR="00391BD1" w:rsidRPr="00D15FC7" w14:paraId="715C9440" w14:textId="77777777" w:rsidTr="005D7BF9">
        <w:trPr>
          <w:trHeight w:val="515"/>
          <w:jc w:val="center"/>
        </w:trPr>
        <w:tc>
          <w:tcPr>
            <w:tcW w:w="675" w:type="dxa"/>
            <w:vAlign w:val="center"/>
          </w:tcPr>
          <w:p w14:paraId="66E9889D" w14:textId="77777777" w:rsidR="00391BD1" w:rsidRPr="00D15FC7" w:rsidRDefault="00391BD1" w:rsidP="005D7BF9">
            <w:pPr>
              <w:shd w:val="clear" w:color="auto" w:fill="FFFFFF"/>
              <w:jc w:val="both"/>
              <w:rPr>
                <w:sz w:val="22"/>
                <w:szCs w:val="22"/>
                <w:lang w:eastAsia="en-US"/>
              </w:rPr>
            </w:pPr>
            <w:r w:rsidRPr="00D15FC7">
              <w:rPr>
                <w:sz w:val="22"/>
                <w:szCs w:val="22"/>
                <w:lang w:eastAsia="en-US"/>
              </w:rPr>
              <w:t>1.</w:t>
            </w:r>
            <w:r>
              <w:rPr>
                <w:sz w:val="22"/>
                <w:szCs w:val="22"/>
                <w:lang w:eastAsia="en-US"/>
              </w:rPr>
              <w:t>3</w:t>
            </w:r>
          </w:p>
        </w:tc>
        <w:tc>
          <w:tcPr>
            <w:tcW w:w="6408" w:type="dxa"/>
            <w:vAlign w:val="center"/>
          </w:tcPr>
          <w:p w14:paraId="282AE101" w14:textId="77777777" w:rsidR="00391BD1" w:rsidRPr="00904E0B" w:rsidRDefault="00391BD1" w:rsidP="005D7BF9">
            <w:pPr>
              <w:jc w:val="both"/>
              <w:rPr>
                <w:rFonts w:eastAsia="Times New Roman"/>
                <w:color w:val="000000"/>
                <w:sz w:val="20"/>
                <w:szCs w:val="20"/>
                <w:lang w:eastAsia="ru-RU"/>
              </w:rPr>
            </w:pPr>
            <w:r w:rsidRPr="00904E0B">
              <w:rPr>
                <w:sz w:val="20"/>
                <w:szCs w:val="20"/>
                <w:lang w:eastAsia="en-US"/>
              </w:rPr>
              <w:t xml:space="preserve">Вивезення </w:t>
            </w:r>
            <w:r w:rsidRPr="00904E0B">
              <w:rPr>
                <w:rFonts w:eastAsia="Times New Roman"/>
                <w:color w:val="000000"/>
                <w:sz w:val="20"/>
                <w:szCs w:val="20"/>
                <w:lang w:eastAsia="ru-RU"/>
              </w:rPr>
              <w:t xml:space="preserve">залишків лісохімічного виробництва  та побічні продукти    </w:t>
            </w:r>
          </w:p>
          <w:p w14:paraId="1006A168" w14:textId="77777777" w:rsidR="00391BD1" w:rsidRPr="00904E0B" w:rsidRDefault="00391BD1" w:rsidP="005D7BF9">
            <w:pPr>
              <w:jc w:val="both"/>
              <w:rPr>
                <w:rFonts w:eastAsia="Times New Roman"/>
                <w:color w:val="000000"/>
                <w:sz w:val="20"/>
                <w:szCs w:val="20"/>
                <w:lang w:eastAsia="ru-RU"/>
              </w:rPr>
            </w:pPr>
            <w:r w:rsidRPr="00904E0B">
              <w:rPr>
                <w:rFonts w:eastAsia="Times New Roman"/>
                <w:color w:val="000000"/>
                <w:sz w:val="20"/>
                <w:szCs w:val="20"/>
                <w:lang w:eastAsia="ru-RU"/>
              </w:rPr>
              <w:t xml:space="preserve"> (КОД   0201.3.1.15 Продукція лісохімічна некондиційна)</w:t>
            </w:r>
          </w:p>
          <w:p w14:paraId="696AD58A" w14:textId="77777777" w:rsidR="00391BD1" w:rsidRPr="00904E0B" w:rsidRDefault="00391BD1" w:rsidP="005D7BF9">
            <w:pPr>
              <w:jc w:val="both"/>
              <w:rPr>
                <w:sz w:val="20"/>
                <w:szCs w:val="20"/>
                <w:lang w:eastAsia="en-US"/>
              </w:rPr>
            </w:pPr>
          </w:p>
        </w:tc>
        <w:tc>
          <w:tcPr>
            <w:tcW w:w="1418" w:type="dxa"/>
            <w:vAlign w:val="center"/>
          </w:tcPr>
          <w:p w14:paraId="428F0944" w14:textId="77777777" w:rsidR="00391BD1" w:rsidRPr="00904E0B" w:rsidRDefault="00391BD1" w:rsidP="005D7BF9">
            <w:pPr>
              <w:shd w:val="clear" w:color="auto" w:fill="FFFFFF"/>
              <w:jc w:val="center"/>
              <w:rPr>
                <w:sz w:val="20"/>
                <w:szCs w:val="20"/>
                <w:lang w:eastAsia="en-US"/>
              </w:rPr>
            </w:pPr>
            <w:r w:rsidRPr="00904E0B">
              <w:rPr>
                <w:sz w:val="20"/>
                <w:szCs w:val="20"/>
                <w:lang w:eastAsia="en-US"/>
              </w:rPr>
              <w:t>т</w:t>
            </w:r>
          </w:p>
        </w:tc>
        <w:tc>
          <w:tcPr>
            <w:tcW w:w="1279" w:type="dxa"/>
            <w:shd w:val="clear" w:color="auto" w:fill="FFFFFF"/>
            <w:vAlign w:val="center"/>
          </w:tcPr>
          <w:p w14:paraId="04635265" w14:textId="77777777" w:rsidR="00391BD1" w:rsidRPr="00904E0B" w:rsidRDefault="00391BD1" w:rsidP="005D7BF9">
            <w:pPr>
              <w:shd w:val="clear" w:color="auto" w:fill="FFFFFF"/>
              <w:jc w:val="center"/>
              <w:rPr>
                <w:sz w:val="20"/>
                <w:szCs w:val="20"/>
                <w:lang w:eastAsia="en-US"/>
              </w:rPr>
            </w:pPr>
            <w:r w:rsidRPr="00904E0B">
              <w:rPr>
                <w:sz w:val="20"/>
                <w:szCs w:val="20"/>
                <w:lang w:eastAsia="en-US"/>
              </w:rPr>
              <w:t>50</w:t>
            </w:r>
          </w:p>
        </w:tc>
      </w:tr>
      <w:tr w:rsidR="00391BD1" w:rsidRPr="00D15FC7" w14:paraId="5E207211" w14:textId="77777777" w:rsidTr="005D7BF9">
        <w:trPr>
          <w:trHeight w:val="660"/>
          <w:jc w:val="center"/>
        </w:trPr>
        <w:tc>
          <w:tcPr>
            <w:tcW w:w="675" w:type="dxa"/>
            <w:vAlign w:val="center"/>
          </w:tcPr>
          <w:p w14:paraId="07B057DC" w14:textId="77777777" w:rsidR="00391BD1" w:rsidRPr="00D15FC7" w:rsidRDefault="00391BD1" w:rsidP="005D7BF9">
            <w:pPr>
              <w:shd w:val="clear" w:color="auto" w:fill="FFFFFF"/>
              <w:jc w:val="both"/>
              <w:rPr>
                <w:sz w:val="22"/>
                <w:szCs w:val="22"/>
                <w:lang w:eastAsia="en-US"/>
              </w:rPr>
            </w:pPr>
            <w:r w:rsidRPr="00D15FC7">
              <w:rPr>
                <w:sz w:val="22"/>
                <w:szCs w:val="22"/>
                <w:lang w:eastAsia="en-US"/>
              </w:rPr>
              <w:t>1.</w:t>
            </w:r>
            <w:r>
              <w:rPr>
                <w:sz w:val="22"/>
                <w:szCs w:val="22"/>
                <w:lang w:eastAsia="en-US"/>
              </w:rPr>
              <w:t>4</w:t>
            </w:r>
          </w:p>
        </w:tc>
        <w:tc>
          <w:tcPr>
            <w:tcW w:w="6408" w:type="dxa"/>
            <w:vAlign w:val="center"/>
          </w:tcPr>
          <w:p w14:paraId="13274919" w14:textId="77777777" w:rsidR="00391BD1" w:rsidRPr="00904E0B" w:rsidRDefault="00391BD1" w:rsidP="005D7BF9">
            <w:pPr>
              <w:jc w:val="both"/>
              <w:rPr>
                <w:rFonts w:eastAsia="Times New Roman"/>
                <w:color w:val="000000"/>
                <w:sz w:val="20"/>
                <w:szCs w:val="20"/>
                <w:lang w:eastAsia="ru-RU"/>
              </w:rPr>
            </w:pPr>
            <w:r w:rsidRPr="00904E0B">
              <w:rPr>
                <w:sz w:val="20"/>
                <w:szCs w:val="20"/>
                <w:lang w:eastAsia="en-US"/>
              </w:rPr>
              <w:t xml:space="preserve">Вивезення </w:t>
            </w:r>
            <w:r w:rsidRPr="00904E0B">
              <w:rPr>
                <w:rFonts w:eastAsia="Times New Roman"/>
                <w:color w:val="000000"/>
                <w:sz w:val="20"/>
                <w:szCs w:val="20"/>
                <w:lang w:eastAsia="ru-RU"/>
              </w:rPr>
              <w:t xml:space="preserve">забрудненого водного шламу /водна емульсія , що містить нафтопродукти та суміш  аліфатичних , ароматичних, </w:t>
            </w:r>
            <w:proofErr w:type="spellStart"/>
            <w:r w:rsidRPr="00904E0B">
              <w:rPr>
                <w:rFonts w:eastAsia="Times New Roman"/>
                <w:color w:val="000000"/>
                <w:sz w:val="20"/>
                <w:szCs w:val="20"/>
                <w:lang w:eastAsia="ru-RU"/>
              </w:rPr>
              <w:t>поліароматичних</w:t>
            </w:r>
            <w:proofErr w:type="spellEnd"/>
            <w:r w:rsidRPr="00904E0B">
              <w:rPr>
                <w:rFonts w:eastAsia="Times New Roman"/>
                <w:color w:val="000000"/>
                <w:sz w:val="20"/>
                <w:szCs w:val="20"/>
                <w:lang w:eastAsia="ru-RU"/>
              </w:rPr>
              <w:t xml:space="preserve"> </w:t>
            </w:r>
            <w:proofErr w:type="spellStart"/>
            <w:r w:rsidRPr="00904E0B">
              <w:rPr>
                <w:rFonts w:eastAsia="Times New Roman"/>
                <w:color w:val="000000"/>
                <w:sz w:val="20"/>
                <w:szCs w:val="20"/>
                <w:lang w:eastAsia="ru-RU"/>
              </w:rPr>
              <w:t>сполук</w:t>
            </w:r>
            <w:proofErr w:type="spellEnd"/>
            <w:r w:rsidRPr="00904E0B">
              <w:rPr>
                <w:rFonts w:eastAsia="Times New Roman"/>
                <w:color w:val="000000"/>
                <w:sz w:val="20"/>
                <w:szCs w:val="20"/>
                <w:lang w:eastAsia="ru-RU"/>
              </w:rPr>
              <w:t xml:space="preserve"> феноли тощо  </w:t>
            </w:r>
          </w:p>
          <w:p w14:paraId="652C0412" w14:textId="77777777" w:rsidR="00391BD1" w:rsidRPr="00904E0B" w:rsidRDefault="00391BD1" w:rsidP="005D7BF9">
            <w:pPr>
              <w:jc w:val="both"/>
              <w:rPr>
                <w:rFonts w:eastAsia="Times New Roman"/>
                <w:color w:val="000000"/>
                <w:sz w:val="20"/>
                <w:szCs w:val="20"/>
                <w:lang w:eastAsia="ru-RU"/>
              </w:rPr>
            </w:pPr>
            <w:r w:rsidRPr="00904E0B">
              <w:rPr>
                <w:rFonts w:eastAsia="Times New Roman"/>
                <w:color w:val="000000"/>
                <w:sz w:val="20"/>
                <w:szCs w:val="20"/>
                <w:lang w:eastAsia="ru-RU"/>
              </w:rPr>
              <w:t xml:space="preserve">(КОД  9030.2.9.08  Відходи функціонування установок для вод стічних не позначені іншим способом ). </w:t>
            </w:r>
          </w:p>
          <w:p w14:paraId="64A50506" w14:textId="77777777" w:rsidR="00391BD1" w:rsidRPr="00904E0B" w:rsidRDefault="00391BD1" w:rsidP="005D7BF9">
            <w:pPr>
              <w:jc w:val="both"/>
              <w:rPr>
                <w:sz w:val="20"/>
                <w:szCs w:val="20"/>
                <w:lang w:eastAsia="en-US"/>
              </w:rPr>
            </w:pPr>
          </w:p>
        </w:tc>
        <w:tc>
          <w:tcPr>
            <w:tcW w:w="1418" w:type="dxa"/>
            <w:vAlign w:val="center"/>
          </w:tcPr>
          <w:p w14:paraId="29BE92E5" w14:textId="77777777" w:rsidR="00391BD1" w:rsidRPr="00904E0B" w:rsidRDefault="00391BD1" w:rsidP="005D7BF9">
            <w:pPr>
              <w:shd w:val="clear" w:color="auto" w:fill="FFFFFF"/>
              <w:jc w:val="center"/>
              <w:rPr>
                <w:sz w:val="20"/>
                <w:szCs w:val="20"/>
                <w:lang w:eastAsia="en-US"/>
              </w:rPr>
            </w:pPr>
            <w:r w:rsidRPr="00904E0B">
              <w:rPr>
                <w:sz w:val="20"/>
                <w:szCs w:val="20"/>
                <w:lang w:eastAsia="en-US"/>
              </w:rPr>
              <w:t>т</w:t>
            </w:r>
          </w:p>
        </w:tc>
        <w:tc>
          <w:tcPr>
            <w:tcW w:w="1279" w:type="dxa"/>
            <w:shd w:val="clear" w:color="auto" w:fill="FFFFFF"/>
            <w:vAlign w:val="center"/>
          </w:tcPr>
          <w:p w14:paraId="0F161B42" w14:textId="77777777" w:rsidR="00391BD1" w:rsidRPr="00904E0B" w:rsidRDefault="00391BD1" w:rsidP="005D7BF9">
            <w:pPr>
              <w:shd w:val="clear" w:color="auto" w:fill="FFFFFF"/>
              <w:jc w:val="center"/>
              <w:rPr>
                <w:sz w:val="20"/>
                <w:szCs w:val="20"/>
                <w:lang w:eastAsia="en-US"/>
              </w:rPr>
            </w:pPr>
            <w:r w:rsidRPr="00904E0B">
              <w:rPr>
                <w:sz w:val="20"/>
                <w:szCs w:val="20"/>
                <w:lang w:eastAsia="en-US"/>
              </w:rPr>
              <w:t>11</w:t>
            </w:r>
          </w:p>
        </w:tc>
      </w:tr>
    </w:tbl>
    <w:p w14:paraId="1DC4CDC5" w14:textId="77777777" w:rsidR="00391BD1" w:rsidRDefault="00391BD1" w:rsidP="00391BD1">
      <w:pPr>
        <w:rPr>
          <w:rFonts w:eastAsia="Times New Roman"/>
          <w:b/>
          <w:bCs/>
        </w:rPr>
      </w:pPr>
      <w:r>
        <w:rPr>
          <w:rFonts w:eastAsia="Times New Roman"/>
          <w:b/>
          <w:bCs/>
        </w:rPr>
        <w:t>Сума прописом (без ПДВ):</w:t>
      </w:r>
    </w:p>
    <w:p w14:paraId="2216BF02" w14:textId="77777777" w:rsidR="00391BD1" w:rsidRDefault="00391BD1" w:rsidP="00391BD1">
      <w:pPr>
        <w:jc w:val="right"/>
        <w:rPr>
          <w:b/>
          <w:sz w:val="20"/>
          <w:szCs w:val="20"/>
        </w:rPr>
      </w:pPr>
    </w:p>
    <w:tbl>
      <w:tblPr>
        <w:tblpPr w:leftFromText="180" w:rightFromText="180" w:vertAnchor="text" w:horzAnchor="margin" w:tblpY="14"/>
        <w:tblW w:w="10031" w:type="dxa"/>
        <w:tblLook w:val="00A0" w:firstRow="1" w:lastRow="0" w:firstColumn="1" w:lastColumn="0" w:noHBand="0" w:noVBand="0"/>
      </w:tblPr>
      <w:tblGrid>
        <w:gridCol w:w="4503"/>
        <w:gridCol w:w="5528"/>
      </w:tblGrid>
      <w:tr w:rsidR="00391BD1" w14:paraId="64E281D1" w14:textId="77777777" w:rsidTr="005D7BF9">
        <w:tc>
          <w:tcPr>
            <w:tcW w:w="4503" w:type="dxa"/>
          </w:tcPr>
          <w:p w14:paraId="5DAA6B4B" w14:textId="77777777" w:rsidR="00391BD1" w:rsidRPr="0081547A" w:rsidRDefault="00391BD1" w:rsidP="005D7BF9">
            <w:pPr>
              <w:pStyle w:val="11"/>
              <w:shd w:val="clear" w:color="auto" w:fill="auto"/>
              <w:tabs>
                <w:tab w:val="left" w:leader="underscore" w:pos="4105"/>
              </w:tabs>
              <w:spacing w:line="240" w:lineRule="auto"/>
              <w:ind w:right="-1" w:firstLine="0"/>
              <w:jc w:val="center"/>
              <w:rPr>
                <w:rFonts w:ascii="Times New Roman" w:hAnsi="Times New Roman" w:cs="Times New Roman"/>
                <w:b/>
                <w:color w:val="000000"/>
                <w:sz w:val="20"/>
                <w:szCs w:val="20"/>
              </w:rPr>
            </w:pPr>
            <w:r w:rsidRPr="0081547A">
              <w:rPr>
                <w:rFonts w:ascii="Times New Roman" w:hAnsi="Times New Roman" w:cs="Times New Roman"/>
                <w:b/>
                <w:color w:val="000000"/>
                <w:sz w:val="20"/>
                <w:szCs w:val="20"/>
                <w:highlight w:val="white"/>
              </w:rPr>
              <w:t>ВИКОНАВЕЦЬ</w:t>
            </w:r>
          </w:p>
          <w:p w14:paraId="6DE30598" w14:textId="77777777" w:rsidR="00391BD1" w:rsidRPr="0081547A" w:rsidRDefault="00391BD1" w:rsidP="005D7BF9">
            <w:pPr>
              <w:pStyle w:val="11"/>
              <w:shd w:val="clear" w:color="auto" w:fill="auto"/>
              <w:tabs>
                <w:tab w:val="left" w:leader="underscore" w:pos="4105"/>
              </w:tabs>
              <w:spacing w:line="240" w:lineRule="auto"/>
              <w:ind w:right="-1" w:firstLine="0"/>
              <w:jc w:val="center"/>
              <w:rPr>
                <w:rFonts w:ascii="Times New Roman" w:hAnsi="Times New Roman" w:cs="Times New Roman"/>
                <w:b/>
                <w:color w:val="000000"/>
                <w:sz w:val="20"/>
                <w:szCs w:val="20"/>
              </w:rPr>
            </w:pPr>
          </w:p>
          <w:p w14:paraId="395A80E5" w14:textId="77777777" w:rsidR="00391BD1" w:rsidRPr="0081547A" w:rsidRDefault="00391BD1" w:rsidP="005D7BF9">
            <w:pPr>
              <w:pStyle w:val="11"/>
              <w:shd w:val="clear" w:color="auto" w:fill="auto"/>
              <w:tabs>
                <w:tab w:val="left" w:leader="underscore" w:pos="4105"/>
              </w:tabs>
              <w:spacing w:line="240" w:lineRule="auto"/>
              <w:ind w:right="-1" w:firstLine="0"/>
              <w:rPr>
                <w:rFonts w:ascii="Times New Roman" w:hAnsi="Times New Roman" w:cs="Times New Roman"/>
                <w:b/>
                <w:bCs/>
                <w:iCs/>
                <w:sz w:val="20"/>
                <w:szCs w:val="20"/>
              </w:rPr>
            </w:pPr>
          </w:p>
        </w:tc>
        <w:tc>
          <w:tcPr>
            <w:tcW w:w="5528" w:type="dxa"/>
          </w:tcPr>
          <w:p w14:paraId="600FA196" w14:textId="77777777" w:rsidR="00391BD1" w:rsidRPr="0081547A" w:rsidRDefault="00391BD1" w:rsidP="005D7BF9">
            <w:pPr>
              <w:pStyle w:val="11"/>
              <w:shd w:val="clear" w:color="auto" w:fill="auto"/>
              <w:tabs>
                <w:tab w:val="left" w:leader="underscore" w:pos="4105"/>
              </w:tabs>
              <w:spacing w:line="240" w:lineRule="auto"/>
              <w:ind w:right="-1" w:firstLine="0"/>
              <w:jc w:val="center"/>
              <w:rPr>
                <w:rFonts w:ascii="Times New Roman" w:hAnsi="Times New Roman" w:cs="Times New Roman"/>
                <w:b/>
                <w:bCs/>
                <w:i/>
                <w:iCs/>
                <w:sz w:val="20"/>
                <w:szCs w:val="20"/>
              </w:rPr>
            </w:pPr>
            <w:r w:rsidRPr="0081547A">
              <w:rPr>
                <w:rFonts w:ascii="Times New Roman" w:hAnsi="Times New Roman" w:cs="Times New Roman"/>
                <w:b/>
                <w:sz w:val="20"/>
                <w:szCs w:val="20"/>
              </w:rPr>
              <w:t>ЗАМОВНИК</w:t>
            </w:r>
          </w:p>
          <w:p w14:paraId="52B6F3DF" w14:textId="77777777" w:rsidR="00391BD1" w:rsidRPr="0081547A" w:rsidRDefault="00391BD1" w:rsidP="005D7BF9">
            <w:pPr>
              <w:pStyle w:val="11"/>
              <w:shd w:val="clear" w:color="auto" w:fill="auto"/>
              <w:tabs>
                <w:tab w:val="left" w:leader="underscore" w:pos="4105"/>
              </w:tabs>
              <w:spacing w:line="240" w:lineRule="auto"/>
              <w:ind w:right="-1" w:firstLine="0"/>
              <w:rPr>
                <w:rFonts w:ascii="Times New Roman" w:hAnsi="Times New Roman" w:cs="Times New Roman"/>
                <w:b/>
                <w:bCs/>
                <w:i/>
                <w:iCs/>
                <w:sz w:val="20"/>
                <w:szCs w:val="20"/>
              </w:rPr>
            </w:pPr>
          </w:p>
          <w:p w14:paraId="4FB69FEE" w14:textId="77777777" w:rsidR="00391BD1" w:rsidRPr="0081547A" w:rsidRDefault="00391BD1" w:rsidP="005D7BF9">
            <w:pPr>
              <w:rPr>
                <w:b/>
              </w:rPr>
            </w:pPr>
            <w:proofErr w:type="spellStart"/>
            <w:r w:rsidRPr="0081547A">
              <w:rPr>
                <w:b/>
              </w:rPr>
              <w:t>Великобичківська</w:t>
            </w:r>
            <w:proofErr w:type="spellEnd"/>
            <w:r w:rsidRPr="0081547A">
              <w:rPr>
                <w:b/>
              </w:rPr>
              <w:t xml:space="preserve"> селищна рада</w:t>
            </w:r>
          </w:p>
          <w:p w14:paraId="2C225936" w14:textId="77777777" w:rsidR="00391BD1" w:rsidRPr="0081547A" w:rsidRDefault="00391BD1" w:rsidP="005D7BF9">
            <w:pPr>
              <w:rPr>
                <w:b/>
              </w:rPr>
            </w:pPr>
          </w:p>
          <w:p w14:paraId="3CC527BC" w14:textId="77777777" w:rsidR="00391BD1" w:rsidRPr="0081547A" w:rsidRDefault="00391BD1" w:rsidP="005D7BF9">
            <w:r w:rsidRPr="0081547A">
              <w:t>90615, Закарпатська обл., Рахівський р-н., смт. Великий Бичків, вул. Грушевського, буд. 108</w:t>
            </w:r>
          </w:p>
          <w:p w14:paraId="72923D32" w14:textId="77777777" w:rsidR="00391BD1" w:rsidRPr="0081547A" w:rsidRDefault="00391BD1" w:rsidP="005D7BF9">
            <w:r w:rsidRPr="0081547A">
              <w:t xml:space="preserve">IBAN </w:t>
            </w:r>
            <w:r w:rsidRPr="0081547A">
              <w:rPr>
                <w:lang w:val="en-US"/>
              </w:rPr>
              <w:t>UA</w:t>
            </w:r>
            <w:r w:rsidRPr="0081547A">
              <w:t>______________________________</w:t>
            </w:r>
          </w:p>
          <w:p w14:paraId="6F42A890" w14:textId="77777777" w:rsidR="00391BD1" w:rsidRPr="0081547A" w:rsidRDefault="00391BD1" w:rsidP="005D7BF9">
            <w:r w:rsidRPr="0081547A">
              <w:t>У ДКСУ м. Київ</w:t>
            </w:r>
          </w:p>
          <w:p w14:paraId="6B4990D3" w14:textId="77777777" w:rsidR="00391BD1" w:rsidRPr="0081547A" w:rsidRDefault="00391BD1" w:rsidP="005D7BF9">
            <w:r w:rsidRPr="0081547A">
              <w:t>Код ЄДРПОУ 04351446</w:t>
            </w:r>
          </w:p>
          <w:p w14:paraId="0045D9E1" w14:textId="77777777" w:rsidR="00391BD1" w:rsidRPr="0081547A" w:rsidRDefault="00391BD1" w:rsidP="005D7BF9"/>
          <w:p w14:paraId="12C43D85" w14:textId="77777777" w:rsidR="00391BD1" w:rsidRPr="0081547A" w:rsidRDefault="00391BD1" w:rsidP="005D7BF9">
            <w:pPr>
              <w:rPr>
                <w:sz w:val="32"/>
                <w:szCs w:val="32"/>
              </w:rPr>
            </w:pPr>
          </w:p>
          <w:p w14:paraId="0D78D450" w14:textId="77777777" w:rsidR="00391BD1" w:rsidRPr="0081547A" w:rsidRDefault="00391BD1" w:rsidP="005D7BF9">
            <w:pPr>
              <w:snapToGrid w:val="0"/>
              <w:rPr>
                <w:b/>
                <w:color w:val="000000"/>
                <w:szCs w:val="32"/>
              </w:rPr>
            </w:pPr>
            <w:r w:rsidRPr="0081547A">
              <w:rPr>
                <w:b/>
                <w:color w:val="000000"/>
                <w:szCs w:val="32"/>
              </w:rPr>
              <w:t xml:space="preserve">Селищний голова </w:t>
            </w:r>
          </w:p>
          <w:p w14:paraId="6F75BD5C" w14:textId="77777777" w:rsidR="00391BD1" w:rsidRPr="0081547A" w:rsidRDefault="00391BD1" w:rsidP="005D7BF9">
            <w:pPr>
              <w:snapToGrid w:val="0"/>
              <w:rPr>
                <w:b/>
                <w:color w:val="000000"/>
                <w:sz w:val="14"/>
                <w:szCs w:val="18"/>
              </w:rPr>
            </w:pPr>
          </w:p>
          <w:p w14:paraId="12EE5C94" w14:textId="77777777" w:rsidR="00391BD1" w:rsidRPr="0081547A" w:rsidRDefault="00391BD1" w:rsidP="005D7BF9">
            <w:pPr>
              <w:tabs>
                <w:tab w:val="left" w:leader="underscore" w:pos="4105"/>
              </w:tabs>
              <w:ind w:right="-1"/>
              <w:rPr>
                <w:sz w:val="20"/>
                <w:szCs w:val="20"/>
                <w:lang w:val="en-US"/>
              </w:rPr>
            </w:pPr>
            <w:r w:rsidRPr="0081547A">
              <w:rPr>
                <w:b/>
                <w:color w:val="000000"/>
                <w:sz w:val="22"/>
                <w:szCs w:val="32"/>
              </w:rPr>
              <w:t>__________________ Олег БУРСА</w:t>
            </w:r>
          </w:p>
          <w:p w14:paraId="5D6263DE" w14:textId="77777777" w:rsidR="00391BD1" w:rsidRPr="0081547A" w:rsidRDefault="00391BD1" w:rsidP="005D7BF9">
            <w:pPr>
              <w:pStyle w:val="11"/>
              <w:shd w:val="clear" w:color="auto" w:fill="auto"/>
              <w:tabs>
                <w:tab w:val="left" w:leader="underscore" w:pos="4105"/>
              </w:tabs>
              <w:spacing w:line="240" w:lineRule="auto"/>
              <w:ind w:right="-1" w:firstLine="0"/>
              <w:rPr>
                <w:rFonts w:ascii="Times New Roman" w:hAnsi="Times New Roman" w:cs="Times New Roman"/>
                <w:b/>
                <w:bCs/>
                <w:i/>
                <w:iCs/>
                <w:sz w:val="20"/>
                <w:szCs w:val="20"/>
                <w:shd w:val="clear" w:color="auto" w:fill="80FFFF"/>
              </w:rPr>
            </w:pPr>
          </w:p>
          <w:p w14:paraId="229E2E24" w14:textId="77777777" w:rsidR="00391BD1" w:rsidRPr="0081547A" w:rsidRDefault="00391BD1" w:rsidP="005D7BF9">
            <w:pPr>
              <w:pStyle w:val="11"/>
              <w:shd w:val="clear" w:color="auto" w:fill="auto"/>
              <w:tabs>
                <w:tab w:val="left" w:leader="underscore" w:pos="4105"/>
              </w:tabs>
              <w:spacing w:line="240" w:lineRule="auto"/>
              <w:ind w:right="-1" w:firstLine="0"/>
              <w:rPr>
                <w:rFonts w:ascii="Times New Roman" w:hAnsi="Times New Roman" w:cs="Times New Roman"/>
                <w:b/>
                <w:bCs/>
                <w:i/>
                <w:iCs/>
                <w:sz w:val="20"/>
                <w:szCs w:val="20"/>
                <w:shd w:val="clear" w:color="auto" w:fill="80FFFF"/>
              </w:rPr>
            </w:pPr>
          </w:p>
          <w:p w14:paraId="295CE389" w14:textId="77777777" w:rsidR="00391BD1" w:rsidRPr="0081547A" w:rsidRDefault="00391BD1" w:rsidP="005D7BF9">
            <w:pPr>
              <w:pStyle w:val="11"/>
              <w:shd w:val="clear" w:color="auto" w:fill="auto"/>
              <w:tabs>
                <w:tab w:val="left" w:leader="underscore" w:pos="4105"/>
              </w:tabs>
              <w:spacing w:line="240" w:lineRule="auto"/>
              <w:ind w:right="-1" w:firstLine="0"/>
              <w:rPr>
                <w:rFonts w:ascii="Times New Roman" w:hAnsi="Times New Roman" w:cs="Times New Roman"/>
                <w:b/>
                <w:bCs/>
                <w:i/>
                <w:iCs/>
                <w:sz w:val="20"/>
                <w:szCs w:val="20"/>
                <w:shd w:val="clear" w:color="auto" w:fill="80FFFF"/>
              </w:rPr>
            </w:pPr>
          </w:p>
          <w:p w14:paraId="6B91CB0B" w14:textId="77777777" w:rsidR="00391BD1" w:rsidRPr="0081547A" w:rsidRDefault="00391BD1" w:rsidP="005D7BF9">
            <w:pPr>
              <w:pStyle w:val="11"/>
              <w:shd w:val="clear" w:color="auto" w:fill="auto"/>
              <w:tabs>
                <w:tab w:val="left" w:leader="underscore" w:pos="4105"/>
              </w:tabs>
              <w:spacing w:line="240" w:lineRule="auto"/>
              <w:ind w:right="-1" w:firstLine="0"/>
              <w:rPr>
                <w:rFonts w:ascii="Times New Roman" w:hAnsi="Times New Roman" w:cs="Times New Roman"/>
                <w:b/>
                <w:bCs/>
                <w:i/>
                <w:iCs/>
                <w:sz w:val="20"/>
                <w:szCs w:val="20"/>
                <w:shd w:val="clear" w:color="auto" w:fill="80FFFF"/>
              </w:rPr>
            </w:pPr>
          </w:p>
          <w:p w14:paraId="532761C0" w14:textId="77777777" w:rsidR="00391BD1" w:rsidRPr="0081547A" w:rsidRDefault="00391BD1" w:rsidP="005D7BF9">
            <w:pPr>
              <w:pStyle w:val="11"/>
              <w:shd w:val="clear" w:color="auto" w:fill="auto"/>
              <w:tabs>
                <w:tab w:val="left" w:leader="underscore" w:pos="4105"/>
              </w:tabs>
              <w:spacing w:line="240" w:lineRule="auto"/>
              <w:ind w:right="-1" w:firstLine="0"/>
              <w:rPr>
                <w:rFonts w:ascii="Times New Roman" w:hAnsi="Times New Roman" w:cs="Times New Roman"/>
                <w:b/>
                <w:bCs/>
                <w:i/>
                <w:iCs/>
                <w:sz w:val="20"/>
                <w:szCs w:val="20"/>
                <w:shd w:val="clear" w:color="auto" w:fill="80FFFF"/>
              </w:rPr>
            </w:pPr>
          </w:p>
          <w:p w14:paraId="28DDED3A" w14:textId="77777777" w:rsidR="00391BD1" w:rsidRPr="0081547A" w:rsidRDefault="00391BD1" w:rsidP="005D7BF9">
            <w:pPr>
              <w:pStyle w:val="11"/>
              <w:shd w:val="clear" w:color="auto" w:fill="auto"/>
              <w:tabs>
                <w:tab w:val="left" w:leader="underscore" w:pos="4105"/>
              </w:tabs>
              <w:spacing w:line="240" w:lineRule="auto"/>
              <w:ind w:right="-1" w:firstLine="0"/>
              <w:rPr>
                <w:rFonts w:ascii="Times New Roman" w:hAnsi="Times New Roman" w:cs="Times New Roman"/>
                <w:b/>
                <w:bCs/>
                <w:i/>
                <w:iCs/>
                <w:sz w:val="20"/>
                <w:szCs w:val="20"/>
                <w:shd w:val="clear" w:color="auto" w:fill="80FFFF"/>
              </w:rPr>
            </w:pPr>
          </w:p>
        </w:tc>
      </w:tr>
      <w:tr w:rsidR="00391BD1" w14:paraId="0710EAE5" w14:textId="77777777" w:rsidTr="005D7BF9">
        <w:tc>
          <w:tcPr>
            <w:tcW w:w="4503" w:type="dxa"/>
          </w:tcPr>
          <w:p w14:paraId="609B0E28" w14:textId="77777777" w:rsidR="00391BD1" w:rsidRDefault="00391BD1" w:rsidP="005D7BF9">
            <w:pPr>
              <w:pStyle w:val="11"/>
              <w:shd w:val="clear" w:color="auto" w:fill="auto"/>
              <w:tabs>
                <w:tab w:val="left" w:leader="underscore" w:pos="4105"/>
              </w:tabs>
              <w:spacing w:line="240" w:lineRule="auto"/>
              <w:ind w:right="-1" w:firstLine="0"/>
              <w:rPr>
                <w:b/>
                <w:bCs/>
                <w:sz w:val="20"/>
                <w:szCs w:val="20"/>
              </w:rPr>
            </w:pPr>
          </w:p>
        </w:tc>
        <w:tc>
          <w:tcPr>
            <w:tcW w:w="5528" w:type="dxa"/>
            <w:hideMark/>
          </w:tcPr>
          <w:p w14:paraId="377B0F90" w14:textId="77777777" w:rsidR="00391BD1" w:rsidRDefault="00391BD1" w:rsidP="005D7BF9">
            <w:pPr>
              <w:tabs>
                <w:tab w:val="left" w:leader="underscore" w:pos="4105"/>
              </w:tabs>
              <w:ind w:right="-1"/>
              <w:rPr>
                <w:sz w:val="20"/>
                <w:szCs w:val="20"/>
              </w:rPr>
            </w:pPr>
          </w:p>
        </w:tc>
      </w:tr>
    </w:tbl>
    <w:p w14:paraId="2F101607" w14:textId="77777777" w:rsidR="00391BD1" w:rsidRDefault="00391BD1" w:rsidP="00391BD1"/>
    <w:p w14:paraId="5AF63FBA" w14:textId="77777777" w:rsidR="008878DF" w:rsidRDefault="008878DF"/>
    <w:sectPr w:rsidR="008878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8D"/>
    <w:rsid w:val="00391BD1"/>
    <w:rsid w:val="008878DF"/>
    <w:rsid w:val="00F741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FC01"/>
  <w15:chartTrackingRefBased/>
  <w15:docId w15:val="{9E02D5C9-D415-4DCC-9E21-7D062F3B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BD1"/>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91BD1"/>
    <w:pPr>
      <w:suppressAutoHyphens w:val="0"/>
      <w:spacing w:after="120"/>
    </w:pPr>
    <w:rPr>
      <w:lang w:val="x-none" w:eastAsia="ru-RU"/>
    </w:rPr>
  </w:style>
  <w:style w:type="character" w:customStyle="1" w:styleId="a4">
    <w:name w:val="Основний текст Знак"/>
    <w:basedOn w:val="a0"/>
    <w:link w:val="a3"/>
    <w:semiHidden/>
    <w:rsid w:val="00391BD1"/>
    <w:rPr>
      <w:rFonts w:ascii="Times New Roman" w:eastAsia="Calibri" w:hAnsi="Times New Roman" w:cs="Times New Roman"/>
      <w:sz w:val="24"/>
      <w:szCs w:val="24"/>
      <w:lang w:val="x-none" w:eastAsia="ru-RU"/>
    </w:rPr>
  </w:style>
  <w:style w:type="character" w:customStyle="1" w:styleId="a5">
    <w:name w:val="Основной текст_"/>
    <w:link w:val="11"/>
    <w:locked/>
    <w:rsid w:val="00391BD1"/>
    <w:rPr>
      <w:sz w:val="23"/>
      <w:szCs w:val="23"/>
      <w:shd w:val="clear" w:color="auto" w:fill="FFFFFF"/>
    </w:rPr>
  </w:style>
  <w:style w:type="paragraph" w:customStyle="1" w:styleId="11">
    <w:name w:val="Основной текст11"/>
    <w:basedOn w:val="a"/>
    <w:link w:val="a5"/>
    <w:rsid w:val="00391BD1"/>
    <w:pPr>
      <w:shd w:val="clear" w:color="auto" w:fill="FFFFFF"/>
      <w:suppressAutoHyphens w:val="0"/>
      <w:spacing w:line="403" w:lineRule="exact"/>
      <w:ind w:hanging="360"/>
      <w:jc w:val="both"/>
    </w:pPr>
    <w:rPr>
      <w:rFonts w:asciiTheme="minorHAnsi" w:eastAsiaTheme="minorHAnsi" w:hAnsiTheme="minorHAnsi" w:cstheme="minorBidi"/>
      <w:sz w:val="23"/>
      <w:szCs w:val="23"/>
      <w:lang w:eastAsia="en-US"/>
    </w:rPr>
  </w:style>
  <w:style w:type="paragraph" w:customStyle="1" w:styleId="p53">
    <w:name w:val="p53"/>
    <w:basedOn w:val="a"/>
    <w:rsid w:val="00391BD1"/>
    <w:pPr>
      <w:suppressAutoHyphens w:val="0"/>
      <w:spacing w:before="100" w:beforeAutospacing="1" w:after="100" w:afterAutospacing="1"/>
    </w:pPr>
    <w:rPr>
      <w:rFonts w:eastAsia="Times New Roman"/>
      <w:lang w:val="ru-RU" w:eastAsia="ru-RU"/>
    </w:rPr>
  </w:style>
  <w:style w:type="paragraph" w:customStyle="1" w:styleId="1">
    <w:name w:val="Обычный (веб)1"/>
    <w:basedOn w:val="a"/>
    <w:rsid w:val="00391BD1"/>
    <w:pPr>
      <w:spacing w:before="280" w:after="280"/>
    </w:pPr>
    <w:rPr>
      <w:rFonts w:eastAsia="Times New Roman"/>
      <w:lang w:val="ru-RU"/>
    </w:rPr>
  </w:style>
  <w:style w:type="paragraph" w:customStyle="1" w:styleId="4">
    <w:name w:val="Обычный4"/>
    <w:qFormat/>
    <w:rsid w:val="00391BD1"/>
    <w:pPr>
      <w:spacing w:after="0" w:line="240" w:lineRule="auto"/>
    </w:pPr>
    <w:rPr>
      <w:rFonts w:ascii="Times New Roman" w:eastAsia="Times New Roman" w:hAnsi="Times New Roman" w:cs="Times New Roman"/>
      <w:sz w:val="24"/>
      <w:szCs w:val="20"/>
      <w:lang w:val="ru-RU" w:eastAsia="ru-RU"/>
    </w:rPr>
  </w:style>
  <w:style w:type="character" w:customStyle="1" w:styleId="3">
    <w:name w:val="Основной шрифт абзаца3"/>
    <w:rsid w:val="00391BD1"/>
  </w:style>
  <w:style w:type="paragraph" w:styleId="HTML">
    <w:name w:val="HTML Preformatted"/>
    <w:basedOn w:val="a"/>
    <w:link w:val="HTML0"/>
    <w:uiPriority w:val="99"/>
    <w:rsid w:val="0039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391BD1"/>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14710</Words>
  <Characters>8386</Characters>
  <Application>Microsoft Office Word</Application>
  <DocSecurity>0</DocSecurity>
  <Lines>69</Lines>
  <Paragraphs>46</Paragraphs>
  <ScaleCrop>false</ScaleCrop>
  <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2</cp:revision>
  <dcterms:created xsi:type="dcterms:W3CDTF">2023-11-24T15:03:00Z</dcterms:created>
  <dcterms:modified xsi:type="dcterms:W3CDTF">2023-11-24T15:04:00Z</dcterms:modified>
</cp:coreProperties>
</file>