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9866" w14:textId="77777777" w:rsidR="0008136F" w:rsidRPr="009113B9" w:rsidRDefault="0008136F" w:rsidP="00081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113B9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2E68BB3" wp14:editId="2E00604B">
            <wp:extent cx="1759585" cy="948690"/>
            <wp:effectExtent l="0" t="0" r="0" b="3810"/>
            <wp:docPr id="2" name="Рисунок 2" descr="https://lh6.googleusercontent.com/y4EYywdgmMg9bvIraBuraVdOZ7xN4PXzifiliOwDwzXeeTpd7cyTSO-wBJEiukL7mXLoSLhnU8FNt0X28-BR3aA9brZydo-ZEkht-3N31lw5e-Pu5ilVONPJymAK3PF9jWMl5R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6.googleusercontent.com/y4EYywdgmMg9bvIraBuraVdOZ7xN4PXzifiliOwDwzXeeTpd7cyTSO-wBJEiukL7mXLoSLhnU8FNt0X28-BR3aA9brZydo-ZEkht-3N31lw5e-Pu5ilVONPJymAK3PF9jWMl5RV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3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</w:t>
      </w:r>
      <w:r w:rsidRPr="009113B9">
        <w:rPr>
          <w:rFonts w:ascii="Times New Roman" w:hAnsi="Times New Roman" w:cs="Times New Roman"/>
          <w:noProof/>
          <w:color w:val="000000"/>
          <w:bdr w:val="single" w:sz="8" w:space="0" w:color="FFFFFF" w:frame="1"/>
          <w:lang w:val="uk-UA" w:eastAsia="uk-UA"/>
        </w:rPr>
        <w:drawing>
          <wp:inline distT="0" distB="0" distL="0" distR="0" wp14:anchorId="15EB2415" wp14:editId="78D3FCC3">
            <wp:extent cx="1302385" cy="802005"/>
            <wp:effectExtent l="0" t="0" r="0" b="0"/>
            <wp:docPr id="1" name="Рисунок 1" descr="Leírás: fl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eírás: flag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D4B75" w14:textId="77777777" w:rsidR="0008136F" w:rsidRPr="00996B7F" w:rsidRDefault="0008136F" w:rsidP="00081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824AF81" w14:textId="77777777" w:rsidR="0008136F" w:rsidRPr="00996B7F" w:rsidRDefault="0008136F" w:rsidP="0008136F">
      <w:pPr>
        <w:spacing w:after="0" w:line="100" w:lineRule="atLeast"/>
        <w:ind w:left="5245" w:hanging="3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96B7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«ЗАТВЕРДЖЕНО»</w:t>
      </w:r>
    </w:p>
    <w:p w14:paraId="426DC633" w14:textId="77777777" w:rsidR="0008136F" w:rsidRPr="0055159D" w:rsidRDefault="0008136F" w:rsidP="0008136F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2DBA">
        <w:rPr>
          <w:rFonts w:ascii="Times New Roman" w:hAnsi="Times New Roman" w:cs="Times New Roman"/>
          <w:bCs/>
          <w:sz w:val="24"/>
          <w:szCs w:val="24"/>
          <w:lang w:val="uk-UA"/>
        </w:rPr>
        <w:t>Рішенням уповноваженої особи</w:t>
      </w:r>
      <w:r w:rsidRPr="00BF2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859604E" w14:textId="5AC1BD5F" w:rsidR="0008136F" w:rsidRPr="00BF2DBA" w:rsidRDefault="0008136F" w:rsidP="0008136F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BF2DBA">
        <w:rPr>
          <w:rFonts w:ascii="Times New Roman" w:hAnsi="Times New Roman" w:cs="Times New Roman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C617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F2DB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BF2DBA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C617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F2DBA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                                                </w:t>
      </w:r>
    </w:p>
    <w:p w14:paraId="67D058A4" w14:textId="47C72668" w:rsidR="0008136F" w:rsidRDefault="0008136F" w:rsidP="0008136F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BF2DBA"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 w:rsidRPr="00923518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AC6172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112</w:t>
      </w:r>
      <w:r w:rsidR="00AC6172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3EE57048" w14:textId="77777777" w:rsidR="0008136F" w:rsidRPr="00BF2DBA" w:rsidRDefault="0008136F" w:rsidP="0008136F">
      <w:pPr>
        <w:tabs>
          <w:tab w:val="left" w:pos="5893"/>
        </w:tabs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2DBA">
        <w:rPr>
          <w:rFonts w:ascii="Times New Roman" w:hAnsi="Times New Roman" w:cs="Times New Roman"/>
          <w:b/>
          <w:bCs/>
          <w:sz w:val="24"/>
          <w:szCs w:val="24"/>
          <w:lang w:val="uk-UA"/>
        </w:rPr>
        <w:t>Уповноважена особа</w:t>
      </w:r>
      <w:r w:rsidRPr="00BF2D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31158CB" w14:textId="77777777" w:rsidR="0008136F" w:rsidRPr="00BF2DBA" w:rsidRDefault="0008136F" w:rsidP="0008136F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2D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</w:p>
    <w:p w14:paraId="4B882708" w14:textId="77777777" w:rsidR="0008136F" w:rsidRPr="00BF2DBA" w:rsidRDefault="0008136F" w:rsidP="0008136F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4E3C18" w14:textId="77777777" w:rsidR="0008136F" w:rsidRDefault="0008136F" w:rsidP="0008136F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BF2D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______________   </w:t>
      </w:r>
      <w:r w:rsidRPr="007A2C13">
        <w:rPr>
          <w:rFonts w:ascii="Times New Roman" w:hAnsi="Times New Roman" w:cs="Times New Roman"/>
          <w:b/>
          <w:bCs/>
          <w:color w:val="000000"/>
          <w:lang w:eastAsia="ru-RU"/>
        </w:rPr>
        <w:t>Василь ПАВЛЮК</w:t>
      </w:r>
    </w:p>
    <w:p w14:paraId="71643B8F" w14:textId="77777777" w:rsidR="0008136F" w:rsidRPr="00BF2DBA" w:rsidRDefault="0008136F" w:rsidP="0008136F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B0B5D59" w14:textId="77777777" w:rsidR="0008136F" w:rsidRDefault="0008136F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15E79F6" w14:textId="77777777" w:rsidR="0008136F" w:rsidRDefault="0008136F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5D34A4F" w14:textId="77777777" w:rsidR="0008136F" w:rsidRDefault="0008136F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08136F" w:rsidRPr="00294757" w14:paraId="7E8A1338" w14:textId="77777777" w:rsidTr="006A334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003F73D8" w14:textId="77777777" w:rsidR="0008136F" w:rsidRDefault="0008136F" w:rsidP="006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1D4BC325" w14:textId="77777777" w:rsidR="0008136F" w:rsidRPr="00294757" w:rsidRDefault="0008136F" w:rsidP="006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ТЕНДЕРНА ДОКУМЕНТАЦІЯ</w:t>
            </w:r>
          </w:p>
        </w:tc>
      </w:tr>
      <w:tr w:rsidR="0008136F" w:rsidRPr="00294757" w14:paraId="4CDD9230" w14:textId="77777777" w:rsidTr="006A334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51A38C84" w14:textId="18C5768C" w:rsidR="007A4D7B" w:rsidRPr="007A4D7B" w:rsidRDefault="007A4D7B" w:rsidP="007A4D7B">
            <w:pPr>
              <w:suppressAutoHyphens/>
              <w:spacing w:before="240"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EE3D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по </w:t>
            </w:r>
            <w:proofErr w:type="spellStart"/>
            <w:r w:rsidRPr="00EE3D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процедурі</w:t>
            </w:r>
            <w:proofErr w:type="spellEnd"/>
            <w:r w:rsidRPr="00EE3D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  <w:t xml:space="preserve"> ВІДКРИТІ ТОРГИ </w:t>
            </w:r>
            <w:r w:rsidRPr="00EE3D3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(з </w:t>
            </w:r>
            <w:proofErr w:type="spellStart"/>
            <w:r w:rsidRPr="00EE3D3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особливостями</w:t>
            </w:r>
            <w:proofErr w:type="spellEnd"/>
            <w:r w:rsidRPr="00EE3D3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)</w:t>
            </w:r>
          </w:p>
          <w:p w14:paraId="140444A5" w14:textId="77777777" w:rsidR="0008136F" w:rsidRPr="00294757" w:rsidRDefault="0008136F" w:rsidP="006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послуг</w:t>
            </w:r>
            <w:proofErr w:type="spellEnd"/>
          </w:p>
          <w:p w14:paraId="02CA24A5" w14:textId="77777777" w:rsidR="0008136F" w:rsidRDefault="0008136F" w:rsidP="006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1FEC71FC" w14:textId="77777777" w:rsidR="0008136F" w:rsidRPr="00294757" w:rsidRDefault="0008136F" w:rsidP="006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6B3E0A69" w14:textId="20AC6EFC" w:rsidR="0008136F" w:rsidRPr="005662FA" w:rsidRDefault="005662FA" w:rsidP="000813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51563880"/>
      <w:r w:rsidRPr="005662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Послуги у сфері поводження з радіоактивними , токсичними, медичними та небезпечними відходами ( ДК 021:2015: </w:t>
      </w:r>
      <w:r w:rsidRPr="005662FA">
        <w:rPr>
          <w:rFonts w:ascii="Times New Roman" w:hAnsi="Times New Roman"/>
          <w:b/>
          <w:bCs/>
          <w:sz w:val="28"/>
          <w:szCs w:val="28"/>
          <w:lang w:val="uk-UA"/>
        </w:rPr>
        <w:t>90520000-8  -  Послуги у сфері поводження з радіоактивними, токсичними, медичними та небезпечними відходами)</w:t>
      </w:r>
      <w:r w:rsidRPr="005662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662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рамках реалізації проекту « </w:t>
      </w:r>
      <w:r w:rsidRPr="005662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662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етап </w:t>
      </w:r>
      <w:proofErr w:type="spellStart"/>
      <w:r w:rsidRPr="005662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5662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: «Запобігання погіршенню якості води та розробка заходів з відновлення її якості у Великому Бичкові у рамках українсько – угорського співробітництва» - </w:t>
      </w:r>
      <w:proofErr w:type="spellStart"/>
      <w:r w:rsidRPr="005662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продовженя</w:t>
      </w:r>
      <w:proofErr w:type="spellEnd"/>
      <w:r w:rsidRPr="005662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відновлення “ (акронім VEBYCORE) номер </w:t>
      </w:r>
      <w:proofErr w:type="spellStart"/>
      <w:r w:rsidRPr="005662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5662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662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HUSKROUA</w:t>
      </w:r>
      <w:r w:rsidRPr="005662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/1901/6.1/0029)</w:t>
      </w:r>
    </w:p>
    <w:bookmarkEnd w:id="0"/>
    <w:p w14:paraId="1A2C3786" w14:textId="77777777" w:rsidR="0008136F" w:rsidRDefault="0008136F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F3F98B9" w14:textId="77777777" w:rsidR="0008136F" w:rsidRDefault="0008136F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CC56217" w14:textId="77777777" w:rsidR="0008136F" w:rsidRDefault="0008136F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BA1468E" w14:textId="77777777" w:rsidR="0008136F" w:rsidRDefault="0008136F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7772F26" w14:textId="77777777" w:rsidR="0008136F" w:rsidRDefault="0008136F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E7A1E36" w14:textId="77777777" w:rsidR="0008136F" w:rsidRDefault="0008136F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A8F3B4F" w14:textId="77777777" w:rsidR="0008136F" w:rsidRDefault="0008136F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57A45C8" w14:textId="77777777" w:rsidR="0008136F" w:rsidRDefault="0008136F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94B52B5" w14:textId="77777777" w:rsidR="0008136F" w:rsidRDefault="0008136F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F0FBB96" w14:textId="77777777" w:rsidR="0008136F" w:rsidRDefault="0008136F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B84FD67" w14:textId="6976CF61" w:rsidR="0008136F" w:rsidRDefault="005662FA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смт Великий Бичків – 2023 рік</w:t>
      </w:r>
    </w:p>
    <w:p w14:paraId="25A1CA7D" w14:textId="77777777" w:rsidR="0008136F" w:rsidRPr="003477CF" w:rsidRDefault="0008136F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477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Зміст</w:t>
      </w:r>
      <w:proofErr w:type="spellEnd"/>
    </w:p>
    <w:p w14:paraId="4AE1E078" w14:textId="77777777" w:rsidR="0008136F" w:rsidRPr="003477CF" w:rsidRDefault="0008136F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6D4B3C" w14:textId="77777777" w:rsidR="0008136F" w:rsidRPr="003477CF" w:rsidRDefault="0008136F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C2F5D" w14:textId="77777777" w:rsidR="0008136F" w:rsidRPr="003477CF" w:rsidRDefault="0008136F" w:rsidP="000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E1D236" w14:textId="77777777" w:rsidR="0008136F" w:rsidRPr="003477CF" w:rsidRDefault="0008136F" w:rsidP="0008136F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Розділ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1.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Загальні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положення</w:t>
      </w:r>
      <w:proofErr w:type="spellEnd"/>
    </w:p>
    <w:p w14:paraId="564A29C6" w14:textId="77777777" w:rsidR="0008136F" w:rsidRPr="003477CF" w:rsidRDefault="0008136F" w:rsidP="0008136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Терміни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/>
          <w:sz w:val="20"/>
          <w:szCs w:val="20"/>
        </w:rPr>
        <w:t>які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вживаються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тендерній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документації</w:t>
      </w:r>
      <w:proofErr w:type="spellEnd"/>
    </w:p>
    <w:p w14:paraId="763167B2" w14:textId="77777777" w:rsidR="0008136F" w:rsidRPr="003477CF" w:rsidRDefault="0008136F" w:rsidP="0008136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Інформація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про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Замовника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торгів</w:t>
      </w:r>
      <w:proofErr w:type="spellEnd"/>
    </w:p>
    <w:p w14:paraId="6063FE8A" w14:textId="77777777" w:rsidR="0008136F" w:rsidRPr="003477CF" w:rsidRDefault="0008136F" w:rsidP="0008136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Процедура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закупівлі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14:paraId="7728DD1B" w14:textId="77777777" w:rsidR="0008136F" w:rsidRPr="003477CF" w:rsidRDefault="0008136F" w:rsidP="0008136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Інформація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про предмет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закупівлі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14:paraId="75B74101" w14:textId="77777777" w:rsidR="0008136F" w:rsidRPr="003477CF" w:rsidRDefault="0008136F" w:rsidP="0008136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Недискримінація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учасників</w:t>
      </w:r>
      <w:proofErr w:type="spellEnd"/>
    </w:p>
    <w:p w14:paraId="1245A84B" w14:textId="77777777" w:rsidR="0008136F" w:rsidRPr="003477CF" w:rsidRDefault="0008136F" w:rsidP="0008136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алют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у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якій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повинн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бути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зазначен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цін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тендерної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пропозиції</w:t>
      </w:r>
      <w:proofErr w:type="spellEnd"/>
    </w:p>
    <w:p w14:paraId="15561280" w14:textId="77777777" w:rsidR="0008136F" w:rsidRPr="003477CF" w:rsidRDefault="0008136F" w:rsidP="0008136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мови</w:t>
      </w:r>
      <w:proofErr w:type="spellEnd"/>
      <w:proofErr w:type="gram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),  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якою</w:t>
      </w:r>
      <w:proofErr w:type="spellEnd"/>
      <w:proofErr w:type="gram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  (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якими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повинн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і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  бути  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складен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і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тендерні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пропозиції</w:t>
      </w:r>
      <w:proofErr w:type="spellEnd"/>
    </w:p>
    <w:p w14:paraId="22107665" w14:textId="77777777" w:rsidR="0008136F" w:rsidRPr="003477CF" w:rsidRDefault="0008136F" w:rsidP="0008136F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6C9AB583" w14:textId="77777777" w:rsidR="0008136F" w:rsidRPr="003477CF" w:rsidRDefault="0008136F" w:rsidP="0008136F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Розділ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2. Порядок </w:t>
      </w:r>
      <w:proofErr w:type="spellStart"/>
      <w:r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в</w:t>
      </w:r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несення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змін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та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надання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роз’яснень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до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тендерної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документації</w:t>
      </w:r>
      <w:proofErr w:type="spellEnd"/>
    </w:p>
    <w:p w14:paraId="063264F8" w14:textId="77777777" w:rsidR="0008136F" w:rsidRPr="003477CF" w:rsidRDefault="0008136F" w:rsidP="0008136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Процедура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надання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роз’яснень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щодо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тендерної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документації</w:t>
      </w:r>
      <w:proofErr w:type="spellEnd"/>
    </w:p>
    <w:p w14:paraId="565833AB" w14:textId="77777777" w:rsidR="0008136F" w:rsidRPr="003477CF" w:rsidRDefault="0008136F" w:rsidP="0008136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несення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змін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до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тендерної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документації</w:t>
      </w:r>
      <w:proofErr w:type="spellEnd"/>
    </w:p>
    <w:p w14:paraId="10C2FC18" w14:textId="77777777" w:rsidR="0008136F" w:rsidRPr="003477CF" w:rsidRDefault="0008136F" w:rsidP="0008136F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</w:p>
    <w:p w14:paraId="234DD773" w14:textId="77777777" w:rsidR="0008136F" w:rsidRPr="003477CF" w:rsidRDefault="0008136F" w:rsidP="0008136F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Розділ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3.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Інструкція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з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підготовки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тендерної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пропозиції</w:t>
      </w:r>
      <w:proofErr w:type="spellEnd"/>
    </w:p>
    <w:p w14:paraId="7C4F0920" w14:textId="77777777" w:rsidR="0008136F" w:rsidRPr="003477CF" w:rsidRDefault="0008136F" w:rsidP="0008136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Зміст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і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спосіб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подання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тендерної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пропозиції</w:t>
      </w:r>
      <w:proofErr w:type="spellEnd"/>
    </w:p>
    <w:p w14:paraId="7F1E1339" w14:textId="77777777" w:rsidR="0008136F" w:rsidRPr="003477CF" w:rsidRDefault="0008136F" w:rsidP="0008136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Забезпечення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тендерної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пропозиції</w:t>
      </w:r>
      <w:proofErr w:type="spellEnd"/>
    </w:p>
    <w:p w14:paraId="3FD462A0" w14:textId="77777777" w:rsidR="0008136F" w:rsidRPr="003477CF" w:rsidRDefault="0008136F" w:rsidP="0008136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Умови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повернення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чи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неповернення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забезпечення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тендерної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пропозиції</w:t>
      </w:r>
      <w:proofErr w:type="spellEnd"/>
    </w:p>
    <w:p w14:paraId="51D863C6" w14:textId="77777777" w:rsidR="0008136F" w:rsidRPr="003477CF" w:rsidRDefault="0008136F" w:rsidP="0008136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Строк,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протягом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якого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тендерні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пропозиції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є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дійсними</w:t>
      </w:r>
      <w:proofErr w:type="spellEnd"/>
    </w:p>
    <w:p w14:paraId="75787FFD" w14:textId="77777777" w:rsidR="0008136F" w:rsidRPr="003477CF" w:rsidRDefault="0008136F" w:rsidP="0008136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Кваліфікаційні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критерії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до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учасників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вимоги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/>
          <w:sz w:val="20"/>
          <w:szCs w:val="20"/>
        </w:rPr>
        <w:t>згідно</w:t>
      </w:r>
      <w:proofErr w:type="spellEnd"/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з пунктом 28 та</w:t>
      </w:r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п. 47 </w:t>
      </w:r>
      <w:proofErr w:type="spellStart"/>
      <w:r>
        <w:rPr>
          <w:rFonts w:ascii="Times New Roman" w:eastAsia="Arial" w:hAnsi="Times New Roman" w:cs="Times New Roman"/>
          <w:color w:val="000000"/>
          <w:sz w:val="20"/>
          <w:szCs w:val="20"/>
        </w:rPr>
        <w:t>Особливостей</w:t>
      </w:r>
      <w:proofErr w:type="spellEnd"/>
    </w:p>
    <w:p w14:paraId="2AD2FDAE" w14:textId="77777777" w:rsidR="0008136F" w:rsidRPr="003477CF" w:rsidRDefault="0008136F" w:rsidP="0008136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Інформація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про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технічні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якісні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кількісні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характеристики предмета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закупівлі</w:t>
      </w:r>
      <w:proofErr w:type="spellEnd"/>
    </w:p>
    <w:p w14:paraId="7B5ABDEB" w14:textId="77777777" w:rsidR="0008136F" w:rsidRPr="003477CF" w:rsidRDefault="0008136F" w:rsidP="0008136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  <w:lang w:eastAsia="uk-UA"/>
        </w:rPr>
        <w:t>Інформація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  <w:lang w:eastAsia="uk-UA"/>
        </w:rPr>
        <w:t xml:space="preserve"> про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  <w:lang w:eastAsia="uk-UA"/>
        </w:rPr>
        <w:t>субпідрядника</w:t>
      </w:r>
      <w:proofErr w:type="spellEnd"/>
      <w:r>
        <w:rPr>
          <w:rFonts w:ascii="Times New Roman" w:eastAsia="Arial" w:hAnsi="Times New Roman" w:cs="Times New Roman"/>
          <w:color w:val="000000"/>
          <w:sz w:val="20"/>
          <w:szCs w:val="20"/>
          <w:lang w:eastAsia="uk-UA"/>
        </w:rPr>
        <w:t>/</w:t>
      </w:r>
      <w:proofErr w:type="spellStart"/>
      <w:r>
        <w:rPr>
          <w:rFonts w:ascii="Times New Roman" w:eastAsia="Arial" w:hAnsi="Times New Roman" w:cs="Times New Roman"/>
          <w:color w:val="000000"/>
          <w:sz w:val="20"/>
          <w:szCs w:val="20"/>
          <w:lang w:eastAsia="uk-UA"/>
        </w:rPr>
        <w:t>співвиконавця</w:t>
      </w:r>
      <w:proofErr w:type="spellEnd"/>
    </w:p>
    <w:p w14:paraId="6334EC09" w14:textId="77777777" w:rsidR="0008136F" w:rsidRPr="003477CF" w:rsidRDefault="0008136F" w:rsidP="0008136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Унесення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змін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або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відкликання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тендерної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пропозиції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учасником</w:t>
      </w:r>
      <w:proofErr w:type="spellEnd"/>
    </w:p>
    <w:p w14:paraId="0050054B" w14:textId="77777777" w:rsidR="0008136F" w:rsidRPr="003477CF" w:rsidRDefault="0008136F" w:rsidP="0008136F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</w:p>
    <w:p w14:paraId="18E7B091" w14:textId="77777777" w:rsidR="0008136F" w:rsidRPr="003477CF" w:rsidRDefault="0008136F" w:rsidP="0008136F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Розділ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4.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Подання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та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розкриття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тендерної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пропозиції</w:t>
      </w:r>
      <w:proofErr w:type="spellEnd"/>
    </w:p>
    <w:p w14:paraId="0B6D6580" w14:textId="77777777" w:rsidR="0008136F" w:rsidRPr="003477CF" w:rsidRDefault="0008136F" w:rsidP="0008136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Кінцевий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строк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подання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тендерної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пропозиції</w:t>
      </w:r>
      <w:proofErr w:type="spellEnd"/>
    </w:p>
    <w:p w14:paraId="7EDB9188" w14:textId="77777777" w:rsidR="0008136F" w:rsidRPr="003477CF" w:rsidRDefault="0008136F" w:rsidP="0008136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Порядок</w:t>
      </w:r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розкриття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тендерної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пропозиції</w:t>
      </w:r>
      <w:proofErr w:type="spellEnd"/>
    </w:p>
    <w:p w14:paraId="486AFCFB" w14:textId="77777777" w:rsidR="0008136F" w:rsidRPr="003477CF" w:rsidRDefault="0008136F" w:rsidP="0008136F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</w:p>
    <w:p w14:paraId="4B780EDC" w14:textId="77777777" w:rsidR="0008136F" w:rsidRPr="003477CF" w:rsidRDefault="0008136F" w:rsidP="0008136F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Розділ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5.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Оцінка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тендерної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пропозиції</w:t>
      </w:r>
      <w:proofErr w:type="spellEnd"/>
    </w:p>
    <w:p w14:paraId="57DEFA6B" w14:textId="77777777" w:rsidR="0008136F" w:rsidRPr="003477CF" w:rsidRDefault="0008136F" w:rsidP="0008136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Перелік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критеріїв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та методика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оцінки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тендерної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пропозиції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із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зазначенням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питомої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ваги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критерію</w:t>
      </w:r>
      <w:proofErr w:type="spellEnd"/>
    </w:p>
    <w:p w14:paraId="2039B550" w14:textId="77777777" w:rsidR="0008136F" w:rsidRPr="003477CF" w:rsidRDefault="0008136F" w:rsidP="0008136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Інша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інформація</w:t>
      </w:r>
      <w:proofErr w:type="spellEnd"/>
    </w:p>
    <w:p w14:paraId="60ED7AC1" w14:textId="77777777" w:rsidR="0008136F" w:rsidRPr="003477CF" w:rsidRDefault="0008136F" w:rsidP="0008136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Відхилення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тендерних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пропозицій</w:t>
      </w:r>
      <w:proofErr w:type="spellEnd"/>
    </w:p>
    <w:p w14:paraId="118B1CE7" w14:textId="77777777" w:rsidR="0008136F" w:rsidRPr="003477CF" w:rsidRDefault="0008136F" w:rsidP="0008136F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</w:p>
    <w:p w14:paraId="20E074C7" w14:textId="77777777" w:rsidR="0008136F" w:rsidRPr="003477CF" w:rsidRDefault="0008136F" w:rsidP="0008136F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Розділ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6.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Результати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торгів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та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укладання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договору про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закупівлю</w:t>
      </w:r>
      <w:proofErr w:type="spellEnd"/>
    </w:p>
    <w:p w14:paraId="5DECCC3C" w14:textId="77777777" w:rsidR="0008136F" w:rsidRPr="003477CF" w:rsidRDefault="0008136F" w:rsidP="0008136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Відміна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тендеру</w:t>
      </w:r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чи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визнання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тендеру</w:t>
      </w:r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такими,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що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не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відбу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ся</w:t>
      </w:r>
      <w:proofErr w:type="spellEnd"/>
    </w:p>
    <w:p w14:paraId="606400BF" w14:textId="77777777" w:rsidR="0008136F" w:rsidRPr="003477CF" w:rsidRDefault="0008136F" w:rsidP="0008136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Строк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укладання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договору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про </w:t>
      </w:r>
      <w:proofErr w:type="spellStart"/>
      <w:r>
        <w:rPr>
          <w:rFonts w:ascii="Times New Roman" w:eastAsia="Arial" w:hAnsi="Times New Roman" w:cs="Times New Roman"/>
          <w:color w:val="000000"/>
          <w:sz w:val="20"/>
          <w:szCs w:val="20"/>
        </w:rPr>
        <w:t>закупівлю</w:t>
      </w:r>
      <w:proofErr w:type="spellEnd"/>
    </w:p>
    <w:p w14:paraId="777D8F40" w14:textId="77777777" w:rsidR="0008136F" w:rsidRPr="003477CF" w:rsidRDefault="0008136F" w:rsidP="0008136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Проект договору про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закупівлю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14:paraId="26ED91B9" w14:textId="77777777" w:rsidR="0008136F" w:rsidRPr="003477CF" w:rsidRDefault="0008136F" w:rsidP="0008136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мови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договору про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закупівлю</w:t>
      </w:r>
      <w:proofErr w:type="spellEnd"/>
    </w:p>
    <w:p w14:paraId="02FC2946" w14:textId="77777777" w:rsidR="0008136F" w:rsidRPr="003477CF" w:rsidRDefault="0008136F" w:rsidP="0008136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Забезпечення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виконання</w:t>
      </w:r>
      <w:proofErr w:type="spellEnd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договору про </w:t>
      </w:r>
      <w:proofErr w:type="spellStart"/>
      <w:r w:rsidRPr="003477CF">
        <w:rPr>
          <w:rFonts w:ascii="Times New Roman" w:eastAsia="Arial" w:hAnsi="Times New Roman" w:cs="Times New Roman"/>
          <w:color w:val="000000"/>
          <w:sz w:val="20"/>
          <w:szCs w:val="20"/>
        </w:rPr>
        <w:t>закупівлю</w:t>
      </w:r>
      <w:proofErr w:type="spellEnd"/>
    </w:p>
    <w:p w14:paraId="1EC80559" w14:textId="77777777" w:rsidR="0008136F" w:rsidRPr="003477CF" w:rsidRDefault="0008136F" w:rsidP="0008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7A81F388" w14:textId="77777777" w:rsidR="0008136F" w:rsidRPr="003477CF" w:rsidRDefault="0008136F" w:rsidP="0008136F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Додатки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до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тендерної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документації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,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що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завантажуються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до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електронної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системи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закупівель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окремими</w:t>
      </w:r>
      <w:proofErr w:type="spellEnd"/>
      <w:r w:rsidRPr="003477C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файлами:</w:t>
      </w:r>
    </w:p>
    <w:p w14:paraId="59FC24B1" w14:textId="77777777" w:rsidR="0008136F" w:rsidRPr="003477CF" w:rsidRDefault="0008136F" w:rsidP="000813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477CF">
        <w:rPr>
          <w:rFonts w:ascii="Times New Roman" w:eastAsia="Times New Roman" w:hAnsi="Times New Roman" w:cs="Times New Roman"/>
          <w:b/>
          <w:i/>
          <w:sz w:val="20"/>
          <w:szCs w:val="20"/>
        </w:rPr>
        <w:t>Додаток</w:t>
      </w:r>
      <w:proofErr w:type="spellEnd"/>
      <w:r w:rsidRPr="003477C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№1.</w:t>
      </w:r>
      <w:r w:rsidRPr="00347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77CF">
        <w:rPr>
          <w:rFonts w:ascii="Times New Roman" w:eastAsia="Times New Roman" w:hAnsi="Times New Roman" w:cs="Times New Roman"/>
          <w:bCs/>
          <w:sz w:val="20"/>
          <w:szCs w:val="20"/>
        </w:rPr>
        <w:t>Форма «ЦІНОВА ПРОПОЗИЦІЯ</w:t>
      </w:r>
      <w:r w:rsidRPr="003477CF"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391878DC" w14:textId="77777777" w:rsidR="0008136F" w:rsidRPr="003477CF" w:rsidRDefault="0008136F" w:rsidP="00081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477CF">
        <w:rPr>
          <w:rFonts w:ascii="Times New Roman" w:eastAsia="Times New Roman" w:hAnsi="Times New Roman" w:cs="Times New Roman"/>
          <w:b/>
          <w:i/>
          <w:sz w:val="20"/>
          <w:szCs w:val="20"/>
        </w:rPr>
        <w:t>Додаток</w:t>
      </w:r>
      <w:proofErr w:type="spellEnd"/>
      <w:r w:rsidRPr="003477C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№2.</w:t>
      </w:r>
      <w:r w:rsidRPr="00347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Times New Roman" w:hAnsi="Times New Roman" w:cs="Times New Roman"/>
          <w:sz w:val="20"/>
          <w:szCs w:val="20"/>
        </w:rPr>
        <w:t>Інформація</w:t>
      </w:r>
      <w:proofErr w:type="spellEnd"/>
      <w:r w:rsidRPr="003477CF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3477CF">
        <w:rPr>
          <w:rFonts w:ascii="Times New Roman" w:eastAsia="Times New Roman" w:hAnsi="Times New Roman" w:cs="Times New Roman"/>
          <w:sz w:val="20"/>
          <w:szCs w:val="20"/>
        </w:rPr>
        <w:t>необхідні</w:t>
      </w:r>
      <w:proofErr w:type="spellEnd"/>
      <w:r w:rsidRPr="003477CF">
        <w:rPr>
          <w:rFonts w:ascii="Times New Roman" w:eastAsia="Times New Roman" w:hAnsi="Times New Roman" w:cs="Times New Roman"/>
          <w:sz w:val="20"/>
          <w:szCs w:val="20"/>
        </w:rPr>
        <w:t xml:space="preserve"> медико-</w:t>
      </w:r>
      <w:proofErr w:type="spellStart"/>
      <w:r w:rsidRPr="003477CF">
        <w:rPr>
          <w:rFonts w:ascii="Times New Roman" w:eastAsia="Times New Roman" w:hAnsi="Times New Roman" w:cs="Times New Roman"/>
          <w:sz w:val="20"/>
          <w:szCs w:val="20"/>
        </w:rPr>
        <w:t>технічні</w:t>
      </w:r>
      <w:proofErr w:type="spellEnd"/>
      <w:r w:rsidRPr="00347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Times New Roman" w:hAnsi="Times New Roman" w:cs="Times New Roman"/>
          <w:sz w:val="20"/>
          <w:szCs w:val="20"/>
        </w:rPr>
        <w:t>вимоги</w:t>
      </w:r>
      <w:proofErr w:type="spellEnd"/>
      <w:r w:rsidRPr="003477CF">
        <w:rPr>
          <w:rFonts w:ascii="Times New Roman" w:eastAsia="Times New Roman" w:hAnsi="Times New Roman" w:cs="Times New Roman"/>
          <w:sz w:val="20"/>
          <w:szCs w:val="20"/>
        </w:rPr>
        <w:t xml:space="preserve"> до предмета </w:t>
      </w:r>
      <w:proofErr w:type="spellStart"/>
      <w:r w:rsidRPr="003477C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3477C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AE17299" w14:textId="77777777" w:rsidR="0008136F" w:rsidRPr="003477CF" w:rsidRDefault="0008136F" w:rsidP="0008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477CF">
        <w:rPr>
          <w:rFonts w:ascii="Times New Roman" w:eastAsia="Times New Roman" w:hAnsi="Times New Roman" w:cs="Times New Roman"/>
          <w:b/>
          <w:i/>
          <w:sz w:val="20"/>
          <w:szCs w:val="20"/>
        </w:rPr>
        <w:t>Додаток</w:t>
      </w:r>
      <w:proofErr w:type="spellEnd"/>
      <w:r w:rsidRPr="003477C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№3. </w:t>
      </w:r>
      <w:proofErr w:type="spellStart"/>
      <w:r w:rsidRPr="003477CF">
        <w:rPr>
          <w:rFonts w:ascii="Times New Roman" w:eastAsia="Times New Roman" w:hAnsi="Times New Roman" w:cs="Times New Roman"/>
          <w:sz w:val="20"/>
          <w:szCs w:val="20"/>
        </w:rPr>
        <w:t>Інформація</w:t>
      </w:r>
      <w:proofErr w:type="spellEnd"/>
      <w:r w:rsidRPr="003477CF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3477CF">
        <w:rPr>
          <w:rFonts w:ascii="Times New Roman" w:eastAsia="Times New Roman" w:hAnsi="Times New Roman" w:cs="Times New Roman"/>
          <w:sz w:val="20"/>
          <w:szCs w:val="20"/>
        </w:rPr>
        <w:t>відповідність</w:t>
      </w:r>
      <w:proofErr w:type="spellEnd"/>
      <w:r w:rsidRPr="00347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347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347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347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5F66041" w14:textId="77777777" w:rsidR="0008136F" w:rsidRPr="003477CF" w:rsidRDefault="0008136F" w:rsidP="000813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477CF">
        <w:rPr>
          <w:rFonts w:ascii="Times New Roman" w:eastAsia="Times New Roman" w:hAnsi="Times New Roman" w:cs="Times New Roman"/>
          <w:b/>
          <w:i/>
          <w:sz w:val="20"/>
          <w:szCs w:val="20"/>
        </w:rPr>
        <w:t>Додаток</w:t>
      </w:r>
      <w:proofErr w:type="spellEnd"/>
      <w:r w:rsidRPr="003477C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№4.</w:t>
      </w:r>
      <w:r w:rsidRPr="003477C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477CF">
        <w:rPr>
          <w:rFonts w:ascii="Times New Roman" w:eastAsia="Times New Roman" w:hAnsi="Times New Roman" w:cs="Times New Roman"/>
          <w:sz w:val="20"/>
          <w:szCs w:val="20"/>
        </w:rPr>
        <w:t xml:space="preserve">Проект договору на </w:t>
      </w:r>
      <w:proofErr w:type="spellStart"/>
      <w:r w:rsidRPr="003477CF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</w:p>
    <w:p w14:paraId="47D75D14" w14:textId="77777777" w:rsidR="0008136F" w:rsidRPr="003477CF" w:rsidRDefault="0008136F" w:rsidP="000813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477CF">
        <w:rPr>
          <w:rFonts w:ascii="Times New Roman" w:eastAsia="Times New Roman" w:hAnsi="Times New Roman" w:cs="Times New Roman"/>
          <w:b/>
          <w:i/>
          <w:sz w:val="20"/>
          <w:szCs w:val="20"/>
        </w:rPr>
        <w:t>Додаток</w:t>
      </w:r>
      <w:proofErr w:type="spellEnd"/>
      <w:r w:rsidRPr="003477C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№5.</w:t>
      </w:r>
      <w:r w:rsidRPr="003477C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3477CF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347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77CF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347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477CF">
        <w:rPr>
          <w:rFonts w:ascii="Times New Roman" w:eastAsia="Times New Roman" w:hAnsi="Times New Roman" w:cs="Times New Roman"/>
          <w:sz w:val="20"/>
          <w:szCs w:val="20"/>
        </w:rPr>
        <w:t>УЧАСНИКА  та</w:t>
      </w:r>
      <w:proofErr w:type="gramEnd"/>
      <w:r w:rsidRPr="003477CF">
        <w:rPr>
          <w:rFonts w:ascii="Times New Roman" w:eastAsia="Times New Roman" w:hAnsi="Times New Roman" w:cs="Times New Roman"/>
          <w:sz w:val="20"/>
          <w:szCs w:val="20"/>
        </w:rPr>
        <w:t xml:space="preserve"> ПЕРЕМОЖЦЯ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7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1AA1">
        <w:rPr>
          <w:rFonts w:ascii="Times New Roman" w:eastAsia="Times New Roman" w:hAnsi="Times New Roman" w:cs="Times New Roman"/>
          <w:sz w:val="20"/>
          <w:szCs w:val="20"/>
        </w:rPr>
        <w:t>згідно</w:t>
      </w:r>
      <w:proofErr w:type="spellEnd"/>
      <w:r w:rsidRPr="00C71AA1">
        <w:rPr>
          <w:rFonts w:ascii="Times New Roman" w:eastAsia="Times New Roman" w:hAnsi="Times New Roman" w:cs="Times New Roman"/>
          <w:sz w:val="20"/>
          <w:szCs w:val="20"/>
        </w:rPr>
        <w:t xml:space="preserve"> п. 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C71A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1AA1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3477C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1A9C56" w14:textId="7516A4CD" w:rsidR="0008136F" w:rsidRPr="00231ECE" w:rsidRDefault="00231ECE" w:rsidP="00231ECE">
      <w:pPr>
        <w:spacing w:after="0" w:line="240" w:lineRule="auto"/>
        <w:ind w:hanging="2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</w:pPr>
      <w:proofErr w:type="spellStart"/>
      <w:r w:rsidRPr="003477CF">
        <w:rPr>
          <w:rFonts w:ascii="Times New Roman" w:eastAsia="Times New Roman" w:hAnsi="Times New Roman" w:cs="Times New Roman"/>
          <w:b/>
          <w:i/>
          <w:sz w:val="20"/>
          <w:szCs w:val="20"/>
        </w:rPr>
        <w:t>Додаток</w:t>
      </w:r>
      <w:proofErr w:type="spellEnd"/>
      <w:r w:rsidRPr="003477C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6</w:t>
      </w:r>
      <w:r w:rsidRPr="003477CF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231ECE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>Декларація доброчесності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 </w:t>
      </w:r>
      <w:r w:rsidRPr="00231ECE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>за критеріями виключення та відбору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>.</w:t>
      </w:r>
    </w:p>
    <w:p w14:paraId="13EC6171" w14:textId="77777777" w:rsidR="0008136F" w:rsidRDefault="0008136F" w:rsidP="000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08136F" w14:paraId="33CABC67" w14:textId="77777777" w:rsidTr="006A3341">
        <w:trPr>
          <w:trHeight w:val="416"/>
          <w:jc w:val="center"/>
        </w:trPr>
        <w:tc>
          <w:tcPr>
            <w:tcW w:w="705" w:type="dxa"/>
            <w:vAlign w:val="center"/>
          </w:tcPr>
          <w:p w14:paraId="6E62E97D" w14:textId="77777777" w:rsidR="0008136F" w:rsidRDefault="0008136F" w:rsidP="006A3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55" w:type="dxa"/>
            <w:gridSpan w:val="2"/>
            <w:vAlign w:val="center"/>
          </w:tcPr>
          <w:p w14:paraId="63A45E83" w14:textId="77777777" w:rsidR="0008136F" w:rsidRDefault="0008136F" w:rsidP="006A33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положення</w:t>
            </w:r>
            <w:proofErr w:type="spellEnd"/>
          </w:p>
        </w:tc>
      </w:tr>
      <w:tr w:rsidR="0008136F" w14:paraId="76A43857" w14:textId="77777777" w:rsidTr="006A3341">
        <w:trPr>
          <w:trHeight w:val="411"/>
          <w:jc w:val="center"/>
        </w:trPr>
        <w:tc>
          <w:tcPr>
            <w:tcW w:w="705" w:type="dxa"/>
            <w:vAlign w:val="center"/>
          </w:tcPr>
          <w:p w14:paraId="03AA9C14" w14:textId="77777777" w:rsidR="0008136F" w:rsidRDefault="0008136F" w:rsidP="006A3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center"/>
          </w:tcPr>
          <w:p w14:paraId="43326AE1" w14:textId="77777777" w:rsidR="0008136F" w:rsidRDefault="0008136F" w:rsidP="006A3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0" w:type="dxa"/>
            <w:vAlign w:val="center"/>
          </w:tcPr>
          <w:p w14:paraId="003B1BC0" w14:textId="77777777" w:rsidR="0008136F" w:rsidRDefault="0008136F" w:rsidP="006A3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36F" w14:paraId="2E762978" w14:textId="77777777" w:rsidTr="006A3341">
        <w:trPr>
          <w:trHeight w:val="1119"/>
          <w:jc w:val="center"/>
        </w:trPr>
        <w:tc>
          <w:tcPr>
            <w:tcW w:w="705" w:type="dxa"/>
          </w:tcPr>
          <w:p w14:paraId="1512462A" w14:textId="77777777" w:rsidR="0008136F" w:rsidRDefault="0008136F" w:rsidP="006A3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791A71FA" w14:textId="77777777" w:rsidR="0008136F" w:rsidRDefault="0008136F" w:rsidP="006A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вживаються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450" w:type="dxa"/>
          </w:tcPr>
          <w:p w14:paraId="069370EB" w14:textId="77777777" w:rsidR="0008136F" w:rsidRDefault="0008136F" w:rsidP="006A3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окументацію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розроблено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Закон)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»,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правового режиму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Кабміну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12.10.2022 № 1178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доповненнями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).</w:t>
            </w:r>
          </w:p>
          <w:p w14:paraId="615FACD4" w14:textId="77777777" w:rsidR="0008136F" w:rsidRDefault="0008136F" w:rsidP="006A3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вживаються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36F" w14:paraId="70F26571" w14:textId="77777777" w:rsidTr="006A3341">
        <w:trPr>
          <w:trHeight w:val="615"/>
          <w:jc w:val="center"/>
        </w:trPr>
        <w:tc>
          <w:tcPr>
            <w:tcW w:w="705" w:type="dxa"/>
          </w:tcPr>
          <w:p w14:paraId="06219C04" w14:textId="77777777" w:rsidR="0008136F" w:rsidRDefault="0008136F" w:rsidP="006A3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14:paraId="526AFA80" w14:textId="77777777" w:rsidR="0008136F" w:rsidRDefault="0008136F" w:rsidP="006A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450" w:type="dxa"/>
          </w:tcPr>
          <w:p w14:paraId="6D18F16A" w14:textId="77777777" w:rsidR="0008136F" w:rsidRDefault="0008136F" w:rsidP="006A3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136F" w14:paraId="2BBF8507" w14:textId="77777777" w:rsidTr="006A3341">
        <w:trPr>
          <w:trHeight w:val="285"/>
          <w:jc w:val="center"/>
        </w:trPr>
        <w:tc>
          <w:tcPr>
            <w:tcW w:w="705" w:type="dxa"/>
          </w:tcPr>
          <w:p w14:paraId="1E2A9CA9" w14:textId="77777777" w:rsidR="0008136F" w:rsidRDefault="0008136F" w:rsidP="006A3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05" w:type="dxa"/>
          </w:tcPr>
          <w:p w14:paraId="63C8B591" w14:textId="77777777" w:rsidR="0008136F" w:rsidRDefault="0008136F" w:rsidP="006A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6450" w:type="dxa"/>
          </w:tcPr>
          <w:p w14:paraId="25EA6208" w14:textId="72EBCEF7" w:rsidR="0008136F" w:rsidRPr="007A4D7B" w:rsidRDefault="007A4D7B" w:rsidP="006A33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Великобичківська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селищна рада</w:t>
            </w:r>
          </w:p>
        </w:tc>
      </w:tr>
      <w:tr w:rsidR="0008136F" w14:paraId="6C8A9587" w14:textId="77777777" w:rsidTr="006A3341">
        <w:trPr>
          <w:trHeight w:val="536"/>
          <w:jc w:val="center"/>
        </w:trPr>
        <w:tc>
          <w:tcPr>
            <w:tcW w:w="705" w:type="dxa"/>
          </w:tcPr>
          <w:p w14:paraId="6D5F3941" w14:textId="77777777" w:rsidR="0008136F" w:rsidRDefault="0008136F" w:rsidP="006A3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05" w:type="dxa"/>
          </w:tcPr>
          <w:p w14:paraId="79245909" w14:textId="77777777" w:rsidR="0008136F" w:rsidRDefault="0008136F" w:rsidP="006A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450" w:type="dxa"/>
          </w:tcPr>
          <w:p w14:paraId="0278BA2A" w14:textId="4D7EB499" w:rsidR="0008136F" w:rsidRPr="008610FC" w:rsidRDefault="007A4D7B" w:rsidP="006A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90615,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Закарпатська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Рахівський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селище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типу Великий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Бичків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вулиця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будинок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108</w:t>
            </w:r>
          </w:p>
        </w:tc>
      </w:tr>
      <w:tr w:rsidR="0008136F" w14:paraId="681D5A1F" w14:textId="77777777" w:rsidTr="006A3341">
        <w:trPr>
          <w:trHeight w:val="1119"/>
          <w:jc w:val="center"/>
        </w:trPr>
        <w:tc>
          <w:tcPr>
            <w:tcW w:w="705" w:type="dxa"/>
          </w:tcPr>
          <w:p w14:paraId="1B9745B2" w14:textId="77777777" w:rsidR="0008136F" w:rsidRDefault="0008136F" w:rsidP="006A3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05" w:type="dxa"/>
          </w:tcPr>
          <w:p w14:paraId="15598C91" w14:textId="77777777" w:rsidR="0008136F" w:rsidRDefault="0008136F" w:rsidP="006A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посада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уповноважених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зв’язок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учасниками</w:t>
            </w:r>
            <w:proofErr w:type="spellEnd"/>
          </w:p>
        </w:tc>
        <w:tc>
          <w:tcPr>
            <w:tcW w:w="6450" w:type="dxa"/>
          </w:tcPr>
          <w:p w14:paraId="2772546B" w14:textId="557B02A2" w:rsidR="0008136F" w:rsidRPr="004535A7" w:rsidRDefault="001B1439" w:rsidP="006A33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ar-SA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ar-S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ar-SA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ar-SA"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ar-SA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ar-SA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ar-SA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Павлюк Василь Борисович,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Великобичківської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ради,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уповноважена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особа, тел. +38 (063) 819-90-88,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адреса: bychkiv.tender@ukr.net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6F" w14:paraId="5CDB0D4B" w14:textId="77777777" w:rsidTr="006A3341">
        <w:trPr>
          <w:trHeight w:val="15"/>
          <w:jc w:val="center"/>
        </w:trPr>
        <w:tc>
          <w:tcPr>
            <w:tcW w:w="705" w:type="dxa"/>
          </w:tcPr>
          <w:p w14:paraId="49173B84" w14:textId="77777777" w:rsidR="0008136F" w:rsidRDefault="0008136F" w:rsidP="006A3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1B531225" w14:textId="77777777" w:rsidR="0008136F" w:rsidRDefault="0008136F" w:rsidP="006A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50" w:type="dxa"/>
          </w:tcPr>
          <w:p w14:paraId="5CEBCB17" w14:textId="77777777" w:rsidR="0008136F" w:rsidRPr="001B1439" w:rsidRDefault="0008136F" w:rsidP="006A3341">
            <w:pPr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proofErr w:type="spellStart"/>
            <w:r w:rsidRPr="001B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1B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</w:t>
            </w:r>
            <w:r w:rsidRPr="001B1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1B143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</w:p>
        </w:tc>
      </w:tr>
      <w:tr w:rsidR="0008136F" w14:paraId="79811ED9" w14:textId="77777777" w:rsidTr="006A3341">
        <w:trPr>
          <w:trHeight w:val="240"/>
          <w:jc w:val="center"/>
        </w:trPr>
        <w:tc>
          <w:tcPr>
            <w:tcW w:w="705" w:type="dxa"/>
          </w:tcPr>
          <w:p w14:paraId="5A99CB37" w14:textId="77777777" w:rsidR="0008136F" w:rsidRDefault="0008136F" w:rsidP="006A3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14:paraId="5915D612" w14:textId="77777777" w:rsidR="0008136F" w:rsidRDefault="0008136F" w:rsidP="006A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предмет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50" w:type="dxa"/>
          </w:tcPr>
          <w:p w14:paraId="35C24941" w14:textId="77777777" w:rsidR="0008136F" w:rsidRPr="004535A7" w:rsidRDefault="0008136F" w:rsidP="006A334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35A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 </w:t>
            </w:r>
          </w:p>
        </w:tc>
      </w:tr>
      <w:tr w:rsidR="0008136F" w14:paraId="1E56F4FE" w14:textId="77777777" w:rsidTr="006A3341">
        <w:trPr>
          <w:jc w:val="center"/>
        </w:trPr>
        <w:tc>
          <w:tcPr>
            <w:tcW w:w="705" w:type="dxa"/>
          </w:tcPr>
          <w:p w14:paraId="69895BAC" w14:textId="77777777" w:rsidR="0008136F" w:rsidRDefault="0008136F" w:rsidP="006A3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05" w:type="dxa"/>
          </w:tcPr>
          <w:p w14:paraId="558EC49A" w14:textId="77777777" w:rsidR="0008136F" w:rsidRDefault="0008136F" w:rsidP="006A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50" w:type="dxa"/>
          </w:tcPr>
          <w:p w14:paraId="61193018" w14:textId="67256BAE" w:rsidR="0008136F" w:rsidRPr="001B1439" w:rsidRDefault="001B1439" w:rsidP="001B1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51564452"/>
            <w:r w:rsidRPr="001B1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у сфері поводження з радіоактивними , токсичними, медичними та небезпечними відходами ( ДК 021:2015: </w:t>
            </w:r>
            <w:r w:rsidRPr="001B1439">
              <w:rPr>
                <w:rFonts w:ascii="Times New Roman" w:hAnsi="Times New Roman"/>
                <w:sz w:val="24"/>
                <w:szCs w:val="24"/>
                <w:lang w:val="uk-UA"/>
              </w:rPr>
              <w:t>90520000-8  -  Послуги у сфері поводження з радіоактивними, токсичними, медичними та небезпечними відходами)</w:t>
            </w:r>
            <w:r w:rsidRPr="001B1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14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рамках реалізації проекту « </w:t>
            </w:r>
            <w:r w:rsidRPr="001B14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14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етап </w:t>
            </w:r>
            <w:proofErr w:type="spellStart"/>
            <w:r w:rsidRPr="001B14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1B14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«Запобігання погіршенню якості води та розробка заходів з відновлення її якості у Великому Бичкові у рамках українсько – угорського </w:t>
            </w:r>
            <w:r w:rsidRPr="001B14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співробітництва» - </w:t>
            </w:r>
            <w:proofErr w:type="spellStart"/>
            <w:r w:rsidRPr="001B14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продовженя</w:t>
            </w:r>
            <w:proofErr w:type="spellEnd"/>
            <w:r w:rsidRPr="001B14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відновлення “ (акронім VEBYCORE) номер </w:t>
            </w:r>
            <w:proofErr w:type="spellStart"/>
            <w:r w:rsidRPr="001B14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1B14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14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HUSKROUA</w:t>
            </w:r>
            <w:r w:rsidRPr="001B14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/1901/6.1/0029)</w:t>
            </w:r>
            <w:bookmarkEnd w:id="1"/>
          </w:p>
        </w:tc>
      </w:tr>
      <w:tr w:rsidR="0008136F" w14:paraId="3A59C338" w14:textId="77777777" w:rsidTr="006A3341">
        <w:trPr>
          <w:trHeight w:val="1119"/>
          <w:jc w:val="center"/>
        </w:trPr>
        <w:tc>
          <w:tcPr>
            <w:tcW w:w="705" w:type="dxa"/>
          </w:tcPr>
          <w:p w14:paraId="090179D0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05" w:type="dxa"/>
          </w:tcPr>
          <w:p w14:paraId="18AAC342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(лота),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450" w:type="dxa"/>
          </w:tcPr>
          <w:p w14:paraId="6A117245" w14:textId="77777777" w:rsidR="0008136F" w:rsidRPr="004535A7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  <w:proofErr w:type="spellStart"/>
            <w:r w:rsidRPr="004535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Поділ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предмета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передбачено</w:t>
            </w:r>
            <w:proofErr w:type="spellEnd"/>
          </w:p>
        </w:tc>
      </w:tr>
      <w:tr w:rsidR="0008136F" w14:paraId="08AB5988" w14:textId="77777777" w:rsidTr="006A3341">
        <w:trPr>
          <w:trHeight w:val="1119"/>
          <w:jc w:val="center"/>
        </w:trPr>
        <w:tc>
          <w:tcPr>
            <w:tcW w:w="705" w:type="dxa"/>
          </w:tcPr>
          <w:p w14:paraId="20A30261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05" w:type="dxa"/>
            <w:shd w:val="clear" w:color="auto" w:fill="auto"/>
          </w:tcPr>
          <w:p w14:paraId="289EFE35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9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C9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де </w:t>
            </w:r>
            <w:proofErr w:type="spellStart"/>
            <w:r w:rsidRPr="00C9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C9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C9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виконані</w:t>
            </w:r>
            <w:proofErr w:type="spellEnd"/>
            <w:r w:rsidRPr="00C9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C9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C9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надані</w:t>
            </w:r>
            <w:proofErr w:type="spellEnd"/>
            <w:r w:rsidRPr="00C9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C9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C9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обсяги</w:t>
            </w:r>
            <w:proofErr w:type="spellEnd"/>
          </w:p>
        </w:tc>
        <w:tc>
          <w:tcPr>
            <w:tcW w:w="6450" w:type="dxa"/>
          </w:tcPr>
          <w:p w14:paraId="768B0F37" w14:textId="19840AA3" w:rsidR="0008136F" w:rsidRPr="004535A7" w:rsidRDefault="0008136F" w:rsidP="006A334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i/>
                <w:color w:val="4A86E8"/>
                <w:sz w:val="23"/>
                <w:szCs w:val="23"/>
              </w:rPr>
            </w:pPr>
            <w:proofErr w:type="spellStart"/>
            <w:r w:rsidRPr="004535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Кількість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="001B14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1 послуга,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sz w:val="23"/>
                <w:szCs w:val="23"/>
              </w:rPr>
              <w:t>відповідно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1B143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до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Додатку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2</w:t>
            </w:r>
            <w:r w:rsidRPr="004535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14:paraId="4FD3BAA0" w14:textId="38854D53" w:rsidR="0008136F" w:rsidRPr="001B1439" w:rsidRDefault="0008136F" w:rsidP="006A334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i/>
                <w:color w:val="4A86E8"/>
                <w:sz w:val="23"/>
                <w:szCs w:val="23"/>
                <w:highlight w:val="white"/>
                <w:lang w:val="uk-UA"/>
              </w:rPr>
            </w:pPr>
            <w:proofErr w:type="spellStart"/>
            <w:r w:rsidRPr="004535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Місце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послуг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="001B1439" w:rsidRPr="001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90615, </w:t>
            </w:r>
            <w:proofErr w:type="spellStart"/>
            <w:r w:rsidR="001B1439" w:rsidRPr="001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Закарпатська</w:t>
            </w:r>
            <w:proofErr w:type="spellEnd"/>
            <w:r w:rsidR="001B1439" w:rsidRPr="001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="001B1439" w:rsidRPr="001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Рахівський</w:t>
            </w:r>
            <w:proofErr w:type="spellEnd"/>
            <w:r w:rsidR="001B1439" w:rsidRPr="001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1B1439" w:rsidRPr="001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="001B1439" w:rsidRPr="001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Великий </w:t>
            </w:r>
            <w:proofErr w:type="spellStart"/>
            <w:r w:rsidR="001B1439" w:rsidRPr="001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Бичків</w:t>
            </w:r>
            <w:proofErr w:type="spellEnd"/>
            <w:r w:rsidR="001B1439" w:rsidRPr="001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B1439" w:rsidRPr="001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="001B1439" w:rsidRPr="001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B1439" w:rsidRPr="001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Промислова</w:t>
            </w:r>
            <w:proofErr w:type="spellEnd"/>
            <w:r w:rsidR="001B1439" w:rsidRPr="001B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39 </w:t>
            </w:r>
            <w:r w:rsidR="001B14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</w:tr>
      <w:tr w:rsidR="0008136F" w14:paraId="405D4719" w14:textId="77777777" w:rsidTr="006A3341">
        <w:trPr>
          <w:trHeight w:val="645"/>
          <w:jc w:val="center"/>
        </w:trPr>
        <w:tc>
          <w:tcPr>
            <w:tcW w:w="705" w:type="dxa"/>
          </w:tcPr>
          <w:p w14:paraId="30965BDF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05" w:type="dxa"/>
          </w:tcPr>
          <w:p w14:paraId="134F4CF6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строки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6450" w:type="dxa"/>
          </w:tcPr>
          <w:p w14:paraId="64482FC3" w14:textId="56B10183" w:rsidR="0008136F" w:rsidRPr="004535A7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4535A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до  </w:t>
            </w:r>
            <w:r w:rsidR="00D828D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31</w:t>
            </w:r>
            <w:proofErr w:type="gramEnd"/>
            <w:r w:rsidRPr="004535A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г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рудня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 2023 року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включно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08136F" w14:paraId="0F804A54" w14:textId="77777777" w:rsidTr="006A3341">
        <w:trPr>
          <w:trHeight w:val="841"/>
          <w:jc w:val="center"/>
        </w:trPr>
        <w:tc>
          <w:tcPr>
            <w:tcW w:w="705" w:type="dxa"/>
          </w:tcPr>
          <w:p w14:paraId="557D5C34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14:paraId="454713BA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Недискримінація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50" w:type="dxa"/>
          </w:tcPr>
          <w:p w14:paraId="52CCA26E" w14:textId="77777777" w:rsidR="0008136F" w:rsidRDefault="0008136F" w:rsidP="006A3341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організаційно-правових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процедурах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136F" w14:paraId="1DC0A0B0" w14:textId="77777777" w:rsidTr="006A3341">
        <w:trPr>
          <w:trHeight w:val="1119"/>
          <w:jc w:val="center"/>
        </w:trPr>
        <w:tc>
          <w:tcPr>
            <w:tcW w:w="705" w:type="dxa"/>
          </w:tcPr>
          <w:p w14:paraId="47B02F5D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14:paraId="4D15DB20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Валюта,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50" w:type="dxa"/>
          </w:tcPr>
          <w:p w14:paraId="5A843A62" w14:textId="77777777" w:rsidR="0008136F" w:rsidRDefault="0008136F" w:rsidP="006A3341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Валютою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гривня.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є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нерезидент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гривня.</w:t>
            </w:r>
          </w:p>
        </w:tc>
      </w:tr>
      <w:tr w:rsidR="0008136F" w14:paraId="0D45E8EA" w14:textId="77777777" w:rsidTr="006A3341">
        <w:trPr>
          <w:trHeight w:val="1119"/>
          <w:jc w:val="center"/>
        </w:trPr>
        <w:tc>
          <w:tcPr>
            <w:tcW w:w="705" w:type="dxa"/>
          </w:tcPr>
          <w:p w14:paraId="01E146AD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14:paraId="3A60F9F2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Мова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складені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450" w:type="dxa"/>
          </w:tcPr>
          <w:p w14:paraId="35617B01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B8A7C8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мовою, а також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одночасно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автентичний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текст,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мовою.</w:t>
            </w:r>
          </w:p>
          <w:p w14:paraId="02099C5F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товарами, роботами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закуповуються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існуючими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стандартами, нормами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 правилами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загальноприйнятого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C08D9A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але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торговельної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марки (знак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загальноприйняті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автентичним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705236B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Виключення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6B2C7B83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перекладу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48B40E9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мовами, та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один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(і) документ(и),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перекладу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36F" w14:paraId="32696678" w14:textId="77777777" w:rsidTr="006A3341">
        <w:trPr>
          <w:trHeight w:val="501"/>
          <w:jc w:val="center"/>
        </w:trPr>
        <w:tc>
          <w:tcPr>
            <w:tcW w:w="9960" w:type="dxa"/>
            <w:gridSpan w:val="3"/>
            <w:vAlign w:val="center"/>
          </w:tcPr>
          <w:p w14:paraId="4E050A4F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 Порядок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08136F" w14:paraId="386CE370" w14:textId="77777777" w:rsidTr="006A3341">
        <w:trPr>
          <w:trHeight w:val="1975"/>
          <w:jc w:val="center"/>
        </w:trPr>
        <w:tc>
          <w:tcPr>
            <w:tcW w:w="705" w:type="dxa"/>
          </w:tcPr>
          <w:p w14:paraId="108CE768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08964425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450" w:type="dxa"/>
          </w:tcPr>
          <w:p w14:paraId="07C0FE3C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право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роз’ясненнями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тендеру. </w:t>
            </w:r>
          </w:p>
          <w:p w14:paraId="11E5FF85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роз’ясненнями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ідентифікації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звернулася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14:paraId="3F883BE0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686DE0CE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несвоєчасного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зупиняє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5A563645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перебігу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одночасним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продовженням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як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.</w:t>
            </w:r>
          </w:p>
        </w:tc>
      </w:tr>
      <w:tr w:rsidR="0008136F" w14:paraId="092D7E28" w14:textId="77777777" w:rsidTr="006A3341">
        <w:trPr>
          <w:trHeight w:val="1119"/>
          <w:jc w:val="center"/>
        </w:trPr>
        <w:tc>
          <w:tcPr>
            <w:tcW w:w="705" w:type="dxa"/>
          </w:tcPr>
          <w:p w14:paraId="445E0885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5" w:type="dxa"/>
          </w:tcPr>
          <w:p w14:paraId="66799F12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450" w:type="dxa"/>
          </w:tcPr>
          <w:p w14:paraId="62D85DB0" w14:textId="77777777" w:rsidR="0008136F" w:rsidRDefault="0008136F" w:rsidP="006A334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право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викладених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висновку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фінансового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контролю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 w:anchor="n96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внести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продовжується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а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саме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оголошенні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торгів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таким чином,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моменту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залишалося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чотирьох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218F1536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вносяться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розміщуються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відображаються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початкової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окремому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оприлюднює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вносяться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машинозчитувальному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розміщуються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одного дня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08136F" w14:paraId="017DD35F" w14:textId="77777777" w:rsidTr="006A3341">
        <w:trPr>
          <w:trHeight w:val="480"/>
          <w:jc w:val="center"/>
        </w:trPr>
        <w:tc>
          <w:tcPr>
            <w:tcW w:w="9960" w:type="dxa"/>
            <w:gridSpan w:val="3"/>
            <w:vAlign w:val="center"/>
          </w:tcPr>
          <w:p w14:paraId="314D6739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Інструкція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08136F" w14:paraId="78391C51" w14:textId="77777777" w:rsidTr="006A3341">
        <w:trPr>
          <w:trHeight w:val="1119"/>
          <w:jc w:val="center"/>
        </w:trPr>
        <w:tc>
          <w:tcPr>
            <w:tcW w:w="705" w:type="dxa"/>
          </w:tcPr>
          <w:p w14:paraId="532298EF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7151F638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450" w:type="dxa"/>
            <w:vAlign w:val="center"/>
          </w:tcPr>
          <w:p w14:paraId="705FAF23" w14:textId="77777777" w:rsidR="0008136F" w:rsidRPr="001939C2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порядку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Закону,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першої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четвертої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шостої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сьомої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статті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26 Закону. </w:t>
            </w:r>
          </w:p>
          <w:p w14:paraId="21CEC807" w14:textId="77777777" w:rsidR="0008136F" w:rsidRPr="001939C2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Тендерна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подається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формі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через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електронну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систему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шляхом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заповнення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електронних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форм з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окремими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полями, у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яких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зазначається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ціну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інші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критерії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оцінки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(у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разі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їх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встановлення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учасника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його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відповідність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кваліфікаційним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кваліфікаційному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критеріям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(у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разі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їх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його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встановлення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/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підстав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установлених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 </w:t>
            </w:r>
            <w:proofErr w:type="spellStart"/>
            <w:r w:rsidR="003632AB">
              <w:fldChar w:fldCharType="begin"/>
            </w:r>
            <w:r w:rsidR="003632AB">
              <w:instrText>HYPERLINK "https://zakon.rada.gov.ua/laws/show/922-19" \l "n1261" \h</w:instrText>
            </w:r>
            <w:r w:rsidR="003632AB">
              <w:fldChar w:fldCharType="separate"/>
            </w:r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пункті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47</w:t>
            </w:r>
            <w:r w:rsidR="003632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fldChar w:fldCharType="end"/>
            </w:r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і в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тендерній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документації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та шляхом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завантаження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необхідних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документів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вимагаються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тендерній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документації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:</w:t>
            </w:r>
          </w:p>
          <w:p w14:paraId="14DC8731" w14:textId="77777777" w:rsidR="0008136F" w:rsidRPr="00093F4E" w:rsidRDefault="0008136F" w:rsidP="0008136F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заповненою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формою «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Цінова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до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14:paraId="6B3B23B0" w14:textId="7FC91BBC" w:rsidR="0008136F" w:rsidRPr="00093F4E" w:rsidRDefault="0008136F" w:rsidP="0008136F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 до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D4FC50" w14:textId="77777777" w:rsidR="0008136F" w:rsidRPr="00093F4E" w:rsidRDefault="0008136F" w:rsidP="0008136F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документами,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 до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43E08020" w14:textId="77777777" w:rsidR="0008136F" w:rsidRPr="00093F4E" w:rsidRDefault="0008136F" w:rsidP="0008136F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 до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6A01728" w14:textId="77777777" w:rsidR="0008136F" w:rsidRPr="00093F4E" w:rsidRDefault="0008136F" w:rsidP="0008136F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установлених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–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до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093F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6A5109B" w14:textId="77777777" w:rsidR="0008136F" w:rsidRDefault="0008136F" w:rsidP="0008136F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57AD131" w14:textId="77777777" w:rsidR="0008136F" w:rsidRDefault="0008136F" w:rsidP="0008136F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документами,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B81832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файлом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іменується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документа.</w:t>
            </w:r>
          </w:p>
          <w:p w14:paraId="28851660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встановлені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5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).</w:t>
            </w:r>
          </w:p>
          <w:p w14:paraId="14B81D0C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Першим днем строку,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передбаченого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та/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Законом та/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перебіг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певної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події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вважатиметься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наступний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за днем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події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календарний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день,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залежно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того,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днях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календарних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обраховується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строк.</w:t>
            </w:r>
          </w:p>
          <w:p w14:paraId="763F035D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несуттєвих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6A70F4DA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наказом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Мінекономіки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15.04.2020 № 710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Закону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наведено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несуттєвих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A6E48F5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несуттєвими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описки. </w:t>
            </w:r>
          </w:p>
          <w:p w14:paraId="43F198D9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14:paraId="26819F5D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документ, подана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5CB8727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C0CD13C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2C3E47C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звороту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запозичених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0211BED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унікального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присвоєного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унікального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цифрах;</w:t>
            </w:r>
          </w:p>
          <w:p w14:paraId="11391364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переносу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з рядка в рядок;</w:t>
            </w:r>
          </w:p>
          <w:p w14:paraId="55A990F6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разом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52B06F6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пропущені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3EB6F65D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зроблена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тексту документа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комп'ютерна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(цифр),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(цифр)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(цифр),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заокруглення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163650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2E5D73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завірена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CC3DC11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своїй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документа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DE6978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власноручного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80ECA5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номера.</w:t>
            </w:r>
          </w:p>
          <w:p w14:paraId="50035DCB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документа.</w:t>
            </w:r>
          </w:p>
          <w:p w14:paraId="2C320525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переклад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завізований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5FC3276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застарілу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728A06D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(цифр)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некоректною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є правильною.</w:t>
            </w:r>
          </w:p>
          <w:p w14:paraId="3C9F3AFB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відрізняється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перегляду.</w:t>
            </w:r>
          </w:p>
          <w:p w14:paraId="43A690AA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14:paraId="6808AFA8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«Лист»,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</w:p>
          <w:p w14:paraId="3047C16F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14:paraId="4BD48D66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«поря – док»;</w:t>
            </w:r>
          </w:p>
          <w:p w14:paraId="3441663C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»»;</w:t>
            </w:r>
          </w:p>
          <w:p w14:paraId="4BFBE004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«______________№_____________»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«14.08.2020 №320/13/14-01»</w:t>
            </w:r>
          </w:p>
          <w:p w14:paraId="18CDD997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розмістив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документ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«JPG»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документа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PortableDocumentFormat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)». </w:t>
            </w:r>
          </w:p>
          <w:p w14:paraId="2C212B0E" w14:textId="77777777" w:rsidR="0008136F" w:rsidRDefault="0008136F" w:rsidP="006A3341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ними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F7D9094" w14:textId="77777777" w:rsidR="0008136F" w:rsidRDefault="0008136F" w:rsidP="006A3341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УВАГА!!!</w:t>
            </w:r>
          </w:p>
          <w:p w14:paraId="5F204519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heading=h.3znysh7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12 Закону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створюються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документообіг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 та "Про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довірчі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скан-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ряду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14:paraId="7407A6EC" w14:textId="77777777" w:rsidR="0008136F" w:rsidRDefault="0008136F" w:rsidP="006A334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чіткими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розбірливими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14:paraId="649B9994" w14:textId="1CAF2EDD" w:rsidR="0008136F" w:rsidRPr="004535A7" w:rsidRDefault="0008136F" w:rsidP="006A334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2)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тендерна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пропозиція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учасника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повинна бути </w:t>
            </w:r>
            <w:proofErr w:type="spellStart"/>
            <w:proofErr w:type="gram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підписана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CB42F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кваліфікованим</w:t>
            </w:r>
            <w:proofErr w:type="spellEnd"/>
            <w:proofErr w:type="gramEnd"/>
            <w:r w:rsidRPr="00CB42F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42F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електронним</w:t>
            </w:r>
            <w:proofErr w:type="spellEnd"/>
            <w:r w:rsidRPr="00CB42F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42F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підписом</w:t>
            </w:r>
            <w:proofErr w:type="spellEnd"/>
            <w:r w:rsidRPr="00CB42F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(КЕП)</w:t>
            </w:r>
            <w:r w:rsidR="00CB42F8" w:rsidRPr="00EC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  <w:proofErr w:type="spellStart"/>
            <w:r w:rsidR="00CB42F8" w:rsidRPr="00EC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удосконаленим</w:t>
            </w:r>
            <w:proofErr w:type="spellEnd"/>
            <w:r w:rsidR="00CB42F8" w:rsidRPr="00EC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2F8" w:rsidRPr="00EC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електронним</w:t>
            </w:r>
            <w:proofErr w:type="spellEnd"/>
            <w:r w:rsidR="00CB42F8" w:rsidRPr="00EC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2F8" w:rsidRPr="00EC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підпи</w:t>
            </w:r>
            <w:r w:rsidR="00CB42F8" w:rsidRPr="00EC6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сом</w:t>
            </w:r>
            <w:proofErr w:type="spellEnd"/>
            <w:r w:rsidR="00CB42F8" w:rsidRPr="00EC6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(УЕП)</w:t>
            </w:r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;</w:t>
            </w:r>
          </w:p>
          <w:p w14:paraId="405FA7B2" w14:textId="3896B042" w:rsidR="0008136F" w:rsidRPr="004535A7" w:rsidRDefault="0008136F" w:rsidP="006A334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3)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якщо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тендерна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пропозиція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містить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і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скановані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, і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електронні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документи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потрібно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накласти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CB42F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КЕП</w:t>
            </w:r>
            <w:r w:rsidR="00CB42F8" w:rsidRPr="00EC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/УЕП</w:t>
            </w:r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на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тендерну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пропозицію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цілому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</w:p>
          <w:p w14:paraId="30B124D7" w14:textId="77777777" w:rsidR="0008136F" w:rsidRPr="004535A7" w:rsidRDefault="0008136F" w:rsidP="006A334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Винятки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:</w:t>
            </w:r>
          </w:p>
          <w:p w14:paraId="16DF2965" w14:textId="0D1FD4C6" w:rsidR="0008136F" w:rsidRPr="004535A7" w:rsidRDefault="0008136F" w:rsidP="006A334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1)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якщо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електронні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документи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тендерної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пропозиції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видано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іншою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організацією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і на них уже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накладено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CB42F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КЕП</w:t>
            </w:r>
            <w:r w:rsidR="00CB42F8" w:rsidRPr="00EC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/УЕП</w:t>
            </w:r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цієї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організації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учаснику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не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потрібно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накладати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на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нього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свій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CB42F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КЕП</w:t>
            </w:r>
            <w:r w:rsidR="00CB42F8" w:rsidRPr="00EC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/УЕП</w:t>
            </w:r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</w:p>
          <w:p w14:paraId="644208DA" w14:textId="77777777" w:rsidR="0008136F" w:rsidRPr="004535A7" w:rsidRDefault="0008136F" w:rsidP="006A3341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Замовник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не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вимагає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від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учасників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засвідчувати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документи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матеріали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інформацію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що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подаються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складі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тендерної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пропозиції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, печаткою та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підписом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уповноваженої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особи,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якщо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такі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документи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матеріали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інформація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надані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формі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електронного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документа через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електронну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систему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закупівель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із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накладанням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електронного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підпису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що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базується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на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кваліфікованому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сертифікаті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електронного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підпису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відповідно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до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вимог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Закону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України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«Про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електронні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довірчі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послуги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». </w:t>
            </w:r>
          </w:p>
          <w:p w14:paraId="545A72A7" w14:textId="63478282" w:rsidR="0008136F" w:rsidRPr="004535A7" w:rsidRDefault="0008136F" w:rsidP="006A3341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Замовник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перевіряє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CB42F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КЕП</w:t>
            </w:r>
            <w:r w:rsidR="00CB42F8" w:rsidRPr="00EC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/УЕП</w:t>
            </w:r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учасника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на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сайті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центрального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засвідчувального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органу за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посиланням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https://czo.gov.ua/verify.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Під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час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перевірки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CB42F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КЕП</w:t>
            </w:r>
            <w:r w:rsidR="00CB42F8" w:rsidRPr="00EC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/УЕП</w:t>
            </w:r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повинні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відображатися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прізвище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ініціали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особи,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уповноваженої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на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підписання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тендерної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пропозиції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власника</w:t>
            </w:r>
            <w:proofErr w:type="spellEnd"/>
            <w:r w:rsidRPr="004535A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ключа). </w:t>
            </w:r>
          </w:p>
          <w:p w14:paraId="2CED5A3E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bookmarkStart w:id="3" w:name="_heading=h.2et92p0" w:colFirst="0" w:colLast="0"/>
            <w:bookmarkEnd w:id="3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подаються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(шляхом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14:paraId="28ABD3BE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hjqm8skarbdr" w:colFirst="0" w:colLast="0"/>
            <w:bookmarkEnd w:id="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особи. </w:t>
            </w:r>
          </w:p>
          <w:p w14:paraId="62E6E3FB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ftj7vaqoric" w:colFirst="0" w:colLast="0"/>
            <w:bookmarkEnd w:id="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подати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 тому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(лота). </w:t>
            </w:r>
          </w:p>
          <w:p w14:paraId="4EC50AB8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36F" w14:paraId="739CA1FC" w14:textId="77777777" w:rsidTr="006A3341">
        <w:trPr>
          <w:trHeight w:val="913"/>
          <w:jc w:val="center"/>
        </w:trPr>
        <w:tc>
          <w:tcPr>
            <w:tcW w:w="705" w:type="dxa"/>
          </w:tcPr>
          <w:p w14:paraId="420049B5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5" w:type="dxa"/>
          </w:tcPr>
          <w:p w14:paraId="20188F61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tyjcwt" w:colFirst="0" w:colLast="0"/>
            <w:bookmarkEnd w:id="6"/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450" w:type="dxa"/>
            <w:vAlign w:val="center"/>
          </w:tcPr>
          <w:p w14:paraId="694141EB" w14:textId="77777777" w:rsidR="0008136F" w:rsidRPr="001939C2" w:rsidRDefault="0008136F" w:rsidP="006A334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78AD1BB" w14:textId="77777777" w:rsidR="0008136F" w:rsidRDefault="0008136F" w:rsidP="006A3341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08136F" w14:paraId="06BA26C2" w14:textId="77777777" w:rsidTr="006A3341">
        <w:trPr>
          <w:trHeight w:val="1119"/>
          <w:jc w:val="center"/>
        </w:trPr>
        <w:tc>
          <w:tcPr>
            <w:tcW w:w="705" w:type="dxa"/>
          </w:tcPr>
          <w:p w14:paraId="5AFF4372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0DCB52D8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450" w:type="dxa"/>
            <w:vAlign w:val="center"/>
          </w:tcPr>
          <w:p w14:paraId="4C35E78F" w14:textId="77777777" w:rsidR="0008136F" w:rsidRPr="001939C2" w:rsidRDefault="0008136F" w:rsidP="006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01308A" w14:textId="77777777" w:rsidR="0008136F" w:rsidRDefault="0008136F" w:rsidP="006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7B004F0" w14:textId="77777777" w:rsidR="0008136F" w:rsidRDefault="0008136F" w:rsidP="006A3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36F" w14:paraId="01910F96" w14:textId="77777777" w:rsidTr="006A3341">
        <w:trPr>
          <w:trHeight w:val="560"/>
          <w:jc w:val="center"/>
        </w:trPr>
        <w:tc>
          <w:tcPr>
            <w:tcW w:w="705" w:type="dxa"/>
          </w:tcPr>
          <w:p w14:paraId="2E6DA377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14:paraId="3F24CE8B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дійсними</w:t>
            </w:r>
            <w:proofErr w:type="spellEnd"/>
          </w:p>
        </w:tc>
        <w:tc>
          <w:tcPr>
            <w:tcW w:w="6450" w:type="dxa"/>
            <w:vAlign w:val="center"/>
          </w:tcPr>
          <w:p w14:paraId="02147AD3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2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протягом</w:t>
            </w:r>
            <w:proofErr w:type="spellEnd"/>
            <w:r w:rsidRPr="00CB42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120 (ста </w:t>
            </w:r>
            <w:proofErr w:type="spellStart"/>
            <w:r w:rsidRPr="00CB42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двадцяти</w:t>
            </w:r>
            <w:proofErr w:type="spellEnd"/>
            <w:r w:rsidRPr="00CB42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CB42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6B89956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2DF6A49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право:</w:t>
            </w:r>
          </w:p>
          <w:p w14:paraId="5FFD4E88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втрачаючи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3BA9359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B36BEF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повідомивши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40AF47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8136F" w14:paraId="120069C4" w14:textId="77777777" w:rsidTr="006A3341">
        <w:trPr>
          <w:trHeight w:val="1119"/>
          <w:jc w:val="center"/>
        </w:trPr>
        <w:tc>
          <w:tcPr>
            <w:tcW w:w="705" w:type="dxa"/>
          </w:tcPr>
          <w:p w14:paraId="350FAA56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14:paraId="35066B9A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пунктом 28  та пунктом </w:t>
            </w:r>
            <w:r w:rsidRPr="002E18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</w:p>
        </w:tc>
        <w:tc>
          <w:tcPr>
            <w:tcW w:w="6450" w:type="dxa"/>
            <w:vAlign w:val="center"/>
          </w:tcPr>
          <w:p w14:paraId="525AC76D" w14:textId="77777777" w:rsidR="0008136F" w:rsidRDefault="0008136F" w:rsidP="006A334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Закону.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FA185EF" w14:textId="77777777" w:rsidR="0008136F" w:rsidRDefault="0008136F" w:rsidP="006A334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наведено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29C288B" w14:textId="77777777" w:rsidR="0008136F" w:rsidRDefault="0008136F" w:rsidP="006A334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пунктом </w:t>
            </w:r>
            <w:r w:rsidRPr="00193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BCC4D1C" w14:textId="77777777" w:rsidR="0008136F" w:rsidRDefault="0008136F" w:rsidP="006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коли:</w:t>
            </w:r>
          </w:p>
          <w:p w14:paraId="17B72BAD" w14:textId="77777777" w:rsidR="0008136F" w:rsidRDefault="0008136F" w:rsidP="006A334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незаперечні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прямо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опосередковано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винагороду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роботу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вплинути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913531A" w14:textId="77777777" w:rsidR="0008136F" w:rsidRDefault="0008136F" w:rsidP="006A334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внесено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56802AF" w14:textId="77777777" w:rsidR="0008136F" w:rsidRDefault="0008136F" w:rsidP="006A334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23BBF2E" w14:textId="77777777" w:rsidR="0008136F" w:rsidRDefault="0008136F" w:rsidP="006A334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притягувався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5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пунктом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92205C0" w14:textId="77777777" w:rsidR="0008136F" w:rsidRDefault="0008136F" w:rsidP="006A334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порядку;</w:t>
            </w:r>
          </w:p>
          <w:p w14:paraId="59437FE0" w14:textId="77777777" w:rsidR="0008136F" w:rsidRDefault="0008136F" w:rsidP="006A334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порядку;</w:t>
            </w:r>
          </w:p>
          <w:p w14:paraId="0D8D8826" w14:textId="77777777" w:rsidR="0008136F" w:rsidRDefault="0008136F" w:rsidP="006A334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 (особами),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9ACD022" w14:textId="77777777" w:rsidR="0008136F" w:rsidRDefault="0008136F" w:rsidP="006A334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банкрутом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процедура;</w:t>
            </w:r>
          </w:p>
          <w:p w14:paraId="45B94FEA" w14:textId="77777777" w:rsidR="0008136F" w:rsidRDefault="0008136F" w:rsidP="006A334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 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713B9A3F" w14:textId="77777777" w:rsidR="0008136F" w:rsidRDefault="0008136F" w:rsidP="006A334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млн. гривень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лотом);</w:t>
            </w:r>
          </w:p>
          <w:p w14:paraId="169965B7" w14:textId="77777777" w:rsidR="0008136F" w:rsidRDefault="0008136F" w:rsidP="006A334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11) 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–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особою, до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санкцію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заборони на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в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передані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5DFD6A7" w14:textId="77777777" w:rsidR="0008136F" w:rsidRDefault="0008136F" w:rsidP="006A334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12)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473A8ED9" w14:textId="77777777" w:rsidR="0008136F" w:rsidRDefault="0008136F" w:rsidP="006A3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2C86EDEE" w14:textId="77777777" w:rsidR="0008136F" w:rsidRDefault="0008136F" w:rsidP="006A3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вважає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достатнім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4F6287CC" w14:textId="77777777" w:rsidR="0008136F" w:rsidRDefault="0008136F" w:rsidP="006A3341">
            <w:pPr>
              <w:spacing w:after="348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</w:pP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Замовник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вимагає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документального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підстав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відхилення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учасника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переможця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визначених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пунктом 47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у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разі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така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публічною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оприлюднена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формі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даних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згідно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із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Законом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України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«Про доступ до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публічної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», та/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міститься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публічних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електронних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реєстрах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доступ до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яких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вільним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 та/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може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отримана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електронною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системою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шляхом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обміну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іншими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державними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системами та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реєстрами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</w:tr>
      <w:tr w:rsidR="0008136F" w14:paraId="13DD1F25" w14:textId="77777777" w:rsidTr="006A3341">
        <w:trPr>
          <w:trHeight w:val="1119"/>
          <w:jc w:val="center"/>
        </w:trPr>
        <w:tc>
          <w:tcPr>
            <w:tcW w:w="705" w:type="dxa"/>
          </w:tcPr>
          <w:p w14:paraId="34E630B6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5" w:type="dxa"/>
          </w:tcPr>
          <w:p w14:paraId="7DE78BE8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50" w:type="dxa"/>
            <w:vAlign w:val="center"/>
          </w:tcPr>
          <w:p w14:paraId="36EF42A9" w14:textId="77777777" w:rsidR="0008136F" w:rsidRDefault="0008136F" w:rsidP="006A334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пунктом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третім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частини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друго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36F" w14:paraId="2C4F9ED5" w14:textId="77777777" w:rsidTr="006A3341">
        <w:trPr>
          <w:trHeight w:val="1119"/>
          <w:jc w:val="center"/>
        </w:trPr>
        <w:tc>
          <w:tcPr>
            <w:tcW w:w="705" w:type="dxa"/>
          </w:tcPr>
          <w:p w14:paraId="25008870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14:paraId="207EFACB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субпідрядника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співвиконавця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vAlign w:val="center"/>
          </w:tcPr>
          <w:p w14:paraId="426809E0" w14:textId="77777777" w:rsidR="0008136F" w:rsidRDefault="0008136F" w:rsidP="006A334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код ЄДРПОУ та ПІБ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залучати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послуг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субпідрядника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/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співвиконавця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).</w:t>
            </w:r>
          </w:p>
        </w:tc>
      </w:tr>
      <w:tr w:rsidR="0008136F" w14:paraId="25E61EFF" w14:textId="77777777" w:rsidTr="006A3341">
        <w:trPr>
          <w:trHeight w:val="841"/>
          <w:jc w:val="center"/>
        </w:trPr>
        <w:tc>
          <w:tcPr>
            <w:tcW w:w="705" w:type="dxa"/>
          </w:tcPr>
          <w:p w14:paraId="058D1DA9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5" w:type="dxa"/>
          </w:tcPr>
          <w:p w14:paraId="11B78C6D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</w:p>
        </w:tc>
        <w:tc>
          <w:tcPr>
            <w:tcW w:w="6450" w:type="dxa"/>
            <w:vAlign w:val="center"/>
          </w:tcPr>
          <w:p w14:paraId="4992F5A2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внести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36F" w14:paraId="148CC9C9" w14:textId="77777777" w:rsidTr="006A3341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14:paraId="083FD9A2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08136F" w14:paraId="6F90F65A" w14:textId="77777777" w:rsidTr="006A3341">
        <w:trPr>
          <w:trHeight w:val="1119"/>
          <w:jc w:val="center"/>
        </w:trPr>
        <w:tc>
          <w:tcPr>
            <w:tcW w:w="705" w:type="dxa"/>
          </w:tcPr>
          <w:p w14:paraId="7825E4C1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60C5BDEB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450" w:type="dxa"/>
            <w:vAlign w:val="center"/>
          </w:tcPr>
          <w:p w14:paraId="1D13B950" w14:textId="228CAD43" w:rsidR="0008136F" w:rsidRPr="003A2AF6" w:rsidRDefault="0008136F" w:rsidP="006A3341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5809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01</w:t>
            </w:r>
            <w:r w:rsidRPr="005809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809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груд</w:t>
            </w:r>
            <w:proofErr w:type="spellStart"/>
            <w:r w:rsidRPr="005809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ня</w:t>
            </w:r>
            <w:proofErr w:type="spellEnd"/>
            <w:r w:rsidRPr="005809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2023</w:t>
            </w:r>
            <w:proofErr w:type="gramEnd"/>
            <w:r w:rsidRPr="005809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року, 0</w:t>
            </w:r>
            <w:r w:rsidR="007570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Pr="005809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:00 год.</w:t>
            </w:r>
            <w:r w:rsidRPr="0058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8B8FCD8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вноситься автоматично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C8A896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часу.</w:t>
            </w:r>
          </w:p>
          <w:p w14:paraId="2BF84C39" w14:textId="77777777" w:rsidR="0008136F" w:rsidRDefault="0008136F" w:rsidP="006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36F" w14:paraId="64656FA6" w14:textId="77777777" w:rsidTr="006A3341">
        <w:trPr>
          <w:trHeight w:val="274"/>
          <w:jc w:val="center"/>
        </w:trPr>
        <w:tc>
          <w:tcPr>
            <w:tcW w:w="705" w:type="dxa"/>
          </w:tcPr>
          <w:p w14:paraId="2747DE1F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5" w:type="dxa"/>
          </w:tcPr>
          <w:p w14:paraId="0B2115D2" w14:textId="77777777" w:rsidR="0008136F" w:rsidRPr="001939C2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highlight w:val="white"/>
              </w:rPr>
            </w:pPr>
            <w:r w:rsidRPr="00193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Дата та час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розкриття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6450" w:type="dxa"/>
            <w:vAlign w:val="center"/>
          </w:tcPr>
          <w:p w14:paraId="0F4EC281" w14:textId="77777777" w:rsidR="0008136F" w:rsidRPr="001939C2" w:rsidRDefault="0008136F" w:rsidP="006A3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Дата і час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розкриття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тендерних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пропозицій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дата і час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електронного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аукціону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визначаються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електронною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системою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автоматично в день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оприлюднення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оголошення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торгів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системі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5B887E97" w14:textId="77777777" w:rsidR="0008136F" w:rsidRPr="001939C2" w:rsidRDefault="0008136F" w:rsidP="006A3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Розкриття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тендерних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пропозицій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здійснюється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статті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 28 Закону (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положення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абзацу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третього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частини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першої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абзацу другого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частини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другої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статті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28 Закону не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застосовуються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).</w:t>
            </w:r>
          </w:p>
          <w:p w14:paraId="1E6D5BBF" w14:textId="77777777" w:rsidR="0008136F" w:rsidRPr="001939C2" w:rsidRDefault="0008136F" w:rsidP="006A3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Не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підлягає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розкриттю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обґрунтовано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визначена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конфіденційна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у тому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числі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містить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персональні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дані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Конфіденційною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може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визначена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запропоновану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ціну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інші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критерії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оцінки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технічні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умови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технічні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специфікації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документи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підтверджують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відповідність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кваліфікаційним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критеріям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статті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16 Закону, і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документи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підтверджують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підстав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визначених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пунктом </w:t>
            </w:r>
            <w:hyperlink r:id="rId13" w:anchor="n159">
              <w:r w:rsidRPr="001939C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47</w:t>
              </w:r>
            </w:hyperlink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193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</w:tr>
      <w:tr w:rsidR="0008136F" w14:paraId="1A2DA847" w14:textId="77777777" w:rsidTr="006A3341">
        <w:trPr>
          <w:trHeight w:val="512"/>
          <w:jc w:val="center"/>
        </w:trPr>
        <w:tc>
          <w:tcPr>
            <w:tcW w:w="9960" w:type="dxa"/>
            <w:gridSpan w:val="3"/>
            <w:vAlign w:val="center"/>
          </w:tcPr>
          <w:p w14:paraId="2279152A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08136F" w14:paraId="4EF25944" w14:textId="77777777" w:rsidTr="006A3341">
        <w:trPr>
          <w:trHeight w:val="1119"/>
          <w:jc w:val="center"/>
        </w:trPr>
        <w:tc>
          <w:tcPr>
            <w:tcW w:w="705" w:type="dxa"/>
          </w:tcPr>
          <w:p w14:paraId="649D7239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0733EB06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питомої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6450" w:type="dxa"/>
            <w:vAlign w:val="center"/>
          </w:tcPr>
          <w:p w14:paraId="6DCBF163" w14:textId="77777777" w:rsidR="0008136F" w:rsidRPr="002E1817" w:rsidRDefault="0008136F" w:rsidP="006A3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Розгляд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оцінка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здійснюються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статті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29 Закону (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положення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частин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другої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дванадцятої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hyperlink r:id="rId14" w:anchor="n1553">
              <w:proofErr w:type="spellStart"/>
              <w:r w:rsidRPr="002E18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шістнадцятої</w:t>
              </w:r>
              <w:proofErr w:type="spellEnd"/>
            </w:hyperlink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абзаців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другого і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третього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частини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п’ятнадцятої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статті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29 Закону не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застосовуються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 з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урахуванням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положень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пункту 43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43F8433F" w14:textId="77777777" w:rsidR="0008136F" w:rsidRPr="002E1817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Для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торгів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із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застосуванням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електронного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аукціону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повинно бути подано не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менше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двох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Електронний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аукціон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проводиться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системою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статті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30 Закону.</w:t>
            </w:r>
          </w:p>
          <w:p w14:paraId="2638B176" w14:textId="77777777" w:rsidR="0008136F" w:rsidRPr="002E1817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Критерії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методика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оцінки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визначаються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статті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29 Закону.</w:t>
            </w:r>
          </w:p>
          <w:p w14:paraId="67FCD315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питомої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  <w:p w14:paraId="693AB6F3" w14:textId="77777777" w:rsidR="0008136F" w:rsidRPr="002E1817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Оцінка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проводиться автоматично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системою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основі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критеріїв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і методики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оцінки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зазначених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документації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шляхом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застосування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електронного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аукціону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0C897ED1" w14:textId="77777777" w:rsidR="0008136F" w:rsidRPr="002E1817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2E18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(у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разі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якщо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подано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дві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більше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тендерних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пропозицій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).</w:t>
            </w:r>
          </w:p>
          <w:p w14:paraId="11D2D90B" w14:textId="77777777" w:rsidR="0008136F" w:rsidRPr="002E1817" w:rsidRDefault="0008136F" w:rsidP="006A3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була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подана одна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система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після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закінчення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строку для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подання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тендерних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визначених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оголошенні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торгів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розкриває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всю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зазначену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крім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визначеної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пунктом 40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не проводить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оцінку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такої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визначає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таку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найбільш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економічно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вигідною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. Протокол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розкриття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формується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оприлюднюється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частин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третьої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четвертої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статті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28 Закону.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розглядає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таку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вимог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статті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29 Закону (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положення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частин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другої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п’ятої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дев’ятої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одинадцятої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дванадцятої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чотирнадцятої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шістнадцятої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абзаців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другого і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третього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частини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п’ятнадцятої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статті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29 Закону не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застосовуються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 з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урахуванням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положень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пункту 43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розглядає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найбільш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економічно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вигідну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цього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пункту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щодо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її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відповідності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вимогам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документації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60DD288D" w14:textId="77777777" w:rsidR="0008136F" w:rsidRPr="002E1817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розгляду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за результатами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оцінки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визначена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найбільш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економічно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вигідною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не повинен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перевищувати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п’яти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робочих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днів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дня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найбільш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економічно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вигідної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Такий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може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аргументовано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продовжено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20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робочих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днів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. 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разі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продовження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строку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оприлюднює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повідомлення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системі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протягом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одного дня з дня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прийняття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відповідного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рішення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1F6993D9" w14:textId="77777777" w:rsidR="0008136F" w:rsidRPr="002E1817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Ціна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81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не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може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перевищувати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очікувану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вартість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предмета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оголошенні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відкритих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з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урахуванням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абзацу другого пункту 28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Особливостей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3059B184" w14:textId="77777777" w:rsidR="0008136F" w:rsidRPr="002E1817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4A86E8"/>
                <w:sz w:val="24"/>
                <w:szCs w:val="24"/>
              </w:rPr>
            </w:pPr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розгляду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81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не</w:t>
            </w:r>
            <w:proofErr w:type="gramEnd"/>
            <w:r w:rsidRPr="002E181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приймається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ціна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є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вищою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ніж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очікувана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вартість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предмета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визначена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оголошенні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відкритих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7BFBEBF1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вага – 100 %.</w:t>
            </w:r>
          </w:p>
          <w:p w14:paraId="6E9EBB71" w14:textId="77777777" w:rsidR="005C10B1" w:rsidRPr="009111A2" w:rsidRDefault="0008136F" w:rsidP="005C10B1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найнижчою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(але без </w:t>
            </w:r>
            <w:proofErr w:type="spellStart"/>
            <w:r w:rsidR="005C10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="005C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5C10B1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="005C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0B1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="005C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(ПДВ</w:t>
            </w:r>
            <w:r w:rsidR="005C10B1" w:rsidRPr="009111A2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  <w:r w:rsidR="005C10B1" w:rsidRPr="00911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  <w:r w:rsidR="005C10B1" w:rsidRPr="00911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5A89D02A" w14:textId="77777777" w:rsidR="005C10B1" w:rsidRPr="009111A2" w:rsidRDefault="005C10B1" w:rsidP="005C10B1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7" w:name="_Hlk151564083"/>
            <w:r w:rsidRPr="00911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9111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Предмет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закупівлі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не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обкладається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податком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на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додану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вартість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митними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зборами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або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іншими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стягненнями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lastRenderedPageBreak/>
              <w:t>аналогічного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характеру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відповідно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до </w:t>
            </w:r>
            <w:proofErr w:type="spellStart"/>
            <w:proofErr w:type="gram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Рамкової</w:t>
            </w:r>
            <w:proofErr w:type="spellEnd"/>
            <w:proofErr w:type="gram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Угоди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між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Урядом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України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та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Комісією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Європейських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Співтовариств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від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03.09.2008 року,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ратифікованої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Законом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України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від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03.09.2008 року № 360-VI.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Згідно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з Порядком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залучення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використання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та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моніторингу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міжнародної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технічної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допомоги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затвердженим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постановою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Кабінету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Міністрів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України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від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15.02.2002 року № 153,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реалізація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права на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податкові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пільги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здійснюється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на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підставі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реєстраційної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картки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проекту (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програми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)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міжнародної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технічної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допомоги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та плану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закупівлі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товарів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робіт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і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послуг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що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придбаваються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за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кошти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міжнародної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технічної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допомоги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який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подано до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Міністерства</w:t>
            </w:r>
            <w:proofErr w:type="spellEnd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C1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розвитку</w:t>
            </w:r>
            <w:proofErr w:type="spellEnd"/>
            <w:r w:rsidRPr="009111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економіки</w:t>
            </w:r>
            <w:proofErr w:type="spellEnd"/>
            <w:r w:rsidRPr="00E33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E33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торгівлі</w:t>
            </w:r>
            <w:proofErr w:type="spellEnd"/>
            <w:r w:rsidRPr="00E33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та </w:t>
            </w:r>
            <w:proofErr w:type="spellStart"/>
            <w:r w:rsidRPr="00E33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сільського</w:t>
            </w:r>
            <w:proofErr w:type="spellEnd"/>
            <w:r w:rsidRPr="00E33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33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господарства</w:t>
            </w:r>
            <w:proofErr w:type="spellEnd"/>
            <w:r w:rsidRPr="00E33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33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України</w:t>
            </w:r>
            <w:proofErr w:type="spellEnd"/>
            <w:r w:rsidRPr="00E33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.</w:t>
            </w:r>
          </w:p>
          <w:bookmarkEnd w:id="7"/>
          <w:p w14:paraId="6FF0316A" w14:textId="711AC45E" w:rsidR="0008136F" w:rsidRPr="002E1817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здійснюється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окрему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частину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(лота),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E18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33E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але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усіх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витрат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даного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виду.</w:t>
            </w:r>
          </w:p>
          <w:p w14:paraId="6CA495DC" w14:textId="77777777" w:rsidR="0008136F" w:rsidRPr="002E1817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Розмір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мінімального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кроку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пониження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ціни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– 1 %</w:t>
            </w: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0115F78F" w14:textId="77777777" w:rsidR="0008136F" w:rsidRPr="002E1817" w:rsidRDefault="0008136F" w:rsidP="006A3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має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право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звернутися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підтвердженням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наданої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органів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державної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влади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підприємств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установ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організацій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їх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компетенції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42C6EC4F" w14:textId="77777777" w:rsidR="0008136F" w:rsidRPr="002E1817" w:rsidRDefault="0008136F" w:rsidP="006A3341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разі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отримання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достовірної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невідповідність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вимогам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кваліфікаційних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критеріїв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підстав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визначених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пунктом 47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факту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зазначення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недостовірної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суттєвою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результатів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торгів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відхиляє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646477DA" w14:textId="77777777" w:rsidR="0008136F" w:rsidRPr="002E1817" w:rsidRDefault="0008136F" w:rsidP="006A3341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розгляду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виявлено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невідповідності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документах,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подані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подання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передбачалося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тендерною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документацією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він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розміщує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строк,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який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може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меншим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ніж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два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робочі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закінчення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строку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розгляду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повідомлення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вимогою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усунення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таких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невідповідностей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системі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7D56D3BD" w14:textId="77777777" w:rsidR="0008136F" w:rsidRPr="002E1817" w:rsidRDefault="0008136F" w:rsidP="006A33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невідповідністю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документах,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подані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складі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подання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вимагається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тендерною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документацією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розуміється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тому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числі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складі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документів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подання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передбачається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тендерною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документацією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крім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випадків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таке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вимагалося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 та/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(та/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документів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 про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технічні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якісні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характеристики предмета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пропонується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його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).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Невідповідністю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документах,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надаються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вимог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технічної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специфікації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предмета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вважаються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помилки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виправлення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призводить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зміни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запропонованого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складі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його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найменування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товару, марки,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моделі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тощо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0705E8EF" w14:textId="77777777" w:rsidR="0008136F" w:rsidRPr="002E1817" w:rsidRDefault="0008136F" w:rsidP="006A3341">
            <w:pPr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може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розміщувати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щодо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одного і того ж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більше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ніж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один раз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повідомлення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вимогою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усунення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невідповідностей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документах,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подані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складі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крім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випадків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пов’язаних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виконанням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рішення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оскарження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08C5C243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своїй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24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моменту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25BA48FA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підпунктом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3 пункту </w:t>
            </w: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минув)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порядку 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33 Закону та пункту</w:t>
            </w: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768E60FB" w14:textId="77777777" w:rsidR="0008136F" w:rsidRPr="002E1817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разі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відхилення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за результатами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оцінки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визначена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найбільш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економічно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вигідною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розглядає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наступну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 списку</w:t>
            </w:r>
            <w:proofErr w:type="gram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розташованих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за результатами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їх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оцінки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починаючи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найкращої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вважається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такому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випадку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найбільш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економічно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вигідною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у порядку та строки,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визначені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Особливостями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4F2B65EF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</w:pPr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коли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учасник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процедури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стає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переможцем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кількох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всіх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лотів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замовник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може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укласти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один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договір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закупівлю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переможцем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об’єднавши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лоти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8136F" w14:paraId="6042C6FD" w14:textId="77777777" w:rsidTr="006A3341">
        <w:trPr>
          <w:trHeight w:val="1119"/>
          <w:jc w:val="center"/>
        </w:trPr>
        <w:tc>
          <w:tcPr>
            <w:tcW w:w="705" w:type="dxa"/>
          </w:tcPr>
          <w:p w14:paraId="42575E91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5" w:type="dxa"/>
          </w:tcPr>
          <w:p w14:paraId="2CD3CADA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6450" w:type="dxa"/>
            <w:vAlign w:val="center"/>
          </w:tcPr>
          <w:p w14:paraId="5419CF6E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379EAD" w14:textId="77777777" w:rsidR="0008136F" w:rsidRDefault="0008136F" w:rsidP="006A334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9CF4C61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понесені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сплачуються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прибутку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Понесені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відшкодовуються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тому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відбулися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00B2170F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боку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означатиме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усвідомлюють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2B4A8E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печаток,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штампів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підроблених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печаток,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штампів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одексу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D7F497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14:paraId="35CF2357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дотримуватись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8B9C51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  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норм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тому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-нерезидентом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-нерезидентом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вказаних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роз'яснення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F8B5DB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3.   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ними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46551A6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DFA24E5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де вони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664BFE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 Факт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безумовною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абзацу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Закону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01.06.2010 № 2297-VI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жодних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окремих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потрібно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подавати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F7E3134" w14:textId="77777777" w:rsidR="0008136F" w:rsidRPr="002E1817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розпорядником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такого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одержувачу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володільця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Таким чином,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неправомірну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жодних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окремих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потрібно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подавати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732813E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видані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державними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794E9D6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 буде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дотримуватися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 п.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DB8711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декілька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 раз.</w:t>
            </w:r>
          </w:p>
          <w:p w14:paraId="7ED96639" w14:textId="77777777" w:rsidR="0008136F" w:rsidRDefault="0008136F" w:rsidP="006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Фактом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жодних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окремих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потрібно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подавати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попередніх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оперативно-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/ї,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/і пунктом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236 ГКУ, 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майбутнє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5338ABF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знаками.</w:t>
            </w:r>
          </w:p>
          <w:p w14:paraId="555EACE8" w14:textId="77777777" w:rsidR="0008136F" w:rsidRDefault="0008136F" w:rsidP="006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нормами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2C1C334C" w14:textId="77777777" w:rsidR="0008136F" w:rsidRDefault="0008136F" w:rsidP="006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майбутніми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позовами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03.03.2022 № 187,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кредиторами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країною-агресором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пункту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Постанови;</w:t>
            </w:r>
          </w:p>
          <w:p w14:paraId="50E8BD7B" w14:textId="77777777" w:rsidR="0008136F" w:rsidRDefault="0008136F" w:rsidP="006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заборони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09.04.2022 № 426,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заборонено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імпорту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BB9ED7B" w14:textId="77777777" w:rsidR="0008136F" w:rsidRDefault="0008136F" w:rsidP="006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і свобод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окупованій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15.04.2014 № 1207-VII.</w:t>
            </w:r>
          </w:p>
          <w:p w14:paraId="76D83A55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також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замовникам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забороняється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здійснювати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публічні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товарів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робіт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послуг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громадян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Російської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Федерації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Республіки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Білорусь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крім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тих,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проживають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території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України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законних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підставах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);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юридичних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осіб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утворених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зареєстрованих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законодавства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Російської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Федерації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Республіки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Білорусь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;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юридичних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осіб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утворених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зареєстрованих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законодавства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України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кінцевим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бенефіціарним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власником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членом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акціонером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має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частку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статутному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капіталі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10 і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більше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відсотків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далі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активи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Російська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Федерація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Республіка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Білорусь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громадянин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Російської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Федерації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Республіки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Білорусь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крім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тих,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проживають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території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України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законних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підставах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юридичних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осіб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утворених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зареєстрованих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законодавства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Російської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Федерації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Республіки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Білорусь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крім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випадків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коли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активи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порядку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передані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управління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Національному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агентству з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питань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виявлення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розшуку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управління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активами,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одержаними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корупційних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інших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злочинів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</w:tr>
      <w:tr w:rsidR="0008136F" w14:paraId="1B3A0557" w14:textId="77777777" w:rsidTr="006A3341">
        <w:trPr>
          <w:trHeight w:val="1119"/>
          <w:jc w:val="center"/>
        </w:trPr>
        <w:tc>
          <w:tcPr>
            <w:tcW w:w="705" w:type="dxa"/>
          </w:tcPr>
          <w:p w14:paraId="7CD8B857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5" w:type="dxa"/>
          </w:tcPr>
          <w:p w14:paraId="2124D90B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6450" w:type="dxa"/>
            <w:vAlign w:val="center"/>
          </w:tcPr>
          <w:p w14:paraId="1DA74328" w14:textId="77777777" w:rsidR="0008136F" w:rsidRDefault="0008136F" w:rsidP="006A334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відхиляє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аргументації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, коли:</w:t>
            </w:r>
          </w:p>
          <w:p w14:paraId="34C805F0" w14:textId="77777777" w:rsidR="0008136F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14:paraId="789888B3" w14:textId="77777777" w:rsidR="0008136F" w:rsidRPr="002E1817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підпадає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підстави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встановлені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пунктом 47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цих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;</w:t>
            </w:r>
          </w:p>
          <w:p w14:paraId="0EC123EE" w14:textId="77777777" w:rsidR="0008136F" w:rsidRPr="002E1817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зазначив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недостовірну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суттєвою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результатів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торгів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яку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виявлено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згідно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абзацом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першим пункту 42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цих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;</w:t>
            </w:r>
          </w:p>
          <w:p w14:paraId="228C2054" w14:textId="77777777" w:rsidR="0008136F" w:rsidRPr="002E1817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не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надав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таке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вимагалося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;</w:t>
            </w:r>
          </w:p>
          <w:p w14:paraId="74C0F933" w14:textId="77777777" w:rsidR="0008136F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виправив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ним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марку,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24 годин з моменту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2A250CB2" w14:textId="77777777" w:rsidR="0008136F" w:rsidRPr="002E1817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не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надав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обґрунтування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аномально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низької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ціни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протягом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строку,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визначеного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абзацом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першим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частини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чотирнадцятої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статті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29 Закону/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абзацом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дев’ятим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пункту 37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цих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;</w:t>
            </w:r>
          </w:p>
          <w:p w14:paraId="6A64C32E" w14:textId="77777777" w:rsidR="0008136F" w:rsidRPr="002E1817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визначив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конфіденційною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може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визначена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конфіденційна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вимог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пункту 40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цих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;</w:t>
            </w:r>
          </w:p>
          <w:p w14:paraId="36A0B698" w14:textId="77777777" w:rsidR="0008136F" w:rsidRPr="002E1817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є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громадянином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Російської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Федерації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Республіки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Білорусь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крім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того,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проживає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території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України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законних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підставах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);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юридичною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особою,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утвореною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зареєстрованою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законодавства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Російської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Федерації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Республіки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Білорусь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;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юридичною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особою,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утвореною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зареєстрованою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законодавства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України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кінцевим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бенефіціарним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власником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членом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акціонером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має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частку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статутному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капіталі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10 і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більше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відсотків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далі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активи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Російська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Федерація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Республіка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Білорусь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громадянин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Російської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Федерації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Республіки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Білорусь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крім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того,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проживає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території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України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законних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підставах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юридичною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особою,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утвореною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зареєстрованою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законодавства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Російської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Федерації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Республіки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Білорусь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крім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випадків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коли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активи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порядку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передані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управління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Національному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агентству з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питань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виявлення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розшуку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управління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активами,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одержаними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корупційних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інших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злочинів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;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пропонує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товари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походженням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Російської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Федерації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Республіки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Білорусь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(за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винятком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товарів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необхідних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для ремонту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обслуговування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товарів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придбаних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набрання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чинності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постановою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Кабінету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Міністрів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України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12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жовтня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2022 р.  № 1178 “Про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затвердження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здійснення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публічних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товарів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робіт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послуг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Законом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України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публічні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”, на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період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правового режиму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воєнного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стану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Україні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протягом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90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днів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дня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його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припинення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скасування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” (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Офіційний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вісник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України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 2022 р., № 84, ст. 5176);</w:t>
            </w:r>
          </w:p>
          <w:p w14:paraId="4E89BADC" w14:textId="77777777" w:rsidR="0008136F" w:rsidRPr="002E1817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2)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:</w:t>
            </w:r>
          </w:p>
          <w:p w14:paraId="14D27B5E" w14:textId="77777777" w:rsidR="0008136F" w:rsidRPr="002E1817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не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відповідає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умовам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технічної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специфікації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іншим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вимогам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щодо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документації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крім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невідповідності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документах,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може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усунена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hyperlink r:id="rId15" w:anchor="n131">
              <w:r w:rsidRPr="002E18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пункту 4</w:t>
              </w:r>
            </w:hyperlink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3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цих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;</w:t>
            </w:r>
          </w:p>
          <w:p w14:paraId="69D378C6" w14:textId="77777777" w:rsidR="0008136F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є такою,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закінчився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70CD2389" w14:textId="77777777" w:rsidR="0008136F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є такою,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очікувану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вищою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більшим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08D93649" w14:textId="77777777" w:rsidR="0008136F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абзацу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22 Закону;</w:t>
            </w:r>
          </w:p>
          <w:p w14:paraId="10043735" w14:textId="77777777" w:rsidR="0008136F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14:paraId="0CC6B7EF" w14:textId="77777777" w:rsidR="0008136F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відмовився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3E8B10D5" w14:textId="77777777" w:rsidR="0008136F" w:rsidRPr="002E1817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не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надав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спосіб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зазначений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тендерній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документації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документи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підтверджують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підстав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визначених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підпунктах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3, 5, 6 і 12 та в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абзаці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чотирнадцятому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цих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;</w:t>
            </w:r>
          </w:p>
          <w:p w14:paraId="7811A061" w14:textId="77777777" w:rsidR="0008136F" w:rsidRPr="002E1817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не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надав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договору про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таке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вимагалося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;</w:t>
            </w:r>
          </w:p>
          <w:p w14:paraId="5742A3BF" w14:textId="77777777" w:rsidR="0008136F" w:rsidRPr="002E1817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надав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недостовірну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суттєвою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результатів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яку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виявлено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згідно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абзацом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першим пункту 42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цих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3290AFA1" w14:textId="77777777" w:rsidR="0008136F" w:rsidRDefault="0008136F" w:rsidP="006A334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аргументації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, коли:</w:t>
            </w:r>
          </w:p>
          <w:p w14:paraId="73AE73C6" w14:textId="77777777" w:rsidR="0008136F" w:rsidRDefault="0008136F" w:rsidP="006A334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1)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неналежне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низькою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069C6D4B" w14:textId="77777777" w:rsidR="0008136F" w:rsidRDefault="0008136F" w:rsidP="006A334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2)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документального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суду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добровільної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штрафу,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).</w:t>
            </w:r>
          </w:p>
          <w:p w14:paraId="3A197B30" w14:textId="77777777" w:rsidR="0008136F" w:rsidRDefault="0008136F" w:rsidP="006A3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одного дня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ухвалення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оприлюднюється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надсилається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7E97A8F7" w14:textId="77777777" w:rsidR="0008136F" w:rsidRDefault="0008136F" w:rsidP="006A3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вважає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недостатньою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аргументацію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повідомленні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причини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такою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пізніш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як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але до моменту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10 Закону.</w:t>
            </w:r>
          </w:p>
        </w:tc>
      </w:tr>
      <w:tr w:rsidR="0008136F" w14:paraId="3B56D805" w14:textId="77777777" w:rsidTr="006A3341">
        <w:trPr>
          <w:trHeight w:val="472"/>
          <w:jc w:val="center"/>
        </w:trPr>
        <w:tc>
          <w:tcPr>
            <w:tcW w:w="9960" w:type="dxa"/>
            <w:gridSpan w:val="3"/>
            <w:vAlign w:val="center"/>
          </w:tcPr>
          <w:p w14:paraId="1BEBACF4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закупівлю</w:t>
            </w:r>
            <w:proofErr w:type="spellEnd"/>
          </w:p>
        </w:tc>
      </w:tr>
      <w:tr w:rsidR="0008136F" w14:paraId="52FFEA35" w14:textId="77777777" w:rsidTr="006A3341">
        <w:trPr>
          <w:trHeight w:val="1119"/>
          <w:jc w:val="center"/>
        </w:trPr>
        <w:tc>
          <w:tcPr>
            <w:tcW w:w="705" w:type="dxa"/>
          </w:tcPr>
          <w:p w14:paraId="0DAA0752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4EE77D8D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Відміна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тендеру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тендеру таким,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відбувся</w:t>
            </w:r>
            <w:proofErr w:type="spellEnd"/>
          </w:p>
        </w:tc>
        <w:tc>
          <w:tcPr>
            <w:tcW w:w="6450" w:type="dxa"/>
            <w:vAlign w:val="center"/>
          </w:tcPr>
          <w:p w14:paraId="21C85CDF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відміняє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торги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:</w:t>
            </w:r>
          </w:p>
          <w:p w14:paraId="1E9F97E7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подальшої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потреби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6B9337EE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виникли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09D59C73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скорочення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видатків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62DFAC56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4)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неможливим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обставин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непереборної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39E340CD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5E39BEFB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торги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відміняються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:</w:t>
            </w:r>
          </w:p>
          <w:p w14:paraId="68607A19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подана одна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583905E5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жодної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 у строк, установлений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1EA402DA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дня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пунктом 51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оприлюднюється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150E24D0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відмінені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(за лотом).</w:t>
            </w:r>
          </w:p>
          <w:p w14:paraId="5AA6FB34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надсилається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white"/>
              </w:rPr>
              <w:t>.</w:t>
            </w:r>
          </w:p>
        </w:tc>
      </w:tr>
      <w:tr w:rsidR="0008136F" w14:paraId="6351B3CA" w14:textId="77777777" w:rsidTr="006A3341">
        <w:trPr>
          <w:trHeight w:val="1119"/>
          <w:jc w:val="center"/>
        </w:trPr>
        <w:tc>
          <w:tcPr>
            <w:tcW w:w="705" w:type="dxa"/>
          </w:tcPr>
          <w:p w14:paraId="3EC8D7CF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5" w:type="dxa"/>
          </w:tcPr>
          <w:p w14:paraId="3A0BF0E6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450" w:type="dxa"/>
            <w:vAlign w:val="center"/>
          </w:tcPr>
          <w:p w14:paraId="77257314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через 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обґрунтованої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продовжений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до 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14:paraId="72BCCA10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скарги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органу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строку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зупиняється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4FA0B522" w14:textId="77777777" w:rsidR="0008136F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органу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п’ять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08136F" w14:paraId="4F16EC9E" w14:textId="77777777" w:rsidTr="006A3341">
        <w:trPr>
          <w:trHeight w:val="1119"/>
          <w:jc w:val="center"/>
        </w:trPr>
        <w:tc>
          <w:tcPr>
            <w:tcW w:w="705" w:type="dxa"/>
          </w:tcPr>
          <w:p w14:paraId="506B2F70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5" w:type="dxa"/>
          </w:tcPr>
          <w:p w14:paraId="3B07BA79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450" w:type="dxa"/>
            <w:vAlign w:val="center"/>
          </w:tcPr>
          <w:p w14:paraId="3289852E" w14:textId="77777777" w:rsidR="0008136F" w:rsidRDefault="0008136F" w:rsidP="006A334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C70BA7" w14:textId="77777777" w:rsidR="0008136F" w:rsidRDefault="0008136F" w:rsidP="006A334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укладення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договору про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повинен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надати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 право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підписання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договору про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</w:tr>
      <w:tr w:rsidR="0008136F" w14:paraId="5ABBB141" w14:textId="77777777" w:rsidTr="00231ECE">
        <w:trPr>
          <w:trHeight w:val="6163"/>
          <w:jc w:val="center"/>
        </w:trPr>
        <w:tc>
          <w:tcPr>
            <w:tcW w:w="705" w:type="dxa"/>
          </w:tcPr>
          <w:p w14:paraId="3D805944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14:paraId="7FED66CE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450" w:type="dxa"/>
            <w:vAlign w:val="center"/>
          </w:tcPr>
          <w:p w14:paraId="518DFC9F" w14:textId="77777777" w:rsidR="0008136F" w:rsidRPr="002E1817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Договір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за результатами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проведеної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укладається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Цивільного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Господарського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кодексів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України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урахуванням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положень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статті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41 Закону,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крім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частин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другої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п’ятої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сьомої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дев’ятої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статті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41 Закону та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4F214F7B" w14:textId="77777777" w:rsidR="0008136F" w:rsidRPr="00AC6172" w:rsidRDefault="0008136F" w:rsidP="006A3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предмет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є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змінюватися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F2F4DB" w14:textId="77777777" w:rsidR="0008136F" w:rsidRDefault="0008136F" w:rsidP="006A3341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відрізнятися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у тому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числі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за результатами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електронного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аукціону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2A840DD" w14:textId="77777777" w:rsidR="0008136F" w:rsidRDefault="0008136F" w:rsidP="006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грошового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еквівалента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856F32D" w14:textId="482C123E" w:rsidR="0008136F" w:rsidRPr="00231ECE" w:rsidRDefault="0008136F" w:rsidP="006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8136F" w14:paraId="695E1FB0" w14:textId="77777777" w:rsidTr="006A3341">
        <w:trPr>
          <w:trHeight w:val="773"/>
          <w:jc w:val="center"/>
        </w:trPr>
        <w:tc>
          <w:tcPr>
            <w:tcW w:w="705" w:type="dxa"/>
          </w:tcPr>
          <w:p w14:paraId="6D8BF562" w14:textId="77777777" w:rsidR="0008136F" w:rsidRDefault="0008136F" w:rsidP="006A3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14:paraId="2D51AA96" w14:textId="77777777" w:rsidR="0008136F" w:rsidRDefault="0008136F" w:rsidP="006A3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450" w:type="dxa"/>
            <w:vAlign w:val="center"/>
          </w:tcPr>
          <w:p w14:paraId="310A0B3E" w14:textId="77777777" w:rsidR="0008136F" w:rsidRPr="002E1817" w:rsidRDefault="0008136F" w:rsidP="006A334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E181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E1817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 w:rsidRPr="002E1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5B5797" w14:textId="77777777" w:rsidR="009B06D5" w:rsidRDefault="009B06D5"/>
    <w:sectPr w:rsidR="009B06D5" w:rsidSect="00983988">
      <w:footerReference w:type="default" r:id="rId1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3F9D" w14:textId="77777777" w:rsidR="005614F7" w:rsidRDefault="005614F7">
      <w:pPr>
        <w:spacing w:after="0" w:line="240" w:lineRule="auto"/>
      </w:pPr>
      <w:r>
        <w:separator/>
      </w:r>
    </w:p>
  </w:endnote>
  <w:endnote w:type="continuationSeparator" w:id="0">
    <w:p w14:paraId="60FD3D5A" w14:textId="77777777" w:rsidR="005614F7" w:rsidRDefault="0056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369059971"/>
      <w:docPartObj>
        <w:docPartGallery w:val="Page Numbers (Bottom of Page)"/>
        <w:docPartUnique/>
      </w:docPartObj>
    </w:sdtPr>
    <w:sdtEndPr/>
    <w:sdtContent>
      <w:p w14:paraId="7794BB73" w14:textId="77777777" w:rsidR="00CC4E81" w:rsidRDefault="00CC4E81" w:rsidP="00996B7F">
        <w:pPr>
          <w:pStyle w:val="HTML"/>
          <w:jc w:val="both"/>
        </w:pPr>
      </w:p>
      <w:p w14:paraId="1FE8194D" w14:textId="1E809850" w:rsidR="00CC4E81" w:rsidRPr="00996B7F" w:rsidRDefault="00CC4E81" w:rsidP="00FB4B52">
        <w:pPr>
          <w:pStyle w:val="HTML"/>
          <w:jc w:val="center"/>
          <w:rPr>
            <w:rFonts w:ascii="Times New Roman" w:hAnsi="Times New Roman" w:cs="Times New Roman"/>
            <w:i/>
            <w:iCs/>
            <w:sz w:val="24"/>
            <w:szCs w:val="24"/>
            <w:lang w:val="uk-UA"/>
          </w:rPr>
        </w:pPr>
        <w:r w:rsidRPr="00996B7F">
          <w:rPr>
            <w:rFonts w:ascii="Times New Roman" w:hAnsi="Times New Roman" w:cs="Times New Roman"/>
            <w:i/>
            <w:iCs/>
            <w:sz w:val="24"/>
            <w:szCs w:val="24"/>
            <w:lang w:val="uk-UA"/>
          </w:rPr>
          <w:t xml:space="preserve">Закупівля здійснюється в рамках реалізації грантового </w:t>
        </w:r>
        <w:proofErr w:type="spellStart"/>
        <w:r w:rsidRPr="00996B7F">
          <w:rPr>
            <w:rFonts w:ascii="Times New Roman" w:hAnsi="Times New Roman" w:cs="Times New Roman"/>
            <w:i/>
            <w:iCs/>
            <w:sz w:val="24"/>
            <w:szCs w:val="24"/>
            <w:lang w:val="uk-UA"/>
          </w:rPr>
          <w:t>проєк</w:t>
        </w:r>
        <w:r w:rsidR="005614F7">
          <w:rPr>
            <w:rFonts w:ascii="Times New Roman" w:hAnsi="Times New Roman" w:cs="Times New Roman"/>
            <w:i/>
            <w:iCs/>
            <w:sz w:val="24"/>
            <w:szCs w:val="24"/>
            <w:lang w:val="uk-UA"/>
          </w:rPr>
          <w:t>т</w:t>
        </w:r>
        <w:r w:rsidRPr="00996B7F">
          <w:rPr>
            <w:rFonts w:ascii="Times New Roman" w:hAnsi="Times New Roman" w:cs="Times New Roman"/>
            <w:i/>
            <w:iCs/>
            <w:sz w:val="24"/>
            <w:szCs w:val="24"/>
            <w:lang w:val="uk-UA"/>
          </w:rPr>
          <w:t>у</w:t>
        </w:r>
        <w:proofErr w:type="spellEnd"/>
        <w:r>
          <w:rPr>
            <w:rFonts w:ascii="Times New Roman" w:hAnsi="Times New Roman" w:cs="Times New Roman"/>
            <w:i/>
            <w:iCs/>
            <w:sz w:val="24"/>
            <w:szCs w:val="24"/>
            <w:lang w:val="uk-UA"/>
          </w:rPr>
          <w:t xml:space="preserve">: </w:t>
        </w:r>
        <w:r w:rsidRPr="00EF56F0">
          <w:rPr>
            <w:rFonts w:ascii="Times New Roman" w:hAnsi="Times New Roman" w:cs="Times New Roman"/>
            <w:i/>
            <w:iCs/>
            <w:sz w:val="24"/>
            <w:szCs w:val="24"/>
            <w:lang w:val="uk-UA"/>
          </w:rPr>
          <w:t>«</w:t>
        </w:r>
        <w:r w:rsidRPr="00FB4B52">
          <w:rPr>
            <w:rFonts w:ascii="Times New Roman" w:hAnsi="Times New Roman" w:cs="Times New Roman"/>
            <w:i/>
            <w:sz w:val="24"/>
            <w:szCs w:val="28"/>
            <w:lang w:val="uk-UA"/>
          </w:rPr>
          <w:t xml:space="preserve">Запобігання погіршенню якості води та розробка заходів з відновлення її якості у Великому Бичкові у рамках українсько – угорського співробітництва» - </w:t>
        </w:r>
        <w:proofErr w:type="spellStart"/>
        <w:r w:rsidRPr="00FB4B52">
          <w:rPr>
            <w:rFonts w:ascii="Times New Roman" w:hAnsi="Times New Roman" w:cs="Times New Roman"/>
            <w:i/>
            <w:sz w:val="24"/>
            <w:szCs w:val="28"/>
            <w:lang w:val="uk-UA"/>
          </w:rPr>
          <w:t>продовженя</w:t>
        </w:r>
        <w:proofErr w:type="spellEnd"/>
        <w:r w:rsidRPr="00FB4B52">
          <w:rPr>
            <w:rFonts w:ascii="Times New Roman" w:hAnsi="Times New Roman" w:cs="Times New Roman"/>
            <w:i/>
            <w:sz w:val="24"/>
            <w:szCs w:val="28"/>
            <w:lang w:val="uk-UA"/>
          </w:rPr>
          <w:t xml:space="preserve"> відновлення “ (акронім VEBYCORE) номер </w:t>
        </w:r>
        <w:proofErr w:type="spellStart"/>
        <w:r w:rsidRPr="00FB4B52">
          <w:rPr>
            <w:rFonts w:ascii="Times New Roman" w:hAnsi="Times New Roman" w:cs="Times New Roman"/>
            <w:i/>
            <w:sz w:val="24"/>
            <w:szCs w:val="28"/>
            <w:lang w:val="uk-UA"/>
          </w:rPr>
          <w:t>проєкту</w:t>
        </w:r>
        <w:proofErr w:type="spellEnd"/>
        <w:r w:rsidRPr="00FB4B52">
          <w:rPr>
            <w:rFonts w:ascii="Times New Roman" w:hAnsi="Times New Roman" w:cs="Times New Roman"/>
            <w:i/>
            <w:sz w:val="24"/>
            <w:szCs w:val="28"/>
            <w:lang w:val="uk-UA"/>
          </w:rPr>
          <w:t xml:space="preserve"> </w:t>
        </w:r>
        <w:r w:rsidRPr="00FB4B52">
          <w:rPr>
            <w:rFonts w:ascii="Times New Roman" w:hAnsi="Times New Roman" w:cs="Times New Roman"/>
            <w:i/>
            <w:sz w:val="24"/>
            <w:szCs w:val="28"/>
            <w:lang w:val="en-US"/>
          </w:rPr>
          <w:t>HUSKROUA</w:t>
        </w:r>
        <w:r w:rsidRPr="00FB4B52">
          <w:rPr>
            <w:rFonts w:ascii="Times New Roman" w:hAnsi="Times New Roman" w:cs="Times New Roman"/>
            <w:i/>
            <w:sz w:val="24"/>
            <w:szCs w:val="28"/>
            <w:lang w:val="uk-UA"/>
          </w:rPr>
          <w:t xml:space="preserve"> /1901/6.1/0029)</w:t>
        </w:r>
        <w:r>
          <w:rPr>
            <w:rFonts w:ascii="Times New Roman" w:hAnsi="Times New Roman"/>
            <w:i/>
            <w:sz w:val="24"/>
            <w:szCs w:val="24"/>
            <w:lang w:val="uk-UA"/>
          </w:rPr>
          <w:t>»</w:t>
        </w:r>
      </w:p>
      <w:p w14:paraId="261F4F74" w14:textId="77777777" w:rsidR="00CC4E81" w:rsidRDefault="00CC4E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A37DCA0" w14:textId="77777777" w:rsidR="00CC4E81" w:rsidRDefault="00CC4E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3E84" w14:textId="77777777" w:rsidR="005614F7" w:rsidRDefault="005614F7">
      <w:pPr>
        <w:spacing w:after="0" w:line="240" w:lineRule="auto"/>
      </w:pPr>
      <w:r>
        <w:separator/>
      </w:r>
    </w:p>
  </w:footnote>
  <w:footnote w:type="continuationSeparator" w:id="0">
    <w:p w14:paraId="0E0041E8" w14:textId="77777777" w:rsidR="005614F7" w:rsidRDefault="0056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E45D8"/>
    <w:multiLevelType w:val="multilevel"/>
    <w:tmpl w:val="5C9AE95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 w15:restartNumberingAfterBreak="0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83FF6"/>
    <w:multiLevelType w:val="hybridMultilevel"/>
    <w:tmpl w:val="F23C76D4"/>
    <w:lvl w:ilvl="0" w:tplc="23360F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6E2863"/>
    <w:multiLevelType w:val="multilevel"/>
    <w:tmpl w:val="FE70BF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 w16cid:durableId="623735944">
    <w:abstractNumId w:val="4"/>
  </w:num>
  <w:num w:numId="2" w16cid:durableId="993872998">
    <w:abstractNumId w:val="2"/>
  </w:num>
  <w:num w:numId="3" w16cid:durableId="1082994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5104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80606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1265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0749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0767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D1"/>
    <w:rsid w:val="0008136F"/>
    <w:rsid w:val="001B1439"/>
    <w:rsid w:val="00231ECE"/>
    <w:rsid w:val="003632AB"/>
    <w:rsid w:val="003B41D1"/>
    <w:rsid w:val="005614F7"/>
    <w:rsid w:val="005662FA"/>
    <w:rsid w:val="005733CB"/>
    <w:rsid w:val="005809A7"/>
    <w:rsid w:val="005C10B1"/>
    <w:rsid w:val="00687F1A"/>
    <w:rsid w:val="007570AF"/>
    <w:rsid w:val="007A4D7B"/>
    <w:rsid w:val="009B06D5"/>
    <w:rsid w:val="00A404A8"/>
    <w:rsid w:val="00AC6172"/>
    <w:rsid w:val="00CB42F8"/>
    <w:rsid w:val="00CC4E81"/>
    <w:rsid w:val="00D828D2"/>
    <w:rsid w:val="00E3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1B6F"/>
  <w15:chartTrackingRefBased/>
  <w15:docId w15:val="{9B816D92-E5F7-4454-AB66-8FB4CFC2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43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8136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8136F"/>
    <w:rPr>
      <w:lang w:val="ru-RU"/>
    </w:rPr>
  </w:style>
  <w:style w:type="character" w:customStyle="1" w:styleId="a4">
    <w:name w:val="Абзац списку Знак"/>
    <w:link w:val="a3"/>
    <w:locked/>
    <w:rsid w:val="0008136F"/>
    <w:rPr>
      <w:lang w:val="ru-RU"/>
    </w:rPr>
  </w:style>
  <w:style w:type="paragraph" w:styleId="a7">
    <w:name w:val="No Spacing"/>
    <w:link w:val="a8"/>
    <w:uiPriority w:val="1"/>
    <w:qFormat/>
    <w:rsid w:val="000813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Без інтервалів Знак"/>
    <w:link w:val="a7"/>
    <w:uiPriority w:val="1"/>
    <w:rsid w:val="0008136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081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8136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614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5614F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akon.rada.gov.ua/laws/show/1178-2022-%D0%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on4.rada.gov.ua/laws/show/2289-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4.rada.gov.ua/laws/show/2289-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1178-2022-%D0%BF" TargetMode="External"/><Relationship Id="rId10" Type="http://schemas.openxmlformats.org/officeDocument/2006/relationships/hyperlink" Target="https://zakon.rada.gov.ua/laws/show/2210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35514</Words>
  <Characters>20244</Characters>
  <Application>Microsoft Office Word</Application>
  <DocSecurity>0</DocSecurity>
  <Lines>168</Lines>
  <Paragraphs>111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 Павлюк</cp:lastModifiedBy>
  <cp:revision>17</cp:revision>
  <dcterms:created xsi:type="dcterms:W3CDTF">2023-11-22T14:19:00Z</dcterms:created>
  <dcterms:modified xsi:type="dcterms:W3CDTF">2023-11-24T15:01:00Z</dcterms:modified>
</cp:coreProperties>
</file>