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A" w:rsidRPr="00474B9C" w:rsidRDefault="00EC33CA" w:rsidP="00EC33C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EC33CA" w:rsidRPr="00474B9C" w:rsidRDefault="00EC33CA" w:rsidP="00EC33C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EC33CA" w:rsidRPr="00474B9C" w:rsidRDefault="00EC33CA" w:rsidP="00EC33C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CA" w:rsidRPr="00474B9C" w:rsidRDefault="00EC33CA" w:rsidP="00EC33CA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3CA" w:rsidRPr="00A61738" w:rsidRDefault="00EC33CA" w:rsidP="00EC33CA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EC33CA" w:rsidRPr="00474B9C" w:rsidRDefault="00EC33CA" w:rsidP="00EC33CA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EC33CA" w:rsidRPr="00474B9C" w:rsidRDefault="00EC33CA" w:rsidP="00EC33CA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33CA" w:rsidRPr="00474B9C" w:rsidRDefault="00EC33CA" w:rsidP="00EC33C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EC33CA" w:rsidRPr="00474B9C" w:rsidRDefault="00EC33CA" w:rsidP="00EC33C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Pr="00474B9C" w:rsidRDefault="00EC33CA" w:rsidP="00EC33C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Pr="00474B9C" w:rsidRDefault="00EC33CA" w:rsidP="00EC33C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EC33CA" w:rsidRPr="00474B9C" w:rsidRDefault="00EC33CA" w:rsidP="00EC33C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Pr="00474B9C" w:rsidRDefault="00EC33CA" w:rsidP="00EC33C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EC33CA" w:rsidRPr="00474B9C" w:rsidRDefault="00EC33CA" w:rsidP="00EC33C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EC33CA" w:rsidRPr="00474B9C" w:rsidTr="008B0FD9">
        <w:trPr>
          <w:trHeight w:val="222"/>
        </w:trPr>
        <w:tc>
          <w:tcPr>
            <w:tcW w:w="3729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474B9C" w:rsidTr="008B0FD9">
        <w:trPr>
          <w:trHeight w:val="240"/>
        </w:trPr>
        <w:tc>
          <w:tcPr>
            <w:tcW w:w="3729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474B9C" w:rsidTr="008B0FD9">
        <w:trPr>
          <w:trHeight w:val="222"/>
        </w:trPr>
        <w:tc>
          <w:tcPr>
            <w:tcW w:w="3729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474B9C" w:rsidTr="008B0FD9">
        <w:trPr>
          <w:trHeight w:val="240"/>
        </w:trPr>
        <w:tc>
          <w:tcPr>
            <w:tcW w:w="3729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474B9C" w:rsidTr="008B0FD9">
        <w:trPr>
          <w:trHeight w:val="222"/>
        </w:trPr>
        <w:tc>
          <w:tcPr>
            <w:tcW w:w="3729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474B9C" w:rsidTr="008B0FD9">
        <w:trPr>
          <w:trHeight w:val="478"/>
        </w:trPr>
        <w:tc>
          <w:tcPr>
            <w:tcW w:w="3729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EC33CA" w:rsidRPr="00474B9C" w:rsidRDefault="00EC33CA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3CA" w:rsidRPr="00474B9C" w:rsidRDefault="00EC33CA" w:rsidP="00EC33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3CA" w:rsidRPr="00407502" w:rsidRDefault="00EC33CA" w:rsidP="00EC33CA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407502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07502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407502">
        <w:rPr>
          <w:rFonts w:ascii="Times New Roman" w:hAnsi="Times New Roman" w:cs="Times New Roman"/>
          <w:bCs/>
          <w:color w:val="000000"/>
          <w:sz w:val="24"/>
          <w:szCs w:val="24"/>
        </w:rPr>
        <w:t>24320000-3 Основні органічні хімічні речовини</w:t>
      </w:r>
      <w:r w:rsidRPr="00407502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Органічні хімічні речовини (42775 - Реагент для мікробіологічного тесту на здатність ферментувати сахарозу,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); 52708 -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Імуногематологічний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реагент, бичачий сироватковий альбумін (БСА)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); 55807 -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Трихлороцтова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кислота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), реагент; 57604 -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Сукцинатдегідраза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), реагент; 53595 - Множинні білки клінічної хімії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), реагент; 58207 - Буферний розчин для промивання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), для ручного аналізу; 53595 - Множинні білки клінічної хімії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), реагент; 58207 - Буферний розчин для промивання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), для ручного аналізу; 53595 - Множинні білки клінічної хімії IVD (діагностика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502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407502">
        <w:rPr>
          <w:rFonts w:ascii="Times New Roman" w:hAnsi="Times New Roman" w:cs="Times New Roman"/>
          <w:color w:val="000000"/>
          <w:sz w:val="24"/>
          <w:szCs w:val="24"/>
        </w:rPr>
        <w:t>), реагент)</w:t>
      </w:r>
      <w:r w:rsidRPr="0040750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EC33CA" w:rsidRPr="00474B9C" w:rsidRDefault="00EC33CA" w:rsidP="00EC33C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EC33CA" w:rsidRPr="00474B9C" w:rsidRDefault="00EC33CA" w:rsidP="00EC33C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33CA" w:rsidRPr="00474B9C" w:rsidRDefault="00EC33CA" w:rsidP="00EC33CA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2514"/>
        <w:gridCol w:w="1748"/>
        <w:gridCol w:w="1194"/>
        <w:gridCol w:w="1136"/>
        <w:gridCol w:w="1181"/>
        <w:gridCol w:w="1160"/>
        <w:gridCol w:w="855"/>
      </w:tblGrid>
      <w:tr w:rsidR="00EC33CA" w:rsidRPr="002C3CE8" w:rsidTr="008B0FD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EC33CA" w:rsidRPr="002C3CE8" w:rsidRDefault="00EC33CA" w:rsidP="008B0FD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Сахароза, 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(24327000-2)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Бичачий сироватковий альбумін (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Bovine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Serum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Albumin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lyophilized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, ≥96% (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agarose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electrophoresis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) /10 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(24327000-2)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Трихлороцтова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(24323200-6)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Янтарна кислота, 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(24323200-6)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Оцтова кислота, 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(льодяна) (фас. 1л / 1кг)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(24323210-9)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Трилон-Б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(ЕДТА), 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(24324000-1)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Сафранін О (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Safranin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) / 25 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(24324000-1)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ХЕПЕС (HEPES),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culture tested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/ 25 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(24324000-1)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Нітросиній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тетразолій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Nitrotetrazolium</w:t>
            </w:r>
            <w:proofErr w:type="spellEnd"/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chloride</w:t>
            </w: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), ≥90.0% (HPLC) /100 мг</w:t>
            </w:r>
          </w:p>
          <w:p w:rsidR="00EC33CA" w:rsidRPr="002C3CE8" w:rsidRDefault="00EC33CA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sz w:val="24"/>
                <w:szCs w:val="24"/>
              </w:rPr>
              <w:t>(24324000-1)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C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90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190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CA" w:rsidRPr="002C3CE8" w:rsidTr="008B0FD9">
        <w:trPr>
          <w:trHeight w:val="725"/>
        </w:trPr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EC33CA" w:rsidRPr="002C3CE8" w:rsidRDefault="00EC33CA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EC33CA" w:rsidRPr="00474B9C" w:rsidRDefault="00EC33CA" w:rsidP="00EC3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EC33CA" w:rsidRPr="00474B9C" w:rsidRDefault="00EC33CA" w:rsidP="00EC3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EC33CA" w:rsidRPr="00474B9C" w:rsidRDefault="00EC33CA" w:rsidP="00EC3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EC33CA" w:rsidRPr="00474B9C" w:rsidRDefault="00EC33CA" w:rsidP="00EC3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EC33CA" w:rsidRPr="00631A37" w:rsidRDefault="00EC33CA" w:rsidP="00EC33CA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EC33CA" w:rsidRPr="00474B9C" w:rsidRDefault="00EC33CA" w:rsidP="00EC3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EC33CA" w:rsidRPr="00474B9C" w:rsidRDefault="00EC33CA" w:rsidP="00EC33CA">
      <w:pPr>
        <w:rPr>
          <w:rFonts w:ascii="Times New Roman" w:hAnsi="Times New Roman" w:cs="Times New Roman"/>
          <w:sz w:val="24"/>
          <w:szCs w:val="24"/>
        </w:rPr>
      </w:pPr>
    </w:p>
    <w:p w:rsidR="00EC33CA" w:rsidRPr="00474B9C" w:rsidRDefault="00EC33CA" w:rsidP="00EC33C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DCF" w:rsidRPr="00EC33CA" w:rsidRDefault="00EC33CA" w:rsidP="00EC33C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sectPr w:rsidR="00C15DCF" w:rsidRPr="00EC33CA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CA"/>
    <w:rsid w:val="00C15DCF"/>
    <w:rsid w:val="00E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33C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EC33C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EC33C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>Krokoz™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2023-11-21T12:08:00Z</dcterms:created>
  <dcterms:modified xsi:type="dcterms:W3CDTF">2023-11-21T12:09:00Z</dcterms:modified>
</cp:coreProperties>
</file>