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59" w:rsidRPr="00474B9C" w:rsidRDefault="00E52259" w:rsidP="00E5225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E52259" w:rsidRPr="00474B9C" w:rsidRDefault="00E52259" w:rsidP="00E52259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E52259" w:rsidRPr="00474B9C" w:rsidRDefault="00E52259" w:rsidP="00E5225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2259" w:rsidRPr="002C3CE8" w:rsidRDefault="00E52259" w:rsidP="00E52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E8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:rsidR="00E52259" w:rsidRDefault="00E52259" w:rsidP="00E522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CE8">
        <w:rPr>
          <w:rFonts w:ascii="Times New Roman" w:hAnsi="Times New Roman" w:cs="Times New Roman"/>
          <w:sz w:val="24"/>
          <w:szCs w:val="24"/>
        </w:rPr>
        <w:t>Технічні, якісні та кількісні вимоги до предмету закупівлі.</w:t>
      </w:r>
    </w:p>
    <w:p w:rsidR="00E52259" w:rsidRPr="005518E5" w:rsidRDefault="00E52259" w:rsidP="00E5225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"/>
        <w:gridCol w:w="5778"/>
        <w:gridCol w:w="1508"/>
        <w:gridCol w:w="1366"/>
      </w:tblGrid>
      <w:tr w:rsidR="00E52259" w:rsidRPr="00757736" w:rsidTr="008B0FD9">
        <w:trPr>
          <w:trHeight w:val="758"/>
        </w:trPr>
        <w:tc>
          <w:tcPr>
            <w:tcW w:w="919" w:type="dxa"/>
            <w:vAlign w:val="center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5778" w:type="dxa"/>
            <w:vAlign w:val="center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Найменування товару</w:t>
            </w:r>
          </w:p>
        </w:tc>
        <w:tc>
          <w:tcPr>
            <w:tcW w:w="1508" w:type="dxa"/>
            <w:vAlign w:val="center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Одиниця виміру</w:t>
            </w:r>
          </w:p>
        </w:tc>
        <w:tc>
          <w:tcPr>
            <w:tcW w:w="1366" w:type="dxa"/>
            <w:vAlign w:val="center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577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К-ть</w:t>
            </w:r>
            <w:proofErr w:type="spellEnd"/>
          </w:p>
        </w:tc>
      </w:tr>
      <w:tr w:rsidR="00E52259" w:rsidRPr="00757736" w:rsidTr="008B0FD9">
        <w:trPr>
          <w:trHeight w:val="363"/>
        </w:trPr>
        <w:tc>
          <w:tcPr>
            <w:tcW w:w="919" w:type="dxa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8" w:type="dxa"/>
          </w:tcPr>
          <w:p w:rsidR="00E52259" w:rsidRPr="00757736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Сахароза, </w:t>
            </w:r>
            <w:proofErr w:type="spellStart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чда</w:t>
            </w:r>
            <w:proofErr w:type="spellEnd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/ 0,1 кг</w:t>
            </w:r>
          </w:p>
        </w:tc>
        <w:tc>
          <w:tcPr>
            <w:tcW w:w="1508" w:type="dxa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5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" w:type="dxa"/>
          </w:tcPr>
          <w:p w:rsidR="00E52259" w:rsidRPr="00757736" w:rsidRDefault="00E52259" w:rsidP="008B0FD9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52259" w:rsidRPr="00757736" w:rsidTr="008B0FD9">
        <w:trPr>
          <w:trHeight w:val="363"/>
        </w:trPr>
        <w:tc>
          <w:tcPr>
            <w:tcW w:w="919" w:type="dxa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8" w:type="dxa"/>
          </w:tcPr>
          <w:p w:rsidR="00E52259" w:rsidRPr="00757736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Бичачий сироватковий альбумін (</w:t>
            </w:r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Bovine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Serum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Albumin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lyophilized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powder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, ≥96% (</w:t>
            </w:r>
            <w:proofErr w:type="spellStart"/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agarose</w:t>
            </w:r>
            <w:proofErr w:type="spellEnd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electrophoresis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) /10 г</w:t>
            </w:r>
          </w:p>
        </w:tc>
        <w:tc>
          <w:tcPr>
            <w:tcW w:w="1508" w:type="dxa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5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" w:type="dxa"/>
          </w:tcPr>
          <w:p w:rsidR="00E52259" w:rsidRPr="00757736" w:rsidRDefault="00E52259" w:rsidP="008B0FD9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52259" w:rsidRPr="00757736" w:rsidTr="008B0FD9">
        <w:trPr>
          <w:trHeight w:val="363"/>
        </w:trPr>
        <w:tc>
          <w:tcPr>
            <w:tcW w:w="919" w:type="dxa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8" w:type="dxa"/>
          </w:tcPr>
          <w:p w:rsidR="00E52259" w:rsidRPr="00757736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Трихлороцтова</w:t>
            </w:r>
            <w:proofErr w:type="spellEnd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кислота, </w:t>
            </w:r>
            <w:proofErr w:type="spellStart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чда</w:t>
            </w:r>
            <w:proofErr w:type="spellEnd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/ 0,1 кг</w:t>
            </w:r>
          </w:p>
        </w:tc>
        <w:tc>
          <w:tcPr>
            <w:tcW w:w="1508" w:type="dxa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5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" w:type="dxa"/>
          </w:tcPr>
          <w:p w:rsidR="00E52259" w:rsidRPr="00757736" w:rsidRDefault="00E52259" w:rsidP="008B0FD9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52259" w:rsidRPr="00757736" w:rsidTr="008B0FD9">
        <w:trPr>
          <w:trHeight w:val="363"/>
        </w:trPr>
        <w:tc>
          <w:tcPr>
            <w:tcW w:w="919" w:type="dxa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8" w:type="dxa"/>
          </w:tcPr>
          <w:p w:rsidR="00E52259" w:rsidRPr="00757736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Янтарна кислота, </w:t>
            </w:r>
            <w:proofErr w:type="spellStart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хч</w:t>
            </w:r>
            <w:proofErr w:type="spellEnd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/ 0,1 кг</w:t>
            </w:r>
          </w:p>
        </w:tc>
        <w:tc>
          <w:tcPr>
            <w:tcW w:w="1508" w:type="dxa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5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" w:type="dxa"/>
          </w:tcPr>
          <w:p w:rsidR="00E52259" w:rsidRPr="00757736" w:rsidRDefault="00E52259" w:rsidP="008B0FD9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52259" w:rsidRPr="00757736" w:rsidTr="008B0FD9">
        <w:trPr>
          <w:trHeight w:val="363"/>
        </w:trPr>
        <w:tc>
          <w:tcPr>
            <w:tcW w:w="919" w:type="dxa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78" w:type="dxa"/>
          </w:tcPr>
          <w:p w:rsidR="00E52259" w:rsidRPr="00757736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Оцтова кислота, </w:t>
            </w:r>
            <w:proofErr w:type="spellStart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хч</w:t>
            </w:r>
            <w:proofErr w:type="spellEnd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(льодяна) (фас. 1л / 1кг)</w:t>
            </w:r>
          </w:p>
        </w:tc>
        <w:tc>
          <w:tcPr>
            <w:tcW w:w="1508" w:type="dxa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5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" w:type="dxa"/>
          </w:tcPr>
          <w:p w:rsidR="00E52259" w:rsidRPr="00757736" w:rsidRDefault="00E52259" w:rsidP="008B0FD9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52259" w:rsidRPr="00757736" w:rsidTr="008B0FD9">
        <w:trPr>
          <w:trHeight w:val="363"/>
        </w:trPr>
        <w:tc>
          <w:tcPr>
            <w:tcW w:w="919" w:type="dxa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8" w:type="dxa"/>
          </w:tcPr>
          <w:p w:rsidR="00E52259" w:rsidRPr="00757736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Трилон-Б</w:t>
            </w:r>
            <w:proofErr w:type="spellEnd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(ЕДТА), </w:t>
            </w:r>
            <w:proofErr w:type="spellStart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чда</w:t>
            </w:r>
            <w:proofErr w:type="spellEnd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/ 0,1 кг</w:t>
            </w:r>
          </w:p>
        </w:tc>
        <w:tc>
          <w:tcPr>
            <w:tcW w:w="1508" w:type="dxa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5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" w:type="dxa"/>
          </w:tcPr>
          <w:p w:rsidR="00E52259" w:rsidRPr="00757736" w:rsidRDefault="00E52259" w:rsidP="008B0FD9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52259" w:rsidRPr="00757736" w:rsidTr="008B0FD9">
        <w:trPr>
          <w:trHeight w:val="363"/>
        </w:trPr>
        <w:tc>
          <w:tcPr>
            <w:tcW w:w="919" w:type="dxa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8" w:type="dxa"/>
          </w:tcPr>
          <w:p w:rsidR="00E52259" w:rsidRPr="00757736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Сафранін О (</w:t>
            </w:r>
            <w:proofErr w:type="spellStart"/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Safranin</w:t>
            </w:r>
            <w:proofErr w:type="spellEnd"/>
            <w:r w:rsidRPr="00757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) / 25 г</w:t>
            </w:r>
          </w:p>
        </w:tc>
        <w:tc>
          <w:tcPr>
            <w:tcW w:w="1508" w:type="dxa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5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" w:type="dxa"/>
          </w:tcPr>
          <w:p w:rsidR="00E52259" w:rsidRPr="00757736" w:rsidRDefault="00E52259" w:rsidP="008B0FD9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52259" w:rsidRPr="00757736" w:rsidTr="008B0FD9">
        <w:trPr>
          <w:trHeight w:val="363"/>
        </w:trPr>
        <w:tc>
          <w:tcPr>
            <w:tcW w:w="919" w:type="dxa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8" w:type="dxa"/>
          </w:tcPr>
          <w:p w:rsidR="00E52259" w:rsidRPr="00757736" w:rsidRDefault="00E52259" w:rsidP="008B0F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ХЕПЕС (HEPES), </w:t>
            </w:r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culture tested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/ 25 г</w:t>
            </w:r>
          </w:p>
        </w:tc>
        <w:tc>
          <w:tcPr>
            <w:tcW w:w="1508" w:type="dxa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5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" w:type="dxa"/>
          </w:tcPr>
          <w:p w:rsidR="00E52259" w:rsidRPr="00757736" w:rsidRDefault="00E52259" w:rsidP="008B0FD9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52259" w:rsidRPr="00757736" w:rsidTr="008B0FD9">
        <w:trPr>
          <w:trHeight w:val="363"/>
        </w:trPr>
        <w:tc>
          <w:tcPr>
            <w:tcW w:w="919" w:type="dxa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8" w:type="dxa"/>
          </w:tcPr>
          <w:p w:rsidR="00E52259" w:rsidRPr="00757736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Нітросиній</w:t>
            </w:r>
            <w:proofErr w:type="spellEnd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тетразолій</w:t>
            </w:r>
            <w:proofErr w:type="spellEnd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Nitrotetrazolium</w:t>
            </w:r>
            <w:proofErr w:type="spellEnd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chloride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), ≥90.0% (HPLC) /100 мг</w:t>
            </w:r>
          </w:p>
        </w:tc>
        <w:tc>
          <w:tcPr>
            <w:tcW w:w="1508" w:type="dxa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5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" w:type="dxa"/>
          </w:tcPr>
          <w:p w:rsidR="00E52259" w:rsidRPr="00757736" w:rsidRDefault="00E52259" w:rsidP="008B0FD9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E52259" w:rsidRPr="00894128" w:rsidRDefault="00E52259" w:rsidP="00E5225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259" w:rsidRPr="008F75FC" w:rsidRDefault="00E52259" w:rsidP="00E52259">
      <w:pPr>
        <w:shd w:val="clear" w:color="auto" w:fill="FFFFFF"/>
        <w:spacing w:line="220" w:lineRule="atLeast"/>
        <w:ind w:firstLine="567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t>1</w:t>
      </w:r>
      <w:r w:rsidRPr="00E47355">
        <w:rPr>
          <w:rFonts w:ascii="Times New Roman" w:hAnsi="Times New Roman" w:cs="Times New Roman"/>
          <w:iCs/>
          <w:color w:val="222222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7E6443">
        <w:rPr>
          <w:rFonts w:ascii="Times New Roman" w:hAnsi="Times New Roman" w:cs="Times New Roman"/>
          <w:color w:val="222222"/>
          <w:sz w:val="24"/>
          <w:szCs w:val="24"/>
        </w:rPr>
        <w:t>Учасник визначає ціни на товари, які він пропонує поставити за Договором, з урахуванням усіх своїх витрат на доставку, податків і зборів, що сплачуються або мають бути сплачені, усіх інших витрат</w:t>
      </w:r>
      <w:r w:rsidRPr="008F75FC">
        <w:rPr>
          <w:rFonts w:ascii="Times New Roman" w:hAnsi="Times New Roman" w:cs="Times New Roman"/>
          <w:bCs/>
          <w:color w:val="222222"/>
          <w:sz w:val="24"/>
          <w:szCs w:val="24"/>
        </w:rPr>
        <w:t>.</w:t>
      </w:r>
    </w:p>
    <w:p w:rsidR="00E52259" w:rsidRPr="007E6443" w:rsidRDefault="00E52259" w:rsidP="00E52259">
      <w:pPr>
        <w:shd w:val="clear" w:color="auto" w:fill="FFFFFF"/>
        <w:spacing w:line="2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2</w:t>
      </w:r>
      <w:r w:rsidRPr="007E6443">
        <w:rPr>
          <w:rFonts w:ascii="Times New Roman" w:hAnsi="Times New Roman" w:cs="Times New Roman"/>
          <w:bCs/>
          <w:color w:val="222222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7E6443">
        <w:rPr>
          <w:rFonts w:ascii="Times New Roman" w:hAnsi="Times New Roman" w:cs="Times New Roman"/>
          <w:color w:val="222222"/>
          <w:sz w:val="24"/>
          <w:szCs w:val="24"/>
        </w:rPr>
        <w:t>Товар</w:t>
      </w:r>
      <w:r w:rsidRPr="007E6443">
        <w:rPr>
          <w:rFonts w:ascii="Times New Roman" w:hAnsi="Times New Roman" w:cs="Times New Roman"/>
          <w:sz w:val="24"/>
          <w:szCs w:val="24"/>
        </w:rPr>
        <w:t xml:space="preserve"> має супроводжуватись документами, що підтверджують їх якість (сертифікат якості, посвідчення якості тощо) із зазначенням даних, що вимагаються чинним законодавством України.</w:t>
      </w:r>
    </w:p>
    <w:p w:rsidR="00E52259" w:rsidRPr="007E6443" w:rsidRDefault="00E52259" w:rsidP="00E52259">
      <w:pPr>
        <w:shd w:val="clear" w:color="auto" w:fill="FFFFFF"/>
        <w:spacing w:line="220" w:lineRule="atLeast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7E6443">
        <w:rPr>
          <w:rFonts w:ascii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E6443">
        <w:rPr>
          <w:rFonts w:ascii="Times New Roman" w:hAnsi="Times New Roman" w:cs="Times New Roman"/>
          <w:color w:val="222222"/>
          <w:sz w:val="24"/>
          <w:szCs w:val="24"/>
        </w:rPr>
        <w:t>Учасники процедури закупівлі повинні надати в складі своїх тендерних пропозицій відкритих торгів в електронному (сканованому) вигляді наступні документи, завірені підписом уповноваженої особи Учасника, які підтверджують відповідність тендерних пропозицій учасника технічним, якісним, кількісним та іншим вимогам до предмета закупівлі, встановленим замовником.</w:t>
      </w:r>
    </w:p>
    <w:p w:rsidR="00E52259" w:rsidRPr="007E6443" w:rsidRDefault="00E52259" w:rsidP="00E5225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Pr="007E6443">
        <w:rPr>
          <w:rFonts w:ascii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D71C3">
        <w:rPr>
          <w:rFonts w:ascii="Times New Roman" w:hAnsi="Times New Roman" w:cs="Times New Roman"/>
          <w:sz w:val="24"/>
          <w:szCs w:val="24"/>
        </w:rPr>
        <w:t>Дата виробництва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1C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71C3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ік</w:t>
      </w:r>
      <w:r w:rsidRPr="007D71C3">
        <w:rPr>
          <w:rFonts w:ascii="Times New Roman" w:hAnsi="Times New Roman" w:cs="Times New Roman"/>
          <w:sz w:val="24"/>
          <w:szCs w:val="24"/>
        </w:rPr>
        <w:t>, із кінцевим строком використання не менше 75% від загального терміну придатності.</w:t>
      </w:r>
    </w:p>
    <w:p w:rsidR="00E52259" w:rsidRDefault="00E52259" w:rsidP="00E5225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E64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443">
        <w:rPr>
          <w:rFonts w:ascii="Times New Roman" w:hAnsi="Times New Roman" w:cs="Times New Roman"/>
          <w:sz w:val="24"/>
          <w:szCs w:val="24"/>
        </w:rPr>
        <w:t xml:space="preserve">Товар повинен бути новим, цілим, без пошкоджень заводської упаковки та її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6443">
        <w:rPr>
          <w:rFonts w:ascii="Times New Roman" w:hAnsi="Times New Roman" w:cs="Times New Roman"/>
          <w:sz w:val="24"/>
          <w:szCs w:val="24"/>
        </w:rPr>
        <w:t>місту.</w:t>
      </w:r>
    </w:p>
    <w:p w:rsidR="00E52259" w:rsidRDefault="00E52259" w:rsidP="00E5225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62F5">
        <w:rPr>
          <w:rFonts w:ascii="Times New Roman" w:hAnsi="Times New Roman" w:cs="Times New Roman"/>
          <w:sz w:val="24"/>
          <w:szCs w:val="24"/>
        </w:rPr>
        <w:t>Технічні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до предмету закупівлі:</w:t>
      </w:r>
    </w:p>
    <w:p w:rsidR="00E52259" w:rsidRDefault="00E52259" w:rsidP="00E5225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"/>
        <w:gridCol w:w="2591"/>
        <w:gridCol w:w="6061"/>
      </w:tblGrid>
      <w:tr w:rsidR="00E52259" w:rsidRPr="00757736" w:rsidTr="008B0FD9">
        <w:trPr>
          <w:trHeight w:val="758"/>
        </w:trPr>
        <w:tc>
          <w:tcPr>
            <w:tcW w:w="919" w:type="dxa"/>
            <w:vAlign w:val="center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591" w:type="dxa"/>
            <w:vAlign w:val="center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Найменування товару</w:t>
            </w:r>
          </w:p>
        </w:tc>
        <w:tc>
          <w:tcPr>
            <w:tcW w:w="6061" w:type="dxa"/>
            <w:vAlign w:val="center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Технічні характеристики</w:t>
            </w:r>
          </w:p>
        </w:tc>
      </w:tr>
      <w:tr w:rsidR="00E52259" w:rsidRPr="00757736" w:rsidTr="008B0FD9">
        <w:trPr>
          <w:trHeight w:val="363"/>
        </w:trPr>
        <w:tc>
          <w:tcPr>
            <w:tcW w:w="919" w:type="dxa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1" w:type="dxa"/>
          </w:tcPr>
          <w:p w:rsidR="00E52259" w:rsidRPr="00757736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Сахароза, </w:t>
            </w:r>
            <w:proofErr w:type="spellStart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чда</w:t>
            </w:r>
            <w:proofErr w:type="spellEnd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/ 0,1 кг</w:t>
            </w:r>
          </w:p>
        </w:tc>
        <w:tc>
          <w:tcPr>
            <w:tcW w:w="6061" w:type="dxa"/>
          </w:tcPr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Опис: дрібнокристалічний порошок білого кольору, солодкого смаку, без запаху;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Питоме обертання: +66,3 - +66,8;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Нерозчинні у воді речовини: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0,003%;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Колір водного розчину: оптична щільність не більше 0,3;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Кислотність (СН</w:t>
            </w:r>
            <w:r w:rsidRPr="00F82B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СООН):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0,005%;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Залишок після прожарювання: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0,01%;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Інвертований цукор: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0,05%;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Хлориди (</w:t>
            </w:r>
            <w:proofErr w:type="spellStart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0,001%;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Сульфати (SO</w:t>
            </w:r>
            <w:r w:rsidRPr="00F82B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0,003%;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Кальцій (</w:t>
            </w:r>
            <w:proofErr w:type="spellStart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Cа</w:t>
            </w:r>
            <w:proofErr w:type="spellEnd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0,003%;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Залізо (</w:t>
            </w:r>
            <w:proofErr w:type="spellStart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0,0001%;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Важкі метали (</w:t>
            </w:r>
            <w:proofErr w:type="spellStart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0,0002%</w:t>
            </w:r>
          </w:p>
        </w:tc>
      </w:tr>
      <w:tr w:rsidR="00E52259" w:rsidRPr="00757736" w:rsidTr="008B0FD9">
        <w:trPr>
          <w:trHeight w:val="363"/>
        </w:trPr>
        <w:tc>
          <w:tcPr>
            <w:tcW w:w="919" w:type="dxa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91" w:type="dxa"/>
          </w:tcPr>
          <w:p w:rsidR="00E52259" w:rsidRPr="00757736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Бичачий сироватковий альбумін (</w:t>
            </w:r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Bovine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Serum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Albumin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lyophilized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powder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, ≥96% (</w:t>
            </w:r>
            <w:proofErr w:type="spellStart"/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agarose</w:t>
            </w:r>
            <w:proofErr w:type="spellEnd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electrophoresis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) /10 г</w:t>
            </w:r>
          </w:p>
        </w:tc>
        <w:tc>
          <w:tcPr>
            <w:tcW w:w="6061" w:type="dxa"/>
          </w:tcPr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Біологічне джерело: бичачий;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Аналіз: ≥ 96%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80C00">
              <w:rPr>
                <w:rFonts w:ascii="Times New Roman" w:hAnsi="Times New Roman" w:cs="Times New Roman"/>
                <w:sz w:val="24"/>
                <w:szCs w:val="24"/>
              </w:rPr>
              <w:t xml:space="preserve">електрофорез в </w:t>
            </w:r>
            <w:proofErr w:type="spellStart"/>
            <w:r w:rsidRPr="00E80C00">
              <w:rPr>
                <w:rFonts w:ascii="Times New Roman" w:hAnsi="Times New Roman" w:cs="Times New Roman"/>
                <w:sz w:val="24"/>
                <w:szCs w:val="24"/>
              </w:rPr>
              <w:t>агарозному</w:t>
            </w:r>
            <w:proofErr w:type="spellEnd"/>
            <w:r w:rsidRPr="00E80C00">
              <w:rPr>
                <w:rFonts w:ascii="Times New Roman" w:hAnsi="Times New Roman" w:cs="Times New Roman"/>
                <w:sz w:val="24"/>
                <w:szCs w:val="24"/>
              </w:rPr>
              <w:t xml:space="preserve"> гелі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Форма: </w:t>
            </w:r>
            <w:proofErr w:type="spellStart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ліофілізований</w:t>
            </w:r>
            <w:proofErr w:type="spellEnd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 порошок;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Молекулярна вага: ~66 </w:t>
            </w:r>
            <w:proofErr w:type="spellStart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кДа</w:t>
            </w:r>
            <w:proofErr w:type="spellEnd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Очищений шляхом: фракціонування холодн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 етанол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Техніки: ІФА, група крові, мікробіологічний посів;</w:t>
            </w:r>
          </w:p>
          <w:p w:rsidR="00E52259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Домішки: ≤ 6,0% втрати при висиханні;</w:t>
            </w:r>
          </w:p>
          <w:p w:rsidR="00E52259" w:rsidRPr="00706985" w:rsidRDefault="00E52259" w:rsidP="008B0F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706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(1%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06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706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06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розчині натрію хлориду</w:t>
            </w:r>
            <w:r w:rsidRPr="00706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Розчинність у воді: розчинний (40 мг/</w:t>
            </w:r>
            <w:proofErr w:type="spellStart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Температура зберігання: 2-8°C</w:t>
            </w:r>
          </w:p>
        </w:tc>
      </w:tr>
      <w:tr w:rsidR="00E52259" w:rsidRPr="00757736" w:rsidTr="008B0FD9">
        <w:trPr>
          <w:trHeight w:val="363"/>
        </w:trPr>
        <w:tc>
          <w:tcPr>
            <w:tcW w:w="919" w:type="dxa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1" w:type="dxa"/>
          </w:tcPr>
          <w:p w:rsidR="00E52259" w:rsidRPr="00757736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Трихлороцтова</w:t>
            </w:r>
            <w:proofErr w:type="spellEnd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кислота, </w:t>
            </w:r>
            <w:proofErr w:type="spellStart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чда</w:t>
            </w:r>
            <w:proofErr w:type="spellEnd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/ 0,1 кг</w:t>
            </w:r>
          </w:p>
        </w:tc>
        <w:tc>
          <w:tcPr>
            <w:tcW w:w="6061" w:type="dxa"/>
          </w:tcPr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Зовнішній вигляд: безбарвні кристали;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Масова частка основної речовини: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99,0%;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Температура кристалізації: 55-58°C;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Залишок після прожарювання (у вигляді SO</w:t>
            </w:r>
            <w:r w:rsidRPr="00F82B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0,01%;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Хлориди (</w:t>
            </w:r>
            <w:proofErr w:type="spellStart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0,05%</w:t>
            </w:r>
          </w:p>
        </w:tc>
      </w:tr>
      <w:tr w:rsidR="00E52259" w:rsidRPr="00757736" w:rsidTr="008B0FD9">
        <w:trPr>
          <w:trHeight w:val="363"/>
        </w:trPr>
        <w:tc>
          <w:tcPr>
            <w:tcW w:w="919" w:type="dxa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1" w:type="dxa"/>
          </w:tcPr>
          <w:p w:rsidR="00E52259" w:rsidRPr="00757736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Янтарна кислота, </w:t>
            </w:r>
            <w:proofErr w:type="spellStart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хч</w:t>
            </w:r>
            <w:proofErr w:type="spellEnd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/ 0,1 кг</w:t>
            </w:r>
          </w:p>
        </w:tc>
        <w:tc>
          <w:tcPr>
            <w:tcW w:w="6061" w:type="dxa"/>
          </w:tcPr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Масова частка основної речовини: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99,9%;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Температура плавлення: 185-187°C;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Нерозчинні у воді речовини: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0,002%;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Залишок після прожарювання: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0,005%;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Сульфати (SO</w:t>
            </w:r>
            <w:r w:rsidRPr="00F82B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0,002%;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Фосфати (РO</w:t>
            </w:r>
            <w:r w:rsidRPr="00F82B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0,0005%;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Хлориди (</w:t>
            </w:r>
            <w:proofErr w:type="spellStart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0,0005%;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Залізо (</w:t>
            </w:r>
            <w:proofErr w:type="spellStart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0,004%;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Амонійні солі (NH</w:t>
            </w:r>
            <w:r w:rsidRPr="00F82B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0,001%;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Важкі метали (</w:t>
            </w:r>
            <w:proofErr w:type="spellStart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0,0005%</w:t>
            </w:r>
          </w:p>
        </w:tc>
      </w:tr>
      <w:tr w:rsidR="00E52259" w:rsidRPr="00757736" w:rsidTr="008B0FD9">
        <w:trPr>
          <w:trHeight w:val="363"/>
        </w:trPr>
        <w:tc>
          <w:tcPr>
            <w:tcW w:w="919" w:type="dxa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1" w:type="dxa"/>
          </w:tcPr>
          <w:p w:rsidR="00E52259" w:rsidRPr="00757736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Оцтова кислота, </w:t>
            </w:r>
            <w:proofErr w:type="spellStart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хч</w:t>
            </w:r>
            <w:proofErr w:type="spellEnd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(льодяна) (фас. 1л / 1кг)</w:t>
            </w:r>
          </w:p>
        </w:tc>
        <w:tc>
          <w:tcPr>
            <w:tcW w:w="6061" w:type="dxa"/>
          </w:tcPr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Зовнішній вигляд: безбарвна прозора рідина без механічних домішок;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Запах та смак: кислий без стороннього запаху та смаку;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Розчинність у воді: повна, розчин прозорий;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Вміст основної речовини: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99,5%;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Нелетючий</w:t>
            </w:r>
            <w:proofErr w:type="spellEnd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 залишок: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0,002%;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Ацетальдегід (СН</w:t>
            </w:r>
            <w:r w:rsidRPr="00F82B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СНО):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0,004%;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Мурашина кислота: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0,05%;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Сульфати (SO</w:t>
            </w:r>
            <w:r w:rsidRPr="00F82B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0,0003%;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Хлориди (</w:t>
            </w:r>
            <w:proofErr w:type="spellStart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0,00004%;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Залізо (</w:t>
            </w:r>
            <w:proofErr w:type="spellStart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0,0001%</w:t>
            </w:r>
          </w:p>
        </w:tc>
      </w:tr>
      <w:tr w:rsidR="00E52259" w:rsidRPr="00757736" w:rsidTr="008B0FD9">
        <w:trPr>
          <w:trHeight w:val="363"/>
        </w:trPr>
        <w:tc>
          <w:tcPr>
            <w:tcW w:w="919" w:type="dxa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E52259" w:rsidRPr="00757736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Трилон-Б</w:t>
            </w:r>
            <w:proofErr w:type="spellEnd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(ЕДТА), </w:t>
            </w:r>
            <w:proofErr w:type="spellStart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чда</w:t>
            </w:r>
            <w:proofErr w:type="spellEnd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/ 0,1 кг</w:t>
            </w:r>
          </w:p>
        </w:tc>
        <w:tc>
          <w:tcPr>
            <w:tcW w:w="6061" w:type="dxa"/>
          </w:tcPr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Масова частка основної речовини: 99,0-100,5%;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Нерозчинний залишок: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0,01%;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Залізо (</w:t>
            </w:r>
            <w:proofErr w:type="spellStart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0,002%;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Мідь (</w:t>
            </w:r>
            <w:proofErr w:type="spellStart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Сu</w:t>
            </w:r>
            <w:proofErr w:type="spellEnd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0,002%;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Важкі метали (</w:t>
            </w:r>
            <w:proofErr w:type="spellStart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0,001%;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 5%</w:t>
            </w:r>
            <w:proofErr w:type="spellStart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-ного</w:t>
            </w:r>
            <w:proofErr w:type="spellEnd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 розчину препарату: 4,5-5,0</w:t>
            </w:r>
          </w:p>
        </w:tc>
      </w:tr>
      <w:tr w:rsidR="00E52259" w:rsidRPr="00757736" w:rsidTr="008B0FD9">
        <w:trPr>
          <w:trHeight w:val="363"/>
        </w:trPr>
        <w:tc>
          <w:tcPr>
            <w:tcW w:w="919" w:type="dxa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E52259" w:rsidRPr="00757736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Сафранін О 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Safranin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) / 25 г</w:t>
            </w:r>
          </w:p>
        </w:tc>
        <w:tc>
          <w:tcPr>
            <w:tcW w:w="6061" w:type="dxa"/>
          </w:tcPr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Зовнішній вигляд (форма): порошок;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Розчинність (колір): від темно-червоного до дуже темно-червоного;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Розчинність (каламутність): прозорий;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Азот: 13,6-16,8%;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Інфрачервоний спектр: відповідає структурі;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Вміст барвника: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 85%;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E1% (50% </w:t>
            </w:r>
            <w:proofErr w:type="spellStart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EtOH</w:t>
            </w:r>
            <w:proofErr w:type="spellEnd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 та H</w:t>
            </w:r>
            <w:r w:rsidRPr="00F82B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O): 1250-1650%;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Довжина хвилі: 530-534 </w:t>
            </w:r>
            <w:proofErr w:type="spellStart"/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</w:p>
        </w:tc>
      </w:tr>
      <w:tr w:rsidR="00E52259" w:rsidRPr="00757736" w:rsidTr="008B0FD9">
        <w:trPr>
          <w:trHeight w:val="363"/>
        </w:trPr>
        <w:tc>
          <w:tcPr>
            <w:tcW w:w="919" w:type="dxa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E52259" w:rsidRPr="00757736" w:rsidRDefault="00E52259" w:rsidP="008B0F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ХЕПЕС (HEPES), </w:t>
            </w:r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culture tested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/ 25 г</w:t>
            </w:r>
          </w:p>
        </w:tc>
        <w:tc>
          <w:tcPr>
            <w:tcW w:w="6061" w:type="dxa"/>
          </w:tcPr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Зовнішній вигляд (колір): білий;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Зовнішній вигляд (форма): кристалічний порошок;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Розчинність (колір): безбарвний;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Розчинність (каламутність): прозорий;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Вода (за Карлом Фішером): &lt; 0,1%;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Інфрачервоний спектр: відповідає структурі</w:t>
            </w:r>
          </w:p>
        </w:tc>
      </w:tr>
      <w:tr w:rsidR="00E52259" w:rsidRPr="00757736" w:rsidTr="008B0FD9">
        <w:trPr>
          <w:trHeight w:val="363"/>
        </w:trPr>
        <w:tc>
          <w:tcPr>
            <w:tcW w:w="919" w:type="dxa"/>
          </w:tcPr>
          <w:p w:rsidR="00E52259" w:rsidRPr="00757736" w:rsidRDefault="00E52259" w:rsidP="008B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E52259" w:rsidRPr="00757736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Нітросиній</w:t>
            </w:r>
            <w:proofErr w:type="spellEnd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тетразолій</w:t>
            </w:r>
            <w:proofErr w:type="spellEnd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Nitrotetrazolium</w:t>
            </w:r>
            <w:proofErr w:type="spellEnd"/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chloride</w:t>
            </w:r>
            <w:r w:rsidRPr="00757736">
              <w:rPr>
                <w:rFonts w:ascii="Times New Roman" w:hAnsi="Times New Roman" w:cs="Times New Roman"/>
                <w:sz w:val="24"/>
                <w:szCs w:val="24"/>
              </w:rPr>
              <w:t>), ≥90.0% (HPLC) /100 мг</w:t>
            </w:r>
          </w:p>
        </w:tc>
        <w:tc>
          <w:tcPr>
            <w:tcW w:w="6061" w:type="dxa"/>
          </w:tcPr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Зовнішній вигляд (колір): жовтий;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Зовнішній вигляд (форма): порошок;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Інфрачервоний спектр: відповідає структурі;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Вода (за Карлом Фішером): &lt; 4,5%;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Вміст розчинника (за ГХ): &lt; 10,0%;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Азот: 16,4-17,9%;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Чистота (ВЕРХ): &gt; 90,0%;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Розчинність (колір): від дуже світло-зелено-жовтого до темно-темно-жовтого;</w:t>
            </w:r>
          </w:p>
          <w:p w:rsidR="00E52259" w:rsidRPr="00F82BE4" w:rsidRDefault="00E52259" w:rsidP="008B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Розчинність (каламутність): прозорий</w:t>
            </w:r>
          </w:p>
        </w:tc>
      </w:tr>
    </w:tbl>
    <w:p w:rsidR="00E52259" w:rsidRPr="00954127" w:rsidRDefault="00E52259" w:rsidP="00E5225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2259" w:rsidRPr="00474B9C" w:rsidRDefault="00E52259" w:rsidP="00E52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259" w:rsidRPr="00474B9C" w:rsidRDefault="00E52259" w:rsidP="00E5225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259" w:rsidRPr="00474B9C" w:rsidRDefault="00E52259" w:rsidP="00E5225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2259" w:rsidRPr="00474B9C" w:rsidRDefault="00E52259" w:rsidP="00E5225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2259" w:rsidRPr="00474B9C" w:rsidRDefault="00E52259" w:rsidP="00E5225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C15DCF" w:rsidRDefault="00C15DCF"/>
    <w:sectPr w:rsidR="00C15DCF" w:rsidSect="00C1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259"/>
    <w:rsid w:val="00C15DCF"/>
    <w:rsid w:val="00E5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59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qFormat/>
    <w:locked/>
    <w:rsid w:val="00E52259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"/>
    <w:qFormat/>
    <w:rsid w:val="00E52259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4263</Characters>
  <Application>Microsoft Office Word</Application>
  <DocSecurity>0</DocSecurity>
  <Lines>35</Lines>
  <Paragraphs>9</Paragraphs>
  <ScaleCrop>false</ScaleCrop>
  <Company>Krokoz™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2023-11-21T12:12:00Z</dcterms:created>
  <dcterms:modified xsi:type="dcterms:W3CDTF">2023-11-21T12:12:00Z</dcterms:modified>
</cp:coreProperties>
</file>