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Проект</w:t>
      </w:r>
    </w:p>
    <w:p>
      <w:pPr>
        <w:spacing w:after="0" w:line="276" w:lineRule="auto"/>
        <w:ind w:left="7820" w:firstLine="10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ДОДАТОК 3</w:t>
      </w:r>
    </w:p>
    <w:p>
      <w:pPr>
        <w:spacing w:after="0" w:line="276" w:lineRule="auto"/>
        <w:jc w:val="right"/>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                                                                           до тендерної документації </w:t>
      </w:r>
      <w:r>
        <w:rPr>
          <w:rFonts w:ascii="Times New Roman" w:hAnsi="Times New Roman" w:eastAsia="Times New Roman" w:cs="Times New Roman"/>
          <w:sz w:val="24"/>
          <w:szCs w:val="24"/>
        </w:rPr>
        <w:t xml:space="preserve"> </w:t>
      </w:r>
    </w:p>
    <w:p>
      <w:pPr>
        <w:spacing w:after="0" w:line="276" w:lineRule="auto"/>
        <w:jc w:val="right"/>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ДОГОВІР ПРО ЗАКУПІВЛЮ № _______</w:t>
      </w:r>
    </w:p>
    <w:p>
      <w:pPr>
        <w:spacing w:after="0" w:line="240" w:lineRule="auto"/>
        <w:jc w:val="center"/>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 с. </w:t>
      </w:r>
      <w:r>
        <w:rPr>
          <w:rFonts w:ascii="Times New Roman" w:hAnsi="Times New Roman" w:eastAsia="Times New Roman" w:cs="Times New Roman"/>
          <w:color w:val="000000"/>
          <w:sz w:val="24"/>
          <w:szCs w:val="24"/>
          <w:lang w:val="uk-UA"/>
        </w:rPr>
        <w:t>Вороньків</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lang w:val="uk-UA"/>
        </w:rPr>
        <w:t>Київська</w:t>
      </w:r>
      <w:r>
        <w:rPr>
          <w:rFonts w:hint="default"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000000"/>
          <w:sz w:val="24"/>
          <w:szCs w:val="24"/>
        </w:rPr>
        <w:t>область</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color w:val="000000"/>
          <w:sz w:val="24"/>
          <w:szCs w:val="24"/>
        </w:rPr>
        <w:tab/>
      </w:r>
      <w:r>
        <w:rPr>
          <w:rFonts w:ascii="Times New Roman" w:hAnsi="Times New Roman" w:eastAsia="Times New Roman" w:cs="Times New Roman"/>
          <w:b/>
          <w:color w:val="000000"/>
          <w:sz w:val="24"/>
          <w:szCs w:val="24"/>
        </w:rPr>
        <w:t xml:space="preserve">              «___»___________2024 р. </w:t>
      </w:r>
    </w:p>
    <w:p>
      <w:pPr>
        <w:spacing w:after="0" w:line="240" w:lineRule="auto"/>
        <w:ind w:firstLine="708"/>
        <w:jc w:val="both"/>
        <w:rPr>
          <w:rFonts w:ascii="Times New Roman" w:hAnsi="Times New Roman" w:eastAsia="Times New Roman" w:cs="Times New Roman"/>
          <w:color w:val="000000"/>
          <w:sz w:val="24"/>
          <w:szCs w:val="24"/>
        </w:rPr>
      </w:pP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cs="Times New Roman"/>
          <w:b/>
          <w:lang w:val="uk-UA"/>
        </w:rPr>
        <w:t>Вороньківський</w:t>
      </w:r>
      <w:r>
        <w:rPr>
          <w:rFonts w:hint="default" w:ascii="Times New Roman" w:hAnsi="Times New Roman" w:cs="Times New Roman"/>
          <w:b/>
          <w:lang w:val="uk-UA"/>
        </w:rPr>
        <w:t xml:space="preserve"> ліцей Вороньківської сільської ради Бориспільського району Київської області</w:t>
      </w:r>
      <w:r>
        <w:rPr>
          <w:rFonts w:ascii="Times New Roman" w:hAnsi="Times New Roman" w:cs="Times New Roman"/>
          <w:b/>
          <w:bCs/>
        </w:rPr>
        <w:t xml:space="preserve">, </w:t>
      </w:r>
      <w:r>
        <w:rPr>
          <w:rFonts w:ascii="Times New Roman" w:hAnsi="Times New Roman" w:cs="Times New Roman"/>
          <w:bCs/>
        </w:rPr>
        <w:t xml:space="preserve">в </w:t>
      </w:r>
      <w:r>
        <w:rPr>
          <w:rFonts w:ascii="Times New Roman" w:hAnsi="Times New Roman" w:cs="Times New Roman"/>
        </w:rPr>
        <w:t xml:space="preserve">особі директора </w:t>
      </w:r>
      <w:r>
        <w:rPr>
          <w:rFonts w:ascii="Times New Roman" w:hAnsi="Times New Roman" w:cs="Times New Roman"/>
          <w:b/>
          <w:bCs/>
          <w:lang w:val="uk-UA"/>
        </w:rPr>
        <w:t>Марченко</w:t>
      </w:r>
      <w:r>
        <w:rPr>
          <w:rFonts w:hint="default" w:ascii="Times New Roman" w:hAnsi="Times New Roman" w:cs="Times New Roman"/>
          <w:b/>
          <w:bCs/>
          <w:lang w:val="uk-UA"/>
        </w:rPr>
        <w:t xml:space="preserve"> Сергія Валерійовича</w:t>
      </w:r>
      <w:r>
        <w:rPr>
          <w:rFonts w:ascii="Times New Roman" w:hAnsi="Times New Roman" w:eastAsia="Times New Roman" w:cs="Times New Roman"/>
          <w:color w:val="000000"/>
          <w:sz w:val="24"/>
          <w:szCs w:val="24"/>
        </w:rPr>
        <w:t xml:space="preserve">, що діє на підставі Статуту, далі «Замовник», з однієї сторони, і </w:t>
      </w:r>
      <w:r>
        <w:rPr>
          <w:rFonts w:ascii="Times New Roman" w:hAnsi="Times New Roman" w:eastAsia="Times New Roman" w:cs="Times New Roman"/>
          <w:b/>
          <w:color w:val="000000"/>
          <w:sz w:val="24"/>
          <w:szCs w:val="24"/>
        </w:rPr>
        <w:t>______________________________________</w:t>
      </w:r>
      <w:r>
        <w:rPr>
          <w:rFonts w:ascii="Times New Roman" w:hAnsi="Times New Roman" w:eastAsia="Times New Roman" w:cs="Times New Roman"/>
          <w:color w:val="000000"/>
          <w:sz w:val="24"/>
          <w:szCs w:val="24"/>
        </w:rPr>
        <w:t xml:space="preserve">в особі ______________________________________--, що діє на підставі ___________________, далі «Постачальник», з іншої сторони, разом «Сторони», уклали цей договір про таке (далі - Договір): </w:t>
      </w:r>
    </w:p>
    <w:p>
      <w:pPr>
        <w:spacing w:after="0" w:line="240" w:lineRule="auto"/>
        <w:ind w:firstLine="708"/>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1.ПРЕДМЕТ ДОГОВОРУ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1.1. В порядку та на умовах, визначених цим Договором, Постачальник зобов’язується передати у власність Замовника, а Замовник в порядку та на умовах, визначених цим Договором, зобов’язується прийняти й оплатити </w:t>
      </w:r>
      <w:r>
        <w:rPr>
          <w:rFonts w:ascii="Times New Roman" w:hAnsi="Times New Roman" w:eastAsia="Times New Roman" w:cs="Times New Roman"/>
          <w:b/>
          <w:color w:val="000000"/>
          <w:sz w:val="24"/>
          <w:szCs w:val="24"/>
        </w:rPr>
        <w:t xml:space="preserve">   бензин А- 95 та дизельне паливо, за кодом ДК 021:2015: 09130000-9 – Нафта і дистиляти (далі – Товар).</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1.2. Найменування, кількість та ціни за одиницю Товару зазначені у Додатку №1 "Специфікація № 1" та Додатку № 2  «Специфікація № 2) до цього договору.</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 Покупець забезпечує приймання та оплату Товару в кількості та за цінами відповідно до цього Договору.</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 Ціна за 1 л. Товару вказується у видаткових накладних на товар.</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1.5. Кількість (обсяг) закупівлі Товару може бути зменшена залежно від реального фінансування видатків Замовника.</w:t>
      </w:r>
    </w:p>
    <w:p>
      <w:pPr>
        <w:spacing w:after="0" w:line="240" w:lineRule="auto"/>
        <w:ind w:firstLine="709"/>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ЯКІСТЬ  ТА КОМПЛЕКТНІСТЬ ТОВАРУ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2.1. Постачальник повинен поставити Замовнику Товар якість якого відповідає стандартам, технічним умовам, іншій технічній документації, що встановлює вимоги до його якості, та загально прийнятим вимогам, встановленим до даного виду Товару.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 При передачі Товару у власність Замовника до накладної додається документ, який підтверджує  якість Товару (паспорт якості/ сертифікат відповідності).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 У разі передачі  Товару, що не відповідає вимогам встановленим пунктом 2.1. цього Договору, Постачальник зобов’язаний замінити його на якісний.</w:t>
      </w:r>
    </w:p>
    <w:p>
      <w:pPr>
        <w:tabs>
          <w:tab w:val="left" w:pos="528"/>
        </w:tabs>
        <w:spacing w:after="0" w:line="240" w:lineRule="auto"/>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color w:val="000000"/>
          <w:sz w:val="24"/>
          <w:szCs w:val="24"/>
          <w:shd w:val="clear" w:color="auto" w:fill="FFFFFF"/>
        </w:rPr>
        <w:t xml:space="preserve">2.4. Постачальник зобов’язаний доставити Товар, на який  встановлено строк придатності, з таким розрахунком, щоб він міг бути використаний за призначенням до спливу цього строку. </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3.  СУМА ДОГОВОРУ ТА ПОРЯДОК ОПЛАТИ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3.1. Загальна сума Договору становить </w:t>
      </w:r>
      <w:r>
        <w:rPr>
          <w:rFonts w:ascii="Times New Roman" w:hAnsi="Times New Roman" w:eastAsia="Times New Roman" w:cs="Times New Roman"/>
          <w:b/>
          <w:color w:val="000000"/>
          <w:sz w:val="24"/>
          <w:szCs w:val="24"/>
        </w:rPr>
        <w:t xml:space="preserve">______________________________________________грн. з ПДВ/ без ПДВ </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ru-RU"/>
        </w:rPr>
        <w:t xml:space="preserve"> </w:t>
      </w:r>
    </w:p>
    <w:p>
      <w:pPr>
        <w:spacing w:after="0"/>
        <w:jc w:val="both"/>
        <w:rPr>
          <w:rFonts w:ascii="Times New Roman" w:hAnsi="Times New Roman"/>
          <w:sz w:val="24"/>
          <w:szCs w:val="24"/>
        </w:rPr>
      </w:pPr>
      <w:r>
        <w:rPr>
          <w:rFonts w:ascii="Times New Roman" w:hAnsi="Times New Roman" w:eastAsia="Times New Roman"/>
          <w:color w:val="000000"/>
          <w:sz w:val="24"/>
          <w:szCs w:val="24"/>
        </w:rPr>
        <w:t xml:space="preserve">3.2.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до повного виконання зобов’язань Сторонами, </w:t>
      </w: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pStyle w:val="19"/>
        <w:spacing w:after="0"/>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pStyle w:val="19"/>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9"/>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19"/>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9"/>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19"/>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19"/>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9"/>
        <w:spacing w:after="0"/>
        <w:jc w:val="both"/>
        <w:rPr>
          <w:rFonts w:ascii="Times New Roman" w:hAnsi="Times New Roman"/>
          <w:sz w:val="24"/>
          <w:szCs w:val="24"/>
        </w:rPr>
      </w:pPr>
      <w:r>
        <w:rPr>
          <w:rFonts w:ascii="Times New Roman" w:hAnsi="Times New Roman"/>
          <w:sz w:val="24"/>
          <w:szCs w:val="24"/>
        </w:rPr>
        <w:t>8) зміни умов у зв’язку із застосуванням положень частини шостої статті 41 Закону.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3.3. Оплата здійснюється протягом 10 (десяти) робочих днів з моменту підписання видаткової накладної шляхом перерахування Замовником грошових коштів у національній грошовій одиниці на поточний рахунок Постачальника.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3.4. У разі затримки фінансування, оплата за переданий Товар здійснюється протягом 10 (десяти) банківських днів з моменту отримання Замовником відповідних коштів на свій рахунок</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4. ПОРЯДОК ПОСТАВКИ та ПРИЙМАННЯ ТОВАРУ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shd w:val="clear" w:color="auto" w:fill="FFFFFF"/>
        </w:rPr>
        <w:t>4.1. Місце поставки Товару — </w:t>
      </w:r>
      <w:r>
        <w:rPr>
          <w:rFonts w:ascii="Times New Roman" w:hAnsi="Times New Roman" w:eastAsia="Times New Roman" w:cs="Times New Roman"/>
          <w:color w:val="000000"/>
          <w:sz w:val="24"/>
          <w:szCs w:val="24"/>
        </w:rPr>
        <w:t>поставка Товару здійснюється через мережу АЗС Учасника на підставі талонів номіналом 5 або 10 або 15 або 20 літрів.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shd w:val="clear" w:color="auto" w:fill="FFFFFF"/>
        </w:rPr>
        <w:t xml:space="preserve">4.2. Строк (термін) поставки Товару </w:t>
      </w:r>
      <w:r>
        <w:rPr>
          <w:rFonts w:ascii="Times New Roman" w:hAnsi="Times New Roman" w:eastAsia="Times New Roman" w:cs="Times New Roman"/>
          <w:color w:val="000000"/>
          <w:sz w:val="24"/>
          <w:szCs w:val="24"/>
        </w:rPr>
        <w:t>до 31.12.2024 р..</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shd w:val="clear" w:color="auto" w:fill="FFFFFF"/>
        </w:rPr>
        <w:t>4.3. Одночасно з передачею Товару Постачальник зобов’язаний передати Замовникові видаткову накладну.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shd w:val="clear" w:color="auto" w:fill="FFFFFF"/>
        </w:rPr>
        <w:t xml:space="preserve">4.4. Після погодження Сторонами асортименту, кількості та ціни Товару (товарної партії) Постачальник надає за видатковою накладною Замовнику талон(и) на пальне </w:t>
      </w:r>
      <w:r>
        <w:rPr>
          <w:rFonts w:ascii="Times New Roman" w:hAnsi="Times New Roman" w:eastAsia="Times New Roman" w:cs="Times New Roman"/>
          <w:color w:val="000000"/>
          <w:sz w:val="24"/>
          <w:szCs w:val="24"/>
        </w:rPr>
        <w:t>номіналом 5 або 10 або 15 або 20 літрів.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4.5. Передача Замовнику талонів на пальне здійснюється за місцем знаходження Замовника за адресою вул. </w:t>
      </w:r>
      <w:r>
        <w:rPr>
          <w:rFonts w:ascii="Times New Roman" w:hAnsi="Times New Roman" w:eastAsia="Times New Roman" w:cs="Times New Roman"/>
          <w:color w:val="000000"/>
          <w:sz w:val="24"/>
          <w:szCs w:val="24"/>
          <w:lang w:val="uk-UA"/>
        </w:rPr>
        <w:t>Київська</w:t>
      </w:r>
      <w:r>
        <w:rPr>
          <w:rFonts w:ascii="Times New Roman" w:hAnsi="Times New Roman" w:eastAsia="Times New Roman" w:cs="Times New Roman"/>
          <w:color w:val="000000"/>
          <w:sz w:val="24"/>
          <w:szCs w:val="24"/>
        </w:rPr>
        <w:t xml:space="preserve">, </w:t>
      </w:r>
      <w:r>
        <w:rPr>
          <w:rFonts w:hint="default" w:ascii="Times New Roman" w:hAnsi="Times New Roman" w:eastAsia="Times New Roman" w:cs="Times New Roman"/>
          <w:color w:val="000000"/>
          <w:sz w:val="24"/>
          <w:szCs w:val="24"/>
          <w:lang w:val="uk-UA"/>
        </w:rPr>
        <w:t>1</w:t>
      </w:r>
      <w:r>
        <w:rPr>
          <w:rFonts w:ascii="Times New Roman" w:hAnsi="Times New Roman" w:eastAsia="Times New Roman" w:cs="Times New Roman"/>
          <w:color w:val="000000"/>
          <w:sz w:val="24"/>
          <w:szCs w:val="24"/>
        </w:rPr>
        <w:t xml:space="preserve">, с. </w:t>
      </w:r>
      <w:r>
        <w:rPr>
          <w:rFonts w:ascii="Times New Roman" w:hAnsi="Times New Roman" w:eastAsia="Times New Roman" w:cs="Times New Roman"/>
          <w:color w:val="000000"/>
          <w:sz w:val="24"/>
          <w:szCs w:val="24"/>
          <w:lang w:val="uk-UA"/>
        </w:rPr>
        <w:t>Вороньків</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lang w:val="uk-UA"/>
        </w:rPr>
        <w:t>Київська</w:t>
      </w:r>
      <w:r>
        <w:rPr>
          <w:rFonts w:ascii="Times New Roman" w:hAnsi="Times New Roman" w:eastAsia="Times New Roman" w:cs="Times New Roman"/>
          <w:color w:val="000000"/>
          <w:sz w:val="24"/>
          <w:szCs w:val="24"/>
        </w:rPr>
        <w:t xml:space="preserve"> обл.. </w:t>
      </w:r>
      <w:r>
        <w:rPr>
          <w:rFonts w:ascii="Times New Roman" w:hAnsi="Times New Roman" w:eastAsia="Times New Roman" w:cs="Times New Roman"/>
          <w:color w:val="000000"/>
          <w:sz w:val="24"/>
          <w:szCs w:val="24"/>
          <w:lang w:val="uk-UA"/>
        </w:rPr>
        <w:t>Бориспільський</w:t>
      </w:r>
      <w:r>
        <w:rPr>
          <w:rFonts w:ascii="Times New Roman" w:hAnsi="Times New Roman" w:eastAsia="Times New Roman" w:cs="Times New Roman"/>
          <w:color w:val="000000"/>
          <w:sz w:val="24"/>
          <w:szCs w:val="24"/>
        </w:rPr>
        <w:t xml:space="preserve"> район, уповноваженій особі Замовника.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4.6. На підставі талону на пальне здійснюється відпуск Товару на АЗС. Талон на пальне не є розрахунковим чи платіжним засобом.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4.7. </w:t>
      </w:r>
      <w:r>
        <w:rPr>
          <w:rFonts w:ascii="Times New Roman" w:hAnsi="Times New Roman" w:eastAsia="Times New Roman" w:cs="Times New Roman"/>
          <w:color w:val="000000"/>
          <w:sz w:val="24"/>
          <w:szCs w:val="24"/>
          <w:shd w:val="clear" w:color="auto" w:fill="FFFFFF"/>
        </w:rPr>
        <w:t>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w:t>
      </w:r>
      <w:r>
        <w:rPr>
          <w:rFonts w:ascii="Times New Roman" w:hAnsi="Times New Roman" w:eastAsia="Times New Roman" w:cs="Times New Roman"/>
          <w:color w:val="000000"/>
          <w:sz w:val="24"/>
          <w:szCs w:val="24"/>
        </w:rPr>
        <w: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4.8. </w:t>
      </w:r>
      <w:r>
        <w:rPr>
          <w:rFonts w:ascii="Times New Roman" w:hAnsi="Times New Roman" w:eastAsia="Times New Roman" w:cs="Times New Roman"/>
          <w:color w:val="000000"/>
          <w:sz w:val="24"/>
          <w:szCs w:val="24"/>
          <w:shd w:val="clear" w:color="auto" w:fill="FFFFFF"/>
        </w:rPr>
        <w:t xml:space="preserve">АЗС здійснює відпуск нафтопродуктів цілодобово. Автотранспортні засоби заправляються нафтопродуктами на АЗС через паливо роздавальні колонки в порядку черги.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shd w:val="clear" w:color="auto" w:fill="FFFFFF"/>
        </w:rPr>
        <w:t xml:space="preserve">4.9.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shd w:val="clear" w:color="auto" w:fill="FFFFFF"/>
        </w:rPr>
        <w:t>4.10. Товар передається Замовнику на АЗС лише на підставі пред’явленого оператору АЗС талону на пальне, термін дії якого ще не закінчився.</w:t>
      </w:r>
    </w:p>
    <w:p>
      <w:pPr>
        <w:spacing w:after="0" w:line="240" w:lineRule="auto"/>
        <w:ind w:firstLine="567"/>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5. ПРАВА ТА ОБОВ’ЯЗКИ СТОРІН</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5.1. Замовник зобов’язаний: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5.1.1. Своєчасно та в повному обсязі сплачувати за поставлений Товар.</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5.1.2. Приймати  поставлений Товар згідно з накладною.</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5.2. Замовник має право: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5.2.1. Достроково розірвати цей Договір у разі невиконання зобов’язань Постачальником, повідомивши про це його у строк за 15 календарних днів.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5.2.2.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5.3. Постачальник зобов’язаний:</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5.3.1. Забезпечити поставку Товару у строки, встановлені цим Договором.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5.3.2. Забезпечити Замовника Товаром, якість якого відповідає умовам встановленим розділом 2 цього Договору.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5.4. Постачальник має право: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5.4.1. Своєчасно та в повному обсязі отримувати плату за поставлений Товар.</w:t>
      </w:r>
    </w:p>
    <w:p>
      <w:pPr>
        <w:tabs>
          <w:tab w:val="left" w:pos="528"/>
        </w:tabs>
        <w:spacing w:after="0" w:line="240" w:lineRule="auto"/>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color w:val="000000"/>
          <w:sz w:val="24"/>
          <w:szCs w:val="24"/>
          <w:shd w:val="clear" w:color="auto" w:fill="FFFFFF"/>
        </w:rPr>
        <w:t>   5.4.2. На дострокову поставку Товару за письмовим погодженням Замовника.</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6. ВІДПОВІДАЛЬНІСТЬ СТОРІН</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6.2. У разі несвоєчасного виконання зобов’язань за цим Договором Постачальник сплачує Замовнику пеню у розмірі 0,1% вартості  Товару за кожний день прострочення, а за прострочення понад 30 днів додатково стягується штраф у розмірі 7% вказаної вартості  Товару.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6.3. За порушення умов зобов’язання щодо якості (комплектності) Товару, який передається Замовнику, з Виконавця стягується штраф у розмірі двадцяти відсотків вартості неякісної (некомплектної) партії Товару.</w:t>
      </w:r>
    </w:p>
    <w:p>
      <w:pPr>
        <w:tabs>
          <w:tab w:val="left" w:pos="485"/>
        </w:tabs>
        <w:spacing w:after="0" w:line="240" w:lineRule="auto"/>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color w:val="000000"/>
          <w:sz w:val="24"/>
          <w:szCs w:val="24"/>
          <w:shd w:val="clear" w:color="auto" w:fill="FFFFFF"/>
        </w:rPr>
        <w:t>6.4. Сплата  пені або штрафу не звільняє Постачальника від виконання своїх зобов’язань за цим Договором у повному обсязі.</w:t>
      </w:r>
    </w:p>
    <w:p>
      <w:pPr>
        <w:tabs>
          <w:tab w:val="left" w:pos="485"/>
        </w:tabs>
        <w:spacing w:after="0" w:line="240" w:lineRule="auto"/>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color w:val="000000"/>
          <w:sz w:val="24"/>
          <w:szCs w:val="24"/>
          <w:shd w:val="clear" w:color="auto" w:fill="FFFFFF"/>
        </w:rPr>
        <w:t>6.5. Замовник не несе відповідальності перед  Постачальником за несвоєчасне виконання грошових зобов’язань у разі відсутності або затримки фінансування з бюджету та зобов’язується здійснити оплату за Товар протягом 10 (десяти) банківських днів з моменту отримання відповідних коштів на свій рахунок.</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6.6.Питання,  не  врегульовані  даним  Договором,  регламентуються  чинним  законодавствм України.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6.7. Договір може бути розірваний в односторонньому порядку, якщо одна з сторін не виконує  або неналежно виконує взяті на себе зобов’язання (несвоєчасна поставка Товару, поставка неякісного Товару або поставка в меншій кількості, ніж це зазначено в накладній тощо).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6.8. Відсутність бюджетного фінансування не є підставою для застосування штрафних  санкцій до Замовника.</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7. ПОРЯДОК ВИРІШЕННЯ СПОРІВ</w:t>
      </w:r>
    </w:p>
    <w:p>
      <w:pPr>
        <w:tabs>
          <w:tab w:val="left" w:pos="427"/>
        </w:tabs>
        <w:spacing w:after="0" w:line="240" w:lineRule="auto"/>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color w:val="000000"/>
          <w:sz w:val="24"/>
          <w:szCs w:val="24"/>
          <w:shd w:val="clear" w:color="auto" w:fill="FFFFFF"/>
        </w:rPr>
        <w:t>7.1. Всі спірні питання вирішуються сторонами шляхом переговорів.</w:t>
      </w:r>
    </w:p>
    <w:p>
      <w:pPr>
        <w:tabs>
          <w:tab w:val="left" w:pos="427"/>
        </w:tabs>
        <w:spacing w:after="0" w:line="240" w:lineRule="auto"/>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color w:val="000000"/>
          <w:sz w:val="24"/>
          <w:szCs w:val="24"/>
          <w:shd w:val="clear" w:color="auto" w:fill="FFFFFF"/>
        </w:rPr>
        <w:t>7.2. При недосягненні згоди - в Господарському суді у встановленому порядку.</w:t>
      </w:r>
    </w:p>
    <w:p>
      <w:pPr>
        <w:spacing w:after="0" w:line="240" w:lineRule="auto"/>
        <w:ind w:firstLine="709"/>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8. ОБСТАВИНИ НЕПЕРЕБОРНОЇ СИЛИ </w:t>
      </w:r>
    </w:p>
    <w:p>
      <w:pPr>
        <w:spacing w:after="0" w:line="240" w:lineRule="auto"/>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color w:val="000000"/>
          <w:sz w:val="24"/>
          <w:szCs w:val="24"/>
          <w:shd w:val="clear" w:color="auto" w:fill="FFFFF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(загроза війни, дії іноземного ворога, загальна військова мобілізація, військові дії, дії суспільного ворога, акти тероризму, диверсії, піратства, безлади, вторгнення, блокада, заколот, повстання, масові заворушення, громадська демонстрація, страйк, аварія, пожежа, вибух та інші обставини, зазначені у статті 14-1 Закону України «Про торгово-промислові палати в Україні»).</w:t>
      </w:r>
    </w:p>
    <w:p>
      <w:pPr>
        <w:spacing w:after="0" w:line="240" w:lineRule="auto"/>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color w:val="000000"/>
          <w:sz w:val="24"/>
          <w:szCs w:val="24"/>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pPr>
        <w:spacing w:after="0" w:line="240" w:lineRule="auto"/>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color w:val="000000"/>
          <w:sz w:val="24"/>
          <w:szCs w:val="24"/>
          <w:shd w:val="clear" w:color="auto" w:fill="FFFFFF"/>
        </w:rPr>
        <w:t>8.3.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9. СТРОК ДІЇ ДОГОВОРУ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9.1. Цей Договір набирає чинності з дня його підписання і діє до 31.12.2024 р. але в будь – якому випадку до повного виконання сторонами зобов’язань за цим Договором, а в частині розрахунків в межах зареєстрованих в  Управлінні Державної казначейської служби фінансових зобов’язань.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9.2. Цей Договір укладається і підписується у 2 (двох) примірниках, що мають однакову юридичну силу.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9.3. Закінчення строку дії цього Договору не звільняє Сторони від відповідальності за його порушення, яке мало місце під час дії цього Договору.</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10. ІНШІ УМОВИ</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pPr>
        <w:spacing w:after="0"/>
        <w:jc w:val="both"/>
        <w:rPr>
          <w:rFonts w:ascii="Times New Roman" w:hAnsi="Times New Roman"/>
          <w:sz w:val="24"/>
          <w:szCs w:val="24"/>
        </w:rPr>
      </w:pPr>
      <w:r>
        <w:rPr>
          <w:rFonts w:ascii="Times New Roman" w:hAnsi="Times New Roman"/>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pPr>
        <w:spacing w:after="0"/>
        <w:jc w:val="both"/>
        <w:rPr>
          <w:rFonts w:ascii="Times New Roman" w:hAnsi="Times New Roman"/>
          <w:sz w:val="24"/>
          <w:szCs w:val="24"/>
        </w:rPr>
      </w:pPr>
      <w:r>
        <w:rPr>
          <w:rFonts w:ascii="Times New Roman" w:hAnsi="Times New Roman"/>
          <w:sz w:val="24"/>
          <w:szCs w:val="24"/>
        </w:rPr>
        <w:t>10.3.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pPr>
        <w:spacing w:after="0"/>
        <w:jc w:val="both"/>
        <w:rPr>
          <w:rFonts w:ascii="Times New Roman" w:hAnsi="Times New Roman"/>
          <w:sz w:val="24"/>
          <w:szCs w:val="24"/>
        </w:rPr>
      </w:pPr>
      <w:r>
        <w:rPr>
          <w:rFonts w:ascii="Times New Roman" w:hAnsi="Times New Roman"/>
          <w:sz w:val="24"/>
          <w:szCs w:val="24"/>
        </w:rPr>
        <w:t xml:space="preserve">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10.5.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10.6.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11.ДОДАТКИ ДО ДОГОВОРУ</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1.Невід’ємною частиною договору є:</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Додаток № 1 – Специфікація № 1</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Додаток № 2 – Специфікація № 2</w:t>
      </w:r>
    </w:p>
    <w:p>
      <w:pPr>
        <w:spacing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12. ЮРИДИЧНІ АДРЕСИ ТА БАНКІВСЬКІ РЕКВІЗИТИ СТОРІН </w:t>
      </w:r>
    </w:p>
    <w:tbl>
      <w:tblPr>
        <w:tblStyle w:val="12"/>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contextualSpacing/>
              <w:jc w:val="center"/>
              <w:rPr>
                <w:rFonts w:ascii="Times New Roman" w:hAnsi="Times New Roman" w:cs="Times New Roman" w:eastAsiaTheme="minorEastAsia"/>
                <w:b/>
                <w:lang w:val="ru-RU" w:eastAsia="ru-RU"/>
              </w:rPr>
            </w:pPr>
            <w:r>
              <w:rPr>
                <w:rFonts w:ascii="Times New Roman" w:hAnsi="Times New Roman" w:cs="Times New Roman" w:eastAsiaTheme="minorEastAsia"/>
                <w:b/>
                <w:lang w:val="ru-RU" w:eastAsia="ru-RU"/>
              </w:rPr>
              <w:t>ЗАМОВНИК:</w:t>
            </w:r>
          </w:p>
        </w:tc>
        <w:tc>
          <w:tcPr>
            <w:tcW w:w="5245" w:type="dxa"/>
          </w:tcPr>
          <w:p>
            <w:pPr>
              <w:spacing w:after="0" w:line="240" w:lineRule="auto"/>
              <w:contextualSpacing/>
              <w:jc w:val="center"/>
              <w:rPr>
                <w:rFonts w:ascii="Times New Roman" w:hAnsi="Times New Roman" w:cs="Times New Roman" w:eastAsiaTheme="minorEastAsia"/>
                <w:b/>
                <w:lang w:val="ru-RU" w:eastAsia="ru-RU"/>
              </w:rPr>
            </w:pPr>
            <w:r>
              <w:rPr>
                <w:rFonts w:ascii="Times New Roman" w:hAnsi="Times New Roman" w:cs="Times New Roman" w:eastAsiaTheme="minorEastAsia"/>
                <w:b/>
                <w:lang w:val="ru-RU" w:eastAsia="ru-RU"/>
              </w:rPr>
              <w:t>ПОСТАЧАЛЬНИК: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contextualSpacing/>
              <w:jc w:val="center"/>
              <w:rPr>
                <w:rFonts w:hint="default" w:ascii="Times New Roman" w:hAnsi="Times New Roman" w:cs="Times New Roman" w:eastAsiaTheme="minorEastAsia"/>
                <w:lang w:val="uk-UA" w:eastAsia="ru-RU"/>
              </w:rPr>
            </w:pPr>
            <w:r>
              <w:rPr>
                <w:rFonts w:ascii="Times New Roman" w:hAnsi="Times New Roman" w:cs="Times New Roman" w:eastAsiaTheme="minorEastAsia"/>
                <w:b/>
                <w:bCs/>
                <w:lang w:val="uk-UA" w:eastAsia="ru-RU"/>
              </w:rPr>
              <w:t>Вороньківський</w:t>
            </w:r>
            <w:r>
              <w:rPr>
                <w:rFonts w:hint="default" w:ascii="Times New Roman" w:hAnsi="Times New Roman" w:cs="Times New Roman" w:eastAsiaTheme="minorEastAsia"/>
                <w:b/>
                <w:bCs/>
                <w:lang w:val="uk-UA" w:eastAsia="ru-RU"/>
              </w:rPr>
              <w:t xml:space="preserve"> ліцей Вороньківської сільської ради Бориспільського району Київської області Бориспільського району</w:t>
            </w:r>
          </w:p>
        </w:tc>
        <w:tc>
          <w:tcPr>
            <w:tcW w:w="5245" w:type="dxa"/>
          </w:tcPr>
          <w:p>
            <w:pPr>
              <w:spacing w:after="0" w:line="240" w:lineRule="auto"/>
              <w:contextualSpacing/>
              <w:jc w:val="center"/>
              <w:rPr>
                <w:rFonts w:ascii="Times New Roman" w:hAnsi="Times New Roman" w:cs="Times New Roman" w:eastAsiaTheme="minorEastAsia"/>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815" w:type="dxa"/>
          </w:tcPr>
          <w:p>
            <w:pPr>
              <w:spacing w:after="0" w:line="240" w:lineRule="auto"/>
              <w:contextualSpacing/>
              <w:rPr>
                <w:rFonts w:hint="default" w:ascii="Times New Roman" w:hAnsi="Times New Roman" w:cs="Times New Roman" w:eastAsiaTheme="minorEastAsia"/>
                <w:b w:val="0"/>
                <w:bCs/>
                <w:lang w:val="uk-UA" w:eastAsia="ru-RU"/>
              </w:rPr>
            </w:pPr>
            <w:r>
              <w:rPr>
                <w:rFonts w:hint="default" w:ascii="Times New Roman" w:hAnsi="Times New Roman" w:cs="Times New Roman" w:eastAsiaTheme="minorEastAsia"/>
                <w:b w:val="0"/>
                <w:bCs/>
                <w:lang w:val="uk-UA" w:eastAsia="ru-RU"/>
              </w:rPr>
              <w:t>08352 Київська область Бориспільський р-н</w:t>
            </w:r>
          </w:p>
        </w:tc>
        <w:tc>
          <w:tcPr>
            <w:tcW w:w="5245" w:type="dxa"/>
          </w:tcPr>
          <w:p>
            <w:pPr>
              <w:spacing w:after="0" w:line="240" w:lineRule="auto"/>
              <w:contextualSpacing/>
              <w:rPr>
                <w:rFonts w:ascii="Times New Roman" w:hAnsi="Times New Roman" w:cs="Times New Roman" w:eastAsiaTheme="minorEastAsia"/>
                <w:b/>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815" w:type="dxa"/>
          </w:tcPr>
          <w:p>
            <w:pPr>
              <w:spacing w:after="0" w:line="240" w:lineRule="auto"/>
              <w:contextualSpacing/>
              <w:rPr>
                <w:rFonts w:hint="default" w:ascii="Times New Roman" w:hAnsi="Times New Roman" w:cs="Times New Roman" w:eastAsiaTheme="minorEastAsia"/>
                <w:b w:val="0"/>
                <w:bCs/>
                <w:lang w:val="uk-UA" w:eastAsia="ru-RU"/>
              </w:rPr>
            </w:pPr>
            <w:r>
              <w:rPr>
                <w:rFonts w:hint="default" w:ascii="Times New Roman" w:hAnsi="Times New Roman" w:cs="Times New Roman" w:eastAsiaTheme="minorEastAsia"/>
                <w:b w:val="0"/>
                <w:bCs/>
                <w:lang w:val="uk-UA" w:eastAsia="ru-RU"/>
              </w:rPr>
              <w:t>с. Вороньків, вул Київська, 1</w:t>
            </w:r>
          </w:p>
        </w:tc>
        <w:tc>
          <w:tcPr>
            <w:tcW w:w="5245" w:type="dxa"/>
          </w:tcPr>
          <w:p>
            <w:pPr>
              <w:spacing w:after="0" w:line="240" w:lineRule="auto"/>
              <w:contextualSpacing/>
              <w:rPr>
                <w:rFonts w:ascii="Times New Roman" w:hAnsi="Times New Roman" w:cs="Times New Roman" w:eastAsiaTheme="minorEastAsia"/>
                <w:b/>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815" w:type="dxa"/>
          </w:tcPr>
          <w:p>
            <w:pPr>
              <w:spacing w:after="0" w:line="240" w:lineRule="auto"/>
              <w:contextualSpacing/>
              <w:rPr>
                <w:rFonts w:hint="default" w:ascii="Times New Roman" w:hAnsi="Times New Roman" w:cs="Times New Roman" w:eastAsiaTheme="minorEastAsia"/>
                <w:b w:val="0"/>
                <w:bCs/>
                <w:lang w:val="en-US" w:eastAsia="ru-RU"/>
              </w:rPr>
            </w:pPr>
            <w:r>
              <w:rPr>
                <w:rFonts w:hint="default" w:ascii="Times New Roman" w:hAnsi="Times New Roman" w:cs="Times New Roman" w:eastAsiaTheme="minorEastAsia"/>
                <w:b w:val="0"/>
                <w:bCs/>
                <w:lang w:val="uk-UA" w:eastAsia="ru-RU"/>
              </w:rPr>
              <w:t>Електронна пошта:</w:t>
            </w:r>
            <w:r>
              <w:rPr>
                <w:rFonts w:hint="default" w:ascii="Times New Roman" w:hAnsi="Times New Roman" w:cs="Times New Roman" w:eastAsiaTheme="minorEastAsia"/>
                <w:b w:val="0"/>
                <w:bCs/>
                <w:lang w:val="en-US" w:eastAsia="ru-RU"/>
              </w:rPr>
              <w:t>voronkiv-scool@ukr.net</w:t>
            </w:r>
          </w:p>
        </w:tc>
        <w:tc>
          <w:tcPr>
            <w:tcW w:w="5245" w:type="dxa"/>
          </w:tcPr>
          <w:p>
            <w:pPr>
              <w:spacing w:after="0" w:line="240" w:lineRule="auto"/>
              <w:contextualSpacing/>
              <w:rPr>
                <w:rFonts w:ascii="Times New Roman" w:hAnsi="Times New Roman" w:cs="Times New Roman" w:eastAsiaTheme="minorEastAsia"/>
                <w:b/>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815" w:type="dxa"/>
          </w:tcPr>
          <w:p>
            <w:pPr>
              <w:spacing w:after="0" w:line="240" w:lineRule="auto"/>
              <w:contextualSpacing/>
              <w:rPr>
                <w:rFonts w:hint="default" w:ascii="Times New Roman" w:hAnsi="Times New Roman" w:cs="Times New Roman" w:eastAsiaTheme="minorEastAsia"/>
                <w:b w:val="0"/>
                <w:bCs/>
                <w:lang w:val="uk-UA" w:eastAsia="ru-RU"/>
              </w:rPr>
            </w:pPr>
            <w:r>
              <w:rPr>
                <w:rFonts w:hint="default" w:ascii="Times New Roman" w:hAnsi="Times New Roman" w:cs="Times New Roman" w:eastAsiaTheme="minorEastAsia"/>
                <w:b w:val="0"/>
                <w:bCs/>
                <w:lang w:val="uk-UA" w:eastAsia="ru-RU"/>
              </w:rPr>
              <w:t>Код ЄДРПОУ 22203212</w:t>
            </w:r>
          </w:p>
        </w:tc>
        <w:tc>
          <w:tcPr>
            <w:tcW w:w="5245" w:type="dxa"/>
          </w:tcPr>
          <w:p>
            <w:pPr>
              <w:spacing w:after="0" w:line="240" w:lineRule="auto"/>
              <w:contextualSpacing/>
              <w:rPr>
                <w:rFonts w:ascii="Times New Roman" w:hAnsi="Times New Roman" w:cs="Times New Roman" w:eastAsiaTheme="minorEastAsia"/>
                <w:b/>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815" w:type="dxa"/>
          </w:tcPr>
          <w:p>
            <w:pPr>
              <w:spacing w:after="0" w:line="240" w:lineRule="auto"/>
              <w:contextualSpacing/>
              <w:rPr>
                <w:rFonts w:hint="default" w:ascii="Times New Roman" w:hAnsi="Times New Roman" w:cs="Times New Roman" w:eastAsiaTheme="minorEastAsia"/>
                <w:b w:val="0"/>
                <w:bCs/>
                <w:lang w:val="uk-UA" w:eastAsia="ru-RU"/>
              </w:rPr>
            </w:pPr>
            <w:r>
              <w:rPr>
                <w:rFonts w:ascii="Times New Roman" w:hAnsi="Times New Roman" w:cs="Times New Roman" w:eastAsiaTheme="minorEastAsia"/>
                <w:b w:val="0"/>
                <w:bCs/>
                <w:lang w:val="uk-UA" w:eastAsia="ru-RU"/>
              </w:rPr>
              <w:t>Р</w:t>
            </w:r>
            <w:r>
              <w:rPr>
                <w:rFonts w:hint="default" w:ascii="Times New Roman" w:hAnsi="Times New Roman" w:cs="Times New Roman" w:eastAsiaTheme="minorEastAsia"/>
                <w:b w:val="0"/>
                <w:bCs/>
                <w:lang w:val="uk-UA" w:eastAsia="ru-RU"/>
              </w:rPr>
              <w:t>/р</w:t>
            </w:r>
            <w:r>
              <w:rPr>
                <w:rFonts w:hint="default" w:ascii="Times New Roman" w:hAnsi="Times New Roman" w:cs="Times New Roman" w:eastAsiaTheme="minorEastAsia"/>
                <w:b w:val="0"/>
                <w:bCs/>
                <w:lang w:val="en-US" w:eastAsia="ru-RU"/>
              </w:rPr>
              <w:t>UA</w:t>
            </w:r>
            <w:r>
              <w:rPr>
                <w:rFonts w:hint="default" w:ascii="Times New Roman" w:hAnsi="Times New Roman" w:cs="Times New Roman" w:eastAsiaTheme="minorEastAsia"/>
                <w:b w:val="0"/>
                <w:bCs/>
                <w:lang w:val="uk-UA" w:eastAsia="ru-RU"/>
              </w:rPr>
              <w:t>238201720344230004000029218</w:t>
            </w:r>
          </w:p>
          <w:p>
            <w:pPr>
              <w:spacing w:after="0" w:line="240" w:lineRule="auto"/>
              <w:contextualSpacing/>
              <w:rPr>
                <w:rFonts w:hint="default" w:ascii="Times New Roman" w:hAnsi="Times New Roman" w:cs="Times New Roman" w:eastAsiaTheme="minorEastAsia"/>
                <w:b w:val="0"/>
                <w:bCs/>
                <w:lang w:val="uk-UA" w:eastAsia="ru-RU"/>
              </w:rPr>
            </w:pPr>
            <w:r>
              <w:rPr>
                <w:rFonts w:hint="default" w:ascii="Times New Roman" w:hAnsi="Times New Roman" w:cs="Times New Roman" w:eastAsiaTheme="minorEastAsia"/>
                <w:b w:val="0"/>
                <w:bCs/>
                <w:lang w:val="uk-UA" w:eastAsia="ru-RU"/>
              </w:rPr>
              <w:t>Банк Держказначейська Служба України м.Київ</w:t>
            </w:r>
          </w:p>
        </w:tc>
        <w:tc>
          <w:tcPr>
            <w:tcW w:w="5245" w:type="dxa"/>
          </w:tcPr>
          <w:p>
            <w:pPr>
              <w:spacing w:after="0" w:line="240" w:lineRule="auto"/>
              <w:contextualSpacing/>
              <w:rPr>
                <w:rFonts w:ascii="Times New Roman" w:hAnsi="Times New Roman" w:cs="Times New Roman" w:eastAsiaTheme="minorEastAsia"/>
                <w:b/>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815" w:type="dxa"/>
          </w:tcPr>
          <w:p>
            <w:pPr>
              <w:spacing w:after="0" w:line="240" w:lineRule="auto"/>
              <w:contextualSpacing/>
              <w:rPr>
                <w:rFonts w:hint="default" w:ascii="Times New Roman" w:hAnsi="Times New Roman" w:cs="Times New Roman" w:eastAsiaTheme="minorEastAsia"/>
                <w:b w:val="0"/>
                <w:bCs/>
                <w:lang w:val="uk-UA" w:eastAsia="ru-RU"/>
              </w:rPr>
            </w:pPr>
            <w:r>
              <w:rPr>
                <w:rFonts w:ascii="Times New Roman" w:hAnsi="Times New Roman" w:cs="Times New Roman" w:eastAsiaTheme="minorEastAsia"/>
                <w:b w:val="0"/>
                <w:bCs/>
                <w:lang w:val="uk-UA" w:eastAsia="ru-RU"/>
              </w:rPr>
              <w:t>МФО</w:t>
            </w:r>
            <w:r>
              <w:rPr>
                <w:rFonts w:hint="default" w:ascii="Times New Roman" w:hAnsi="Times New Roman" w:cs="Times New Roman" w:eastAsiaTheme="minorEastAsia"/>
                <w:b w:val="0"/>
                <w:bCs/>
                <w:lang w:val="uk-UA" w:eastAsia="ru-RU"/>
              </w:rPr>
              <w:t>:820172</w:t>
            </w:r>
          </w:p>
        </w:tc>
        <w:tc>
          <w:tcPr>
            <w:tcW w:w="5245" w:type="dxa"/>
          </w:tcPr>
          <w:p>
            <w:pPr>
              <w:spacing w:after="0" w:line="240" w:lineRule="auto"/>
              <w:contextualSpacing/>
              <w:rPr>
                <w:rFonts w:ascii="Times New Roman" w:hAnsi="Times New Roman" w:cs="Times New Roman" w:eastAsiaTheme="minorEastAsia"/>
                <w:b/>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815" w:type="dxa"/>
          </w:tcPr>
          <w:p>
            <w:pPr>
              <w:spacing w:after="0" w:line="240" w:lineRule="auto"/>
              <w:contextualSpacing/>
              <w:rPr>
                <w:rFonts w:ascii="Times New Roman" w:hAnsi="Times New Roman" w:cs="Times New Roman" w:eastAsiaTheme="minorEastAsia"/>
                <w:b/>
                <w:lang w:val="ru-RU" w:eastAsia="ru-RU"/>
              </w:rPr>
            </w:pPr>
          </w:p>
        </w:tc>
        <w:tc>
          <w:tcPr>
            <w:tcW w:w="5245" w:type="dxa"/>
          </w:tcPr>
          <w:p>
            <w:pPr>
              <w:spacing w:after="0" w:line="240" w:lineRule="auto"/>
              <w:contextualSpacing/>
              <w:rPr>
                <w:rFonts w:ascii="Times New Roman" w:hAnsi="Times New Roman" w:cs="Times New Roman" w:eastAsiaTheme="minorEastAsia"/>
                <w:b/>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ind w:right="142"/>
              <w:contextualSpacing/>
              <w:rPr>
                <w:rFonts w:ascii="Times New Roman" w:hAnsi="Times New Roman" w:cs="Times New Roman" w:eastAsiaTheme="minorEastAsia"/>
                <w:lang w:val="ru-RU" w:eastAsia="ru-RU"/>
              </w:rPr>
            </w:pPr>
          </w:p>
        </w:tc>
        <w:tc>
          <w:tcPr>
            <w:tcW w:w="5245" w:type="dxa"/>
          </w:tcPr>
          <w:p>
            <w:pPr>
              <w:spacing w:after="0" w:line="240" w:lineRule="auto"/>
              <w:ind w:right="142"/>
              <w:contextualSpacing/>
              <w:rPr>
                <w:rFonts w:ascii="Times New Roman" w:hAnsi="Times New Roman" w:cs="Times New Roman" w:eastAsiaTheme="minorEastAsia"/>
                <w:lang w:val="ru-RU" w:eastAsia="ru-RU"/>
              </w:rPr>
            </w:pPr>
          </w:p>
        </w:tc>
      </w:tr>
    </w:tbl>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lang w:val="uk-UA"/>
        </w:rPr>
        <w:t>Деректор</w:t>
      </w:r>
      <w:r>
        <w:rPr>
          <w:rFonts w:hint="default" w:ascii="Times New Roman" w:hAnsi="Times New Roman" w:eastAsia="Times New Roman" w:cs="Times New Roman"/>
          <w:b/>
          <w:sz w:val="24"/>
          <w:szCs w:val="24"/>
          <w:lang w:val="uk-UA"/>
        </w:rPr>
        <w:t>_________Сергій МАРЧЕНКО</w:t>
      </w:r>
      <w:r>
        <w:rPr>
          <w:rFonts w:ascii="Times New Roman" w:hAnsi="Times New Roman" w:eastAsia="Times New Roman" w:cs="Times New Roman"/>
          <w:b/>
          <w:sz w:val="24"/>
          <w:szCs w:val="24"/>
        </w:rPr>
        <w:t xml:space="preserve">                                                   </w:t>
      </w: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Додаток № 1</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до Договору №______ від «____» __________2024 р. </w:t>
      </w:r>
    </w:p>
    <w:p>
      <w:pPr>
        <w:spacing w:after="0" w:line="240" w:lineRule="auto"/>
        <w:jc w:val="center"/>
        <w:rPr>
          <w:rFonts w:ascii="Times New Roman" w:hAnsi="Times New Roman" w:eastAsia="Times New Roman" w:cs="Times New Roman"/>
          <w:b/>
          <w:sz w:val="24"/>
          <w:szCs w:val="24"/>
        </w:rPr>
      </w:pPr>
    </w:p>
    <w:p>
      <w:pPr>
        <w:spacing w:after="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СПЕЦИФІКАЦІЯ № 1</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Договору №_____ від _________________ 2024 року</w: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tbl>
      <w:tblPr>
        <w:tblStyle w:val="9"/>
        <w:tblW w:w="0" w:type="auto"/>
        <w:tblInd w:w="98" w:type="dxa"/>
        <w:tblLayout w:type="autofit"/>
        <w:tblCellMar>
          <w:top w:w="0" w:type="dxa"/>
          <w:left w:w="10" w:type="dxa"/>
          <w:bottom w:w="0" w:type="dxa"/>
          <w:right w:w="10" w:type="dxa"/>
        </w:tblCellMar>
      </w:tblPr>
      <w:tblGrid>
        <w:gridCol w:w="2827"/>
        <w:gridCol w:w="1302"/>
        <w:gridCol w:w="1433"/>
        <w:gridCol w:w="2079"/>
        <w:gridCol w:w="1888"/>
      </w:tblGrid>
      <w:tr>
        <w:tblPrEx>
          <w:tblCellMar>
            <w:top w:w="0" w:type="dxa"/>
            <w:left w:w="10" w:type="dxa"/>
            <w:bottom w:w="0" w:type="dxa"/>
            <w:right w:w="10" w:type="dxa"/>
          </w:tblCellMar>
        </w:tblPrEx>
        <w:trPr>
          <w:trHeight w:val="653" w:hRule="atLeast"/>
        </w:trPr>
        <w:tc>
          <w:tcPr>
            <w:tcW w:w="2827"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rPr>
              <w:t>Найменування товару</w:t>
            </w:r>
          </w:p>
        </w:tc>
        <w:tc>
          <w:tcPr>
            <w:tcW w:w="1302"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rPr>
              <w:t>Кількість</w:t>
            </w:r>
          </w:p>
        </w:tc>
        <w:tc>
          <w:tcPr>
            <w:tcW w:w="1433"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rPr>
              <w:t>Одиниця виміру</w:t>
            </w:r>
          </w:p>
        </w:tc>
        <w:tc>
          <w:tcPr>
            <w:tcW w:w="2079"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rPr>
              <w:t>Ціна за одиницю  грн. без ПДВ</w:t>
            </w:r>
          </w:p>
        </w:tc>
        <w:tc>
          <w:tcPr>
            <w:tcW w:w="1888"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Загальна сума</w:t>
            </w:r>
          </w:p>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rPr>
              <w:t>грн. без ПДВ</w:t>
            </w:r>
          </w:p>
        </w:tc>
      </w:tr>
      <w:tr>
        <w:tblPrEx>
          <w:tblCellMar>
            <w:top w:w="0" w:type="dxa"/>
            <w:left w:w="10" w:type="dxa"/>
            <w:bottom w:w="0" w:type="dxa"/>
            <w:right w:w="10" w:type="dxa"/>
          </w:tblCellMar>
        </w:tblPrEx>
        <w:trPr>
          <w:trHeight w:val="344" w:hRule="atLeast"/>
        </w:trPr>
        <w:tc>
          <w:tcPr>
            <w:tcW w:w="2827"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Дизельне паливо</w:t>
            </w:r>
          </w:p>
        </w:tc>
        <w:tc>
          <w:tcPr>
            <w:tcW w:w="1302"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8070</w:t>
            </w:r>
          </w:p>
        </w:tc>
        <w:tc>
          <w:tcPr>
            <w:tcW w:w="1433"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jc w:val="center"/>
              <w:rPr>
                <w:rFonts w:ascii="Times New Roman" w:hAnsi="Times New Roman" w:cs="Times New Roman"/>
                <w:sz w:val="24"/>
                <w:szCs w:val="24"/>
              </w:rPr>
            </w:pPr>
            <w:r>
              <w:rPr>
                <w:rFonts w:ascii="Times New Roman" w:hAnsi="Times New Roman" w:eastAsia="Times New Roman" w:cs="Times New Roman"/>
                <w:sz w:val="24"/>
                <w:szCs w:val="24"/>
              </w:rPr>
              <w:t>літри</w:t>
            </w:r>
          </w:p>
        </w:tc>
        <w:tc>
          <w:tcPr>
            <w:tcW w:w="2079"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ind w:firstLine="6"/>
              <w:jc w:val="center"/>
              <w:rPr>
                <w:rFonts w:ascii="Times New Roman" w:hAnsi="Times New Roman" w:cs="Times New Roman"/>
                <w:sz w:val="24"/>
                <w:szCs w:val="24"/>
              </w:rPr>
            </w:pPr>
          </w:p>
        </w:tc>
        <w:tc>
          <w:tcPr>
            <w:tcW w:w="1888"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326" w:hRule="atLeast"/>
        </w:trPr>
        <w:tc>
          <w:tcPr>
            <w:tcW w:w="7641" w:type="dxa"/>
            <w:gridSpan w:val="4"/>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Разом</w:t>
            </w:r>
          </w:p>
        </w:tc>
        <w:tc>
          <w:tcPr>
            <w:tcW w:w="1888"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326" w:hRule="atLeast"/>
        </w:trPr>
        <w:tc>
          <w:tcPr>
            <w:tcW w:w="7641" w:type="dxa"/>
            <w:gridSpan w:val="4"/>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ПДВ</w:t>
            </w:r>
          </w:p>
        </w:tc>
        <w:tc>
          <w:tcPr>
            <w:tcW w:w="1888"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326" w:hRule="atLeast"/>
        </w:trPr>
        <w:tc>
          <w:tcPr>
            <w:tcW w:w="7641" w:type="dxa"/>
            <w:gridSpan w:val="4"/>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Всього з ПДВ</w:t>
            </w:r>
          </w:p>
        </w:tc>
        <w:tc>
          <w:tcPr>
            <w:tcW w:w="1888"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b/>
                <w:sz w:val="24"/>
                <w:szCs w:val="24"/>
              </w:rPr>
            </w:pPr>
          </w:p>
        </w:tc>
      </w:tr>
    </w:tbl>
    <w:p>
      <w:pPr>
        <w:spacing w:after="0" w:line="240" w:lineRule="auto"/>
        <w:jc w:val="center"/>
        <w:rPr>
          <w:rFonts w:ascii="Times New Roman" w:hAnsi="Times New Roman" w:eastAsia="Times New Roman" w:cs="Times New Roman"/>
          <w:sz w:val="24"/>
          <w:szCs w:val="24"/>
        </w:rPr>
      </w:pPr>
    </w:p>
    <w:p>
      <w:pPr>
        <w:tabs>
          <w:tab w:val="left" w:pos="2070"/>
        </w:tabs>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Загальна вартість становить </w:t>
      </w:r>
      <w:r>
        <w:rPr>
          <w:rFonts w:ascii="Times New Roman" w:hAnsi="Times New Roman" w:eastAsia="Times New Roman" w:cs="Times New Roman"/>
          <w:b/>
          <w:sz w:val="24"/>
          <w:szCs w:val="24"/>
        </w:rPr>
        <w:t>____________</w:t>
      </w:r>
      <w:r>
        <w:rPr>
          <w:rFonts w:ascii="Times New Roman" w:hAnsi="Times New Roman" w:eastAsia="Times New Roman" w:cs="Times New Roman"/>
          <w:sz w:val="24"/>
          <w:szCs w:val="24"/>
        </w:rPr>
        <w:t>гривень (</w:t>
      </w:r>
      <w:r>
        <w:rPr>
          <w:rFonts w:ascii="Times New Roman" w:hAnsi="Times New Roman" w:eastAsia="Times New Roman" w:cs="Times New Roman"/>
          <w:i/>
          <w:sz w:val="24"/>
          <w:szCs w:val="24"/>
        </w:rPr>
        <w:t xml:space="preserve">____________________________________гривень 00 коп.) </w:t>
      </w:r>
      <w:r>
        <w:rPr>
          <w:rFonts w:ascii="Times New Roman" w:hAnsi="Times New Roman" w:eastAsia="Times New Roman" w:cs="Times New Roman"/>
          <w:sz w:val="24"/>
          <w:szCs w:val="24"/>
        </w:rPr>
        <w:t>з ПДВ/ без ПДВ</w:t>
      </w:r>
    </w:p>
    <w:p>
      <w:pPr>
        <w:tabs>
          <w:tab w:val="left" w:pos="2070"/>
        </w:tabs>
        <w:spacing w:after="0" w:line="240" w:lineRule="auto"/>
        <w:rPr>
          <w:rFonts w:ascii="Times New Roman" w:hAnsi="Times New Roman" w:eastAsia="Times New Roman" w:cs="Times New Roman"/>
          <w:i/>
          <w:sz w:val="24"/>
          <w:szCs w:val="24"/>
        </w:rPr>
      </w:pPr>
    </w:p>
    <w:p>
      <w:pPr>
        <w:tabs>
          <w:tab w:val="left" w:pos="2070"/>
        </w:tabs>
        <w:spacing w:after="0" w:line="240" w:lineRule="auto"/>
        <w:rPr>
          <w:rFonts w:ascii="Times New Roman" w:hAnsi="Times New Roman" w:eastAsia="Times New Roman" w:cs="Times New Roman"/>
          <w:i/>
          <w:sz w:val="24"/>
          <w:szCs w:val="24"/>
        </w:rPr>
      </w:pPr>
    </w:p>
    <w:p>
      <w:pPr>
        <w:tabs>
          <w:tab w:val="left" w:pos="2070"/>
        </w:tabs>
        <w:spacing w:after="0" w:line="240" w:lineRule="auto"/>
        <w:rPr>
          <w:rFonts w:ascii="Times New Roman" w:hAnsi="Times New Roman" w:eastAsia="Times New Roman" w:cs="Times New Roman"/>
          <w:i/>
          <w:sz w:val="24"/>
          <w:szCs w:val="24"/>
        </w:rPr>
      </w:pPr>
    </w:p>
    <w:tbl>
      <w:tblPr>
        <w:tblStyle w:val="12"/>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7"/>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4957" w:type="dxa"/>
          </w:tcPr>
          <w:p>
            <w:pPr>
              <w:spacing w:after="0" w:line="240" w:lineRule="auto"/>
              <w:jc w:val="center"/>
              <w:rPr>
                <w:rFonts w:ascii="Times New Roman" w:hAnsi="Times New Roman" w:eastAsia="Times New Roman" w:cs="Times New Roman"/>
                <w:color w:val="000000"/>
                <w:sz w:val="24"/>
                <w:szCs w:val="24"/>
                <w:lang w:val="ru-RU" w:eastAsia="ru-RU"/>
              </w:rPr>
            </w:pPr>
            <w:r>
              <w:rPr>
                <w:rFonts w:ascii="Times New Roman" w:hAnsi="Times New Roman" w:eastAsia="Times New Roman" w:cs="Times New Roman"/>
                <w:b/>
                <w:color w:val="000000"/>
                <w:sz w:val="24"/>
                <w:szCs w:val="24"/>
                <w:u w:val="single"/>
                <w:lang w:val="ru-RU" w:eastAsia="ru-RU"/>
              </w:rPr>
              <w:t>ЗАМОВНИК</w:t>
            </w:r>
          </w:p>
          <w:p>
            <w:pPr>
              <w:spacing w:after="0" w:line="240" w:lineRule="auto"/>
              <w:ind w:firstLine="708"/>
              <w:jc w:val="both"/>
              <w:rPr>
                <w:rFonts w:ascii="Times New Roman" w:hAnsi="Times New Roman" w:eastAsia="Times New Roman" w:cs="Times New Roman"/>
                <w:color w:val="000000"/>
                <w:sz w:val="24"/>
                <w:szCs w:val="24"/>
                <w:lang w:val="ru-RU" w:eastAsia="ru-RU"/>
              </w:rPr>
            </w:pPr>
          </w:p>
          <w:p>
            <w:pPr>
              <w:spacing w:after="0" w:line="240" w:lineRule="auto"/>
              <w:rPr>
                <w:rFonts w:ascii="Times New Roman" w:hAnsi="Times New Roman" w:cs="Times New Roman" w:eastAsiaTheme="minorEastAsia"/>
                <w:sz w:val="24"/>
                <w:szCs w:val="24"/>
                <w:lang w:val="uk-UA" w:eastAsia="ru-RU"/>
              </w:rPr>
            </w:pPr>
            <w:r>
              <w:rPr>
                <w:rFonts w:ascii="Times New Roman" w:hAnsi="Times New Roman" w:cs="Times New Roman" w:eastAsiaTheme="minorEastAsia"/>
                <w:b/>
                <w:lang w:val="uk-UA" w:eastAsia="ru-RU"/>
              </w:rPr>
              <w:t>Вороньківський</w:t>
            </w:r>
            <w:r>
              <w:rPr>
                <w:rFonts w:hint="default" w:ascii="Times New Roman" w:hAnsi="Times New Roman" w:cs="Times New Roman" w:eastAsiaTheme="minorEastAsia"/>
                <w:b/>
                <w:lang w:val="uk-UA" w:eastAsia="ru-RU"/>
              </w:rPr>
              <w:t xml:space="preserve"> ліцей Вороньківської сільської ради Бориспільського району Київської області</w:t>
            </w:r>
            <w:r>
              <w:rPr>
                <w:rFonts w:ascii="Times New Roman" w:hAnsi="Times New Roman" w:cs="Times New Roman" w:eastAsiaTheme="minorEastAsia"/>
                <w:sz w:val="24"/>
                <w:szCs w:val="24"/>
                <w:lang w:val="uk-UA" w:eastAsia="ru-RU"/>
              </w:rPr>
              <w:t xml:space="preserve"> </w:t>
            </w:r>
          </w:p>
          <w:p>
            <w:pPr>
              <w:spacing w:after="0" w:line="240" w:lineRule="auto"/>
              <w:rPr>
                <w:rFonts w:ascii="Times New Roman" w:hAnsi="Times New Roman" w:cs="Times New Roman" w:eastAsiaTheme="minorEastAsia"/>
                <w:sz w:val="24"/>
                <w:szCs w:val="24"/>
                <w:lang w:val="uk-UA" w:eastAsia="ru-RU"/>
              </w:rPr>
            </w:pPr>
          </w:p>
          <w:p>
            <w:pPr>
              <w:spacing w:after="0" w:line="240" w:lineRule="auto"/>
              <w:ind w:left="597" w:hanging="709"/>
              <w:rPr>
                <w:rFonts w:hint="default" w:ascii="Times New Roman" w:hAnsi="Times New Roman" w:eastAsia="Times New Roman" w:cs="Times New Roman"/>
                <w:color w:val="000000"/>
                <w:sz w:val="24"/>
                <w:szCs w:val="24"/>
                <w:lang w:val="uk-UA" w:eastAsia="ru-RU"/>
              </w:rPr>
            </w:pPr>
            <w:r>
              <w:rPr>
                <w:rFonts w:ascii="Times New Roman" w:hAnsi="Times New Roman" w:cs="Times New Roman" w:eastAsiaTheme="minorEastAsia"/>
                <w:lang w:val="ru-RU" w:eastAsia="ru-RU"/>
              </w:rPr>
              <w:t xml:space="preserve">Директор </w:t>
            </w:r>
            <w:r>
              <w:rPr>
                <w:rFonts w:ascii="Times New Roman" w:hAnsi="Times New Roman" w:eastAsia="Times New Roman" w:cs="Times New Roman"/>
                <w:color w:val="000000"/>
                <w:sz w:val="24"/>
                <w:szCs w:val="24"/>
                <w:lang w:val="uk-UA" w:eastAsia="ru-RU"/>
              </w:rPr>
              <w:t>___________</w:t>
            </w:r>
            <w:r>
              <w:rPr>
                <w:rFonts w:ascii="Times New Roman" w:hAnsi="Times New Roman" w:cs="Times New Roman" w:eastAsiaTheme="minorEastAsia"/>
                <w:b/>
                <w:lang w:val="uk-UA" w:eastAsia="ru-RU"/>
              </w:rPr>
              <w:t>Сергій</w:t>
            </w:r>
            <w:r>
              <w:rPr>
                <w:rFonts w:hint="default" w:ascii="Times New Roman" w:hAnsi="Times New Roman" w:cs="Times New Roman" w:eastAsiaTheme="minorEastAsia"/>
                <w:b/>
                <w:lang w:val="uk-UA" w:eastAsia="ru-RU"/>
              </w:rPr>
              <w:t xml:space="preserve"> </w:t>
            </w:r>
            <w:r>
              <w:rPr>
                <w:rFonts w:ascii="Times New Roman" w:hAnsi="Times New Roman" w:cs="Times New Roman" w:eastAsiaTheme="minorEastAsia"/>
                <w:b/>
                <w:lang w:val="uk-UA" w:eastAsia="ru-RU"/>
              </w:rPr>
              <w:t>Марченко</w:t>
            </w:r>
          </w:p>
          <w:p>
            <w:pPr>
              <w:spacing w:after="0" w:line="240" w:lineRule="auto"/>
              <w:ind w:left="597" w:hanging="709"/>
              <w:rPr>
                <w:rFonts w:ascii="Times New Roman" w:hAnsi="Times New Roman" w:eastAsia="Times New Roman" w:cs="Times New Roman"/>
                <w:color w:val="000000"/>
                <w:sz w:val="24"/>
                <w:szCs w:val="24"/>
                <w:lang w:val="uk-UA" w:eastAsia="ru-RU"/>
              </w:rPr>
            </w:pPr>
          </w:p>
          <w:p>
            <w:pPr>
              <w:spacing w:after="0" w:line="240" w:lineRule="auto"/>
              <w:ind w:left="739" w:hanging="851"/>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            МП                          </w:t>
            </w:r>
          </w:p>
          <w:p>
            <w:pPr>
              <w:spacing w:after="0" w:line="240" w:lineRule="auto"/>
              <w:rPr>
                <w:rFonts w:ascii="Times New Roman" w:hAnsi="Times New Roman" w:eastAsia="Times New Roman" w:cs="Times New Roman"/>
                <w:b/>
                <w:sz w:val="24"/>
                <w:szCs w:val="24"/>
                <w:lang w:val="uk-UA" w:eastAsia="ru-RU"/>
              </w:rPr>
            </w:pPr>
          </w:p>
        </w:tc>
        <w:tc>
          <w:tcPr>
            <w:tcW w:w="5103" w:type="dxa"/>
          </w:tcPr>
          <w:p>
            <w:pPr>
              <w:spacing w:after="0" w:line="240" w:lineRule="auto"/>
              <w:jc w:val="center"/>
              <w:rPr>
                <w:rFonts w:ascii="Times New Roman" w:hAnsi="Times New Roman" w:eastAsia="Times New Roman" w:cs="Times New Roman"/>
                <w:b/>
                <w:sz w:val="24"/>
                <w:szCs w:val="24"/>
                <w:u w:val="single"/>
                <w:lang w:val="uk-UA" w:eastAsia="ru-RU"/>
              </w:rPr>
            </w:pPr>
            <w:r>
              <w:rPr>
                <w:rFonts w:ascii="Times New Roman" w:hAnsi="Times New Roman" w:eastAsia="Times New Roman" w:cs="Times New Roman"/>
                <w:b/>
                <w:sz w:val="24"/>
                <w:szCs w:val="24"/>
                <w:u w:val="single"/>
                <w:lang w:val="uk-UA" w:eastAsia="ru-RU"/>
              </w:rPr>
              <w:t>ПОСТАЧАЛЬНИК</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w:t>
            </w:r>
          </w:p>
        </w:tc>
      </w:tr>
    </w:tbl>
    <w:p>
      <w:pPr>
        <w:tabs>
          <w:tab w:val="left" w:pos="2070"/>
        </w:tabs>
        <w:spacing w:after="0" w:line="240" w:lineRule="auto"/>
        <w:rPr>
          <w:rFonts w:ascii="Times New Roman" w:hAnsi="Times New Roman" w:eastAsia="Times New Roman" w:cs="Times New Roman"/>
          <w:i/>
          <w:sz w:val="24"/>
          <w:szCs w:val="24"/>
        </w:rPr>
      </w:pPr>
    </w:p>
    <w:p>
      <w:pPr>
        <w:jc w:val="right"/>
        <w:rPr>
          <w:rFonts w:ascii="Times New Roman" w:hAnsi="Times New Roman" w:cs="Times New Roman"/>
          <w:b/>
          <w:bCs/>
          <w:sz w:val="24"/>
          <w:szCs w:val="24"/>
        </w:rPr>
      </w:pPr>
    </w:p>
    <w:p>
      <w:pPr>
        <w:jc w:val="right"/>
        <w:rPr>
          <w:rFonts w:ascii="Times New Roman" w:hAnsi="Times New Roman" w:cs="Times New Roman"/>
          <w:b/>
          <w:bCs/>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b/>
          <w:sz w:val="24"/>
          <w:szCs w:val="24"/>
        </w:rPr>
      </w:pPr>
    </w:p>
    <w:p>
      <w:pPr>
        <w:spacing w:after="0" w:line="276" w:lineRule="auto"/>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Додаток № 2</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до Договору №______ від «____» __________2024 р. </w:t>
      </w:r>
    </w:p>
    <w:p>
      <w:pPr>
        <w:spacing w:after="0" w:line="240" w:lineRule="auto"/>
        <w:jc w:val="center"/>
        <w:rPr>
          <w:rFonts w:ascii="Times New Roman" w:hAnsi="Times New Roman" w:eastAsia="Times New Roman" w:cs="Times New Roman"/>
          <w:b/>
          <w:sz w:val="24"/>
          <w:szCs w:val="24"/>
        </w:rPr>
      </w:pPr>
    </w:p>
    <w:p>
      <w:pPr>
        <w:spacing w:after="0" w:line="240" w:lineRule="auto"/>
        <w:jc w:val="right"/>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СПЕЦИФІКАЦІЯ № 2</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Договору №_____ від _________________ 2024 року</w: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tbl>
      <w:tblPr>
        <w:tblStyle w:val="9"/>
        <w:tblW w:w="0" w:type="auto"/>
        <w:tblInd w:w="98" w:type="dxa"/>
        <w:tblLayout w:type="autofit"/>
        <w:tblCellMar>
          <w:top w:w="0" w:type="dxa"/>
          <w:left w:w="10" w:type="dxa"/>
          <w:bottom w:w="0" w:type="dxa"/>
          <w:right w:w="10" w:type="dxa"/>
        </w:tblCellMar>
      </w:tblPr>
      <w:tblGrid>
        <w:gridCol w:w="2827"/>
        <w:gridCol w:w="1302"/>
        <w:gridCol w:w="1433"/>
        <w:gridCol w:w="2079"/>
        <w:gridCol w:w="1888"/>
      </w:tblGrid>
      <w:tr>
        <w:tblPrEx>
          <w:tblCellMar>
            <w:top w:w="0" w:type="dxa"/>
            <w:left w:w="10" w:type="dxa"/>
            <w:bottom w:w="0" w:type="dxa"/>
            <w:right w:w="10" w:type="dxa"/>
          </w:tblCellMar>
        </w:tblPrEx>
        <w:trPr>
          <w:trHeight w:val="643" w:hRule="atLeast"/>
        </w:trPr>
        <w:tc>
          <w:tcPr>
            <w:tcW w:w="2827"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rPr>
              <w:t>Найменування товару</w:t>
            </w:r>
          </w:p>
        </w:tc>
        <w:tc>
          <w:tcPr>
            <w:tcW w:w="1302"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rPr>
              <w:t>Кількість</w:t>
            </w:r>
          </w:p>
        </w:tc>
        <w:tc>
          <w:tcPr>
            <w:tcW w:w="1433"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rPr>
              <w:t>Одиниця виміру</w:t>
            </w:r>
          </w:p>
        </w:tc>
        <w:tc>
          <w:tcPr>
            <w:tcW w:w="2079"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rPr>
              <w:t>Ціна за одиницю  грн. без ПДВ</w:t>
            </w:r>
          </w:p>
        </w:tc>
        <w:tc>
          <w:tcPr>
            <w:tcW w:w="1888"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Загальна сума</w:t>
            </w:r>
          </w:p>
          <w:p>
            <w:pPr>
              <w:spacing w:after="0"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rPr>
              <w:t>грн. без ПДВ</w:t>
            </w:r>
          </w:p>
        </w:tc>
      </w:tr>
      <w:tr>
        <w:tblPrEx>
          <w:tblCellMar>
            <w:top w:w="0" w:type="dxa"/>
            <w:left w:w="10" w:type="dxa"/>
            <w:bottom w:w="0" w:type="dxa"/>
            <w:right w:w="10" w:type="dxa"/>
          </w:tblCellMar>
        </w:tblPrEx>
        <w:trPr>
          <w:trHeight w:val="344" w:hRule="atLeast"/>
        </w:trPr>
        <w:tc>
          <w:tcPr>
            <w:tcW w:w="2827"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Бензин А-95</w:t>
            </w:r>
          </w:p>
        </w:tc>
        <w:tc>
          <w:tcPr>
            <w:tcW w:w="1302"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200</w:t>
            </w:r>
          </w:p>
        </w:tc>
        <w:tc>
          <w:tcPr>
            <w:tcW w:w="1433"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jc w:val="center"/>
              <w:rPr>
                <w:rFonts w:ascii="Times New Roman" w:hAnsi="Times New Roman" w:cs="Times New Roman"/>
                <w:sz w:val="24"/>
                <w:szCs w:val="24"/>
              </w:rPr>
            </w:pPr>
            <w:r>
              <w:rPr>
                <w:rFonts w:ascii="Times New Roman" w:hAnsi="Times New Roman" w:eastAsia="Times New Roman" w:cs="Times New Roman"/>
                <w:sz w:val="24"/>
                <w:szCs w:val="24"/>
              </w:rPr>
              <w:t>літри</w:t>
            </w:r>
          </w:p>
        </w:tc>
        <w:tc>
          <w:tcPr>
            <w:tcW w:w="2079"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ind w:firstLine="6"/>
              <w:jc w:val="center"/>
              <w:rPr>
                <w:rFonts w:ascii="Times New Roman" w:hAnsi="Times New Roman" w:cs="Times New Roman"/>
                <w:sz w:val="24"/>
                <w:szCs w:val="24"/>
              </w:rPr>
            </w:pPr>
          </w:p>
        </w:tc>
        <w:tc>
          <w:tcPr>
            <w:tcW w:w="1888"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326" w:hRule="atLeast"/>
        </w:trPr>
        <w:tc>
          <w:tcPr>
            <w:tcW w:w="7641" w:type="dxa"/>
            <w:gridSpan w:val="4"/>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Разом</w:t>
            </w:r>
          </w:p>
        </w:tc>
        <w:tc>
          <w:tcPr>
            <w:tcW w:w="1888"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326" w:hRule="atLeast"/>
        </w:trPr>
        <w:tc>
          <w:tcPr>
            <w:tcW w:w="7641" w:type="dxa"/>
            <w:gridSpan w:val="4"/>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ПДВ</w:t>
            </w:r>
          </w:p>
        </w:tc>
        <w:tc>
          <w:tcPr>
            <w:tcW w:w="1888"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326" w:hRule="atLeast"/>
        </w:trPr>
        <w:tc>
          <w:tcPr>
            <w:tcW w:w="7641" w:type="dxa"/>
            <w:gridSpan w:val="4"/>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vAlign w:val="center"/>
          </w:tcPr>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Всього з ПДВ</w:t>
            </w:r>
          </w:p>
        </w:tc>
        <w:tc>
          <w:tcPr>
            <w:tcW w:w="1888" w:type="dxa"/>
            <w:tcBorders>
              <w:top w:val="single" w:color="836967" w:sz="4" w:space="0"/>
              <w:left w:val="single" w:color="836967" w:sz="4" w:space="0"/>
              <w:bottom w:val="single" w:color="836967" w:sz="4" w:space="0"/>
              <w:right w:val="single" w:color="836967" w:sz="4" w:space="0"/>
            </w:tcBorders>
            <w:shd w:val="clear" w:color="auto" w:fill="auto"/>
            <w:tcMar>
              <w:left w:w="108" w:type="dxa"/>
              <w:right w:w="108" w:type="dxa"/>
            </w:tcMar>
          </w:tcPr>
          <w:p>
            <w:pPr>
              <w:spacing w:after="0" w:line="240" w:lineRule="auto"/>
              <w:jc w:val="center"/>
              <w:rPr>
                <w:rFonts w:ascii="Times New Roman" w:hAnsi="Times New Roman" w:cs="Times New Roman"/>
                <w:b/>
                <w:sz w:val="24"/>
                <w:szCs w:val="24"/>
              </w:rPr>
            </w:pPr>
          </w:p>
        </w:tc>
      </w:tr>
    </w:tbl>
    <w:p>
      <w:pPr>
        <w:spacing w:after="0" w:line="240" w:lineRule="auto"/>
        <w:jc w:val="center"/>
        <w:rPr>
          <w:rFonts w:ascii="Times New Roman" w:hAnsi="Times New Roman" w:eastAsia="Times New Roman" w:cs="Times New Roman"/>
          <w:sz w:val="24"/>
          <w:szCs w:val="24"/>
        </w:rPr>
      </w:pPr>
    </w:p>
    <w:p>
      <w:pPr>
        <w:tabs>
          <w:tab w:val="left" w:pos="2070"/>
        </w:tabs>
        <w:spacing w:after="0" w:line="240"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Загальна вартість становить </w:t>
      </w:r>
      <w:r>
        <w:rPr>
          <w:rFonts w:ascii="Times New Roman" w:hAnsi="Times New Roman" w:eastAsia="Times New Roman" w:cs="Times New Roman"/>
          <w:b/>
          <w:sz w:val="24"/>
          <w:szCs w:val="24"/>
        </w:rPr>
        <w:t xml:space="preserve">____________ </w:t>
      </w:r>
      <w:r>
        <w:rPr>
          <w:rFonts w:ascii="Times New Roman" w:hAnsi="Times New Roman" w:eastAsia="Times New Roman" w:cs="Times New Roman"/>
          <w:sz w:val="24"/>
          <w:szCs w:val="24"/>
        </w:rPr>
        <w:t>гривень (</w:t>
      </w:r>
      <w:r>
        <w:rPr>
          <w:rFonts w:ascii="Times New Roman" w:hAnsi="Times New Roman" w:eastAsia="Times New Roman" w:cs="Times New Roman"/>
          <w:i/>
          <w:sz w:val="24"/>
          <w:szCs w:val="24"/>
        </w:rPr>
        <w:t xml:space="preserve">____________________________________ гривень 00 коп.) </w:t>
      </w:r>
      <w:r>
        <w:rPr>
          <w:rFonts w:ascii="Times New Roman" w:hAnsi="Times New Roman" w:eastAsia="Times New Roman" w:cs="Times New Roman"/>
          <w:sz w:val="24"/>
          <w:szCs w:val="24"/>
        </w:rPr>
        <w:t>з ПДВ/ без ПДВ</w:t>
      </w:r>
    </w:p>
    <w:p>
      <w:pPr>
        <w:tabs>
          <w:tab w:val="left" w:pos="2070"/>
        </w:tabs>
        <w:spacing w:after="0" w:line="240" w:lineRule="auto"/>
        <w:rPr>
          <w:rFonts w:ascii="Times New Roman" w:hAnsi="Times New Roman" w:eastAsia="Times New Roman" w:cs="Times New Roman"/>
          <w:i/>
          <w:sz w:val="24"/>
          <w:szCs w:val="24"/>
        </w:rPr>
      </w:pPr>
    </w:p>
    <w:p>
      <w:pPr>
        <w:tabs>
          <w:tab w:val="left" w:pos="2070"/>
        </w:tabs>
        <w:spacing w:after="0" w:line="240" w:lineRule="auto"/>
        <w:rPr>
          <w:rFonts w:ascii="Times New Roman" w:hAnsi="Times New Roman" w:eastAsia="Times New Roman" w:cs="Times New Roman"/>
          <w:i/>
          <w:sz w:val="24"/>
          <w:szCs w:val="24"/>
        </w:rPr>
      </w:pPr>
    </w:p>
    <w:p>
      <w:pPr>
        <w:tabs>
          <w:tab w:val="left" w:pos="2070"/>
        </w:tabs>
        <w:spacing w:after="0" w:line="240" w:lineRule="auto"/>
        <w:rPr>
          <w:rFonts w:ascii="Times New Roman" w:hAnsi="Times New Roman" w:eastAsia="Times New Roman" w:cs="Times New Roman"/>
          <w:i/>
          <w:sz w:val="24"/>
          <w:szCs w:val="24"/>
        </w:rPr>
      </w:pPr>
    </w:p>
    <w:tbl>
      <w:tblPr>
        <w:tblStyle w:val="12"/>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7"/>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4957" w:type="dxa"/>
          </w:tcPr>
          <w:p>
            <w:pPr>
              <w:spacing w:after="0" w:line="240" w:lineRule="auto"/>
              <w:jc w:val="center"/>
              <w:rPr>
                <w:rFonts w:ascii="Times New Roman" w:hAnsi="Times New Roman" w:eastAsia="Times New Roman" w:cs="Times New Roman"/>
                <w:color w:val="000000"/>
                <w:sz w:val="24"/>
                <w:szCs w:val="24"/>
                <w:lang w:val="ru-RU" w:eastAsia="ru-RU"/>
              </w:rPr>
            </w:pPr>
            <w:r>
              <w:rPr>
                <w:rFonts w:ascii="Times New Roman" w:hAnsi="Times New Roman" w:eastAsia="Times New Roman" w:cs="Times New Roman"/>
                <w:b/>
                <w:color w:val="000000"/>
                <w:sz w:val="24"/>
                <w:szCs w:val="24"/>
                <w:u w:val="single"/>
                <w:lang w:val="ru-RU" w:eastAsia="ru-RU"/>
              </w:rPr>
              <w:t>ЗАМОВНИК</w:t>
            </w:r>
          </w:p>
          <w:p>
            <w:pPr>
              <w:spacing w:after="0" w:line="240" w:lineRule="auto"/>
              <w:ind w:firstLine="708"/>
              <w:jc w:val="both"/>
              <w:rPr>
                <w:rFonts w:ascii="Times New Roman" w:hAnsi="Times New Roman" w:eastAsia="Times New Roman" w:cs="Times New Roman"/>
                <w:color w:val="000000"/>
                <w:sz w:val="24"/>
                <w:szCs w:val="24"/>
                <w:lang w:val="ru-RU" w:eastAsia="ru-RU"/>
              </w:rPr>
            </w:pPr>
          </w:p>
          <w:p>
            <w:pPr>
              <w:spacing w:after="0" w:line="240" w:lineRule="auto"/>
              <w:rPr>
                <w:rFonts w:ascii="Times New Roman" w:hAnsi="Times New Roman" w:cs="Times New Roman" w:eastAsiaTheme="minorEastAsia"/>
                <w:sz w:val="24"/>
                <w:szCs w:val="24"/>
                <w:lang w:val="uk-UA" w:eastAsia="ru-RU"/>
              </w:rPr>
            </w:pPr>
            <w:r>
              <w:rPr>
                <w:rFonts w:ascii="Times New Roman" w:hAnsi="Times New Roman" w:cs="Times New Roman" w:eastAsiaTheme="minorEastAsia"/>
                <w:b/>
                <w:lang w:val="uk-UA" w:eastAsia="ru-RU"/>
              </w:rPr>
              <w:t>Вороньківський</w:t>
            </w:r>
            <w:r>
              <w:rPr>
                <w:rFonts w:hint="default" w:ascii="Times New Roman" w:hAnsi="Times New Roman" w:cs="Times New Roman" w:eastAsiaTheme="minorEastAsia"/>
                <w:b/>
                <w:lang w:val="uk-UA" w:eastAsia="ru-RU"/>
              </w:rPr>
              <w:t xml:space="preserve"> ліцей Вороньківської сільської ради Бориспільського району Київської області</w:t>
            </w:r>
            <w:r>
              <w:rPr>
                <w:rFonts w:ascii="Times New Roman" w:hAnsi="Times New Roman" w:cs="Times New Roman" w:eastAsiaTheme="minorEastAsia"/>
                <w:sz w:val="24"/>
                <w:szCs w:val="24"/>
                <w:lang w:val="uk-UA" w:eastAsia="ru-RU"/>
              </w:rPr>
              <w:t xml:space="preserve"> </w:t>
            </w:r>
          </w:p>
          <w:p>
            <w:pPr>
              <w:spacing w:after="0" w:line="240" w:lineRule="auto"/>
              <w:rPr>
                <w:rFonts w:ascii="Times New Roman" w:hAnsi="Times New Roman" w:cs="Times New Roman" w:eastAsiaTheme="minorEastAsia"/>
                <w:sz w:val="24"/>
                <w:szCs w:val="24"/>
                <w:lang w:val="uk-UA" w:eastAsia="ru-RU"/>
              </w:rPr>
            </w:pPr>
          </w:p>
          <w:p>
            <w:pPr>
              <w:spacing w:after="0" w:line="240" w:lineRule="auto"/>
              <w:ind w:left="597" w:hanging="709"/>
              <w:rPr>
                <w:rFonts w:hint="default" w:ascii="Times New Roman" w:hAnsi="Times New Roman" w:eastAsia="Times New Roman" w:cs="Times New Roman"/>
                <w:color w:val="000000"/>
                <w:sz w:val="24"/>
                <w:szCs w:val="24"/>
                <w:lang w:val="uk-UA" w:eastAsia="ru-RU"/>
              </w:rPr>
            </w:pPr>
            <w:r>
              <w:rPr>
                <w:rFonts w:ascii="Times New Roman" w:hAnsi="Times New Roman" w:cs="Times New Roman" w:eastAsiaTheme="minorEastAsia"/>
                <w:lang w:val="ru-RU" w:eastAsia="ru-RU"/>
              </w:rPr>
              <w:t>Директор</w:t>
            </w:r>
            <w:bookmarkStart w:id="0" w:name="_GoBack"/>
            <w:bookmarkEnd w:id="0"/>
            <w:r>
              <w:rPr>
                <w:rFonts w:ascii="Times New Roman" w:hAnsi="Times New Roman" w:cs="Times New Roman" w:eastAsiaTheme="minorEastAsia"/>
                <w:lang w:val="ru-RU" w:eastAsia="ru-RU"/>
              </w:rPr>
              <w:t xml:space="preserve"> </w:t>
            </w:r>
            <w:r>
              <w:rPr>
                <w:rFonts w:ascii="Times New Roman" w:hAnsi="Times New Roman" w:eastAsia="Times New Roman" w:cs="Times New Roman"/>
                <w:color w:val="000000"/>
                <w:sz w:val="24"/>
                <w:szCs w:val="24"/>
                <w:lang w:val="uk-UA" w:eastAsia="ru-RU"/>
              </w:rPr>
              <w:t>___________</w:t>
            </w:r>
            <w:r>
              <w:rPr>
                <w:rFonts w:ascii="Times New Roman" w:hAnsi="Times New Roman" w:cs="Times New Roman" w:eastAsiaTheme="minorEastAsia"/>
                <w:b/>
                <w:lang w:val="uk-UA" w:eastAsia="ru-RU"/>
              </w:rPr>
              <w:t>Сергій</w:t>
            </w:r>
            <w:r>
              <w:rPr>
                <w:rFonts w:hint="default" w:ascii="Times New Roman" w:hAnsi="Times New Roman" w:cs="Times New Roman" w:eastAsiaTheme="minorEastAsia"/>
                <w:b/>
                <w:lang w:val="uk-UA" w:eastAsia="ru-RU"/>
              </w:rPr>
              <w:t xml:space="preserve"> </w:t>
            </w:r>
            <w:r>
              <w:rPr>
                <w:rFonts w:ascii="Times New Roman" w:hAnsi="Times New Roman" w:cs="Times New Roman" w:eastAsiaTheme="minorEastAsia"/>
                <w:b/>
                <w:lang w:val="uk-UA" w:eastAsia="ru-RU"/>
              </w:rPr>
              <w:t>МАРЧЕНКО</w:t>
            </w:r>
          </w:p>
          <w:p>
            <w:pPr>
              <w:spacing w:after="0" w:line="240" w:lineRule="auto"/>
              <w:ind w:left="597" w:hanging="709"/>
              <w:rPr>
                <w:rFonts w:ascii="Times New Roman" w:hAnsi="Times New Roman" w:eastAsia="Times New Roman" w:cs="Times New Roman"/>
                <w:color w:val="000000"/>
                <w:sz w:val="24"/>
                <w:szCs w:val="24"/>
                <w:lang w:val="uk-UA" w:eastAsia="ru-RU"/>
              </w:rPr>
            </w:pPr>
          </w:p>
          <w:p>
            <w:pPr>
              <w:spacing w:after="0" w:line="240" w:lineRule="auto"/>
              <w:ind w:left="739" w:hanging="851"/>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            МП                          </w:t>
            </w:r>
          </w:p>
          <w:p>
            <w:pPr>
              <w:spacing w:after="0" w:line="240" w:lineRule="auto"/>
              <w:rPr>
                <w:rFonts w:ascii="Times New Roman" w:hAnsi="Times New Roman" w:eastAsia="Times New Roman" w:cs="Times New Roman"/>
                <w:b/>
                <w:sz w:val="24"/>
                <w:szCs w:val="24"/>
                <w:lang w:val="uk-UA" w:eastAsia="ru-RU"/>
              </w:rPr>
            </w:pPr>
          </w:p>
        </w:tc>
        <w:tc>
          <w:tcPr>
            <w:tcW w:w="5103" w:type="dxa"/>
          </w:tcPr>
          <w:p>
            <w:pPr>
              <w:spacing w:after="0" w:line="240" w:lineRule="auto"/>
              <w:jc w:val="center"/>
              <w:rPr>
                <w:rFonts w:ascii="Times New Roman" w:hAnsi="Times New Roman" w:eastAsia="Times New Roman" w:cs="Times New Roman"/>
                <w:b/>
                <w:sz w:val="24"/>
                <w:szCs w:val="24"/>
                <w:u w:val="single"/>
                <w:lang w:val="uk-UA" w:eastAsia="ru-RU"/>
              </w:rPr>
            </w:pPr>
            <w:r>
              <w:rPr>
                <w:rFonts w:ascii="Times New Roman" w:hAnsi="Times New Roman" w:eastAsia="Times New Roman" w:cs="Times New Roman"/>
                <w:b/>
                <w:sz w:val="24"/>
                <w:szCs w:val="24"/>
                <w:u w:val="single"/>
                <w:lang w:val="uk-UA" w:eastAsia="ru-RU"/>
              </w:rPr>
              <w:t>ПОСТАЧАЛЬНИК</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w:t>
            </w:r>
          </w:p>
        </w:tc>
      </w:tr>
    </w:tbl>
    <w:p>
      <w:pPr>
        <w:tabs>
          <w:tab w:val="left" w:pos="2070"/>
        </w:tabs>
        <w:spacing w:after="0" w:line="240" w:lineRule="auto"/>
        <w:rPr>
          <w:rFonts w:ascii="Times New Roman" w:hAnsi="Times New Roman" w:eastAsia="Times New Roman" w:cs="Times New Roman"/>
          <w:i/>
          <w:sz w:val="24"/>
          <w:szCs w:val="24"/>
        </w:rPr>
      </w:pPr>
    </w:p>
    <w:p>
      <w:pPr>
        <w:tabs>
          <w:tab w:val="left" w:pos="2070"/>
        </w:tabs>
        <w:spacing w:after="0" w:line="240" w:lineRule="auto"/>
        <w:rPr>
          <w:rFonts w:ascii="Times New Roman" w:hAnsi="Times New Roman" w:eastAsia="Times New Roman" w:cs="Times New Roman"/>
          <w:i/>
          <w:sz w:val="24"/>
          <w:szCs w:val="24"/>
        </w:rPr>
      </w:pPr>
    </w:p>
    <w:p>
      <w:pPr>
        <w:tabs>
          <w:tab w:val="left" w:pos="2070"/>
        </w:tabs>
        <w:spacing w:after="0" w:line="240" w:lineRule="auto"/>
        <w:rPr>
          <w:rFonts w:ascii="Times New Roman" w:hAnsi="Times New Roman" w:eastAsia="Times New Roman" w:cs="Times New Roman"/>
          <w:i/>
          <w:sz w:val="24"/>
          <w:szCs w:val="24"/>
        </w:rPr>
      </w:pPr>
    </w:p>
    <w:p>
      <w:pPr>
        <w:tabs>
          <w:tab w:val="left" w:pos="2070"/>
        </w:tabs>
        <w:spacing w:after="0" w:line="240" w:lineRule="auto"/>
        <w:rPr>
          <w:rFonts w:ascii="Times New Roman" w:hAnsi="Times New Roman" w:eastAsia="Times New Roman" w:cs="Times New Roman"/>
          <w:i/>
          <w:sz w:val="24"/>
          <w:szCs w:val="24"/>
        </w:rPr>
      </w:pPr>
    </w:p>
    <w:p>
      <w:pPr>
        <w:jc w:val="right"/>
        <w:rPr>
          <w:rFonts w:ascii="Times New Roman" w:hAnsi="Times New Roman" w:cs="Times New Roman"/>
          <w:b/>
          <w:bCs/>
          <w:sz w:val="24"/>
          <w:szCs w:val="24"/>
        </w:rPr>
      </w:pPr>
    </w:p>
    <w:p>
      <w:pPr>
        <w:jc w:val="right"/>
        <w:rPr>
          <w:rFonts w:ascii="Times New Roman" w:hAnsi="Times New Roman" w:cs="Times New Roman"/>
          <w:b/>
          <w:bCs/>
          <w:sz w:val="24"/>
          <w:szCs w:val="24"/>
        </w:rPr>
      </w:pPr>
    </w:p>
    <w:p>
      <w:pPr>
        <w:spacing w:after="0" w:line="276" w:lineRule="auto"/>
        <w:jc w:val="center"/>
        <w:rPr>
          <w:rFonts w:ascii="Times New Roman" w:hAnsi="Times New Roman" w:eastAsia="Times New Roman" w:cs="Times New Roman"/>
          <w:b/>
          <w:sz w:val="24"/>
          <w:szCs w:val="24"/>
        </w:rPr>
      </w:pPr>
    </w:p>
    <w:p>
      <w:pPr>
        <w:spacing w:after="0" w:line="276" w:lineRule="auto"/>
        <w:jc w:val="center"/>
        <w:rPr>
          <w:rFonts w:ascii="Times New Roman" w:hAnsi="Times New Roman" w:eastAsia="Times New Roman" w:cs="Times New Roman"/>
          <w:b/>
          <w:sz w:val="24"/>
          <w:szCs w:val="24"/>
        </w:rPr>
      </w:pPr>
    </w:p>
    <w:sectPr>
      <w:pgSz w:w="11906" w:h="16838"/>
      <w:pgMar w:top="850" w:right="850" w:bottom="426"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F0"/>
    <w:rsid w:val="00021574"/>
    <w:rsid w:val="000C0AB6"/>
    <w:rsid w:val="001648CC"/>
    <w:rsid w:val="00276D67"/>
    <w:rsid w:val="002915F0"/>
    <w:rsid w:val="003D28DD"/>
    <w:rsid w:val="005D79BB"/>
    <w:rsid w:val="005F2D05"/>
    <w:rsid w:val="008D6188"/>
    <w:rsid w:val="009247D8"/>
    <w:rsid w:val="009D2B55"/>
    <w:rsid w:val="00A74BD0"/>
    <w:rsid w:val="00AF3465"/>
    <w:rsid w:val="00D05E2F"/>
    <w:rsid w:val="00DA38B5"/>
    <w:rsid w:val="00F86275"/>
    <w:rsid w:val="0FBB29DC"/>
    <w:rsid w:val="734A7E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unhideWhenUsed/>
    <w:uiPriority w:val="99"/>
    <w:rPr>
      <w:color w:val="0563C1" w:themeColor="hyperlink"/>
      <w:u w:val="single"/>
      <w14:textFill>
        <w14:solidFill>
          <w14:schemeClr w14:val="hlink"/>
        </w14:solidFill>
      </w14:textFill>
    </w:rPr>
  </w:style>
  <w:style w:type="paragraph" w:styleId="11">
    <w:name w:val="Subtitle"/>
    <w:basedOn w:val="1"/>
    <w:next w:val="1"/>
    <w:qFormat/>
    <w:uiPriority w:val="11"/>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2">
    <w:name w:val="Table Grid"/>
    <w:basedOn w:val="9"/>
    <w:unhideWhenUsed/>
    <w:qFormat/>
    <w:uiPriority w:val="59"/>
    <w:pPr>
      <w:spacing w:after="0" w:line="240" w:lineRule="auto"/>
    </w:pPr>
    <w:rPr>
      <w:rFonts w:asciiTheme="minorHAnsi" w:hAnsiTheme="minorHAnsi" w:eastAsiaTheme="minorEastAsia" w:cstheme="minorBidi"/>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Title"/>
    <w:basedOn w:val="1"/>
    <w:next w:val="1"/>
    <w:qFormat/>
    <w:uiPriority w:val="10"/>
    <w:pPr>
      <w:keepNext/>
      <w:keepLines/>
      <w:spacing w:before="480" w:after="120"/>
    </w:pPr>
    <w:rPr>
      <w:b/>
      <w:sz w:val="72"/>
      <w:szCs w:val="72"/>
    </w:rPr>
  </w:style>
  <w:style w:type="table" w:customStyle="1" w:styleId="14">
    <w:name w:val="Table Normal1"/>
    <w:uiPriority w:val="0"/>
    <w:tblPr>
      <w:tblCellMar>
        <w:top w:w="0" w:type="dxa"/>
        <w:left w:w="0" w:type="dxa"/>
        <w:bottom w:w="0" w:type="dxa"/>
        <w:right w:w="0" w:type="dxa"/>
      </w:tblCellMar>
    </w:tblPr>
  </w:style>
  <w:style w:type="table" w:customStyle="1" w:styleId="15">
    <w:name w:val="Table Normal2"/>
    <w:uiPriority w:val="0"/>
    <w:tblPr>
      <w:tblCellMar>
        <w:top w:w="0" w:type="dxa"/>
        <w:left w:w="0" w:type="dxa"/>
        <w:bottom w:w="0" w:type="dxa"/>
        <w:right w:w="0" w:type="dxa"/>
      </w:tblCellMar>
    </w:tblPr>
  </w:style>
  <w:style w:type="table" w:customStyle="1" w:styleId="16">
    <w:name w:val="Table Normal3"/>
    <w:uiPriority w:val="0"/>
    <w:tblPr>
      <w:tblCellMar>
        <w:top w:w="0" w:type="dxa"/>
        <w:left w:w="0" w:type="dxa"/>
        <w:bottom w:w="0" w:type="dxa"/>
        <w:right w:w="0" w:type="dxa"/>
      </w:tblCellMar>
    </w:tblPr>
  </w:style>
  <w:style w:type="paragraph" w:customStyle="1" w:styleId="17">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18">
    <w:name w:val="_Style 15"/>
    <w:basedOn w:val="16"/>
    <w:uiPriority w:val="0"/>
    <w:tblPr>
      <w:tblCellMar>
        <w:top w:w="100" w:type="dxa"/>
        <w:left w:w="100" w:type="dxa"/>
        <w:bottom w:w="100" w:type="dxa"/>
        <w:right w:w="100" w:type="dxa"/>
      </w:tblCellMar>
    </w:tblPr>
  </w:style>
  <w:style w:type="paragraph" w:styleId="19">
    <w:name w:val="List Paragraph"/>
    <w:basedOn w:val="1"/>
    <w:qFormat/>
    <w:uiPriority w:val="34"/>
    <w:pPr>
      <w:ind w:left="720"/>
      <w:contextualSpacing/>
    </w:pPr>
  </w:style>
  <w:style w:type="paragraph" w:customStyle="1" w:styleId="20">
    <w:name w:val="Revision"/>
    <w:hidden/>
    <w:semiHidden/>
    <w:qFormat/>
    <w:uiPriority w:val="99"/>
    <w:pPr>
      <w:spacing w:after="0" w:line="240" w:lineRule="auto"/>
    </w:pPr>
    <w:rPr>
      <w:rFonts w:ascii="Calibri" w:hAnsi="Calibri" w:eastAsia="Calibri" w:cs="Calibri"/>
      <w:sz w:val="22"/>
      <w:szCs w:val="22"/>
      <w:lang w:val="uk-UA" w:eastAsia="uk-UA" w:bidi="ar-SA"/>
    </w:rPr>
  </w:style>
  <w:style w:type="table" w:customStyle="1" w:styleId="21">
    <w:name w:val="_Style 18"/>
    <w:basedOn w:val="16"/>
    <w:qFormat/>
    <w:uiPriority w:val="0"/>
    <w:tblPr>
      <w:tblCellMar>
        <w:top w:w="100" w:type="dxa"/>
        <w:left w:w="100" w:type="dxa"/>
        <w:bottom w:w="100" w:type="dxa"/>
        <w:right w:w="100" w:type="dxa"/>
      </w:tblCellMar>
    </w:tblPr>
  </w:style>
  <w:style w:type="table" w:customStyle="1" w:styleId="22">
    <w:name w:val="_Style 19"/>
    <w:basedOn w:val="16"/>
    <w:uiPriority w:val="0"/>
    <w:tblPr>
      <w:tblCellMar>
        <w:top w:w="100" w:type="dxa"/>
        <w:left w:w="100" w:type="dxa"/>
        <w:bottom w:w="100" w:type="dxa"/>
        <w:right w:w="100" w:type="dxa"/>
      </w:tblCellMar>
    </w:tblPr>
  </w:style>
  <w:style w:type="table" w:customStyle="1" w:styleId="23">
    <w:name w:val="_Style 20"/>
    <w:basedOn w:val="16"/>
    <w:qFormat/>
    <w:uiPriority w:val="0"/>
    <w:tblPr>
      <w:tblCellMar>
        <w:top w:w="100" w:type="dxa"/>
        <w:left w:w="100" w:type="dxa"/>
        <w:bottom w:w="100" w:type="dxa"/>
        <w:right w:w="100" w:type="dxa"/>
      </w:tblCellMar>
    </w:tblPr>
  </w:style>
  <w:style w:type="table" w:customStyle="1" w:styleId="24">
    <w:name w:val="_Style 21"/>
    <w:basedOn w:val="16"/>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AMUW2mW+x+cEupJisuxzzgNUkT+2/o+IuuhhjgnpS1sDSWFyqrbEzwSH7p1Gy/rKT5TXGjgtno6Gs3VdXYcxay8g52IyrSTUuq6gJsHEX+tAGwO4EUElPjCB93X/7KbOKy16SQlP+ajUXpOB0Ih5A8Tjjlj5emI2wQ==</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2195</Words>
  <Characters>12514</Characters>
  <Lines>104</Lines>
  <Paragraphs>29</Paragraphs>
  <TotalTime>35</TotalTime>
  <ScaleCrop>false</ScaleCrop>
  <LinksUpToDate>false</LinksUpToDate>
  <CharactersWithSpaces>14680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2024-02-18T12:18:00Z</dcterms:created>
  <dc:creator>userua12</dc:creator>
  <cp:lastModifiedBy>user</cp:lastModifiedBy>
  <dcterms:modified xsi:type="dcterms:W3CDTF">2024-02-18T17:58:19Z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66338A8E784C44AD940030537840A441_12</vt:lpwstr>
  </property>
</Properties>
</file>