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48" w:rsidRPr="00050D8C" w:rsidRDefault="005D5748" w:rsidP="005D5748">
      <w:pPr>
        <w:tabs>
          <w:tab w:val="left" w:pos="0"/>
          <w:tab w:val="center" w:pos="4153"/>
          <w:tab w:val="right" w:pos="8306"/>
        </w:tabs>
        <w:jc w:val="right"/>
        <w:rPr>
          <w:b/>
          <w:bCs/>
          <w:lang w:val="uk-UA"/>
        </w:rPr>
      </w:pPr>
      <w:r w:rsidRPr="00050D8C">
        <w:rPr>
          <w:b/>
          <w:bCs/>
          <w:lang w:val="uk-UA"/>
        </w:rPr>
        <w:t>ДОДАТОК №1</w:t>
      </w:r>
    </w:p>
    <w:p w:rsidR="005D5748" w:rsidRPr="00050D8C" w:rsidRDefault="005D5748" w:rsidP="005D5748">
      <w:pPr>
        <w:tabs>
          <w:tab w:val="left" w:pos="0"/>
          <w:tab w:val="center" w:pos="4153"/>
          <w:tab w:val="right" w:pos="8306"/>
        </w:tabs>
        <w:jc w:val="right"/>
        <w:rPr>
          <w:b/>
          <w:bCs/>
          <w:lang w:val="uk-UA"/>
        </w:rPr>
      </w:pPr>
    </w:p>
    <w:p w:rsidR="005D5748" w:rsidRPr="00050D8C" w:rsidRDefault="005D5748" w:rsidP="005D5748">
      <w:pPr>
        <w:jc w:val="center"/>
        <w:rPr>
          <w:b/>
          <w:bCs/>
          <w:lang w:val="uk-UA"/>
        </w:rPr>
      </w:pPr>
      <w:r w:rsidRPr="00050D8C">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5D5748" w:rsidRPr="00050D8C" w:rsidRDefault="005D5748" w:rsidP="005D5748">
      <w:pPr>
        <w:jc w:val="center"/>
        <w:rPr>
          <w:b/>
          <w:lang w:val="uk-UA"/>
        </w:rPr>
      </w:pPr>
      <w:r w:rsidRPr="00050D8C">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5D5748" w:rsidRPr="00050D8C" w:rsidTr="0023593F">
        <w:trPr>
          <w:trHeight w:val="627"/>
          <w:tblHeader/>
        </w:trPr>
        <w:tc>
          <w:tcPr>
            <w:tcW w:w="573" w:type="dxa"/>
            <w:tcBorders>
              <w:top w:val="single" w:sz="4" w:space="0" w:color="000000"/>
              <w:left w:val="single" w:sz="4" w:space="0" w:color="000000"/>
              <w:bottom w:val="single" w:sz="4" w:space="0" w:color="000000"/>
              <w:right w:val="nil"/>
            </w:tcBorders>
            <w:hideMark/>
          </w:tcPr>
          <w:p w:rsidR="005D5748" w:rsidRPr="00050D8C" w:rsidRDefault="005D5748" w:rsidP="0023593F">
            <w:pPr>
              <w:widowControl w:val="0"/>
              <w:tabs>
                <w:tab w:val="left" w:pos="1080"/>
              </w:tabs>
              <w:jc w:val="center"/>
              <w:rPr>
                <w:b/>
                <w:bCs/>
                <w:lang w:val="uk-UA"/>
              </w:rPr>
            </w:pPr>
            <w:r w:rsidRPr="00050D8C">
              <w:rPr>
                <w:b/>
                <w:bCs/>
                <w:lang w:val="uk-UA"/>
              </w:rPr>
              <w:t>№ з.п.</w:t>
            </w:r>
          </w:p>
        </w:tc>
        <w:tc>
          <w:tcPr>
            <w:tcW w:w="2546" w:type="dxa"/>
            <w:tcBorders>
              <w:top w:val="single" w:sz="4" w:space="0" w:color="000000"/>
              <w:left w:val="single" w:sz="4" w:space="0" w:color="000000"/>
              <w:bottom w:val="single" w:sz="4" w:space="0" w:color="000000"/>
              <w:right w:val="nil"/>
            </w:tcBorders>
          </w:tcPr>
          <w:p w:rsidR="005D5748" w:rsidRPr="00050D8C" w:rsidRDefault="005D5748" w:rsidP="0023593F">
            <w:pPr>
              <w:tabs>
                <w:tab w:val="left" w:pos="1080"/>
              </w:tabs>
              <w:jc w:val="center"/>
              <w:rPr>
                <w:b/>
                <w:bCs/>
                <w:lang w:val="uk-UA"/>
              </w:rPr>
            </w:pPr>
            <w:r w:rsidRPr="00050D8C">
              <w:rPr>
                <w:b/>
                <w:bCs/>
                <w:lang w:val="uk-UA"/>
              </w:rPr>
              <w:t>Кваліфікаційні критерії</w:t>
            </w:r>
          </w:p>
          <w:p w:rsidR="005D5748" w:rsidRPr="00050D8C" w:rsidRDefault="005D5748" w:rsidP="0023593F">
            <w:pPr>
              <w:widowControl w:val="0"/>
              <w:tabs>
                <w:tab w:val="left" w:pos="1080"/>
              </w:tabs>
              <w:jc w:val="center"/>
              <w:rPr>
                <w:b/>
                <w:bCs/>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5D5748" w:rsidRPr="00050D8C" w:rsidRDefault="005D5748" w:rsidP="0023593F">
            <w:pPr>
              <w:widowControl w:val="0"/>
              <w:tabs>
                <w:tab w:val="left" w:pos="1080"/>
              </w:tabs>
              <w:jc w:val="center"/>
              <w:rPr>
                <w:b/>
                <w:bCs/>
                <w:lang w:val="uk-UA"/>
              </w:rPr>
            </w:pPr>
            <w:r w:rsidRPr="00050D8C">
              <w:rPr>
                <w:b/>
                <w:bCs/>
                <w:lang w:val="uk-UA"/>
              </w:rPr>
              <w:t>Документи, підтверджують відповідність учасника кваліфікаційним критеріям</w:t>
            </w:r>
          </w:p>
        </w:tc>
      </w:tr>
      <w:tr w:rsidR="005D5748" w:rsidRPr="00050D8C" w:rsidTr="0023593F">
        <w:trPr>
          <w:trHeight w:val="561"/>
        </w:trPr>
        <w:tc>
          <w:tcPr>
            <w:tcW w:w="573" w:type="dxa"/>
            <w:tcBorders>
              <w:top w:val="single" w:sz="4" w:space="0" w:color="000000"/>
              <w:left w:val="single" w:sz="4" w:space="0" w:color="000000"/>
              <w:bottom w:val="single" w:sz="4" w:space="0" w:color="000000"/>
              <w:right w:val="nil"/>
            </w:tcBorders>
            <w:hideMark/>
          </w:tcPr>
          <w:p w:rsidR="005D5748" w:rsidRPr="00050D8C" w:rsidRDefault="005D5748" w:rsidP="0023593F">
            <w:pPr>
              <w:widowControl w:val="0"/>
              <w:tabs>
                <w:tab w:val="left" w:pos="1080"/>
              </w:tabs>
              <w:jc w:val="center"/>
              <w:rPr>
                <w:lang w:val="uk-UA"/>
              </w:rPr>
            </w:pPr>
            <w:r>
              <w:rPr>
                <w:b/>
                <w:bCs/>
                <w:lang w:val="uk-UA"/>
              </w:rPr>
              <w:t>1</w:t>
            </w:r>
            <w:r w:rsidRPr="00050D8C">
              <w:rPr>
                <w:b/>
                <w:bCs/>
                <w:lang w:val="uk-UA"/>
              </w:rPr>
              <w:t>.</w:t>
            </w:r>
          </w:p>
        </w:tc>
        <w:tc>
          <w:tcPr>
            <w:tcW w:w="2546" w:type="dxa"/>
            <w:tcBorders>
              <w:top w:val="single" w:sz="4" w:space="0" w:color="000000"/>
              <w:left w:val="single" w:sz="4" w:space="0" w:color="000000"/>
              <w:bottom w:val="single" w:sz="4" w:space="0" w:color="000000"/>
              <w:right w:val="nil"/>
            </w:tcBorders>
            <w:hideMark/>
          </w:tcPr>
          <w:p w:rsidR="005D5748" w:rsidRPr="00050D8C" w:rsidRDefault="005D5748" w:rsidP="0023593F">
            <w:pPr>
              <w:widowControl w:val="0"/>
              <w:tabs>
                <w:tab w:val="left" w:pos="1080"/>
              </w:tabs>
              <w:rPr>
                <w:lang w:val="uk-UA"/>
              </w:rPr>
            </w:pPr>
            <w:r w:rsidRPr="00050D8C">
              <w:rPr>
                <w:b/>
              </w:rPr>
              <w:t xml:space="preserve">Наявність документально </w:t>
            </w:r>
            <w:proofErr w:type="gramStart"/>
            <w:r w:rsidRPr="00050D8C">
              <w:rPr>
                <w:b/>
              </w:rPr>
              <w:t>п</w:t>
            </w:r>
            <w:proofErr w:type="gramEnd"/>
            <w:r w:rsidRPr="00050D8C">
              <w:rPr>
                <w:b/>
              </w:rPr>
              <w:t>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5D5748" w:rsidRPr="008F2EB5" w:rsidRDefault="005D5748" w:rsidP="0023593F">
            <w:pPr>
              <w:jc w:val="both"/>
            </w:pPr>
            <w:r>
              <w:t>1</w:t>
            </w:r>
            <w:r w:rsidRPr="009959C6">
              <w:t>.1</w:t>
            </w:r>
            <w:r w:rsidR="00B87BBD">
              <w:t xml:space="preserve">. Довідка </w:t>
            </w:r>
            <w:proofErr w:type="gramStart"/>
            <w:r w:rsidR="00B87BBD">
              <w:t>у дов</w:t>
            </w:r>
            <w:proofErr w:type="gramEnd"/>
            <w:r w:rsidR="00B87BBD">
              <w:t>ільній формі</w:t>
            </w:r>
            <w:r w:rsidR="00B87BBD">
              <w:rPr>
                <w:lang w:val="uk-UA"/>
              </w:rPr>
              <w:t xml:space="preserve"> </w:t>
            </w:r>
            <w:r w:rsidRPr="008F2EB5">
              <w:t>про виконання аналогічного (аналогічних) договору (договорів). Аналогічним договором є догові</w:t>
            </w:r>
            <w:proofErr w:type="gramStart"/>
            <w:r w:rsidRPr="008F2EB5">
              <w:t>р</w:t>
            </w:r>
            <w:proofErr w:type="gramEnd"/>
            <w:r w:rsidRPr="008F2EB5">
              <w:t xml:space="preserve"> (двосторонній або декілька сторонній) на поставку товару, що є аналогічним за предметом закупівлі, подібний за змістом та своєю правовою природою або аналогічний згідно коду ДК 021:2015</w:t>
            </w:r>
            <w:r w:rsidRPr="008F2EB5">
              <w:rPr>
                <w:color w:val="FF0000"/>
              </w:rPr>
              <w:t>.</w:t>
            </w:r>
          </w:p>
          <w:p w:rsidR="005D5748" w:rsidRPr="008F2EB5" w:rsidRDefault="005D5748" w:rsidP="0023593F">
            <w:pPr>
              <w:jc w:val="right"/>
            </w:pPr>
            <w:bookmarkStart w:id="0" w:name="_GoBack"/>
            <w:bookmarkEnd w:id="0"/>
          </w:p>
          <w:p w:rsidR="005D5748" w:rsidRPr="008F2EB5" w:rsidRDefault="005D5748" w:rsidP="0023593F">
            <w:pPr>
              <w:jc w:val="both"/>
              <w:outlineLvl w:val="0"/>
            </w:pPr>
            <w:r w:rsidRPr="008F2EB5">
              <w:t xml:space="preserve">1.2. Для </w:t>
            </w:r>
            <w:proofErr w:type="gramStart"/>
            <w:r w:rsidRPr="008F2EB5">
              <w:t>п</w:t>
            </w:r>
            <w:proofErr w:type="gramEnd"/>
            <w:r w:rsidRPr="008F2EB5">
              <w:t>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rsidR="005D5748" w:rsidRPr="009959C6" w:rsidRDefault="005D5748" w:rsidP="0023593F">
            <w:pPr>
              <w:tabs>
                <w:tab w:val="left" w:pos="1080"/>
              </w:tabs>
              <w:jc w:val="both"/>
            </w:pPr>
            <w:r w:rsidRPr="008F2EB5">
              <w:t xml:space="preserve">1.3. Для </w:t>
            </w:r>
            <w:proofErr w:type="gramStart"/>
            <w:r w:rsidRPr="008F2EB5">
              <w:t>п</w:t>
            </w:r>
            <w:proofErr w:type="gramEnd"/>
            <w:r w:rsidRPr="008F2EB5">
              <w:t>ідтвердження виконання поданого (поданих) учасником договору (договорів) в якості аналогічних необхідно надати в складі тендерної пропозиції надати відгук про виконання договору (не менше одного). Відгук повинен мати посилання на догові</w:t>
            </w:r>
            <w:proofErr w:type="gramStart"/>
            <w:r w:rsidRPr="008F2EB5">
              <w:t>р</w:t>
            </w:r>
            <w:proofErr w:type="gramEnd"/>
            <w:r w:rsidRPr="008F2EB5">
              <w:t xml:space="preserve"> який виконувався та бути належно оформлений.</w:t>
            </w:r>
          </w:p>
          <w:p w:rsidR="005D5748" w:rsidRPr="009959C6" w:rsidRDefault="005D5748" w:rsidP="0023593F">
            <w:pPr>
              <w:tabs>
                <w:tab w:val="left" w:pos="1080"/>
              </w:tabs>
              <w:jc w:val="both"/>
              <w:rPr>
                <w:i/>
                <w:shd w:val="clear" w:color="auto" w:fill="FFFFFF"/>
              </w:rPr>
            </w:pPr>
            <w:r w:rsidRPr="009959C6">
              <w:rPr>
                <w:i/>
              </w:rPr>
              <w:t xml:space="preserve">*Замовниками згідно з договорами можуть бути суб’єкти </w:t>
            </w:r>
            <w:proofErr w:type="gramStart"/>
            <w:r w:rsidRPr="009959C6">
              <w:rPr>
                <w:i/>
              </w:rPr>
              <w:t>будь-яко</w:t>
            </w:r>
            <w:proofErr w:type="gramEnd"/>
            <w:r w:rsidRPr="009959C6">
              <w:rPr>
                <w:i/>
              </w:rPr>
              <w:t>ї форми власності</w:t>
            </w:r>
            <w:r w:rsidRPr="009959C6">
              <w:rPr>
                <w:i/>
                <w:shd w:val="clear" w:color="auto" w:fill="FFFFFF"/>
              </w:rPr>
              <w:t>.</w:t>
            </w:r>
          </w:p>
          <w:p w:rsidR="005D5748" w:rsidRPr="0062694F" w:rsidRDefault="005D5748" w:rsidP="0023593F">
            <w:pPr>
              <w:widowControl w:val="0"/>
              <w:tabs>
                <w:tab w:val="left" w:pos="1080"/>
              </w:tabs>
              <w:jc w:val="both"/>
              <w:rPr>
                <w:i/>
                <w:shd w:val="clear" w:color="auto" w:fill="FFFFFF"/>
              </w:rPr>
            </w:pPr>
            <w:r w:rsidRPr="009959C6">
              <w:rPr>
                <w:i/>
                <w:shd w:val="clear" w:color="auto" w:fill="FFFFFF"/>
              </w:rPr>
              <w:t xml:space="preserve">*інформація викладена в договорі, яку учасник на </w:t>
            </w:r>
            <w:proofErr w:type="gramStart"/>
            <w:r w:rsidRPr="009959C6">
              <w:rPr>
                <w:i/>
                <w:shd w:val="clear" w:color="auto" w:fill="FFFFFF"/>
              </w:rPr>
              <w:t>п</w:t>
            </w:r>
            <w:proofErr w:type="gramEnd"/>
            <w:r w:rsidRPr="009959C6">
              <w:rPr>
                <w:i/>
                <w:shd w:val="clear" w:color="auto" w:fill="FFFFFF"/>
              </w:rPr>
              <w:t>ідставі статті 505 Цивільного Кодексу України вважає комерційною таємницею, може бути заретушована учасником торгів.</w:t>
            </w:r>
            <w:r w:rsidRPr="009959C6">
              <w:t xml:space="preserve"> </w:t>
            </w:r>
            <w:r w:rsidRPr="009959C6">
              <w:rPr>
                <w:i/>
                <w:shd w:val="clear" w:color="auto" w:fill="FFFFFF"/>
              </w:rPr>
              <w:t xml:space="preserve">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w:t>
            </w:r>
            <w:proofErr w:type="gramStart"/>
            <w:r w:rsidRPr="009959C6">
              <w:rPr>
                <w:i/>
                <w:shd w:val="clear" w:color="auto" w:fill="FFFFFF"/>
              </w:rPr>
              <w:t>у</w:t>
            </w:r>
            <w:proofErr w:type="gramEnd"/>
            <w:r w:rsidRPr="009959C6">
              <w:rPr>
                <w:i/>
                <w:shd w:val="clear" w:color="auto" w:fill="FFFFFF"/>
              </w:rPr>
              <w:t xml:space="preserve"> договорі та/або у додатках до нього.</w:t>
            </w:r>
          </w:p>
        </w:tc>
      </w:tr>
    </w:tbl>
    <w:p w:rsidR="005D5748" w:rsidRPr="00050D8C" w:rsidRDefault="005D5748" w:rsidP="005D5748">
      <w:pPr>
        <w:tabs>
          <w:tab w:val="left" w:pos="1080"/>
        </w:tabs>
        <w:jc w:val="both"/>
        <w:rPr>
          <w:i/>
          <w:iCs/>
          <w:sz w:val="22"/>
          <w:szCs w:val="22"/>
          <w:lang w:val="uk-UA" w:eastAsia="uk-UA"/>
        </w:rPr>
      </w:pPr>
      <w:r w:rsidRPr="00050D8C">
        <w:rPr>
          <w:b/>
          <w:bCs/>
          <w:i/>
          <w:iCs/>
          <w:sz w:val="22"/>
          <w:szCs w:val="22"/>
          <w:lang w:val="uk-UA" w:eastAsia="uk-UA"/>
        </w:rPr>
        <w:t xml:space="preserve">Примітка: </w:t>
      </w:r>
      <w:r w:rsidRPr="00050D8C">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5748" w:rsidRPr="00050D8C" w:rsidRDefault="005D5748" w:rsidP="005D5748">
      <w:pPr>
        <w:jc w:val="both"/>
        <w:rPr>
          <w:rFonts w:eastAsia="Calibri"/>
          <w:b/>
          <w:sz w:val="22"/>
          <w:szCs w:val="22"/>
          <w:lang w:val="uk-UA" w:eastAsia="en-US"/>
        </w:rPr>
      </w:pPr>
    </w:p>
    <w:p w:rsidR="005D5748" w:rsidRPr="00050D8C" w:rsidRDefault="005D5748" w:rsidP="005D5748">
      <w:pPr>
        <w:tabs>
          <w:tab w:val="left" w:pos="1080"/>
        </w:tabs>
        <w:jc w:val="both"/>
        <w:rPr>
          <w:lang w:val="uk-UA" w:eastAsia="uk-UA"/>
        </w:rPr>
      </w:pPr>
    </w:p>
    <w:p w:rsidR="005D5748" w:rsidRPr="00050D8C" w:rsidRDefault="005D5748" w:rsidP="005D5748">
      <w:pPr>
        <w:jc w:val="center"/>
      </w:pPr>
      <w:r w:rsidRPr="00050D8C">
        <w:rPr>
          <w:b/>
        </w:rPr>
        <w:t>Розділ 2.</w:t>
      </w:r>
      <w:r w:rsidRPr="00050D8C">
        <w:t xml:space="preserve"> </w:t>
      </w:r>
    </w:p>
    <w:p w:rsidR="005D5748" w:rsidRPr="00F425AE" w:rsidRDefault="005D5748" w:rsidP="005D5748">
      <w:pPr>
        <w:widowControl w:val="0"/>
        <w:tabs>
          <w:tab w:val="left" w:pos="1080"/>
        </w:tabs>
        <w:contextualSpacing/>
        <w:jc w:val="center"/>
        <w:rPr>
          <w:b/>
          <w:u w:val="single"/>
        </w:rPr>
      </w:pPr>
      <w:bookmarkStart w:id="1" w:name="_Hlk128668957"/>
      <w:r w:rsidRPr="00F425AE">
        <w:rPr>
          <w:b/>
          <w:u w:val="single"/>
        </w:rPr>
        <w:t xml:space="preserve">Перелік документів та інформації  для </w:t>
      </w:r>
      <w:proofErr w:type="gramStart"/>
      <w:r w:rsidRPr="00F425AE">
        <w:rPr>
          <w:b/>
          <w:u w:val="single"/>
        </w:rPr>
        <w:t>п</w:t>
      </w:r>
      <w:proofErr w:type="gramEnd"/>
      <w:r w:rsidRPr="00F425AE">
        <w:rPr>
          <w:b/>
          <w:u w:val="single"/>
        </w:rPr>
        <w:t>ідтвердження відсутності підстав для відхилення учасника відповідно до  вимог, визначених п.44 Особливостей</w:t>
      </w:r>
    </w:p>
    <w:p w:rsidR="005D5748" w:rsidRPr="00F425AE" w:rsidRDefault="005D5748" w:rsidP="005D5748">
      <w:pPr>
        <w:widowControl w:val="0"/>
        <w:tabs>
          <w:tab w:val="left" w:pos="1080"/>
        </w:tabs>
        <w:contextualSpacing/>
        <w:jc w:val="both"/>
        <w:rPr>
          <w:b/>
          <w:bCs/>
          <w:color w:val="000000"/>
        </w:rPr>
      </w:pPr>
      <w:r w:rsidRPr="00F425AE">
        <w:rPr>
          <w:i/>
        </w:rPr>
        <w:tab/>
      </w:r>
    </w:p>
    <w:p w:rsidR="005D5748" w:rsidRPr="00F425AE" w:rsidRDefault="005D5748" w:rsidP="005D5748">
      <w:pPr>
        <w:widowControl w:val="0"/>
        <w:tabs>
          <w:tab w:val="left" w:pos="1080"/>
        </w:tabs>
        <w:contextualSpacing/>
        <w:jc w:val="both"/>
        <w:rPr>
          <w:i/>
        </w:rPr>
      </w:pPr>
      <w:r>
        <w:rPr>
          <w:i/>
        </w:rPr>
        <w:tab/>
      </w:r>
      <w:r w:rsidRPr="00F425AE">
        <w:rPr>
          <w:i/>
        </w:rPr>
        <w:t>Учасник процедури закупі</w:t>
      </w:r>
      <w:proofErr w:type="gramStart"/>
      <w:r w:rsidRPr="00F425AE">
        <w:rPr>
          <w:i/>
        </w:rPr>
        <w:t>вл</w:t>
      </w:r>
      <w:proofErr w:type="gramEnd"/>
      <w:r w:rsidRPr="00F425AE">
        <w:rPr>
          <w:i/>
        </w:rPr>
        <w:t>і підтверджує відсутність підстав, зазначених в пункті</w:t>
      </w:r>
      <w:r>
        <w:rPr>
          <w:i/>
        </w:rPr>
        <w:t xml:space="preserve"> 44 Особливостей</w:t>
      </w:r>
      <w:r w:rsidRPr="00F425AE">
        <w:rPr>
          <w:i/>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5748" w:rsidRPr="00F425AE" w:rsidRDefault="005D5748" w:rsidP="005D5748">
      <w:pPr>
        <w:widowControl w:val="0"/>
        <w:tabs>
          <w:tab w:val="left" w:pos="1080"/>
        </w:tabs>
        <w:contextualSpacing/>
        <w:rPr>
          <w:i/>
          <w:iCs/>
          <w:shd w:val="clear" w:color="auto" w:fill="FFFFFF"/>
        </w:rPr>
      </w:pPr>
    </w:p>
    <w:p w:rsidR="005D5748" w:rsidRPr="00F425AE" w:rsidRDefault="005D5748" w:rsidP="005D5748">
      <w:pPr>
        <w:widowControl w:val="0"/>
        <w:tabs>
          <w:tab w:val="left" w:pos="1080"/>
        </w:tabs>
        <w:contextualSpacing/>
        <w:jc w:val="center"/>
        <w:rPr>
          <w:b/>
          <w:lang w:eastAsia="uk-UA"/>
        </w:rPr>
      </w:pPr>
      <w:r w:rsidRPr="00F425AE">
        <w:rPr>
          <w:b/>
          <w:bCs/>
          <w:lang w:eastAsia="uk-UA"/>
        </w:rPr>
        <w:lastRenderedPageBreak/>
        <w:t>Д</w:t>
      </w:r>
      <w:r w:rsidRPr="00F425AE">
        <w:rPr>
          <w:b/>
          <w:lang w:eastAsia="uk-UA"/>
        </w:rPr>
        <w:t xml:space="preserve">окументи для </w:t>
      </w:r>
      <w:r w:rsidRPr="00F425AE">
        <w:rPr>
          <w:b/>
          <w:u w:val="single"/>
          <w:lang w:eastAsia="uk-UA"/>
        </w:rPr>
        <w:t xml:space="preserve">юридичних </w:t>
      </w:r>
      <w:proofErr w:type="gramStart"/>
      <w:r w:rsidRPr="00F425AE">
        <w:rPr>
          <w:b/>
          <w:u w:val="single"/>
          <w:lang w:eastAsia="uk-UA"/>
        </w:rPr>
        <w:t>осіб</w:t>
      </w:r>
      <w:proofErr w:type="gramEnd"/>
      <w:r w:rsidRPr="00F425AE">
        <w:rPr>
          <w:b/>
          <w:lang w:eastAsia="uk-UA"/>
        </w:rPr>
        <w:t>:</w:t>
      </w:r>
    </w:p>
    <w:p w:rsidR="005D5748" w:rsidRPr="00F425AE" w:rsidRDefault="005D5748" w:rsidP="005D5748">
      <w:pPr>
        <w:widowControl w:val="0"/>
        <w:tabs>
          <w:tab w:val="left" w:pos="1080"/>
        </w:tabs>
        <w:contextualSpacing/>
        <w:jc w:val="center"/>
        <w:rPr>
          <w:b/>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№з/</w:t>
            </w:r>
            <w:proofErr w:type="gramStart"/>
            <w:r w:rsidRPr="00F425AE">
              <w:rPr>
                <w:b/>
                <w:bCs/>
                <w:lang w:eastAsia="uk-UA"/>
              </w:rPr>
              <w:t>п</w:t>
            </w:r>
            <w:proofErr w:type="gramEnd"/>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lang w:eastAsia="uk-UA"/>
              </w:rPr>
            </w:pPr>
            <w:r w:rsidRPr="00F425AE">
              <w:rPr>
                <w:b/>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tabs>
                <w:tab w:val="center" w:pos="4153"/>
                <w:tab w:val="right" w:pos="8306"/>
              </w:tabs>
              <w:contextualSpacing/>
              <w:jc w:val="center"/>
              <w:rPr>
                <w:b/>
                <w:lang w:eastAsia="uk-UA"/>
              </w:rPr>
            </w:pPr>
            <w:proofErr w:type="gramStart"/>
            <w:r w:rsidRPr="00F425AE">
              <w:rPr>
                <w:b/>
                <w:lang w:eastAsia="uk-UA"/>
              </w:rPr>
              <w:t>Учасник на виконання вимоги п.44 Особливостей повинен в складі тендерної пропозиції надати таку інформацію</w:t>
            </w:r>
            <w:proofErr w:type="gramEnd"/>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shd w:val="clear" w:color="auto" w:fill="FFFFFF"/>
                <w:lang w:eastAsia="uk-UA"/>
              </w:rPr>
            </w:pPr>
            <w:r w:rsidRPr="00F425AE">
              <w:rPr>
                <w:shd w:val="clear" w:color="auto" w:fill="FFFFFF"/>
                <w:lang w:eastAsia="uk-UA"/>
              </w:rPr>
              <w:t>Відомості про юридичну особу, яка є учасником процедури закупі</w:t>
            </w:r>
            <w:proofErr w:type="gramStart"/>
            <w:r w:rsidRPr="00F425AE">
              <w:rPr>
                <w:shd w:val="clear" w:color="auto" w:fill="FFFFFF"/>
                <w:lang w:eastAsia="uk-UA"/>
              </w:rPr>
              <w:t>вл</w:t>
            </w:r>
            <w:proofErr w:type="gramEnd"/>
            <w:r w:rsidRPr="00F425AE">
              <w:rPr>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5D5748" w:rsidRPr="00F425AE" w:rsidRDefault="005D5748" w:rsidP="0023593F">
            <w:pPr>
              <w:widowControl w:val="0"/>
              <w:contextualSpacing/>
              <w:jc w:val="both"/>
              <w:rPr>
                <w:u w:val="single"/>
                <w:lang w:eastAsia="uk-UA"/>
              </w:rPr>
            </w:pPr>
            <w:r w:rsidRPr="00F425AE">
              <w:rPr>
                <w:shd w:val="clear" w:color="auto" w:fill="FFFFFF"/>
                <w:lang w:eastAsia="uk-UA"/>
              </w:rPr>
              <w:t>(</w:t>
            </w:r>
            <w:r w:rsidRPr="00F425AE">
              <w:rPr>
                <w:b/>
                <w:shd w:val="clear" w:color="auto" w:fill="FFFFFF"/>
                <w:lang w:eastAsia="uk-UA"/>
              </w:rPr>
              <w:t>пп.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ід час подання тендерної пропозиції.</w:t>
            </w:r>
          </w:p>
          <w:p w:rsidR="005D5748" w:rsidRPr="00F425AE" w:rsidRDefault="005D5748" w:rsidP="0023593F">
            <w:pPr>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425AE">
              <w:rPr>
                <w:lang w:eastAsia="uk-UA"/>
              </w:rPr>
              <w:t xml:space="preserve"> </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пп. 3 п.44 Особливостей</w:t>
            </w:r>
            <w:r w:rsidRPr="00F425AE">
              <w:rPr>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autoSpaceDE w:val="0"/>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ід час подання тендерної пропозиції.</w:t>
            </w:r>
          </w:p>
          <w:p w:rsidR="005D5748" w:rsidRPr="00F425AE" w:rsidRDefault="005D5748" w:rsidP="0023593F">
            <w:pPr>
              <w:autoSpaceDE w:val="0"/>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lang w:eastAsia="uk-UA"/>
              </w:rPr>
            </w:pPr>
            <w:r w:rsidRPr="00F425AE">
              <w:rPr>
                <w:rStyle w:val="rvts0"/>
                <w:rFonts w:eastAsia="Calibri"/>
              </w:rPr>
              <w:t>Суб’єкт господарювання (учасник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протягом останніх трьох років притягувався до відповідальності за порушення, передбачене </w:t>
            </w:r>
            <w:hyperlink r:id="rId6" w:anchor="n52" w:tgtFrame="_blank" w:history="1">
              <w:r w:rsidRPr="00F425AE">
                <w:rPr>
                  <w:rStyle w:val="a3"/>
                </w:rPr>
                <w:t>пунктом 4</w:t>
              </w:r>
            </w:hyperlink>
            <w:r w:rsidRPr="00F425AE">
              <w:rPr>
                <w:rStyle w:val="rvts0"/>
                <w:rFonts w:eastAsia="Calibri"/>
              </w:rPr>
              <w:t xml:space="preserve"> частини другої статті 6, </w:t>
            </w:r>
            <w:hyperlink r:id="rId7" w:anchor="n456" w:tgtFrame="_blank" w:history="1">
              <w:r w:rsidRPr="00F425AE">
                <w:rPr>
                  <w:rStyle w:val="a3"/>
                </w:rPr>
                <w:t>пунктом 1</w:t>
              </w:r>
            </w:hyperlink>
            <w:r w:rsidRPr="00F425AE">
              <w:rPr>
                <w:rStyle w:val="rvts0"/>
                <w:rFonts w:eastAsia="Calibri"/>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425AE">
              <w:rPr>
                <w:bCs/>
                <w:shd w:val="clear" w:color="auto" w:fill="FFFFFF"/>
                <w:lang w:eastAsia="uk-UA"/>
              </w:rPr>
              <w:t xml:space="preserve"> (</w:t>
            </w:r>
            <w:r w:rsidRPr="00F425AE">
              <w:rPr>
                <w:b/>
                <w:bCs/>
                <w:shd w:val="clear" w:color="auto" w:fill="FFFFFF"/>
                <w:lang w:eastAsia="uk-UA"/>
              </w:rPr>
              <w:t>пп. 4 п.44 Особливостей</w:t>
            </w:r>
            <w:r w:rsidRPr="00F425AE">
              <w:rPr>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iCs/>
                <w:lang w:eastAsia="uk-UA"/>
              </w:rPr>
            </w:pPr>
            <w:r w:rsidRPr="00F425AE">
              <w:rPr>
                <w:iCs/>
                <w:lang w:eastAsia="uk-UA"/>
              </w:rPr>
              <w:t>Замовник самостійно перевіряє інформацію, що міститься у відкритому реє</w:t>
            </w:r>
            <w:proofErr w:type="gramStart"/>
            <w:r w:rsidRPr="00F425AE">
              <w:rPr>
                <w:iCs/>
                <w:lang w:eastAsia="uk-UA"/>
              </w:rPr>
              <w:t>стр</w:t>
            </w:r>
            <w:proofErr w:type="gramEnd"/>
            <w:r w:rsidRPr="00F425AE">
              <w:rPr>
                <w:iCs/>
                <w:lang w:eastAsia="uk-UA"/>
              </w:rPr>
              <w:t>і</w:t>
            </w:r>
          </w:p>
          <w:p w:rsidR="005D5748" w:rsidRPr="00F425AE" w:rsidRDefault="005D5748" w:rsidP="0023593F">
            <w:pPr>
              <w:contextualSpacing/>
              <w:jc w:val="both"/>
              <w:rPr>
                <w:bCs/>
                <w:shd w:val="clear" w:color="auto" w:fill="FFFFFF"/>
                <w:lang w:eastAsia="uk-UA"/>
              </w:rPr>
            </w:pPr>
            <w:r w:rsidRPr="00F425AE">
              <w:rPr>
                <w:bCs/>
                <w:i/>
                <w:shd w:val="clear" w:color="auto" w:fill="FFFFFF"/>
                <w:lang w:eastAsia="uk-UA"/>
              </w:rPr>
              <w:t xml:space="preserve">(в Зведених відомостях про </w:t>
            </w:r>
            <w:proofErr w:type="gramStart"/>
            <w:r w:rsidRPr="00F425AE">
              <w:rPr>
                <w:bCs/>
                <w:i/>
                <w:shd w:val="clear" w:color="auto" w:fill="FFFFFF"/>
                <w:lang w:eastAsia="uk-UA"/>
              </w:rPr>
              <w:t>р</w:t>
            </w:r>
            <w:proofErr w:type="gramEnd"/>
            <w:r w:rsidRPr="00F425AE">
              <w:rPr>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425AE">
              <w:rPr>
                <w:bCs/>
                <w:shd w:val="clear" w:color="auto" w:fill="FFFFFF"/>
                <w:lang w:eastAsia="uk-UA"/>
              </w:rPr>
              <w:t>та Учасник процедури закупі</w:t>
            </w:r>
            <w:proofErr w:type="gramStart"/>
            <w:r w:rsidRPr="00F425AE">
              <w:rPr>
                <w:bCs/>
                <w:shd w:val="clear" w:color="auto" w:fill="FFFFFF"/>
                <w:lang w:eastAsia="uk-UA"/>
              </w:rPr>
              <w:t>вл</w:t>
            </w:r>
            <w:proofErr w:type="gramEnd"/>
            <w:r w:rsidRPr="00F425AE">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contextualSpacing/>
              <w:jc w:val="both"/>
              <w:rPr>
                <w:iCs/>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lang w:eastAsia="uk-UA"/>
              </w:rPr>
            </w:pPr>
            <w:r w:rsidRPr="00F425AE">
              <w:rPr>
                <w:rStyle w:val="rvts0"/>
                <w:rFonts w:eastAsia="Calibri"/>
              </w:rPr>
              <w:t>Керівник учасника процедури закупі</w:t>
            </w:r>
            <w:proofErr w:type="gramStart"/>
            <w:r w:rsidRPr="00F425AE">
              <w:rPr>
                <w:rStyle w:val="rvts0"/>
                <w:rFonts w:eastAsia="Calibri"/>
              </w:rPr>
              <w:t>вл</w:t>
            </w:r>
            <w:proofErr w:type="gramEnd"/>
            <w:r w:rsidRPr="00F425AE">
              <w:rPr>
                <w:rStyle w:val="rvts0"/>
                <w:rFonts w:eastAsia="Calibri"/>
              </w:rPr>
              <w:t xml:space="preserve">і був засуджений за кримінальне правопорушення, вчинене з корисливих мотивів (зокрема, пов’язане з хабарництвом, </w:t>
            </w:r>
            <w:r w:rsidRPr="00F425AE">
              <w:rPr>
                <w:rStyle w:val="rvts0"/>
                <w:rFonts w:eastAsia="Calibri"/>
              </w:rPr>
              <w:lastRenderedPageBreak/>
              <w:t xml:space="preserve">шахрайством та відмиванням коштів), судимість з якого не знято або не погашено в установленому законом порядку </w:t>
            </w:r>
            <w:r w:rsidRPr="00F425AE">
              <w:rPr>
                <w:lang w:eastAsia="uk-UA"/>
              </w:rPr>
              <w:t>(</w:t>
            </w:r>
            <w:r w:rsidRPr="00F425AE">
              <w:rPr>
                <w:b/>
                <w:lang w:eastAsia="uk-UA"/>
              </w:rPr>
              <w:t>пп. 6 п.44 Особливостей</w:t>
            </w:r>
            <w:r w:rsidRPr="00F425AE">
              <w:rPr>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lang w:eastAsia="uk-UA"/>
              </w:rPr>
            </w:pPr>
            <w:r w:rsidRPr="00F425AE">
              <w:rPr>
                <w:lang w:eastAsia="uk-UA"/>
              </w:rPr>
              <w:lastRenderedPageBreak/>
              <w:t>Учасник процедури закупі</w:t>
            </w:r>
            <w:proofErr w:type="gramStart"/>
            <w:r w:rsidRPr="00F425AE">
              <w:rPr>
                <w:lang w:eastAsia="uk-UA"/>
              </w:rPr>
              <w:t>вл</w:t>
            </w:r>
            <w:proofErr w:type="gramEnd"/>
            <w:r w:rsidRPr="00F425AE">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Учасник процедури закупі</w:t>
            </w:r>
            <w:proofErr w:type="gramStart"/>
            <w:r w:rsidRPr="00F425AE">
              <w:rPr>
                <w:rStyle w:val="rvts0"/>
                <w:rFonts w:eastAsia="Calibri"/>
              </w:rPr>
              <w:t>вл</w:t>
            </w:r>
            <w:proofErr w:type="gramEnd"/>
            <w:r w:rsidRPr="00F425AE">
              <w:rPr>
                <w:rStyle w:val="rvts0"/>
                <w:rFonts w:eastAsia="Calibri"/>
              </w:rPr>
              <w:t>і визнаний в установленому законом порядку банкрутом та стосовно нього відкрита ліквідаційна процедура;</w:t>
            </w:r>
            <w:r w:rsidRPr="00F425AE">
              <w:rPr>
                <w:lang w:eastAsia="uk-UA"/>
              </w:rPr>
              <w:t xml:space="preserve"> </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пп. 8 п.44 Особливостей</w:t>
            </w:r>
            <w:r w:rsidRPr="00F425AE">
              <w:rPr>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rPr>
                <w:b/>
                <w:bCs/>
              </w:rPr>
            </w:pPr>
            <w:r w:rsidRPr="00F425AE">
              <w:rPr>
                <w:b/>
                <w:bCs/>
              </w:rPr>
              <w:t>6</w:t>
            </w:r>
          </w:p>
        </w:tc>
        <w:tc>
          <w:tcPr>
            <w:tcW w:w="4253"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pPr>
            <w:r w:rsidRPr="00F425AE">
              <w:rPr>
                <w:rStyle w:val="rvts0"/>
                <w:rFonts w:eastAsia="Calibri"/>
              </w:rPr>
              <w:t>У Єдиному державному реє</w:t>
            </w:r>
            <w:proofErr w:type="gramStart"/>
            <w:r w:rsidRPr="00F425AE">
              <w:rPr>
                <w:rStyle w:val="rvts0"/>
                <w:rFonts w:eastAsia="Calibri"/>
              </w:rPr>
              <w:t>стр</w:t>
            </w:r>
            <w:proofErr w:type="gramEnd"/>
            <w:r w:rsidRPr="00F425AE">
              <w:rPr>
                <w:rStyle w:val="rvts0"/>
                <w:rFonts w:eastAsia="Calibri"/>
              </w:rPr>
              <w:t xml:space="preserve">і юридичних осіб, фізичних осіб - підприємців та громадських формувань відсутня інформація, передбачена </w:t>
            </w:r>
            <w:hyperlink r:id="rId8" w:anchor="n174" w:tgtFrame="_blank" w:history="1">
              <w:r w:rsidRPr="00F425AE">
                <w:rPr>
                  <w:rStyle w:val="a3"/>
                </w:rPr>
                <w:t>пунктом 9</w:t>
              </w:r>
            </w:hyperlink>
            <w:r w:rsidRPr="00F425AE">
              <w:rPr>
                <w:rStyle w:val="rvts0"/>
                <w:rFonts w:eastAsia="Calibri"/>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425AE">
              <w:t xml:space="preserve"> (</w:t>
            </w:r>
            <w:r w:rsidRPr="00F425AE">
              <w:rPr>
                <w:b/>
              </w:rPr>
              <w:t xml:space="preserve">пп. 9 п.44 </w:t>
            </w:r>
            <w:proofErr w:type="gramStart"/>
            <w:r w:rsidRPr="00F425AE">
              <w:rPr>
                <w:b/>
              </w:rPr>
              <w:t>Особливостей</w:t>
            </w:r>
            <w:r w:rsidRPr="00F425AE">
              <w:t>)</w:t>
            </w:r>
            <w:proofErr w:type="gramEnd"/>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ід час подання тендерної пропозиції.</w:t>
            </w:r>
          </w:p>
          <w:p w:rsidR="005D5748" w:rsidRPr="00F425AE" w:rsidRDefault="005D5748" w:rsidP="0023593F">
            <w:pPr>
              <w:contextualSpacing/>
              <w:jc w:val="both"/>
              <w:rPr>
                <w:bCs/>
                <w:shd w:val="clear" w:color="auto" w:fill="FFFFFF"/>
                <w:lang w:eastAsia="uk-UA"/>
              </w:rPr>
            </w:pPr>
          </w:p>
        </w:tc>
      </w:tr>
      <w:tr w:rsidR="005D5748" w:rsidRPr="00F425AE" w:rsidTr="0023593F">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Юридична особа, яка є учасником процедури закупі</w:t>
            </w:r>
            <w:proofErr w:type="gramStart"/>
            <w:r w:rsidRPr="00F425AE">
              <w:rPr>
                <w:rStyle w:val="rvts0"/>
                <w:rFonts w:eastAsia="Calibri"/>
              </w:rPr>
              <w:t>вл</w:t>
            </w:r>
            <w:proofErr w:type="gramEnd"/>
            <w:r w:rsidRPr="00F425AE">
              <w:rPr>
                <w:rStyle w:val="rvts0"/>
                <w:rFonts w:eastAsia="Calibri"/>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F425AE">
              <w:rPr>
                <w:lang w:eastAsia="uk-UA"/>
              </w:rPr>
              <w:t xml:space="preserve"> </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пп. 10 п.44 Особливостей</w:t>
            </w:r>
            <w:r w:rsidRPr="00F425AE">
              <w:rPr>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contextualSpacing/>
              <w:jc w:val="both"/>
              <w:rPr>
                <w:iCs/>
                <w:lang w:eastAsia="uk-UA"/>
              </w:rPr>
            </w:pPr>
            <w:r w:rsidRPr="00F425AE">
              <w:rPr>
                <w:iCs/>
                <w:lang w:eastAsia="uk-UA"/>
              </w:rPr>
              <w:t>У разі якщо вартість закупі</w:t>
            </w:r>
            <w:proofErr w:type="gramStart"/>
            <w:r w:rsidRPr="00F425AE">
              <w:rPr>
                <w:iCs/>
                <w:lang w:eastAsia="uk-UA"/>
              </w:rPr>
              <w:t>вл</w:t>
            </w:r>
            <w:proofErr w:type="gramEnd"/>
            <w:r w:rsidRPr="00F425AE">
              <w:rPr>
                <w:iCs/>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5D5748" w:rsidRPr="00F425AE" w:rsidRDefault="005D5748" w:rsidP="0023593F">
            <w:pPr>
              <w:contextualSpacing/>
              <w:jc w:val="both"/>
              <w:rPr>
                <w:iCs/>
                <w:lang w:eastAsia="uk-UA"/>
              </w:rPr>
            </w:pPr>
          </w:p>
        </w:tc>
      </w:tr>
      <w:tr w:rsidR="005D5748" w:rsidRPr="00F425AE" w:rsidTr="0023593F">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F425AE">
                <w:rPr>
                  <w:rStyle w:val="a3"/>
                </w:rPr>
                <w:t>Законом України</w:t>
              </w:r>
            </w:hyperlink>
            <w:r w:rsidRPr="00F425AE">
              <w:rPr>
                <w:rStyle w:val="rvts0"/>
                <w:rFonts w:eastAsia="Calibri"/>
              </w:rPr>
              <w:t xml:space="preserve"> “Про санкції”;</w:t>
            </w:r>
            <w:r w:rsidRPr="00F425AE">
              <w:rPr>
                <w:lang w:eastAsia="uk-UA"/>
              </w:rPr>
              <w:t xml:space="preserve"> (</w:t>
            </w:r>
            <w:r w:rsidRPr="00F425AE">
              <w:rPr>
                <w:b/>
                <w:lang w:eastAsia="uk-UA"/>
              </w:rPr>
              <w:t>п</w:t>
            </w:r>
            <w:proofErr w:type="gramStart"/>
            <w:r w:rsidRPr="00F425AE">
              <w:rPr>
                <w:b/>
                <w:lang w:eastAsia="uk-UA"/>
              </w:rPr>
              <w:t>.п</w:t>
            </w:r>
            <w:proofErr w:type="gramEnd"/>
            <w:r w:rsidRPr="00F425AE">
              <w:rPr>
                <w:b/>
                <w:lang w:eastAsia="uk-UA"/>
              </w:rPr>
              <w:t xml:space="preserve"> 11 п.44 Особливостей</w:t>
            </w:r>
            <w:r w:rsidRPr="00F425AE">
              <w:rPr>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iCs/>
                <w:lang w:eastAsia="uk-UA"/>
              </w:rPr>
              <w:t xml:space="preserve">Замовник перевіряє інформацію, що міститься  у відкритому доступі відповідно до </w:t>
            </w:r>
            <w:proofErr w:type="gramStart"/>
            <w:r w:rsidRPr="00F425AE">
              <w:rPr>
                <w:iCs/>
                <w:lang w:eastAsia="uk-UA"/>
              </w:rPr>
              <w:t>р</w:t>
            </w:r>
            <w:proofErr w:type="gramEnd"/>
            <w:r w:rsidRPr="00F425AE">
              <w:rPr>
                <w:iCs/>
                <w:lang w:eastAsia="uk-UA"/>
              </w:rPr>
              <w:t xml:space="preserve">ішень, прийнятих Радою національної безпеки та оборони України, введених в дію Указом Президента України* </w:t>
            </w:r>
            <w:r w:rsidRPr="00F425AE">
              <w:rPr>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ід час подання тендерної пропозиції.</w:t>
            </w:r>
          </w:p>
          <w:p w:rsidR="005D5748" w:rsidRPr="00F425AE" w:rsidRDefault="005D5748" w:rsidP="0023593F">
            <w:pPr>
              <w:contextualSpacing/>
              <w:jc w:val="both"/>
              <w:rPr>
                <w:iCs/>
                <w:lang w:eastAsia="uk-UA"/>
              </w:rPr>
            </w:pPr>
          </w:p>
        </w:tc>
      </w:tr>
      <w:tr w:rsidR="005D5748" w:rsidRPr="00F425AE" w:rsidTr="0023593F">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425AE">
              <w:rPr>
                <w:rStyle w:val="rvts0"/>
                <w:rFonts w:eastAsia="Calibri"/>
              </w:rPr>
              <w:lastRenderedPageBreak/>
              <w:t>використанням дитячої праці чи будь-якими формами торгівлі людьми.</w:t>
            </w:r>
            <w:r w:rsidRPr="00F425AE">
              <w:rPr>
                <w:lang w:eastAsia="uk-UA"/>
              </w:rPr>
              <w:t xml:space="preserve"> (</w:t>
            </w:r>
            <w:r w:rsidRPr="00F425AE">
              <w:rPr>
                <w:b/>
                <w:lang w:eastAsia="uk-UA"/>
              </w:rPr>
              <w:t>пп. 12 п.44 Особливостей</w:t>
            </w:r>
            <w:r w:rsidRPr="00F425AE">
              <w:rPr>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lang w:eastAsia="uk-UA"/>
              </w:rPr>
            </w:pPr>
            <w:r w:rsidRPr="00F425AE">
              <w:rPr>
                <w:lang w:eastAsia="uk-UA"/>
              </w:rPr>
              <w:lastRenderedPageBreak/>
              <w:t>Учасник процедури закупі</w:t>
            </w:r>
            <w:proofErr w:type="gramStart"/>
            <w:r w:rsidRPr="00F425AE">
              <w:rPr>
                <w:lang w:eastAsia="uk-UA"/>
              </w:rPr>
              <w:t>вл</w:t>
            </w:r>
            <w:proofErr w:type="gramEnd"/>
            <w:r w:rsidRPr="00F425AE">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contextualSpacing/>
              <w:jc w:val="both"/>
              <w:rPr>
                <w:iCs/>
                <w:lang w:eastAsia="uk-UA"/>
              </w:rPr>
            </w:pPr>
            <w:r w:rsidRPr="00F425AE">
              <w:rPr>
                <w:lang w:eastAsia="uk-UA"/>
              </w:rPr>
              <w:t xml:space="preserve">У випадку відсутності </w:t>
            </w:r>
            <w:proofErr w:type="gramStart"/>
            <w:r w:rsidRPr="00F425AE">
              <w:rPr>
                <w:lang w:eastAsia="uk-UA"/>
              </w:rPr>
              <w:t>техн</w:t>
            </w:r>
            <w:proofErr w:type="gramEnd"/>
            <w:r w:rsidRPr="00F425AE">
              <w:rPr>
                <w:lang w:eastAsia="uk-UA"/>
              </w:rPr>
              <w:t xml:space="preserve">ічної можливості </w:t>
            </w:r>
            <w:r w:rsidRPr="00F425AE">
              <w:rPr>
                <w:lang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5D5748" w:rsidRPr="00F425AE" w:rsidTr="0023593F">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rPr>
                <w:b/>
                <w:bCs/>
              </w:rPr>
            </w:pPr>
            <w:r w:rsidRPr="00F425AE">
              <w:rPr>
                <w:b/>
                <w:bCs/>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pPr>
            <w:r w:rsidRPr="00F425AE">
              <w:rPr>
                <w:rStyle w:val="rvts0"/>
                <w:rFonts w:eastAsia="Calibri"/>
              </w:rPr>
              <w:t xml:space="preserve">Замовник може прийняти </w:t>
            </w:r>
            <w:proofErr w:type="gramStart"/>
            <w:r w:rsidRPr="00F425AE">
              <w:rPr>
                <w:rStyle w:val="rvts0"/>
                <w:rFonts w:eastAsia="Calibri"/>
              </w:rPr>
              <w:t>р</w:t>
            </w:r>
            <w:proofErr w:type="gramEnd"/>
            <w:r w:rsidRPr="00F425AE">
              <w:rPr>
                <w:rStyle w:val="rvts0"/>
                <w:rFonts w:eastAsia="Calibri"/>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425AE">
              <w:rPr>
                <w:rStyle w:val="rvts0"/>
                <w:rFonts w:eastAsia="Calibri"/>
              </w:rPr>
              <w:t>в</w:t>
            </w:r>
            <w:proofErr w:type="gramEnd"/>
            <w:r w:rsidRPr="00F425AE">
              <w:rPr>
                <w:rStyle w:val="rvts0"/>
                <w:rFonts w:eastAsia="Calibri"/>
              </w:rPr>
              <w:t xml:space="preserve"> </w:t>
            </w:r>
            <w:proofErr w:type="gramStart"/>
            <w:r w:rsidRPr="00F425AE">
              <w:rPr>
                <w:rStyle w:val="rvts0"/>
                <w:rFonts w:eastAsia="Calibri"/>
              </w:rPr>
              <w:t>та</w:t>
            </w:r>
            <w:proofErr w:type="gramEnd"/>
            <w:r w:rsidRPr="00F425AE">
              <w:rPr>
                <w:rStyle w:val="rvts0"/>
                <w:rFonts w:eastAsia="Calibri"/>
              </w:rPr>
              <w:t>/або відшкодування збитків - протягом трьох років з дати дострокового розірвання такого договору. 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425AE">
              <w:rPr>
                <w:rStyle w:val="rvts0"/>
                <w:rFonts w:eastAsia="Calibri"/>
              </w:rPr>
              <w:t>п</w:t>
            </w:r>
            <w:proofErr w:type="gramEnd"/>
            <w:r w:rsidRPr="00F425AE">
              <w:rPr>
                <w:rStyle w:val="rvts0"/>
                <w:rFonts w:eastAsia="Calibri"/>
              </w:rPr>
              <w:t>ідтвердження достатнім, учаснику процедури закупівлі не може бути відмовлено в участі в процедурі закупівлі.</w:t>
            </w:r>
          </w:p>
          <w:p w:rsidR="005D5748" w:rsidRPr="00F425AE" w:rsidRDefault="005D5748" w:rsidP="0023593F">
            <w:pPr>
              <w:widowControl w:val="0"/>
              <w:contextualSpacing/>
              <w:jc w:val="both"/>
              <w:rPr>
                <w:b/>
                <w:bCs/>
              </w:rPr>
            </w:pPr>
            <w:r w:rsidRPr="00F425AE">
              <w:rPr>
                <w:b/>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bCs/>
                <w:i/>
                <w:iCs/>
                <w:shd w:val="clear" w:color="auto" w:fill="FFFFFF"/>
                <w:lang w:eastAsia="uk-UA"/>
              </w:rPr>
            </w:pPr>
            <w:r w:rsidRPr="0062694F">
              <w:rPr>
                <w:lang w:eastAsia="uk-UA"/>
              </w:rPr>
              <w:t>Учасник процедури закупі</w:t>
            </w:r>
            <w:proofErr w:type="gramStart"/>
            <w:r w:rsidRPr="0062694F">
              <w:rPr>
                <w:lang w:eastAsia="uk-UA"/>
              </w:rPr>
              <w:t>вл</w:t>
            </w:r>
            <w:proofErr w:type="gramEnd"/>
            <w:r w:rsidRPr="0062694F">
              <w:rPr>
                <w:lang w:eastAsia="uk-UA"/>
              </w:rPr>
              <w:t>і підтверджує відсутність даної підстави.</w:t>
            </w:r>
            <w:r w:rsidRPr="0062694F">
              <w:rPr>
                <w:bCs/>
                <w:i/>
                <w:iCs/>
                <w:shd w:val="clear" w:color="auto" w:fill="FFFFFF"/>
                <w:lang w:eastAsia="uk-UA"/>
              </w:rPr>
              <w:t xml:space="preserve"> Спосіб такого </w:t>
            </w:r>
            <w:proofErr w:type="gramStart"/>
            <w:r w:rsidRPr="0062694F">
              <w:rPr>
                <w:bCs/>
                <w:i/>
                <w:iCs/>
                <w:shd w:val="clear" w:color="auto" w:fill="FFFFFF"/>
                <w:lang w:eastAsia="uk-UA"/>
              </w:rPr>
              <w:t>п</w:t>
            </w:r>
            <w:proofErr w:type="gramEnd"/>
            <w:r w:rsidRPr="0062694F">
              <w:rPr>
                <w:bCs/>
                <w:i/>
                <w:iCs/>
                <w:shd w:val="clear" w:color="auto" w:fill="FFFFFF"/>
                <w:lang w:eastAsia="uk-UA"/>
              </w:rPr>
              <w:t>ідтвердження визначається учасником самостійно.</w:t>
            </w:r>
          </w:p>
          <w:p w:rsidR="005D5748" w:rsidRPr="00F425AE" w:rsidRDefault="005D5748" w:rsidP="0023593F">
            <w:pPr>
              <w:widowControl w:val="0"/>
              <w:contextualSpacing/>
              <w:jc w:val="both"/>
              <w:rPr>
                <w:iCs/>
                <w:lang w:eastAsia="uk-UA"/>
              </w:rPr>
            </w:pPr>
          </w:p>
        </w:tc>
      </w:tr>
    </w:tbl>
    <w:p w:rsidR="005D5748" w:rsidRPr="00F425AE" w:rsidRDefault="005D5748" w:rsidP="005D5748">
      <w:pPr>
        <w:widowControl w:val="0"/>
        <w:tabs>
          <w:tab w:val="left" w:pos="1080"/>
        </w:tabs>
        <w:contextualSpacing/>
        <w:jc w:val="both"/>
        <w:rPr>
          <w:b/>
          <w:bCs/>
          <w:lang w:eastAsia="uk-UA"/>
        </w:rPr>
      </w:pPr>
    </w:p>
    <w:p w:rsidR="005D5748" w:rsidRPr="00F425AE" w:rsidRDefault="005D5748" w:rsidP="005D5748">
      <w:pPr>
        <w:widowControl w:val="0"/>
        <w:tabs>
          <w:tab w:val="left" w:pos="1080"/>
        </w:tabs>
        <w:contextualSpacing/>
        <w:jc w:val="center"/>
        <w:rPr>
          <w:b/>
          <w:lang w:eastAsia="uk-UA"/>
        </w:rPr>
      </w:pPr>
      <w:r w:rsidRPr="00F425AE">
        <w:rPr>
          <w:b/>
          <w:bCs/>
          <w:lang w:eastAsia="uk-UA"/>
        </w:rPr>
        <w:t>Д</w:t>
      </w:r>
      <w:r w:rsidRPr="00F425AE">
        <w:rPr>
          <w:b/>
          <w:lang w:eastAsia="uk-UA"/>
        </w:rPr>
        <w:t xml:space="preserve">окументи  для </w:t>
      </w:r>
      <w:r w:rsidRPr="00F425AE">
        <w:rPr>
          <w:b/>
          <w:u w:val="single"/>
          <w:lang w:eastAsia="uk-UA"/>
        </w:rPr>
        <w:t>фізичних осіб-підприємці</w:t>
      </w:r>
      <w:proofErr w:type="gramStart"/>
      <w:r w:rsidRPr="00F425AE">
        <w:rPr>
          <w:b/>
          <w:u w:val="single"/>
          <w:lang w:eastAsia="uk-UA"/>
        </w:rPr>
        <w:t>в</w:t>
      </w:r>
      <w:proofErr w:type="gramEnd"/>
      <w:r w:rsidRPr="00F425AE">
        <w:rPr>
          <w:b/>
          <w:lang w:eastAsia="uk-UA"/>
        </w:rPr>
        <w:t>:</w:t>
      </w:r>
    </w:p>
    <w:p w:rsidR="005D5748" w:rsidRPr="00F425AE" w:rsidRDefault="005D5748" w:rsidP="005D5748">
      <w:pPr>
        <w:widowControl w:val="0"/>
        <w:tabs>
          <w:tab w:val="left" w:pos="1080"/>
        </w:tabs>
        <w:contextualSpacing/>
        <w:jc w:val="center"/>
        <w:rPr>
          <w:b/>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№з/</w:t>
            </w:r>
            <w:proofErr w:type="gramStart"/>
            <w:r w:rsidRPr="00F425AE">
              <w:rPr>
                <w:b/>
                <w:bCs/>
                <w:lang w:eastAsia="uk-UA"/>
              </w:rPr>
              <w:t>п</w:t>
            </w:r>
            <w:proofErr w:type="gramEnd"/>
          </w:p>
        </w:tc>
        <w:tc>
          <w:tcPr>
            <w:tcW w:w="4255"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lang w:eastAsia="uk-UA"/>
              </w:rPr>
            </w:pPr>
            <w:r w:rsidRPr="00F425AE">
              <w:rPr>
                <w:b/>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tabs>
                <w:tab w:val="center" w:pos="4153"/>
                <w:tab w:val="right" w:pos="8306"/>
              </w:tabs>
              <w:contextualSpacing/>
              <w:jc w:val="center"/>
              <w:rPr>
                <w:b/>
                <w:lang w:eastAsia="uk-UA"/>
              </w:rPr>
            </w:pPr>
            <w:proofErr w:type="gramStart"/>
            <w:r w:rsidRPr="00F425AE">
              <w:rPr>
                <w:b/>
                <w:lang w:eastAsia="uk-UA"/>
              </w:rPr>
              <w:t>Учасник на виконання вимоги п.44 Особливостей повинен в складі тендерної пропозиції надати таку інформацію</w:t>
            </w:r>
            <w:proofErr w:type="gramEnd"/>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425AE">
              <w:rPr>
                <w:lang w:eastAsia="uk-UA"/>
              </w:rPr>
              <w:t xml:space="preserve"> (</w:t>
            </w:r>
            <w:r w:rsidRPr="00F425AE">
              <w:rPr>
                <w:b/>
                <w:lang w:eastAsia="uk-UA"/>
              </w:rPr>
              <w:t xml:space="preserve">пп. 3 </w:t>
            </w:r>
            <w:r w:rsidRPr="00F425AE">
              <w:rPr>
                <w:b/>
              </w:rPr>
              <w:t>п.44 Особливостей</w:t>
            </w:r>
            <w:r w:rsidRPr="00F425AE">
              <w:rPr>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autoSpaceDE w:val="0"/>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 xml:space="preserve">ід час подання тендерної </w:t>
            </w:r>
            <w:r w:rsidRPr="00F425AE">
              <w:rPr>
                <w:bCs/>
                <w:shd w:val="clear" w:color="auto" w:fill="FFFFFF"/>
                <w:lang w:eastAsia="uk-UA"/>
              </w:rPr>
              <w:lastRenderedPageBreak/>
              <w:t>пропозиції.</w:t>
            </w:r>
          </w:p>
          <w:p w:rsidR="005D5748" w:rsidRPr="00F425AE" w:rsidRDefault="005D5748" w:rsidP="0023593F">
            <w:pPr>
              <w:autoSpaceDE w:val="0"/>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lang w:eastAsia="uk-UA"/>
              </w:rPr>
            </w:pPr>
            <w:r w:rsidRPr="00F425AE">
              <w:rPr>
                <w:rStyle w:val="rvts0"/>
                <w:rFonts w:eastAsia="Calibri"/>
              </w:rPr>
              <w:t>Суб’єкт господарювання (учасник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протягом останніх трьох років притягувався до відповідальності за порушення, передбачене </w:t>
            </w:r>
            <w:hyperlink r:id="rId10" w:anchor="n52" w:tgtFrame="_blank" w:history="1">
              <w:r w:rsidRPr="00F425AE">
                <w:rPr>
                  <w:rStyle w:val="a3"/>
                </w:rPr>
                <w:t>пунктом 4</w:t>
              </w:r>
            </w:hyperlink>
            <w:r w:rsidRPr="00F425AE">
              <w:rPr>
                <w:rStyle w:val="rvts0"/>
                <w:rFonts w:eastAsia="Calibri"/>
              </w:rPr>
              <w:t xml:space="preserve"> частини другої статті 6, </w:t>
            </w:r>
            <w:hyperlink r:id="rId11" w:anchor="n456" w:tgtFrame="_blank" w:history="1">
              <w:r w:rsidRPr="00F425AE">
                <w:rPr>
                  <w:rStyle w:val="a3"/>
                </w:rPr>
                <w:t>пунктом 1</w:t>
              </w:r>
            </w:hyperlink>
            <w:r w:rsidRPr="00F425AE">
              <w:rPr>
                <w:rStyle w:val="rvts0"/>
                <w:rFonts w:eastAsia="Calibri"/>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425AE">
              <w:rPr>
                <w:bCs/>
                <w:shd w:val="clear" w:color="auto" w:fill="FFFFFF"/>
                <w:lang w:eastAsia="uk-UA"/>
              </w:rPr>
              <w:t xml:space="preserve"> (</w:t>
            </w:r>
            <w:r w:rsidRPr="00F425AE">
              <w:rPr>
                <w:b/>
                <w:bCs/>
                <w:shd w:val="clear" w:color="auto" w:fill="FFFFFF"/>
                <w:lang w:eastAsia="uk-UA"/>
              </w:rPr>
              <w:t xml:space="preserve">пп. 4 </w:t>
            </w:r>
            <w:r w:rsidRPr="00F425AE">
              <w:rPr>
                <w:b/>
              </w:rPr>
              <w:t>п.44 Особливостей</w:t>
            </w:r>
            <w:r w:rsidRPr="00F425AE">
              <w:rPr>
                <w:bCs/>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iCs/>
                <w:lang w:eastAsia="uk-UA"/>
              </w:rPr>
              <w:t>Замовник самостійно перевіряє інформацію, що міститься у відкритому реє</w:t>
            </w:r>
            <w:proofErr w:type="gramStart"/>
            <w:r w:rsidRPr="00F425AE">
              <w:rPr>
                <w:iCs/>
                <w:lang w:eastAsia="uk-UA"/>
              </w:rPr>
              <w:t>стр</w:t>
            </w:r>
            <w:proofErr w:type="gramEnd"/>
            <w:r w:rsidRPr="00F425AE">
              <w:rPr>
                <w:iCs/>
                <w:lang w:eastAsia="uk-UA"/>
              </w:rPr>
              <w:t xml:space="preserve">і </w:t>
            </w:r>
            <w:r w:rsidRPr="00F425AE">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sidRPr="00F425AE">
              <w:rPr>
                <w:bCs/>
                <w:i/>
                <w:shd w:val="clear" w:color="auto" w:fill="FFFFFF"/>
                <w:lang w:eastAsia="uk-UA"/>
              </w:rPr>
              <w:t>р</w:t>
            </w:r>
            <w:proofErr w:type="gramEnd"/>
            <w:r w:rsidRPr="00F425AE">
              <w:rPr>
                <w:bCs/>
                <w:i/>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sidRPr="00F425AE">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lang w:eastAsia="uk-UA"/>
              </w:rPr>
            </w:pPr>
            <w:r w:rsidRPr="00F425AE">
              <w:rPr>
                <w:rStyle w:val="rvts0"/>
                <w:rFonts w:eastAsia="Calibri"/>
              </w:rPr>
              <w:t>Фізична особа, яка є учасником процедури закупі</w:t>
            </w:r>
            <w:proofErr w:type="gramStart"/>
            <w:r w:rsidRPr="00F425AE">
              <w:rPr>
                <w:rStyle w:val="rvts0"/>
                <w:rFonts w:eastAsia="Calibri"/>
              </w:rPr>
              <w:t>вл</w:t>
            </w:r>
            <w:proofErr w:type="gramEnd"/>
            <w:r w:rsidRPr="00F425AE">
              <w:rPr>
                <w:rStyle w:val="rvts0"/>
                <w:rFonts w:eastAsia="Calibri"/>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425AE">
              <w:rPr>
                <w:lang w:eastAsia="uk-UA"/>
              </w:rPr>
              <w:t xml:space="preserve"> </w:t>
            </w:r>
          </w:p>
          <w:p w:rsidR="005D5748" w:rsidRPr="00F425AE" w:rsidRDefault="005D5748" w:rsidP="0023593F">
            <w:pPr>
              <w:contextualSpacing/>
              <w:jc w:val="both"/>
              <w:rPr>
                <w:lang w:eastAsia="uk-UA"/>
              </w:rPr>
            </w:pPr>
            <w:r w:rsidRPr="00F425AE">
              <w:rPr>
                <w:lang w:eastAsia="uk-UA"/>
              </w:rPr>
              <w:t>(</w:t>
            </w:r>
            <w:r w:rsidRPr="00F425AE">
              <w:rPr>
                <w:b/>
                <w:lang w:eastAsia="uk-UA"/>
              </w:rPr>
              <w:t xml:space="preserve">пп. 5 </w:t>
            </w:r>
            <w:r w:rsidRPr="00F425AE">
              <w:rPr>
                <w:b/>
              </w:rPr>
              <w:t>п.44 Особливостей</w:t>
            </w:r>
            <w:r w:rsidRPr="00F425AE">
              <w:rPr>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bCs/>
                <w:shd w:val="clear" w:color="auto" w:fill="FFFFFF"/>
                <w:lang w:eastAsia="uk-UA"/>
              </w:rPr>
            </w:pPr>
            <w:r w:rsidRPr="00F425AE">
              <w:rPr>
                <w:bCs/>
                <w:shd w:val="clear" w:color="auto" w:fill="FFFFFF"/>
                <w:lang w:eastAsia="uk-UA"/>
              </w:rPr>
              <w:t>Учасник процедури закупі</w:t>
            </w:r>
            <w:proofErr w:type="gramStart"/>
            <w:r w:rsidRPr="00F425AE">
              <w:rPr>
                <w:bCs/>
                <w:shd w:val="clear" w:color="auto" w:fill="FFFFFF"/>
                <w:lang w:eastAsia="uk-UA"/>
              </w:rPr>
              <w:t>вл</w:t>
            </w:r>
            <w:proofErr w:type="gramEnd"/>
            <w:r w:rsidRPr="00F425AE">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widowControl w:val="0"/>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Учасник процедури закупі</w:t>
            </w:r>
            <w:proofErr w:type="gramStart"/>
            <w:r w:rsidRPr="00F425AE">
              <w:rPr>
                <w:rStyle w:val="rvts0"/>
                <w:rFonts w:eastAsia="Calibri"/>
              </w:rPr>
              <w:t>вл</w:t>
            </w:r>
            <w:proofErr w:type="gramEnd"/>
            <w:r w:rsidRPr="00F425AE">
              <w:rPr>
                <w:rStyle w:val="rvts0"/>
                <w:rFonts w:eastAsia="Calibri"/>
              </w:rPr>
              <w:t>і визнаний в установленому законом порядку банкрутом та стосовно нього відкрита ліквідаційна процедура;</w:t>
            </w:r>
            <w:r w:rsidRPr="00F425AE">
              <w:rPr>
                <w:lang w:eastAsia="uk-UA"/>
              </w:rPr>
              <w:t xml:space="preserve"> </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 xml:space="preserve">пп. 8 </w:t>
            </w:r>
            <w:r w:rsidRPr="00F425AE">
              <w:rPr>
                <w:b/>
              </w:rPr>
              <w:t>п.44 Особливостей</w:t>
            </w:r>
            <w:r w:rsidRPr="00F425AE">
              <w:rPr>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і</w:t>
            </w: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(в Єдиному реє</w:t>
            </w:r>
            <w:proofErr w:type="gramStart"/>
            <w:r w:rsidRPr="00F425AE">
              <w:rPr>
                <w:bCs/>
                <w:shd w:val="clear" w:color="auto" w:fill="FFFFFF"/>
                <w:lang w:eastAsia="uk-UA"/>
              </w:rPr>
              <w:t>стр</w:t>
            </w:r>
            <w:proofErr w:type="gramEnd"/>
            <w:r w:rsidRPr="00F425AE">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contextualSpacing/>
              <w:jc w:val="both"/>
              <w:rPr>
                <w:bCs/>
                <w:shd w:val="clear" w:color="auto" w:fill="FFFFFF"/>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rPr>
                <w:b/>
                <w:bCs/>
              </w:rPr>
            </w:pPr>
            <w:r w:rsidRPr="00F425AE">
              <w:rPr>
                <w:b/>
                <w:bCs/>
              </w:rPr>
              <w:t>5</w:t>
            </w:r>
          </w:p>
        </w:tc>
        <w:tc>
          <w:tcPr>
            <w:tcW w:w="4255"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pPr>
            <w:r w:rsidRPr="00F425AE">
              <w:rPr>
                <w:rStyle w:val="rvts0"/>
                <w:rFonts w:eastAsia="Calibri"/>
              </w:rPr>
              <w:t>У Єдиному державному реє</w:t>
            </w:r>
            <w:proofErr w:type="gramStart"/>
            <w:r w:rsidRPr="00F425AE">
              <w:rPr>
                <w:rStyle w:val="rvts0"/>
                <w:rFonts w:eastAsia="Calibri"/>
              </w:rPr>
              <w:t>стр</w:t>
            </w:r>
            <w:proofErr w:type="gramEnd"/>
            <w:r w:rsidRPr="00F425AE">
              <w:rPr>
                <w:rStyle w:val="rvts0"/>
                <w:rFonts w:eastAsia="Calibri"/>
              </w:rPr>
              <w:t xml:space="preserve">і юридичних осіб, фізичних осіб - підприємців та громадських формувань відсутня інформація, передбачена </w:t>
            </w:r>
            <w:hyperlink r:id="rId12" w:anchor="n174" w:tgtFrame="_blank" w:history="1">
              <w:r w:rsidRPr="00F425AE">
                <w:rPr>
                  <w:rStyle w:val="a3"/>
                </w:rPr>
                <w:t>пунктом 9</w:t>
              </w:r>
            </w:hyperlink>
            <w:r w:rsidRPr="00F425AE">
              <w:rPr>
                <w:rStyle w:val="rvts0"/>
                <w:rFonts w:eastAsia="Calibri"/>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425AE">
              <w:t xml:space="preserve"> </w:t>
            </w:r>
          </w:p>
          <w:p w:rsidR="005D5748" w:rsidRPr="00F425AE" w:rsidRDefault="005D5748" w:rsidP="0023593F">
            <w:pPr>
              <w:widowControl w:val="0"/>
              <w:contextualSpacing/>
              <w:jc w:val="both"/>
            </w:pPr>
            <w:r w:rsidRPr="00F425AE">
              <w:t>(</w:t>
            </w:r>
            <w:r w:rsidRPr="00F425AE">
              <w:rPr>
                <w:b/>
              </w:rPr>
              <w:t>пп. 9 п.44 Особливостей</w:t>
            </w:r>
            <w:r w:rsidRPr="00F425AE">
              <w:t>)</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Замовник самостійно перевіряє інформацію, що міститься у відкритому реє</w:t>
            </w:r>
            <w:proofErr w:type="gramStart"/>
            <w:r w:rsidRPr="00F425AE">
              <w:rPr>
                <w:bCs/>
                <w:shd w:val="clear" w:color="auto" w:fill="FFFFFF"/>
                <w:lang w:eastAsia="uk-UA"/>
              </w:rPr>
              <w:t>стр</w:t>
            </w:r>
            <w:proofErr w:type="gramEnd"/>
            <w:r w:rsidRPr="00F425AE">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ід час подання тендерної пропозиції.</w:t>
            </w:r>
          </w:p>
          <w:p w:rsidR="005D5748" w:rsidRPr="00F425AE" w:rsidRDefault="005D5748" w:rsidP="0023593F">
            <w:pPr>
              <w:contextualSpacing/>
              <w:jc w:val="both"/>
              <w:rPr>
                <w:bCs/>
                <w:shd w:val="clear" w:color="auto" w:fill="FFFFFF"/>
                <w:lang w:eastAsia="uk-UA"/>
              </w:rPr>
            </w:pPr>
          </w:p>
        </w:tc>
      </w:tr>
      <w:tr w:rsidR="005D5748" w:rsidRPr="00F425AE" w:rsidTr="0023593F">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lastRenderedPageBreak/>
              <w:t>6</w:t>
            </w:r>
          </w:p>
        </w:tc>
        <w:tc>
          <w:tcPr>
            <w:tcW w:w="4255"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F425AE">
                <w:rPr>
                  <w:rStyle w:val="a3"/>
                </w:rPr>
                <w:t>Законом України</w:t>
              </w:r>
            </w:hyperlink>
            <w:r w:rsidRPr="00F425AE">
              <w:rPr>
                <w:rStyle w:val="rvts0"/>
                <w:rFonts w:eastAsia="Calibri"/>
              </w:rPr>
              <w:t xml:space="preserve"> “Про санкції”;</w:t>
            </w:r>
            <w:r w:rsidRPr="00F425AE">
              <w:rPr>
                <w:lang w:eastAsia="uk-UA"/>
              </w:rPr>
              <w:t xml:space="preserve"> </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 xml:space="preserve">пп. 11 </w:t>
            </w:r>
            <w:r w:rsidRPr="00F425AE">
              <w:rPr>
                <w:b/>
              </w:rPr>
              <w:t>п.44 Особливостей</w:t>
            </w:r>
            <w:r w:rsidRPr="00F425AE">
              <w:rPr>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iCs/>
                <w:lang w:eastAsia="uk-UA"/>
              </w:rPr>
              <w:t xml:space="preserve">Замовник перевіряє інформацію, що міститься  у відкритому доступі відповідно до </w:t>
            </w:r>
            <w:proofErr w:type="gramStart"/>
            <w:r w:rsidRPr="00F425AE">
              <w:rPr>
                <w:iCs/>
                <w:lang w:eastAsia="uk-UA"/>
              </w:rPr>
              <w:t>р</w:t>
            </w:r>
            <w:proofErr w:type="gramEnd"/>
            <w:r w:rsidRPr="00F425AE">
              <w:rPr>
                <w:iCs/>
                <w:lang w:eastAsia="uk-UA"/>
              </w:rPr>
              <w:t xml:space="preserve">ішень, прийнятих Радою національної безпеки та оборони України, введених в дію Указом Президента України* </w:t>
            </w:r>
            <w:r w:rsidRPr="00F425AE">
              <w:rPr>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F425AE">
              <w:rPr>
                <w:bCs/>
                <w:shd w:val="clear" w:color="auto" w:fill="FFFFFF"/>
                <w:lang w:eastAsia="uk-UA"/>
              </w:rPr>
              <w:t>п</w:t>
            </w:r>
            <w:proofErr w:type="gramEnd"/>
            <w:r w:rsidRPr="00F425AE">
              <w:rPr>
                <w:bCs/>
                <w:shd w:val="clear" w:color="auto" w:fill="FFFFFF"/>
                <w:lang w:eastAsia="uk-UA"/>
              </w:rPr>
              <w:t>ід час подання тендерної пропозиції.</w:t>
            </w:r>
          </w:p>
          <w:p w:rsidR="005D5748" w:rsidRPr="00F425AE" w:rsidRDefault="005D5748" w:rsidP="0023593F">
            <w:pPr>
              <w:contextualSpacing/>
              <w:jc w:val="both"/>
              <w:rPr>
                <w:iCs/>
                <w:lang w:eastAsia="uk-UA"/>
              </w:rPr>
            </w:pPr>
          </w:p>
        </w:tc>
      </w:tr>
      <w:tr w:rsidR="005D5748" w:rsidRPr="00F425AE" w:rsidTr="0023593F">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t>7</w:t>
            </w:r>
          </w:p>
        </w:tc>
        <w:tc>
          <w:tcPr>
            <w:tcW w:w="4255"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425AE">
              <w:rPr>
                <w:lang w:eastAsia="uk-UA"/>
              </w:rPr>
              <w:t xml:space="preserve"> </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 xml:space="preserve">пп. 12 </w:t>
            </w:r>
            <w:r w:rsidRPr="00F425AE">
              <w:rPr>
                <w:b/>
              </w:rPr>
              <w:t>п.44 Особливостей</w:t>
            </w:r>
            <w:r w:rsidRPr="00F425AE">
              <w:rPr>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Учасник процедури закупі</w:t>
            </w:r>
            <w:proofErr w:type="gramStart"/>
            <w:r w:rsidRPr="00F425AE">
              <w:rPr>
                <w:bCs/>
                <w:shd w:val="clear" w:color="auto" w:fill="FFFFFF"/>
                <w:lang w:eastAsia="uk-UA"/>
              </w:rPr>
              <w:t>вл</w:t>
            </w:r>
            <w:proofErr w:type="gramEnd"/>
            <w:r w:rsidRPr="00F425AE">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D5748" w:rsidRPr="00F425AE" w:rsidRDefault="005D5748" w:rsidP="0023593F">
            <w:pPr>
              <w:contextualSpacing/>
              <w:jc w:val="both"/>
              <w:rPr>
                <w:iCs/>
                <w:lang w:eastAsia="uk-UA"/>
              </w:rPr>
            </w:pPr>
          </w:p>
        </w:tc>
      </w:tr>
      <w:tr w:rsidR="005D5748" w:rsidRPr="00F425AE" w:rsidTr="0023593F">
        <w:tc>
          <w:tcPr>
            <w:tcW w:w="73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rPr>
                <w:b/>
                <w:bCs/>
              </w:rPr>
            </w:pPr>
            <w:r w:rsidRPr="00F425AE">
              <w:rPr>
                <w:b/>
                <w:bCs/>
              </w:rPr>
              <w:t>8</w:t>
            </w:r>
          </w:p>
        </w:tc>
        <w:tc>
          <w:tcPr>
            <w:tcW w:w="4255"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b/>
                <w:bCs/>
              </w:rPr>
            </w:pPr>
            <w:r w:rsidRPr="00F425AE">
              <w:rPr>
                <w:rStyle w:val="rvts0"/>
                <w:rFonts w:eastAsia="Calibri"/>
              </w:rPr>
              <w:t xml:space="preserve">Замовник може прийняти </w:t>
            </w:r>
            <w:proofErr w:type="gramStart"/>
            <w:r w:rsidRPr="00F425AE">
              <w:rPr>
                <w:rStyle w:val="rvts0"/>
                <w:rFonts w:eastAsia="Calibri"/>
              </w:rPr>
              <w:t>р</w:t>
            </w:r>
            <w:proofErr w:type="gramEnd"/>
            <w:r w:rsidRPr="00F425AE">
              <w:rPr>
                <w:rStyle w:val="rvts0"/>
                <w:rFonts w:eastAsia="Calibri"/>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425AE">
              <w:rPr>
                <w:rStyle w:val="rvts0"/>
                <w:rFonts w:eastAsia="Calibri"/>
              </w:rPr>
              <w:t>в</w:t>
            </w:r>
            <w:proofErr w:type="gramEnd"/>
            <w:r w:rsidRPr="00F425AE">
              <w:rPr>
                <w:rStyle w:val="rvts0"/>
                <w:rFonts w:eastAsia="Calibri"/>
              </w:rPr>
              <w:t xml:space="preserve"> </w:t>
            </w:r>
            <w:proofErr w:type="gramStart"/>
            <w:r w:rsidRPr="00F425AE">
              <w:rPr>
                <w:rStyle w:val="rvts0"/>
                <w:rFonts w:eastAsia="Calibri"/>
              </w:rPr>
              <w:t>та</w:t>
            </w:r>
            <w:proofErr w:type="gramEnd"/>
            <w:r w:rsidRPr="00F425AE">
              <w:rPr>
                <w:rStyle w:val="rvts0"/>
                <w:rFonts w:eastAsia="Calibri"/>
              </w:rPr>
              <w:t>/або відшкодування збитків - протягом трьох років з дати дострокового розірвання такого договору. 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425AE">
              <w:rPr>
                <w:rStyle w:val="rvts0"/>
                <w:rFonts w:eastAsia="Calibri"/>
              </w:rPr>
              <w:t>п</w:t>
            </w:r>
            <w:proofErr w:type="gramEnd"/>
            <w:r w:rsidRPr="00F425AE">
              <w:rPr>
                <w:rStyle w:val="rvts0"/>
                <w:rFonts w:eastAsia="Calibri"/>
              </w:rPr>
              <w:t>ідтвердження достатнім, учаснику процедури закупівлі не може бути відмовлено в участі в процедурі закупівлі.</w:t>
            </w:r>
            <w:r w:rsidRPr="00F425AE">
              <w:rPr>
                <w:b/>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bCs/>
                <w:i/>
                <w:iCs/>
                <w:shd w:val="clear" w:color="auto" w:fill="FFFFFF"/>
                <w:lang w:eastAsia="uk-UA"/>
              </w:rPr>
            </w:pPr>
            <w:r w:rsidRPr="00F425AE">
              <w:rPr>
                <w:lang w:eastAsia="uk-UA"/>
              </w:rPr>
              <w:t>Учасник процедури закупі</w:t>
            </w:r>
            <w:proofErr w:type="gramStart"/>
            <w:r w:rsidRPr="00F425AE">
              <w:rPr>
                <w:lang w:eastAsia="uk-UA"/>
              </w:rPr>
              <w:t>вл</w:t>
            </w:r>
            <w:proofErr w:type="gramEnd"/>
            <w:r w:rsidRPr="00F425AE">
              <w:rPr>
                <w:lang w:eastAsia="uk-UA"/>
              </w:rPr>
              <w:t>і підтверджує відсутність даної підстави.</w:t>
            </w:r>
            <w:r w:rsidRPr="00F425AE">
              <w:rPr>
                <w:bCs/>
                <w:i/>
                <w:iCs/>
                <w:shd w:val="clear" w:color="auto" w:fill="FFFFFF"/>
                <w:lang w:eastAsia="uk-UA"/>
              </w:rPr>
              <w:t xml:space="preserve"> Спосіб такого </w:t>
            </w:r>
            <w:proofErr w:type="gramStart"/>
            <w:r w:rsidRPr="00F425AE">
              <w:rPr>
                <w:bCs/>
                <w:i/>
                <w:iCs/>
                <w:shd w:val="clear" w:color="auto" w:fill="FFFFFF"/>
                <w:lang w:eastAsia="uk-UA"/>
              </w:rPr>
              <w:t>п</w:t>
            </w:r>
            <w:proofErr w:type="gramEnd"/>
            <w:r w:rsidRPr="00F425AE">
              <w:rPr>
                <w:bCs/>
                <w:i/>
                <w:iCs/>
                <w:shd w:val="clear" w:color="auto" w:fill="FFFFFF"/>
                <w:lang w:eastAsia="uk-UA"/>
              </w:rPr>
              <w:t>ідтвердження визначається учасником самостійно.</w:t>
            </w:r>
          </w:p>
          <w:p w:rsidR="005D5748" w:rsidRPr="00F425AE" w:rsidRDefault="005D5748" w:rsidP="0023593F">
            <w:pPr>
              <w:widowControl w:val="0"/>
              <w:contextualSpacing/>
              <w:jc w:val="both"/>
              <w:rPr>
                <w:iCs/>
                <w:lang w:eastAsia="uk-UA"/>
              </w:rPr>
            </w:pPr>
          </w:p>
        </w:tc>
      </w:tr>
    </w:tbl>
    <w:p w:rsidR="005D5748" w:rsidRPr="00F425AE" w:rsidRDefault="005D5748" w:rsidP="005D5748">
      <w:pPr>
        <w:contextualSpacing/>
        <w:rPr>
          <w:b/>
        </w:rPr>
      </w:pPr>
    </w:p>
    <w:p w:rsidR="005D5748" w:rsidRPr="00F425AE" w:rsidRDefault="005D5748" w:rsidP="005D5748">
      <w:pPr>
        <w:contextualSpacing/>
        <w:rPr>
          <w:b/>
        </w:rPr>
      </w:pPr>
    </w:p>
    <w:p w:rsidR="005D5748" w:rsidRPr="00F425AE" w:rsidRDefault="005D5748" w:rsidP="005D5748">
      <w:pPr>
        <w:contextualSpacing/>
        <w:jc w:val="center"/>
        <w:rPr>
          <w:b/>
        </w:rPr>
      </w:pPr>
      <w:r w:rsidRPr="00F425AE">
        <w:rPr>
          <w:b/>
          <w:u w:val="single"/>
        </w:rPr>
        <w:t xml:space="preserve">Перелік документів та інформації  для </w:t>
      </w:r>
      <w:proofErr w:type="gramStart"/>
      <w:r w:rsidRPr="00F425AE">
        <w:rPr>
          <w:b/>
          <w:u w:val="single"/>
        </w:rPr>
        <w:t>п</w:t>
      </w:r>
      <w:proofErr w:type="gramEnd"/>
      <w:r w:rsidRPr="00F425AE">
        <w:rPr>
          <w:b/>
          <w:u w:val="single"/>
        </w:rPr>
        <w:t>ідтвердження відсутності підстав для відхилення переможця</w:t>
      </w:r>
      <w:r w:rsidRPr="00F425AE">
        <w:rPr>
          <w:b/>
        </w:rPr>
        <w:t xml:space="preserve"> відповідно до  вимог, визначених п.44 Особливостей</w:t>
      </w:r>
    </w:p>
    <w:p w:rsidR="005D5748" w:rsidRPr="00F425AE" w:rsidRDefault="005D5748" w:rsidP="005D5748">
      <w:pPr>
        <w:contextualSpacing/>
        <w:rPr>
          <w:b/>
        </w:rPr>
      </w:pPr>
    </w:p>
    <w:p w:rsidR="005D5748" w:rsidRPr="00F425AE" w:rsidRDefault="005D5748" w:rsidP="005D5748">
      <w:pPr>
        <w:ind w:firstLine="720"/>
        <w:contextualSpacing/>
        <w:jc w:val="both"/>
        <w:rPr>
          <w:shd w:val="clear" w:color="auto" w:fill="FFFFFF"/>
        </w:rPr>
      </w:pPr>
      <w:r w:rsidRPr="00F425AE">
        <w:rPr>
          <w:shd w:val="clear" w:color="auto" w:fill="FFFFFF"/>
        </w:rPr>
        <w:t>Переможець процедури закупі</w:t>
      </w:r>
      <w:proofErr w:type="gramStart"/>
      <w:r w:rsidRPr="00F425AE">
        <w:rPr>
          <w:shd w:val="clear" w:color="auto" w:fill="FFFFFF"/>
        </w:rPr>
        <w:t>вл</w:t>
      </w:r>
      <w:proofErr w:type="gramEnd"/>
      <w:r w:rsidRPr="00F425AE">
        <w:rPr>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F425AE">
        <w:rPr>
          <w:u w:val="single"/>
          <w:shd w:val="clear" w:color="auto" w:fill="FFFFFF"/>
        </w:rPr>
        <w:t>3, 5, 6 і 12  п.44</w:t>
      </w:r>
      <w:r w:rsidRPr="00F425AE">
        <w:rPr>
          <w:shd w:val="clear" w:color="auto" w:fill="FFFFFF"/>
        </w:rPr>
        <w:t xml:space="preserve"> Особливостей </w:t>
      </w:r>
      <w:r w:rsidRPr="00F425AE">
        <w:rPr>
          <w:u w:val="single"/>
          <w:shd w:val="clear" w:color="auto" w:fill="FFFFFF"/>
        </w:rPr>
        <w:t>та в абзаці чотирнадцятому цього пункту</w:t>
      </w:r>
      <w:r w:rsidRPr="00F425AE">
        <w:rPr>
          <w:shd w:val="clear" w:color="auto" w:fill="FFFFFF"/>
        </w:rPr>
        <w:t>.</w:t>
      </w:r>
    </w:p>
    <w:p w:rsidR="005D5748" w:rsidRPr="00F425AE" w:rsidRDefault="005D5748" w:rsidP="005D5748">
      <w:pPr>
        <w:ind w:firstLine="720"/>
        <w:contextualSpacing/>
        <w:jc w:val="both"/>
        <w:rPr>
          <w:shd w:val="clear" w:color="auto" w:fill="FFFFFF"/>
        </w:rPr>
      </w:pPr>
      <w:proofErr w:type="gramStart"/>
      <w:r w:rsidRPr="00F425AE">
        <w:rPr>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D5748" w:rsidRPr="00F425AE" w:rsidRDefault="005D5748" w:rsidP="005D5748">
      <w:pPr>
        <w:widowControl w:val="0"/>
        <w:tabs>
          <w:tab w:val="left" w:pos="1080"/>
        </w:tabs>
        <w:contextualSpacing/>
        <w:jc w:val="both"/>
        <w:rPr>
          <w:i/>
          <w:iCs/>
          <w:shd w:val="clear" w:color="auto" w:fill="FFFFFF"/>
        </w:rPr>
      </w:pPr>
      <w:r w:rsidRPr="00F425AE">
        <w:rPr>
          <w:rStyle w:val="rvts0"/>
          <w:rFonts w:eastAsia="Calibri"/>
        </w:rPr>
        <w:tab/>
        <w:t xml:space="preserve">Замовник не вимагає </w:t>
      </w:r>
      <w:bookmarkStart w:id="2" w:name="w1_8"/>
      <w:r w:rsidRPr="00F425AE">
        <w:rPr>
          <w:rStyle w:val="rvts0"/>
          <w:rFonts w:eastAsia="Calibri"/>
        </w:rPr>
        <w:fldChar w:fldCharType="begin"/>
      </w:r>
      <w:r w:rsidRPr="00F425AE">
        <w:rPr>
          <w:rStyle w:val="rvts0"/>
          <w:rFonts w:eastAsia="Calibri"/>
        </w:rPr>
        <w:instrText xml:space="preserve"> HYPERLINK "https://zakon.rada.gov.ua/laws/show/1178-2022-%D0%BF?find=1&amp;text=%D0%94%D0%9E%D0%9A%D0%A3%D0%9C%D0%95%D0%9D%D0%A2%D0%90%D0%9B" \l "w1_9" </w:instrText>
      </w:r>
      <w:r w:rsidRPr="00F425AE">
        <w:rPr>
          <w:rStyle w:val="rvts0"/>
          <w:rFonts w:eastAsia="Calibri"/>
        </w:rPr>
        <w:fldChar w:fldCharType="separate"/>
      </w:r>
      <w:r w:rsidRPr="00F425AE">
        <w:rPr>
          <w:rStyle w:val="a3"/>
        </w:rPr>
        <w:t>документал</w:t>
      </w:r>
      <w:r w:rsidRPr="00F425AE">
        <w:rPr>
          <w:rStyle w:val="rvts0"/>
          <w:rFonts w:eastAsia="Calibri"/>
        </w:rPr>
        <w:fldChar w:fldCharType="end"/>
      </w:r>
      <w:bookmarkEnd w:id="2"/>
      <w:r w:rsidRPr="00F425AE">
        <w:rPr>
          <w:rStyle w:val="rvts0"/>
          <w:rFonts w:eastAsia="Calibri"/>
        </w:rPr>
        <w:t xml:space="preserve">ьного </w:t>
      </w:r>
      <w:proofErr w:type="gramStart"/>
      <w:r w:rsidRPr="00F425AE">
        <w:rPr>
          <w:rStyle w:val="rvts0"/>
          <w:rFonts w:eastAsia="Calibri"/>
        </w:rPr>
        <w:t>п</w:t>
      </w:r>
      <w:proofErr w:type="gramEnd"/>
      <w:r w:rsidRPr="00F425AE">
        <w:rPr>
          <w:rStyle w:val="rvts0"/>
          <w:rFonts w:eastAsia="Calibri"/>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4" w:tgtFrame="_blank" w:history="1">
        <w:r w:rsidRPr="00F425AE">
          <w:rPr>
            <w:rStyle w:val="a3"/>
          </w:rPr>
          <w:t>Законом України</w:t>
        </w:r>
      </w:hyperlink>
      <w:r w:rsidRPr="00F425AE">
        <w:rPr>
          <w:rStyle w:val="rvts0"/>
          <w:rFonts w:eastAsia="Calibri"/>
        </w:rPr>
        <w:t xml:space="preserve"> “Про доступ до публічної інформації”, та/або </w:t>
      </w:r>
      <w:proofErr w:type="gramStart"/>
      <w:r w:rsidRPr="00F425AE">
        <w:rPr>
          <w:rStyle w:val="rvts0"/>
          <w:rFonts w:eastAsia="Calibri"/>
        </w:rPr>
        <w:t>м</w:t>
      </w:r>
      <w:proofErr w:type="gramEnd"/>
      <w:r w:rsidRPr="00F425AE">
        <w:rPr>
          <w:rStyle w:val="rvts0"/>
          <w:rFonts w:eastAsia="Calibri"/>
        </w:rPr>
        <w:t>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D5748" w:rsidRPr="00F425AE" w:rsidRDefault="005D5748" w:rsidP="005D5748">
      <w:pPr>
        <w:widowControl w:val="0"/>
        <w:tabs>
          <w:tab w:val="left" w:pos="1080"/>
        </w:tabs>
        <w:contextualSpacing/>
        <w:jc w:val="center"/>
        <w:rPr>
          <w:b/>
          <w:lang w:eastAsia="uk-UA"/>
        </w:rPr>
      </w:pPr>
      <w:r w:rsidRPr="00F425AE">
        <w:rPr>
          <w:b/>
          <w:bCs/>
          <w:lang w:eastAsia="uk-UA"/>
        </w:rPr>
        <w:t>Д</w:t>
      </w:r>
      <w:r w:rsidRPr="00F425AE">
        <w:rPr>
          <w:b/>
          <w:lang w:eastAsia="uk-UA"/>
        </w:rPr>
        <w:t xml:space="preserve">окументи для </w:t>
      </w:r>
      <w:r w:rsidRPr="00F425AE">
        <w:rPr>
          <w:b/>
          <w:u w:val="single"/>
          <w:lang w:eastAsia="uk-UA"/>
        </w:rPr>
        <w:t xml:space="preserve">юридичних </w:t>
      </w:r>
      <w:proofErr w:type="gramStart"/>
      <w:r w:rsidRPr="00F425AE">
        <w:rPr>
          <w:b/>
          <w:u w:val="single"/>
          <w:lang w:eastAsia="uk-UA"/>
        </w:rPr>
        <w:t>осіб</w:t>
      </w:r>
      <w:proofErr w:type="gramEnd"/>
      <w:r w:rsidRPr="00F425AE">
        <w:rPr>
          <w:b/>
          <w:lang w:eastAsia="uk-UA"/>
        </w:rPr>
        <w:t>:</w:t>
      </w:r>
    </w:p>
    <w:p w:rsidR="005D5748" w:rsidRPr="00F425AE" w:rsidRDefault="005D5748" w:rsidP="005D5748">
      <w:pPr>
        <w:contextualSpacing/>
        <w:jc w:val="both"/>
        <w:rPr>
          <w:b/>
          <w:bCs/>
          <w:i/>
          <w:iCs/>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5D5748" w:rsidRPr="00F425AE" w:rsidTr="0023593F">
        <w:tc>
          <w:tcPr>
            <w:tcW w:w="49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№з/</w:t>
            </w:r>
            <w:proofErr w:type="gramStart"/>
            <w:r w:rsidRPr="00F425AE">
              <w:rPr>
                <w:b/>
                <w:bCs/>
                <w:lang w:eastAsia="uk-UA"/>
              </w:rPr>
              <w:t>п</w:t>
            </w:r>
            <w:proofErr w:type="gramEnd"/>
          </w:p>
        </w:tc>
        <w:tc>
          <w:tcPr>
            <w:tcW w:w="4466" w:type="dxa"/>
            <w:hideMark/>
          </w:tcPr>
          <w:p w:rsidR="005D5748" w:rsidRPr="00F425AE" w:rsidRDefault="005D5748" w:rsidP="0023593F">
            <w:pPr>
              <w:widowControl w:val="0"/>
              <w:contextualSpacing/>
              <w:jc w:val="center"/>
              <w:rPr>
                <w:lang w:eastAsia="uk-UA"/>
              </w:rPr>
            </w:pPr>
            <w:r w:rsidRPr="00F425AE">
              <w:rPr>
                <w:b/>
                <w:lang w:eastAsia="uk-UA"/>
              </w:rPr>
              <w:t>Вимоги п.44 Особливостей</w:t>
            </w:r>
          </w:p>
        </w:tc>
        <w:tc>
          <w:tcPr>
            <w:tcW w:w="4818" w:type="dxa"/>
            <w:hideMark/>
          </w:tcPr>
          <w:p w:rsidR="005D5748" w:rsidRPr="00F425AE" w:rsidRDefault="005D5748" w:rsidP="0023593F">
            <w:pPr>
              <w:contextualSpacing/>
              <w:jc w:val="center"/>
              <w:rPr>
                <w:lang w:eastAsia="uk-UA"/>
              </w:rPr>
            </w:pPr>
            <w:r w:rsidRPr="00F425AE">
              <w:rPr>
                <w:b/>
                <w:lang w:eastAsia="uk-UA"/>
              </w:rPr>
              <w:t>Переможець торгі</w:t>
            </w:r>
            <w:proofErr w:type="gramStart"/>
            <w:r w:rsidRPr="00F425AE">
              <w:rPr>
                <w:b/>
                <w:lang w:eastAsia="uk-UA"/>
              </w:rPr>
              <w:t>в</w:t>
            </w:r>
            <w:proofErr w:type="gramEnd"/>
            <w:r w:rsidRPr="00F425AE">
              <w:rPr>
                <w:b/>
                <w:lang w:eastAsia="uk-UA"/>
              </w:rPr>
              <w:t xml:space="preserve"> на виконання вимоги п.44 Особливостей повинен надати таку інформацію</w:t>
            </w:r>
          </w:p>
        </w:tc>
      </w:tr>
      <w:tr w:rsidR="005D5748" w:rsidRPr="00F425AE" w:rsidTr="0023593F">
        <w:tc>
          <w:tcPr>
            <w:tcW w:w="496" w:type="dxa"/>
            <w:tcBorders>
              <w:top w:val="single" w:sz="4" w:space="0" w:color="000000"/>
              <w:left w:val="single" w:sz="4" w:space="0" w:color="000000"/>
              <w:bottom w:val="single" w:sz="4" w:space="0" w:color="000000"/>
              <w:right w:val="single" w:sz="4" w:space="0" w:color="000000"/>
            </w:tcBorders>
          </w:tcPr>
          <w:p w:rsidR="005D5748" w:rsidRPr="00F425AE" w:rsidRDefault="005D5748" w:rsidP="0023593F">
            <w:pPr>
              <w:widowControl w:val="0"/>
              <w:contextualSpacing/>
              <w:jc w:val="center"/>
              <w:rPr>
                <w:b/>
                <w:bCs/>
                <w:lang w:eastAsia="uk-UA"/>
              </w:rPr>
            </w:pPr>
          </w:p>
          <w:p w:rsidR="005D5748" w:rsidRPr="00F425AE" w:rsidRDefault="005D5748" w:rsidP="0023593F">
            <w:pPr>
              <w:widowControl w:val="0"/>
              <w:contextualSpacing/>
              <w:jc w:val="center"/>
              <w:rPr>
                <w:b/>
                <w:bCs/>
                <w:lang w:eastAsia="uk-UA"/>
              </w:rPr>
            </w:pPr>
            <w:r w:rsidRPr="00F425AE">
              <w:rPr>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748" w:rsidRPr="00F425AE" w:rsidRDefault="005D5748" w:rsidP="0023593F">
            <w:pPr>
              <w:widowControl w:val="0"/>
              <w:contextualSpacing/>
              <w:jc w:val="both"/>
              <w:rPr>
                <w:lang w:eastAsia="uk-UA"/>
              </w:rPr>
            </w:pPr>
            <w:r w:rsidRPr="00F425AE">
              <w:rPr>
                <w:lang w:eastAsia="uk-UA"/>
              </w:rPr>
              <w:t>(</w:t>
            </w:r>
            <w:r w:rsidRPr="00F425AE">
              <w:rPr>
                <w:b/>
                <w:lang w:eastAsia="uk-UA"/>
              </w:rPr>
              <w:t>пп. 3 п.44 Особливостей</w:t>
            </w:r>
            <w:r w:rsidRPr="00F425AE">
              <w:rPr>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 xml:space="preserve">Гарантійний лист/довідка </w:t>
            </w:r>
            <w:proofErr w:type="gramStart"/>
            <w:r w:rsidRPr="00F425AE">
              <w:rPr>
                <w:bCs/>
                <w:shd w:val="clear" w:color="auto" w:fill="FFFFFF"/>
                <w:lang w:eastAsia="uk-UA"/>
              </w:rPr>
              <w:t>у дов</w:t>
            </w:r>
            <w:proofErr w:type="gramEnd"/>
            <w:r w:rsidRPr="00F425AE">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Надана інформація перевіряється замовником у Єдиному державному реє</w:t>
            </w:r>
            <w:proofErr w:type="gramStart"/>
            <w:r w:rsidRPr="00F425AE">
              <w:rPr>
                <w:bCs/>
                <w:shd w:val="clear" w:color="auto" w:fill="FFFFFF"/>
                <w:lang w:eastAsia="uk-UA"/>
              </w:rPr>
              <w:t>стр</w:t>
            </w:r>
            <w:proofErr w:type="gramEnd"/>
            <w:r w:rsidRPr="00F425AE">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rsidR="005D5748" w:rsidRPr="00F425AE" w:rsidRDefault="005D5748" w:rsidP="0023593F">
            <w:pPr>
              <w:contextualSpacing/>
              <w:jc w:val="both"/>
              <w:rPr>
                <w:bCs/>
                <w:iCs/>
                <w:shd w:val="clear" w:color="auto" w:fill="FFFFFF"/>
                <w:lang w:eastAsia="uk-UA"/>
              </w:rPr>
            </w:pPr>
          </w:p>
        </w:tc>
      </w:tr>
      <w:tr w:rsidR="005D5748" w:rsidRPr="00F425AE" w:rsidTr="0023593F">
        <w:tc>
          <w:tcPr>
            <w:tcW w:w="49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Керівник учасника процедури закупі</w:t>
            </w:r>
            <w:proofErr w:type="gramStart"/>
            <w:r w:rsidRPr="00F425AE">
              <w:rPr>
                <w:bCs/>
                <w:shd w:val="clear" w:color="auto" w:fill="FFFFFF"/>
                <w:lang w:eastAsia="uk-UA"/>
              </w:rPr>
              <w:t>вл</w:t>
            </w:r>
            <w:proofErr w:type="gramEnd"/>
            <w:r w:rsidRPr="00F425AE">
              <w:rPr>
                <w:bCs/>
                <w:shd w:val="clear" w:color="auto" w:fill="FFFFFF"/>
                <w:lang w:eastAsia="uk-UA"/>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425AE">
              <w:rPr>
                <w:lang w:eastAsia="uk-UA"/>
              </w:rPr>
              <w:t>(</w:t>
            </w:r>
            <w:r w:rsidRPr="00F425AE">
              <w:rPr>
                <w:b/>
                <w:lang w:eastAsia="uk-UA"/>
              </w:rPr>
              <w:t>пп. 6 п.44 Особливостей</w:t>
            </w:r>
            <w:r w:rsidRPr="00F425AE">
              <w:rPr>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Витяг** з інформаційно-аналітичної системи «</w:t>
            </w:r>
            <w:proofErr w:type="gramStart"/>
            <w:r w:rsidRPr="00F425AE">
              <w:rPr>
                <w:bCs/>
                <w:shd w:val="clear" w:color="auto" w:fill="FFFFFF"/>
                <w:lang w:eastAsia="uk-UA"/>
              </w:rPr>
              <w:t>Обл</w:t>
            </w:r>
            <w:proofErr w:type="gramEnd"/>
            <w:r w:rsidRPr="00F425AE">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lastRenderedPageBreak/>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F425AE">
              <w:rPr>
                <w:bCs/>
                <w:shd w:val="clear" w:color="auto" w:fill="FFFFFF"/>
                <w:lang w:eastAsia="uk-UA"/>
              </w:rPr>
              <w:t>р</w:t>
            </w:r>
            <w:proofErr w:type="gramEnd"/>
            <w:r w:rsidRPr="00F425AE">
              <w:rPr>
                <w:bCs/>
                <w:shd w:val="clear" w:color="auto" w:fill="FFFFFF"/>
                <w:lang w:eastAsia="uk-UA"/>
              </w:rPr>
              <w:t xml:space="preserve"> укласти договір про закупівлю.</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 xml:space="preserve">Замовник може </w:t>
            </w:r>
            <w:proofErr w:type="gramStart"/>
            <w:r w:rsidRPr="00F425AE">
              <w:rPr>
                <w:bCs/>
                <w:shd w:val="clear" w:color="auto" w:fill="FFFFFF"/>
                <w:lang w:eastAsia="uk-UA"/>
              </w:rPr>
              <w:t>перев</w:t>
            </w:r>
            <w:proofErr w:type="gramEnd"/>
            <w:r w:rsidRPr="00F425AE">
              <w:rPr>
                <w:bCs/>
                <w:shd w:val="clear" w:color="auto" w:fill="FFFFFF"/>
                <w:lang w:eastAsia="uk-UA"/>
              </w:rPr>
              <w:t>ірити витяг на офіційному сайті МВС за посиланням https://vytiah.mvs.gov.ua/app/checkStatus.</w:t>
            </w:r>
          </w:p>
        </w:tc>
      </w:tr>
      <w:tr w:rsidR="005D5748" w:rsidRPr="00F425AE" w:rsidTr="0023593F">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425AE">
              <w:rPr>
                <w:lang w:eastAsia="uk-UA"/>
              </w:rPr>
              <w:t xml:space="preserve"> (</w:t>
            </w:r>
            <w:r w:rsidRPr="00F425AE">
              <w:rPr>
                <w:b/>
                <w:lang w:eastAsia="uk-UA"/>
              </w:rPr>
              <w:t>пп. 12 п.44 Особливостей</w:t>
            </w:r>
            <w:r w:rsidRPr="00F425AE">
              <w:rPr>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Витяг** з інформаційно-аналітичної системи «</w:t>
            </w:r>
            <w:proofErr w:type="gramStart"/>
            <w:r w:rsidRPr="00F425AE">
              <w:rPr>
                <w:bCs/>
                <w:shd w:val="clear" w:color="auto" w:fill="FFFFFF"/>
                <w:lang w:eastAsia="uk-UA"/>
              </w:rPr>
              <w:t>Обл</w:t>
            </w:r>
            <w:proofErr w:type="gramEnd"/>
            <w:r w:rsidRPr="00F425AE">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F425AE">
              <w:rPr>
                <w:bCs/>
                <w:shd w:val="clear" w:color="auto" w:fill="FFFFFF"/>
                <w:lang w:eastAsia="uk-UA"/>
              </w:rPr>
              <w:t>р</w:t>
            </w:r>
            <w:proofErr w:type="gramEnd"/>
            <w:r w:rsidRPr="00F425AE">
              <w:rPr>
                <w:bCs/>
                <w:shd w:val="clear" w:color="auto" w:fill="FFFFFF"/>
                <w:lang w:eastAsia="uk-UA"/>
              </w:rPr>
              <w:t xml:space="preserve"> укласти договір про закупівлю.</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 xml:space="preserve">Замовник може </w:t>
            </w:r>
            <w:proofErr w:type="gramStart"/>
            <w:r w:rsidRPr="00F425AE">
              <w:rPr>
                <w:bCs/>
                <w:shd w:val="clear" w:color="auto" w:fill="FFFFFF"/>
                <w:lang w:eastAsia="uk-UA"/>
              </w:rPr>
              <w:t>перев</w:t>
            </w:r>
            <w:proofErr w:type="gramEnd"/>
            <w:r w:rsidRPr="00F425AE">
              <w:rPr>
                <w:bCs/>
                <w:shd w:val="clear" w:color="auto" w:fill="FFFFFF"/>
                <w:lang w:eastAsia="uk-UA"/>
              </w:rPr>
              <w:t>ірити витяг на офіційному сайті МВС за посиланням https://vytiah.mvs.gov.ua/app/checkStatus.</w:t>
            </w:r>
          </w:p>
        </w:tc>
      </w:tr>
      <w:tr w:rsidR="005D5748" w:rsidRPr="00F425AE" w:rsidTr="0023593F">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rPr>
                <w:b/>
                <w:bCs/>
              </w:rPr>
            </w:pPr>
            <w:r w:rsidRPr="00F425AE">
              <w:rPr>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b/>
              </w:rPr>
            </w:pPr>
            <w:r w:rsidRPr="00F425AE">
              <w:rPr>
                <w:rStyle w:val="rvts0"/>
                <w:rFonts w:eastAsia="Calibri"/>
              </w:rPr>
              <w:t xml:space="preserve">Замовник може прийняти </w:t>
            </w:r>
            <w:proofErr w:type="gramStart"/>
            <w:r w:rsidRPr="00F425AE">
              <w:rPr>
                <w:rStyle w:val="rvts0"/>
                <w:rFonts w:eastAsia="Calibri"/>
              </w:rPr>
              <w:t>р</w:t>
            </w:r>
            <w:proofErr w:type="gramEnd"/>
            <w:r w:rsidRPr="00F425AE">
              <w:rPr>
                <w:rStyle w:val="rvts0"/>
                <w:rFonts w:eastAsia="Calibri"/>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425AE">
              <w:rPr>
                <w:rStyle w:val="rvts0"/>
                <w:rFonts w:eastAsia="Calibri"/>
              </w:rPr>
              <w:t>в</w:t>
            </w:r>
            <w:proofErr w:type="gramEnd"/>
            <w:r w:rsidRPr="00F425AE">
              <w:rPr>
                <w:rStyle w:val="rvts0"/>
                <w:rFonts w:eastAsia="Calibri"/>
              </w:rPr>
              <w:t xml:space="preserve"> </w:t>
            </w:r>
            <w:proofErr w:type="gramStart"/>
            <w:r w:rsidRPr="00F425AE">
              <w:rPr>
                <w:rStyle w:val="rvts0"/>
                <w:rFonts w:eastAsia="Calibri"/>
              </w:rPr>
              <w:t>та</w:t>
            </w:r>
            <w:proofErr w:type="gramEnd"/>
            <w:r w:rsidRPr="00F425AE">
              <w:rPr>
                <w:rStyle w:val="rvts0"/>
                <w:rFonts w:eastAsia="Calibri"/>
              </w:rPr>
              <w:t>/або відшкодування збитків - протягом трьох років з дати дострокового розірвання такого договору. 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F425AE">
              <w:rPr>
                <w:rStyle w:val="rvts0"/>
                <w:rFonts w:eastAsia="Calibri"/>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425AE">
              <w:rPr>
                <w:rStyle w:val="rvts0"/>
                <w:rFonts w:eastAsia="Calibri"/>
              </w:rPr>
              <w:t>п</w:t>
            </w:r>
            <w:proofErr w:type="gramEnd"/>
            <w:r w:rsidRPr="00F425AE">
              <w:rPr>
                <w:rStyle w:val="rvts0"/>
                <w:rFonts w:eastAsia="Calibri"/>
              </w:rPr>
              <w:t>ідтвердження достатнім, учаснику процедури закупівлі не може бути відмовлено в участі в процедурі закупівлі.</w:t>
            </w:r>
            <w:r w:rsidRPr="00F425AE">
              <w:rPr>
                <w:b/>
              </w:rPr>
              <w:t xml:space="preserve"> </w:t>
            </w:r>
          </w:p>
          <w:p w:rsidR="005D5748" w:rsidRPr="00F425AE" w:rsidRDefault="005D5748" w:rsidP="0023593F">
            <w:pPr>
              <w:widowControl w:val="0"/>
              <w:contextualSpacing/>
              <w:jc w:val="both"/>
              <w:rPr>
                <w:b/>
                <w:bCs/>
              </w:rPr>
            </w:pPr>
            <w:r w:rsidRPr="00F425AE">
              <w:rPr>
                <w:b/>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keepNext/>
              <w:keepLines/>
              <w:tabs>
                <w:tab w:val="left" w:pos="1080"/>
              </w:tabs>
              <w:contextualSpacing/>
              <w:jc w:val="both"/>
              <w:rPr>
                <w:lang w:eastAsia="uk-UA"/>
              </w:rPr>
            </w:pPr>
            <w:r w:rsidRPr="00F425AE">
              <w:rPr>
                <w:lang w:eastAsia="uk-UA"/>
              </w:rPr>
              <w:lastRenderedPageBreak/>
              <w:t xml:space="preserve">Спосіб документального </w:t>
            </w:r>
            <w:proofErr w:type="gramStart"/>
            <w:r w:rsidRPr="00F425AE">
              <w:rPr>
                <w:lang w:eastAsia="uk-UA"/>
              </w:rPr>
              <w:t>п</w:t>
            </w:r>
            <w:proofErr w:type="gramEnd"/>
            <w:r w:rsidRPr="00F425AE">
              <w:rPr>
                <w:lang w:eastAsia="uk-UA"/>
              </w:rPr>
              <w:t xml:space="preserve">ідтвердження визначається переможцем самостійно. (Н-д, інформація про відсутність </w:t>
            </w:r>
            <w:proofErr w:type="gramStart"/>
            <w:r w:rsidRPr="00F425AE">
              <w:rPr>
                <w:lang w:eastAsia="uk-UA"/>
              </w:rPr>
              <w:t>п</w:t>
            </w:r>
            <w:proofErr w:type="gramEnd"/>
            <w:r w:rsidRPr="00F425AE">
              <w:rPr>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5D5748" w:rsidRPr="00F425AE" w:rsidRDefault="005D5748" w:rsidP="005D5748">
      <w:pPr>
        <w:widowControl w:val="0"/>
        <w:tabs>
          <w:tab w:val="left" w:pos="1080"/>
        </w:tabs>
        <w:contextualSpacing/>
        <w:jc w:val="both"/>
        <w:rPr>
          <w:b/>
          <w:bCs/>
          <w:lang w:eastAsia="uk-UA"/>
        </w:rPr>
      </w:pPr>
    </w:p>
    <w:p w:rsidR="005D5748" w:rsidRPr="00F425AE" w:rsidRDefault="005D5748" w:rsidP="005D5748">
      <w:pPr>
        <w:widowControl w:val="0"/>
        <w:tabs>
          <w:tab w:val="left" w:pos="1080"/>
        </w:tabs>
        <w:contextualSpacing/>
        <w:jc w:val="center"/>
        <w:rPr>
          <w:b/>
          <w:lang w:eastAsia="uk-UA"/>
        </w:rPr>
      </w:pPr>
      <w:r w:rsidRPr="00F425AE">
        <w:rPr>
          <w:b/>
          <w:bCs/>
          <w:lang w:eastAsia="uk-UA"/>
        </w:rPr>
        <w:t>Д</w:t>
      </w:r>
      <w:r w:rsidRPr="00F425AE">
        <w:rPr>
          <w:b/>
          <w:lang w:eastAsia="uk-UA"/>
        </w:rPr>
        <w:t xml:space="preserve">окументи  для </w:t>
      </w:r>
      <w:r w:rsidRPr="00F425AE">
        <w:rPr>
          <w:b/>
          <w:u w:val="single"/>
          <w:lang w:eastAsia="uk-UA"/>
        </w:rPr>
        <w:t>фізичних осіб-підприємці</w:t>
      </w:r>
      <w:proofErr w:type="gramStart"/>
      <w:r w:rsidRPr="00F425AE">
        <w:rPr>
          <w:b/>
          <w:u w:val="single"/>
          <w:lang w:eastAsia="uk-UA"/>
        </w:rPr>
        <w:t>в</w:t>
      </w:r>
      <w:proofErr w:type="gramEnd"/>
      <w:r w:rsidRPr="00F425AE">
        <w:rPr>
          <w:b/>
          <w:lang w:eastAsia="uk-UA"/>
        </w:rPr>
        <w:t>:</w:t>
      </w:r>
    </w:p>
    <w:p w:rsidR="005D5748" w:rsidRPr="00F425AE" w:rsidRDefault="005D5748" w:rsidP="005D5748">
      <w:pPr>
        <w:widowControl w:val="0"/>
        <w:tabs>
          <w:tab w:val="left" w:pos="1080"/>
        </w:tabs>
        <w:contextualSpacing/>
        <w:jc w:val="center"/>
        <w:rPr>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5D5748" w:rsidRPr="00F425AE" w:rsidTr="0023593F">
        <w:tc>
          <w:tcPr>
            <w:tcW w:w="49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№з/</w:t>
            </w:r>
            <w:proofErr w:type="gramStart"/>
            <w:r w:rsidRPr="00F425AE">
              <w:rPr>
                <w:b/>
                <w:bCs/>
                <w:lang w:eastAsia="uk-UA"/>
              </w:rPr>
              <w:t>п</w:t>
            </w:r>
            <w:proofErr w:type="gramEnd"/>
          </w:p>
        </w:tc>
        <w:tc>
          <w:tcPr>
            <w:tcW w:w="4466" w:type="dxa"/>
            <w:hideMark/>
          </w:tcPr>
          <w:p w:rsidR="005D5748" w:rsidRPr="00F425AE" w:rsidRDefault="005D5748" w:rsidP="0023593F">
            <w:pPr>
              <w:widowControl w:val="0"/>
              <w:contextualSpacing/>
              <w:jc w:val="center"/>
              <w:rPr>
                <w:lang w:eastAsia="uk-UA"/>
              </w:rPr>
            </w:pPr>
            <w:r w:rsidRPr="00F425AE">
              <w:rPr>
                <w:b/>
                <w:lang w:eastAsia="uk-UA"/>
              </w:rPr>
              <w:t xml:space="preserve">Вимоги </w:t>
            </w:r>
            <w:r w:rsidRPr="00F425AE">
              <w:rPr>
                <w:b/>
                <w:bCs/>
              </w:rPr>
              <w:t>п.44 Особливостей</w:t>
            </w:r>
          </w:p>
        </w:tc>
        <w:tc>
          <w:tcPr>
            <w:tcW w:w="4818" w:type="dxa"/>
            <w:hideMark/>
          </w:tcPr>
          <w:p w:rsidR="005D5748" w:rsidRPr="00F425AE" w:rsidRDefault="005D5748" w:rsidP="0023593F">
            <w:pPr>
              <w:contextualSpacing/>
              <w:jc w:val="center"/>
              <w:rPr>
                <w:lang w:eastAsia="uk-UA"/>
              </w:rPr>
            </w:pPr>
            <w:r w:rsidRPr="00F425AE">
              <w:rPr>
                <w:b/>
                <w:lang w:eastAsia="uk-UA"/>
              </w:rPr>
              <w:t>Переможець торгі</w:t>
            </w:r>
            <w:proofErr w:type="gramStart"/>
            <w:r w:rsidRPr="00F425AE">
              <w:rPr>
                <w:b/>
                <w:lang w:eastAsia="uk-UA"/>
              </w:rPr>
              <w:t>в</w:t>
            </w:r>
            <w:proofErr w:type="gramEnd"/>
            <w:r w:rsidRPr="00F425AE">
              <w:rPr>
                <w:b/>
                <w:lang w:eastAsia="uk-UA"/>
              </w:rPr>
              <w:t xml:space="preserve"> на виконання вимоги </w:t>
            </w:r>
            <w:r w:rsidRPr="00F425AE">
              <w:rPr>
                <w:b/>
                <w:bCs/>
              </w:rPr>
              <w:t>п.44 Особливостей</w:t>
            </w:r>
            <w:r w:rsidRPr="00F425AE">
              <w:rPr>
                <w:b/>
                <w:lang w:eastAsia="uk-UA"/>
              </w:rPr>
              <w:t xml:space="preserve"> повинен надати таку інформацію</w:t>
            </w:r>
          </w:p>
        </w:tc>
      </w:tr>
      <w:tr w:rsidR="005D5748" w:rsidRPr="00F425AE" w:rsidTr="0023593F">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contextualSpacing/>
              <w:jc w:val="both"/>
              <w:rPr>
                <w:b/>
                <w:bCs/>
                <w:shd w:val="clear" w:color="auto" w:fill="FFFFFF"/>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425AE">
              <w:rPr>
                <w:b/>
                <w:bCs/>
                <w:shd w:val="clear" w:color="auto" w:fill="FFFFFF"/>
                <w:lang w:eastAsia="uk-UA"/>
              </w:rPr>
              <w:t xml:space="preserve">  (пп.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 xml:space="preserve">Гарантійний лист/довідка </w:t>
            </w:r>
            <w:proofErr w:type="gramStart"/>
            <w:r w:rsidRPr="00F425AE">
              <w:rPr>
                <w:bCs/>
                <w:shd w:val="clear" w:color="auto" w:fill="FFFFFF"/>
                <w:lang w:eastAsia="uk-UA"/>
              </w:rPr>
              <w:t>у дов</w:t>
            </w:r>
            <w:proofErr w:type="gramEnd"/>
            <w:r w:rsidRPr="00F425AE">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Надана інформація перевіряється замовником у Єдиному державному реє</w:t>
            </w:r>
            <w:proofErr w:type="gramStart"/>
            <w:r w:rsidRPr="00F425AE">
              <w:rPr>
                <w:bCs/>
                <w:shd w:val="clear" w:color="auto" w:fill="FFFFFF"/>
                <w:lang w:eastAsia="uk-UA"/>
              </w:rPr>
              <w:t>стр</w:t>
            </w:r>
            <w:proofErr w:type="gramEnd"/>
            <w:r w:rsidRPr="00F425AE">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5D5748" w:rsidRPr="00F425AE" w:rsidTr="0023593F">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center"/>
              <w:rPr>
                <w:b/>
                <w:bCs/>
                <w:lang w:eastAsia="uk-UA"/>
              </w:rPr>
            </w:pPr>
            <w:r w:rsidRPr="00F425AE">
              <w:rPr>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contextualSpacing/>
              <w:jc w:val="both"/>
              <w:rPr>
                <w:bCs/>
                <w:shd w:val="clear" w:color="auto" w:fill="FFFFFF"/>
                <w:lang w:eastAsia="uk-UA"/>
              </w:rPr>
            </w:pPr>
            <w:r w:rsidRPr="00F425AE">
              <w:rPr>
                <w:rStyle w:val="rvts0"/>
                <w:rFonts w:eastAsia="Calibri"/>
              </w:rPr>
              <w:t>Фізична особа, яка є учасником процедури закупі</w:t>
            </w:r>
            <w:proofErr w:type="gramStart"/>
            <w:r w:rsidRPr="00F425AE">
              <w:rPr>
                <w:rStyle w:val="rvts0"/>
                <w:rFonts w:eastAsia="Calibri"/>
              </w:rPr>
              <w:t>вл</w:t>
            </w:r>
            <w:proofErr w:type="gramEnd"/>
            <w:r w:rsidRPr="00F425AE">
              <w:rPr>
                <w:rStyle w:val="rvts0"/>
                <w:rFonts w:eastAsia="Calibri"/>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425AE">
              <w:rPr>
                <w:lang w:eastAsia="uk-UA"/>
              </w:rPr>
              <w:t xml:space="preserve"> (</w:t>
            </w:r>
            <w:r w:rsidRPr="00F425AE">
              <w:rPr>
                <w:b/>
                <w:lang w:eastAsia="uk-UA"/>
              </w:rPr>
              <w:t>пп. 5 ч</w:t>
            </w:r>
            <w:r w:rsidRPr="00F425AE">
              <w:t xml:space="preserve"> </w:t>
            </w:r>
            <w:r w:rsidRPr="00F425AE">
              <w:rPr>
                <w:b/>
                <w:lang w:eastAsia="uk-UA"/>
              </w:rPr>
              <w:t>п.44 Особливостей</w:t>
            </w:r>
            <w:r w:rsidRPr="00F425AE">
              <w:rPr>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Витяг** з інформаційно-аналітичної системи «</w:t>
            </w:r>
            <w:proofErr w:type="gramStart"/>
            <w:r w:rsidRPr="00F425AE">
              <w:rPr>
                <w:bCs/>
                <w:shd w:val="clear" w:color="auto" w:fill="FFFFFF"/>
                <w:lang w:eastAsia="uk-UA"/>
              </w:rPr>
              <w:t>Обл</w:t>
            </w:r>
            <w:proofErr w:type="gramEnd"/>
            <w:r w:rsidRPr="00F425AE">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F425AE">
              <w:rPr>
                <w:bCs/>
                <w:shd w:val="clear" w:color="auto" w:fill="FFFFFF"/>
                <w:lang w:eastAsia="uk-UA"/>
              </w:rPr>
              <w:t>р</w:t>
            </w:r>
            <w:proofErr w:type="gramEnd"/>
            <w:r w:rsidRPr="00F425AE">
              <w:rPr>
                <w:bCs/>
                <w:shd w:val="clear" w:color="auto" w:fill="FFFFFF"/>
                <w:lang w:eastAsia="uk-UA"/>
              </w:rPr>
              <w:t xml:space="preserve"> укласти договір про закупівлю.</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 xml:space="preserve">Замовник може </w:t>
            </w:r>
            <w:proofErr w:type="gramStart"/>
            <w:r w:rsidRPr="00F425AE">
              <w:rPr>
                <w:bCs/>
                <w:shd w:val="clear" w:color="auto" w:fill="FFFFFF"/>
                <w:lang w:eastAsia="uk-UA"/>
              </w:rPr>
              <w:t>перев</w:t>
            </w:r>
            <w:proofErr w:type="gramEnd"/>
            <w:r w:rsidRPr="00F425AE">
              <w:rPr>
                <w:bCs/>
                <w:shd w:val="clear" w:color="auto" w:fill="FFFFFF"/>
                <w:lang w:eastAsia="uk-UA"/>
              </w:rPr>
              <w:t>ірити витяг на офіційному сайті МВС за посиланням https://vytiah.mvs.gov.ua/app/checkStatus.</w:t>
            </w:r>
          </w:p>
        </w:tc>
      </w:tr>
      <w:tr w:rsidR="005D5748" w:rsidRPr="00F425AE" w:rsidTr="0023593F">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b/>
                <w:bCs/>
                <w:lang w:eastAsia="uk-UA"/>
              </w:rPr>
            </w:pPr>
            <w:r w:rsidRPr="00F425AE">
              <w:rPr>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5D5748" w:rsidRPr="00F425AE" w:rsidRDefault="005D5748" w:rsidP="0023593F">
            <w:pPr>
              <w:widowControl w:val="0"/>
              <w:contextualSpacing/>
              <w:jc w:val="both"/>
              <w:rPr>
                <w:lang w:eastAsia="uk-UA"/>
              </w:rPr>
            </w:pPr>
            <w:r w:rsidRPr="00F425AE">
              <w:rPr>
                <w:rStyle w:val="rvts0"/>
                <w:rFonts w:eastAsia="Calibri"/>
              </w:rPr>
              <w:t>Керівника учасника процедури закупі</w:t>
            </w:r>
            <w:proofErr w:type="gramStart"/>
            <w:r w:rsidRPr="00F425AE">
              <w:rPr>
                <w:rStyle w:val="rvts0"/>
                <w:rFonts w:eastAsia="Calibri"/>
              </w:rPr>
              <w:t>вл</w:t>
            </w:r>
            <w:proofErr w:type="gramEnd"/>
            <w:r w:rsidRPr="00F425AE">
              <w:rPr>
                <w:rStyle w:val="rvts0"/>
                <w:rFonts w:eastAsia="Calibri"/>
              </w:rPr>
              <w:t xml:space="preserve">і, фізичну особу, яка є учасником процедури закупівлі, було притягнуто згідно із законом до відповідальності за </w:t>
            </w:r>
            <w:r w:rsidRPr="00F425AE">
              <w:rPr>
                <w:rStyle w:val="rvts0"/>
                <w:rFonts w:eastAsia="Calibri"/>
              </w:rPr>
              <w:lastRenderedPageBreak/>
              <w:t>вчинення правопорушення, пов’язаного з використанням дитячої праці чи будь-якими формами торгівлі людьми.</w:t>
            </w:r>
            <w:r w:rsidRPr="00F425AE">
              <w:rPr>
                <w:lang w:eastAsia="uk-UA"/>
              </w:rPr>
              <w:t xml:space="preserve"> (</w:t>
            </w:r>
            <w:r w:rsidRPr="00F425AE">
              <w:rPr>
                <w:b/>
                <w:lang w:eastAsia="uk-UA"/>
              </w:rPr>
              <w:t>пп. 12 п.44 Особливостей</w:t>
            </w:r>
            <w:r w:rsidRPr="00F425AE">
              <w:rPr>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lastRenderedPageBreak/>
              <w:t>Витяг** з інформаційно-аналітичної системи «</w:t>
            </w:r>
            <w:proofErr w:type="gramStart"/>
            <w:r w:rsidRPr="00F425AE">
              <w:rPr>
                <w:bCs/>
                <w:shd w:val="clear" w:color="auto" w:fill="FFFFFF"/>
                <w:lang w:eastAsia="uk-UA"/>
              </w:rPr>
              <w:t>Обл</w:t>
            </w:r>
            <w:proofErr w:type="gramEnd"/>
            <w:r w:rsidRPr="00F425AE">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w:t>
            </w:r>
            <w:r w:rsidRPr="00F425AE">
              <w:rPr>
                <w:bCs/>
                <w:shd w:val="clear" w:color="auto" w:fill="FFFFFF"/>
                <w:lang w:eastAsia="uk-UA"/>
              </w:rPr>
              <w:lastRenderedPageBreak/>
              <w:t>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F425AE">
              <w:rPr>
                <w:bCs/>
                <w:shd w:val="clear" w:color="auto" w:fill="FFFFFF"/>
                <w:lang w:eastAsia="uk-UA"/>
              </w:rPr>
              <w:t>р</w:t>
            </w:r>
            <w:proofErr w:type="gramEnd"/>
            <w:r w:rsidRPr="00F425AE">
              <w:rPr>
                <w:bCs/>
                <w:shd w:val="clear" w:color="auto" w:fill="FFFFFF"/>
                <w:lang w:eastAsia="uk-UA"/>
              </w:rPr>
              <w:t xml:space="preserve"> укласти договір про закупівлю.</w:t>
            </w:r>
          </w:p>
          <w:p w:rsidR="005D5748" w:rsidRPr="00F425AE" w:rsidRDefault="005D5748" w:rsidP="0023593F">
            <w:pPr>
              <w:contextualSpacing/>
              <w:jc w:val="both"/>
              <w:rPr>
                <w:bCs/>
                <w:shd w:val="clear" w:color="auto" w:fill="FFFFFF"/>
                <w:lang w:eastAsia="uk-UA"/>
              </w:rPr>
            </w:pPr>
          </w:p>
          <w:p w:rsidR="005D5748" w:rsidRPr="00F425AE" w:rsidRDefault="005D5748" w:rsidP="0023593F">
            <w:pPr>
              <w:contextualSpacing/>
              <w:jc w:val="both"/>
              <w:rPr>
                <w:bCs/>
                <w:shd w:val="clear" w:color="auto" w:fill="FFFFFF"/>
                <w:lang w:eastAsia="uk-UA"/>
              </w:rPr>
            </w:pPr>
            <w:r w:rsidRPr="00F425AE">
              <w:rPr>
                <w:bCs/>
                <w:shd w:val="clear" w:color="auto" w:fill="FFFFFF"/>
                <w:lang w:eastAsia="uk-UA"/>
              </w:rPr>
              <w:t xml:space="preserve">Замовник може </w:t>
            </w:r>
            <w:proofErr w:type="gramStart"/>
            <w:r w:rsidRPr="00F425AE">
              <w:rPr>
                <w:bCs/>
                <w:shd w:val="clear" w:color="auto" w:fill="FFFFFF"/>
                <w:lang w:eastAsia="uk-UA"/>
              </w:rPr>
              <w:t>перев</w:t>
            </w:r>
            <w:proofErr w:type="gramEnd"/>
            <w:r w:rsidRPr="00F425AE">
              <w:rPr>
                <w:bCs/>
                <w:shd w:val="clear" w:color="auto" w:fill="FFFFFF"/>
                <w:lang w:eastAsia="uk-UA"/>
              </w:rPr>
              <w:t>ірити витяг на офіційному сайті МВС за посиланням https://vytiah.mvs.gov.ua/app/checkStatus.</w:t>
            </w:r>
          </w:p>
        </w:tc>
      </w:tr>
      <w:tr w:rsidR="005D5748" w:rsidRPr="00F425AE" w:rsidTr="0023593F">
        <w:tc>
          <w:tcPr>
            <w:tcW w:w="496" w:type="dxa"/>
            <w:tcBorders>
              <w:top w:val="single" w:sz="4" w:space="0" w:color="000000"/>
              <w:left w:val="single" w:sz="4" w:space="0" w:color="000000"/>
              <w:bottom w:val="single" w:sz="4" w:space="0" w:color="000000"/>
              <w:right w:val="single" w:sz="4" w:space="0" w:color="000000"/>
            </w:tcBorders>
            <w:hideMark/>
          </w:tcPr>
          <w:p w:rsidR="005D5748" w:rsidRPr="00F425AE" w:rsidRDefault="005D5748" w:rsidP="0023593F">
            <w:pPr>
              <w:widowControl w:val="0"/>
              <w:contextualSpacing/>
              <w:rPr>
                <w:b/>
                <w:bCs/>
              </w:rPr>
            </w:pPr>
            <w:r w:rsidRPr="00F425AE">
              <w:rPr>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5D5748" w:rsidRPr="00F425AE" w:rsidRDefault="005D5748" w:rsidP="0023593F">
            <w:pPr>
              <w:widowControl w:val="0"/>
              <w:contextualSpacing/>
              <w:jc w:val="both"/>
              <w:rPr>
                <w:b/>
              </w:rPr>
            </w:pPr>
            <w:r w:rsidRPr="00F425AE">
              <w:rPr>
                <w:rStyle w:val="rvts0"/>
                <w:rFonts w:eastAsia="Calibri"/>
              </w:rPr>
              <w:t xml:space="preserve">Замовник може прийняти </w:t>
            </w:r>
            <w:proofErr w:type="gramStart"/>
            <w:r w:rsidRPr="00F425AE">
              <w:rPr>
                <w:rStyle w:val="rvts0"/>
                <w:rFonts w:eastAsia="Calibri"/>
              </w:rPr>
              <w:t>р</w:t>
            </w:r>
            <w:proofErr w:type="gramEnd"/>
            <w:r w:rsidRPr="00F425AE">
              <w:rPr>
                <w:rStyle w:val="rvts0"/>
                <w:rFonts w:eastAsia="Calibri"/>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425AE">
              <w:rPr>
                <w:rStyle w:val="rvts0"/>
                <w:rFonts w:eastAsia="Calibri"/>
              </w:rPr>
              <w:t>в</w:t>
            </w:r>
            <w:proofErr w:type="gramEnd"/>
            <w:r w:rsidRPr="00F425AE">
              <w:rPr>
                <w:rStyle w:val="rvts0"/>
                <w:rFonts w:eastAsia="Calibri"/>
              </w:rPr>
              <w:t xml:space="preserve"> </w:t>
            </w:r>
            <w:proofErr w:type="gramStart"/>
            <w:r w:rsidRPr="00F425AE">
              <w:rPr>
                <w:rStyle w:val="rvts0"/>
                <w:rFonts w:eastAsia="Calibri"/>
              </w:rPr>
              <w:t>та</w:t>
            </w:r>
            <w:proofErr w:type="gramEnd"/>
            <w:r w:rsidRPr="00F425AE">
              <w:rPr>
                <w:rStyle w:val="rvts0"/>
                <w:rFonts w:eastAsia="Calibri"/>
              </w:rPr>
              <w:t>/або відшкодування збитків - протягом трьох років з дати дострокового розірвання такого договору. Учасник процедури закупі</w:t>
            </w:r>
            <w:proofErr w:type="gramStart"/>
            <w:r w:rsidRPr="00F425AE">
              <w:rPr>
                <w:rStyle w:val="rvts0"/>
                <w:rFonts w:eastAsia="Calibri"/>
              </w:rPr>
              <w:t>вл</w:t>
            </w:r>
            <w:proofErr w:type="gramEnd"/>
            <w:r w:rsidRPr="00F425AE">
              <w:rPr>
                <w:rStyle w:val="rvts0"/>
                <w:rFonts w:eastAsia="Calibri"/>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425AE">
              <w:rPr>
                <w:rStyle w:val="rvts0"/>
                <w:rFonts w:eastAsia="Calibri"/>
              </w:rPr>
              <w:t>п</w:t>
            </w:r>
            <w:proofErr w:type="gramEnd"/>
            <w:r w:rsidRPr="00F425AE">
              <w:rPr>
                <w:rStyle w:val="rvts0"/>
                <w:rFonts w:eastAsia="Calibri"/>
              </w:rPr>
              <w:t>ідтвердження достатнім, учаснику процедури закупівлі не може бути відмовлено в участі в процедурі закупівлі.</w:t>
            </w:r>
            <w:r w:rsidRPr="00F425AE">
              <w:rPr>
                <w:b/>
              </w:rPr>
              <w:t xml:space="preserve"> </w:t>
            </w:r>
          </w:p>
          <w:p w:rsidR="005D5748" w:rsidRPr="00F425AE" w:rsidRDefault="005D5748" w:rsidP="0023593F">
            <w:pPr>
              <w:widowControl w:val="0"/>
              <w:contextualSpacing/>
              <w:jc w:val="both"/>
              <w:rPr>
                <w:b/>
                <w:bCs/>
              </w:rPr>
            </w:pPr>
            <w:r w:rsidRPr="00F425AE">
              <w:rPr>
                <w:b/>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5D5748" w:rsidRPr="00F425AE" w:rsidRDefault="005D5748" w:rsidP="0023593F">
            <w:pPr>
              <w:keepNext/>
              <w:keepLines/>
              <w:tabs>
                <w:tab w:val="left" w:pos="1080"/>
              </w:tabs>
              <w:contextualSpacing/>
              <w:jc w:val="both"/>
              <w:rPr>
                <w:lang w:eastAsia="uk-UA"/>
              </w:rPr>
            </w:pPr>
            <w:r w:rsidRPr="00F425AE">
              <w:rPr>
                <w:lang w:eastAsia="uk-UA"/>
              </w:rPr>
              <w:t xml:space="preserve">Спосіб документального </w:t>
            </w:r>
            <w:proofErr w:type="gramStart"/>
            <w:r w:rsidRPr="00F425AE">
              <w:rPr>
                <w:lang w:eastAsia="uk-UA"/>
              </w:rPr>
              <w:t>п</w:t>
            </w:r>
            <w:proofErr w:type="gramEnd"/>
            <w:r w:rsidRPr="00F425AE">
              <w:rPr>
                <w:lang w:eastAsia="uk-UA"/>
              </w:rPr>
              <w:t xml:space="preserve">ідтвердження визначається переможцем самостійно. (Н-д, інформація про відсутність </w:t>
            </w:r>
            <w:proofErr w:type="gramStart"/>
            <w:r w:rsidRPr="00F425AE">
              <w:rPr>
                <w:lang w:eastAsia="uk-UA"/>
              </w:rPr>
              <w:t>п</w:t>
            </w:r>
            <w:proofErr w:type="gramEnd"/>
            <w:r w:rsidRPr="00F425AE">
              <w:rPr>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5D5748" w:rsidRPr="00F425AE" w:rsidRDefault="005D5748" w:rsidP="005D5748">
      <w:pPr>
        <w:widowControl w:val="0"/>
        <w:tabs>
          <w:tab w:val="left" w:pos="1080"/>
        </w:tabs>
        <w:contextualSpacing/>
        <w:jc w:val="both"/>
        <w:rPr>
          <w:b/>
          <w:bCs/>
          <w:lang w:eastAsia="uk-UA"/>
        </w:rPr>
      </w:pPr>
    </w:p>
    <w:p w:rsidR="005D5748" w:rsidRPr="00F425AE" w:rsidRDefault="005D5748" w:rsidP="005D5748">
      <w:pPr>
        <w:tabs>
          <w:tab w:val="left" w:pos="1080"/>
        </w:tabs>
        <w:contextualSpacing/>
        <w:jc w:val="both"/>
        <w:rPr>
          <w:b/>
          <w:bCs/>
          <w:color w:val="000000"/>
        </w:rPr>
      </w:pPr>
      <w:r w:rsidRPr="00F425AE">
        <w:rPr>
          <w:b/>
          <w:bCs/>
          <w:color w:val="000000"/>
        </w:rPr>
        <w:t>Примітка:</w:t>
      </w:r>
    </w:p>
    <w:p w:rsidR="005D5748" w:rsidRPr="00F425AE" w:rsidRDefault="005D5748" w:rsidP="005D5748">
      <w:pPr>
        <w:shd w:val="clear" w:color="auto" w:fill="FFFFFF"/>
        <w:contextualSpacing/>
        <w:jc w:val="both"/>
        <w:rPr>
          <w:b/>
          <w:bCs/>
          <w:color w:val="000000"/>
        </w:rPr>
      </w:pPr>
      <w:r w:rsidRPr="00F425AE">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w:t>
      </w:r>
      <w:r w:rsidRPr="00F425AE">
        <w:rPr>
          <w:b/>
          <w:bCs/>
          <w:color w:val="000000"/>
        </w:rPr>
        <w:lastRenderedPageBreak/>
        <w:t xml:space="preserve">заповнення окремих електронних полів </w:t>
      </w:r>
      <w:proofErr w:type="gramStart"/>
      <w:r w:rsidRPr="00F425AE">
        <w:rPr>
          <w:b/>
          <w:bCs/>
          <w:color w:val="000000"/>
        </w:rPr>
        <w:t>в</w:t>
      </w:r>
      <w:proofErr w:type="gramEnd"/>
      <w:r w:rsidRPr="00F425AE">
        <w:rPr>
          <w:b/>
          <w:bCs/>
          <w:color w:val="000000"/>
        </w:rPr>
        <w:t xml:space="preserve">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w:t>
      </w:r>
      <w:proofErr w:type="gramStart"/>
      <w:r w:rsidRPr="00F425AE">
        <w:rPr>
          <w:b/>
          <w:bCs/>
          <w:color w:val="000000"/>
        </w:rPr>
        <w:t>стр</w:t>
      </w:r>
      <w:proofErr w:type="gramEnd"/>
      <w:r w:rsidRPr="00F425AE">
        <w:rPr>
          <w:b/>
          <w:bCs/>
          <w:color w:val="000000"/>
        </w:rPr>
        <w:t>ів).</w:t>
      </w:r>
    </w:p>
    <w:p w:rsidR="005D5748" w:rsidRPr="00F425AE" w:rsidRDefault="005D5748" w:rsidP="005D5748">
      <w:pPr>
        <w:shd w:val="clear" w:color="auto" w:fill="FFFFFF"/>
        <w:contextualSpacing/>
        <w:jc w:val="both"/>
        <w:rPr>
          <w:b/>
          <w:bCs/>
          <w:color w:val="000000"/>
        </w:rPr>
      </w:pPr>
      <w:r w:rsidRPr="00F425AE">
        <w:rPr>
          <w:b/>
          <w:bCs/>
          <w:color w:val="000000"/>
        </w:rPr>
        <w:t xml:space="preserve">Учасник поданням тендерної пропозиції </w:t>
      </w:r>
      <w:proofErr w:type="gramStart"/>
      <w:r w:rsidRPr="00F425AE">
        <w:rPr>
          <w:b/>
          <w:bCs/>
          <w:color w:val="000000"/>
        </w:rPr>
        <w:t>п</w:t>
      </w:r>
      <w:proofErr w:type="gramEnd"/>
      <w:r w:rsidRPr="00F425AE">
        <w:rPr>
          <w:b/>
          <w:bCs/>
          <w:color w:val="000000"/>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5D5748" w:rsidRPr="00F425AE" w:rsidRDefault="005D5748" w:rsidP="005D5748">
      <w:pPr>
        <w:shd w:val="clear" w:color="auto" w:fill="FFFFFF"/>
        <w:contextualSpacing/>
        <w:jc w:val="both"/>
        <w:rPr>
          <w:b/>
          <w:bCs/>
          <w:color w:val="000000"/>
        </w:rPr>
      </w:pPr>
      <w:r w:rsidRPr="00F425AE">
        <w:rPr>
          <w:b/>
          <w:bCs/>
          <w:color w:val="000000"/>
        </w:rPr>
        <w:t>Замовник у разі обмеження/зупинення доступу до публічної інформації, єдиних державних реє</w:t>
      </w:r>
      <w:proofErr w:type="gramStart"/>
      <w:r w:rsidRPr="00F425AE">
        <w:rPr>
          <w:b/>
          <w:bCs/>
          <w:color w:val="000000"/>
        </w:rPr>
        <w:t>стр</w:t>
      </w:r>
      <w:proofErr w:type="gramEnd"/>
      <w:r w:rsidRPr="00F425AE">
        <w:rPr>
          <w:b/>
          <w:bCs/>
          <w:color w:val="000000"/>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5D5748" w:rsidRPr="00F425AE" w:rsidRDefault="005D5748" w:rsidP="005D5748">
      <w:pPr>
        <w:shd w:val="clear" w:color="auto" w:fill="FFFFFF"/>
        <w:contextualSpacing/>
        <w:jc w:val="both"/>
        <w:rPr>
          <w:b/>
          <w:bCs/>
          <w:color w:val="000000"/>
        </w:rPr>
      </w:pPr>
      <w:r w:rsidRPr="00F425AE">
        <w:rPr>
          <w:b/>
          <w:bCs/>
          <w:color w:val="000000"/>
        </w:rPr>
        <w:t>**Переможець процедури закупі</w:t>
      </w:r>
      <w:proofErr w:type="gramStart"/>
      <w:r w:rsidRPr="00F425AE">
        <w:rPr>
          <w:b/>
          <w:bCs/>
          <w:color w:val="000000"/>
        </w:rPr>
        <w:t>вл</w:t>
      </w:r>
      <w:proofErr w:type="gramEnd"/>
      <w:r w:rsidRPr="00F425AE">
        <w:rPr>
          <w:b/>
          <w:bCs/>
          <w:color w:val="000000"/>
        </w:rPr>
        <w:t>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5D5748" w:rsidRPr="00F425AE" w:rsidRDefault="005D5748" w:rsidP="005D5748">
      <w:pPr>
        <w:shd w:val="clear" w:color="auto" w:fill="FFFFFF"/>
        <w:contextualSpacing/>
        <w:jc w:val="both"/>
        <w:rPr>
          <w:b/>
          <w:bCs/>
          <w:color w:val="000000"/>
        </w:rPr>
      </w:pPr>
      <w:r w:rsidRPr="00F425AE">
        <w:rPr>
          <w:b/>
          <w:bCs/>
          <w:color w:val="000000"/>
        </w:rPr>
        <w:t xml:space="preserve">***У разі участі в торгах об’єднання учасників - </w:t>
      </w:r>
      <w:proofErr w:type="gramStart"/>
      <w:r w:rsidRPr="00F425AE">
        <w:rPr>
          <w:b/>
          <w:bCs/>
          <w:color w:val="000000"/>
        </w:rPr>
        <w:t>п</w:t>
      </w:r>
      <w:proofErr w:type="gramEnd"/>
      <w:r w:rsidRPr="00F425AE">
        <w:rPr>
          <w:b/>
          <w:bCs/>
          <w:color w:val="000000"/>
        </w:rPr>
        <w:t>ідтвердження відсутності  підстав згідно п.44 Особливостей надається у порядку визначеному цим розділом кожним із учасників такого об’єднання.</w:t>
      </w:r>
    </w:p>
    <w:p w:rsidR="005D5748" w:rsidRPr="00F425AE" w:rsidRDefault="005D5748" w:rsidP="005D5748">
      <w:pPr>
        <w:shd w:val="clear" w:color="auto" w:fill="FFFFFF"/>
        <w:contextualSpacing/>
        <w:jc w:val="both"/>
        <w:rPr>
          <w:b/>
          <w:bCs/>
          <w:color w:val="000000"/>
        </w:rPr>
      </w:pPr>
    </w:p>
    <w:bookmarkEnd w:id="1"/>
    <w:p w:rsidR="005D5748" w:rsidRPr="00050D8C" w:rsidRDefault="005D5748" w:rsidP="005D5748">
      <w:pPr>
        <w:widowControl w:val="0"/>
        <w:jc w:val="both"/>
        <w:rPr>
          <w:rFonts w:eastAsia="SimSun"/>
          <w:b/>
          <w:bCs/>
          <w:kern w:val="2"/>
          <w:lang w:val="uk-UA"/>
        </w:rPr>
      </w:pPr>
    </w:p>
    <w:p w:rsidR="005D5748" w:rsidRPr="00050D8C" w:rsidRDefault="005D5748" w:rsidP="005D5748">
      <w:pPr>
        <w:widowControl w:val="0"/>
        <w:jc w:val="both"/>
        <w:rPr>
          <w:rFonts w:eastAsia="SimSun"/>
          <w:b/>
          <w:bCs/>
          <w:kern w:val="2"/>
        </w:rPr>
      </w:pPr>
      <w:r w:rsidRPr="00050D8C">
        <w:rPr>
          <w:rFonts w:eastAsia="SimSun"/>
          <w:b/>
          <w:bCs/>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5D5748" w:rsidRPr="00B87BBD" w:rsidTr="0023593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5D5748" w:rsidRPr="00050D8C" w:rsidRDefault="005D5748" w:rsidP="0023593F">
            <w:pPr>
              <w:widowControl w:val="0"/>
              <w:suppressAutoHyphens/>
              <w:autoSpaceDE w:val="0"/>
              <w:jc w:val="center"/>
              <w:rPr>
                <w:rFonts w:eastAsia="Calibri"/>
                <w:kern w:val="2"/>
                <w:lang w:val="en-US" w:eastAsia="en-US"/>
              </w:rPr>
            </w:pPr>
            <w:r w:rsidRPr="00050D8C">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5D5748" w:rsidRPr="00050D8C" w:rsidRDefault="005D5748" w:rsidP="0023593F">
            <w:pPr>
              <w:widowControl w:val="0"/>
              <w:suppressAutoHyphens/>
              <w:autoSpaceDE w:val="0"/>
              <w:jc w:val="both"/>
              <w:rPr>
                <w:rFonts w:eastAsia="Calibri"/>
                <w:kern w:val="2"/>
                <w:lang w:eastAsia="en-US"/>
              </w:rPr>
            </w:pPr>
            <w:r w:rsidRPr="00050D8C">
              <w:rPr>
                <w:rFonts w:eastAsia="SimSun"/>
                <w:kern w:val="2"/>
                <w:lang w:eastAsia="zh-CN"/>
              </w:rPr>
              <w:t xml:space="preserve">Правомочність на укладення договору про закупівлю та </w:t>
            </w:r>
            <w:proofErr w:type="gramStart"/>
            <w:r w:rsidRPr="00050D8C">
              <w:rPr>
                <w:rFonts w:eastAsia="SimSun"/>
                <w:kern w:val="2"/>
                <w:lang w:eastAsia="zh-CN"/>
              </w:rPr>
              <w:t>п</w:t>
            </w:r>
            <w:proofErr w:type="gramEnd"/>
            <w:r w:rsidRPr="00050D8C">
              <w:rPr>
                <w:rFonts w:eastAsia="SimSun"/>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D5748" w:rsidRPr="00050D8C" w:rsidRDefault="005D5748" w:rsidP="0023593F">
            <w:pPr>
              <w:widowControl w:val="0"/>
              <w:jc w:val="both"/>
              <w:rPr>
                <w:rFonts w:eastAsia="Calibri"/>
                <w:b/>
                <w:kern w:val="2"/>
                <w:lang w:eastAsia="en-US"/>
              </w:rPr>
            </w:pPr>
            <w:r w:rsidRPr="00050D8C">
              <w:rPr>
                <w:rFonts w:eastAsia="SimSun"/>
                <w:b/>
                <w:kern w:val="2"/>
                <w:lang w:eastAsia="zh-CN"/>
              </w:rPr>
              <w:t xml:space="preserve">Для юридичних </w:t>
            </w:r>
            <w:proofErr w:type="gramStart"/>
            <w:r w:rsidRPr="00050D8C">
              <w:rPr>
                <w:rFonts w:eastAsia="SimSun"/>
                <w:b/>
                <w:kern w:val="2"/>
                <w:lang w:eastAsia="zh-CN"/>
              </w:rPr>
              <w:t>осіб</w:t>
            </w:r>
            <w:proofErr w:type="gramEnd"/>
          </w:p>
          <w:p w:rsidR="005D5748" w:rsidRPr="0062694F" w:rsidRDefault="005D5748" w:rsidP="0023593F">
            <w:pPr>
              <w:widowControl w:val="0"/>
              <w:jc w:val="both"/>
              <w:rPr>
                <w:rFonts w:eastAsia="SimSun"/>
                <w:kern w:val="2"/>
                <w:lang w:eastAsia="ar-SA"/>
              </w:rPr>
            </w:pPr>
            <w:r w:rsidRPr="00050D8C">
              <w:rPr>
                <w:rFonts w:eastAsia="SimSun"/>
                <w:kern w:val="2"/>
                <w:lang w:eastAsia="zh-CN"/>
              </w:rPr>
              <w:t xml:space="preserve">1. </w:t>
            </w:r>
            <w:r w:rsidRPr="0062694F">
              <w:rPr>
                <w:rFonts w:eastAsia="SimSun"/>
                <w:kern w:val="2"/>
                <w:lang w:eastAsia="zh-CN"/>
              </w:rPr>
              <w:t>Скан-копія документ</w:t>
            </w:r>
            <w:proofErr w:type="gramStart"/>
            <w:r w:rsidRPr="0062694F">
              <w:rPr>
                <w:rFonts w:eastAsia="SimSun"/>
                <w:kern w:val="2"/>
                <w:lang w:eastAsia="zh-CN"/>
              </w:rPr>
              <w:t>у(</w:t>
            </w:r>
            <w:proofErr w:type="gramEnd"/>
            <w:r w:rsidRPr="0062694F">
              <w:rPr>
                <w:rFonts w:eastAsia="SimSun"/>
                <w:kern w:val="2"/>
                <w:lang w:eastAsia="zh-CN"/>
              </w:rPr>
              <w:t>ів), що підтверджує повноваження особи, яка підписує пропозицію та/або уповноважена на підписання договору про закупівлю</w:t>
            </w:r>
          </w:p>
          <w:p w:rsidR="005D5748" w:rsidRPr="0062694F" w:rsidRDefault="005D5748" w:rsidP="0023593F">
            <w:pPr>
              <w:widowControl w:val="0"/>
              <w:jc w:val="both"/>
              <w:rPr>
                <w:rFonts w:eastAsia="SimSun"/>
                <w:kern w:val="2"/>
                <w:lang w:eastAsia="en-US"/>
              </w:rPr>
            </w:pPr>
            <w:r w:rsidRPr="0062694F">
              <w:rPr>
                <w:rFonts w:eastAsia="SimSun"/>
                <w:kern w:val="2"/>
                <w:lang w:eastAsia="zh-CN"/>
              </w:rPr>
              <w:t>- виписка з протоколу засновників або копія протоколу засновникі</w:t>
            </w:r>
            <w:proofErr w:type="gramStart"/>
            <w:r w:rsidRPr="0062694F">
              <w:rPr>
                <w:rFonts w:eastAsia="SimSun"/>
                <w:kern w:val="2"/>
                <w:lang w:eastAsia="zh-CN"/>
              </w:rPr>
              <w:t>в</w:t>
            </w:r>
            <w:proofErr w:type="gramEnd"/>
            <w:r w:rsidRPr="0062694F">
              <w:rPr>
                <w:rFonts w:eastAsia="SimSun"/>
                <w:kern w:val="2"/>
                <w:lang w:eastAsia="zh-CN"/>
              </w:rPr>
              <w:t xml:space="preserve">, </w:t>
            </w:r>
          </w:p>
          <w:p w:rsidR="005D5748" w:rsidRPr="0062694F" w:rsidRDefault="005D5748" w:rsidP="0023593F">
            <w:pPr>
              <w:widowControl w:val="0"/>
              <w:jc w:val="both"/>
              <w:rPr>
                <w:rFonts w:eastAsia="SimSun"/>
                <w:kern w:val="2"/>
                <w:lang w:eastAsia="zh-CN"/>
              </w:rPr>
            </w:pPr>
            <w:r w:rsidRPr="0062694F">
              <w:rPr>
                <w:rFonts w:eastAsia="SimSun"/>
                <w:kern w:val="2"/>
                <w:lang w:eastAsia="zh-CN"/>
              </w:rPr>
              <w:t xml:space="preserve">- наказ про призначення, </w:t>
            </w:r>
          </w:p>
          <w:p w:rsidR="005D5748" w:rsidRPr="0062694F" w:rsidRDefault="005D5748" w:rsidP="0023593F">
            <w:pPr>
              <w:widowControl w:val="0"/>
              <w:jc w:val="both"/>
              <w:rPr>
                <w:rFonts w:eastAsia="SimSun"/>
                <w:kern w:val="2"/>
                <w:lang w:eastAsia="zh-CN"/>
              </w:rPr>
            </w:pPr>
            <w:r w:rsidRPr="0062694F">
              <w:rPr>
                <w:rFonts w:eastAsia="SimSun"/>
                <w:kern w:val="2"/>
                <w:lang w:eastAsia="zh-CN"/>
              </w:rPr>
              <w:t xml:space="preserve">- довіреність або доручення </w:t>
            </w:r>
          </w:p>
          <w:p w:rsidR="005D5748" w:rsidRPr="0062694F" w:rsidRDefault="005D5748" w:rsidP="0023593F">
            <w:pPr>
              <w:widowControl w:val="0"/>
              <w:jc w:val="both"/>
              <w:rPr>
                <w:rFonts w:eastAsia="SimSun"/>
                <w:kern w:val="2"/>
                <w:lang w:eastAsia="zh-CN"/>
              </w:rPr>
            </w:pPr>
            <w:r w:rsidRPr="0062694F">
              <w:rPr>
                <w:rFonts w:eastAsia="SimSun"/>
                <w:kern w:val="2"/>
                <w:lang w:eastAsia="zh-CN"/>
              </w:rPr>
              <w:t xml:space="preserve">- інший документ, що </w:t>
            </w:r>
            <w:proofErr w:type="gramStart"/>
            <w:r w:rsidRPr="0062694F">
              <w:rPr>
                <w:rFonts w:eastAsia="SimSun"/>
                <w:kern w:val="2"/>
                <w:lang w:eastAsia="zh-CN"/>
              </w:rPr>
              <w:t>п</w:t>
            </w:r>
            <w:proofErr w:type="gramEnd"/>
            <w:r w:rsidRPr="0062694F">
              <w:rPr>
                <w:rFonts w:eastAsia="SimSun"/>
                <w:kern w:val="2"/>
                <w:lang w:eastAsia="zh-CN"/>
              </w:rPr>
              <w:t>ідтверджує повноваження посадової особи учасника на підписання документів.</w:t>
            </w:r>
          </w:p>
          <w:p w:rsidR="005D5748" w:rsidRPr="0062694F" w:rsidRDefault="005D5748" w:rsidP="0023593F">
            <w:pPr>
              <w:widowControl w:val="0"/>
              <w:jc w:val="both"/>
              <w:rPr>
                <w:rFonts w:eastAsia="SimSun"/>
                <w:kern w:val="2"/>
                <w:lang w:eastAsia="zh-CN"/>
              </w:rPr>
            </w:pPr>
            <w:r w:rsidRPr="0062694F">
              <w:rPr>
                <w:rFonts w:eastAsia="SimSun"/>
                <w:kern w:val="2"/>
                <w:lang w:eastAsia="zh-CN"/>
              </w:rPr>
              <w:t xml:space="preserve">2. </w:t>
            </w:r>
            <w:proofErr w:type="gramStart"/>
            <w:r w:rsidRPr="0062694F">
              <w:rPr>
                <w:rFonts w:eastAsia="SimSun"/>
                <w:kern w:val="2"/>
                <w:lang w:eastAsia="zh-CN"/>
              </w:rPr>
              <w:t>Скан-коп</w:t>
            </w:r>
            <w:proofErr w:type="gramEnd"/>
            <w:r w:rsidRPr="0062694F">
              <w:rPr>
                <w:rFonts w:eastAsia="SimSun"/>
                <w:kern w:val="2"/>
                <w:lang w:eastAsia="zh-CN"/>
              </w:rPr>
              <w:t xml:space="preserve">ія Статуту із змінами </w:t>
            </w:r>
            <w:r w:rsidRPr="0062694F">
              <w:rPr>
                <w:rFonts w:eastAsia="SimSun"/>
                <w:i/>
                <w:iCs/>
                <w:kern w:val="2"/>
                <w:lang w:eastAsia="zh-CN"/>
              </w:rPr>
              <w:t>(в разі їх наявності)</w:t>
            </w:r>
            <w:r w:rsidRPr="0062694F">
              <w:rPr>
                <w:rFonts w:eastAsia="SimSun"/>
                <w:kern w:val="2"/>
                <w:lang w:eastAsia="zh-CN"/>
              </w:rPr>
              <w:t xml:space="preserve"> або іншого установчого документу. </w:t>
            </w:r>
          </w:p>
          <w:p w:rsidR="005D5748" w:rsidRPr="0062694F" w:rsidRDefault="005D5748" w:rsidP="0023593F">
            <w:pPr>
              <w:widowControl w:val="0"/>
              <w:jc w:val="both"/>
              <w:rPr>
                <w:rFonts w:eastAsia="SimSun"/>
                <w:kern w:val="2"/>
                <w:lang w:eastAsia="zh-CN"/>
              </w:rPr>
            </w:pPr>
            <w:r w:rsidRPr="0062694F">
              <w:rPr>
                <w:rFonts w:eastAsia="SimSun"/>
                <w:kern w:val="2"/>
                <w:lang w:eastAsia="zh-CN"/>
              </w:rPr>
              <w:t xml:space="preserve">У разі, якщо учасник здійснює діяльність на </w:t>
            </w:r>
            <w:proofErr w:type="gramStart"/>
            <w:r w:rsidRPr="0062694F">
              <w:rPr>
                <w:rFonts w:eastAsia="SimSun"/>
                <w:kern w:val="2"/>
                <w:lang w:eastAsia="zh-CN"/>
              </w:rPr>
              <w:t>п</w:t>
            </w:r>
            <w:proofErr w:type="gramEnd"/>
            <w:r w:rsidRPr="0062694F">
              <w:rPr>
                <w:rFonts w:eastAsia="SimSun"/>
                <w:kern w:val="2"/>
                <w:lang w:eastAsia="zh-CN"/>
              </w:rPr>
              <w:t xml:space="preserve">ідставі модельного статуту, необхідно надати копію рішення засновників про створення такої юридичної особи. </w:t>
            </w:r>
          </w:p>
          <w:p w:rsidR="005D5748" w:rsidRPr="0062694F" w:rsidRDefault="005D5748" w:rsidP="0023593F">
            <w:pPr>
              <w:widowControl w:val="0"/>
              <w:jc w:val="both"/>
              <w:rPr>
                <w:rFonts w:eastAsia="SimSun"/>
                <w:kern w:val="2"/>
                <w:lang w:eastAsia="zh-CN"/>
              </w:rPr>
            </w:pPr>
            <w:r w:rsidRPr="0062694F">
              <w:rPr>
                <w:rFonts w:eastAsia="SimSun"/>
                <w:kern w:val="2"/>
                <w:lang w:eastAsia="zh-CN"/>
              </w:rPr>
              <w:t xml:space="preserve">У разі, якщо державна реєстрація учасника була здійснена </w:t>
            </w:r>
            <w:proofErr w:type="gramStart"/>
            <w:r w:rsidRPr="0062694F">
              <w:rPr>
                <w:rFonts w:eastAsia="SimSun"/>
                <w:kern w:val="2"/>
                <w:lang w:eastAsia="zh-CN"/>
              </w:rPr>
              <w:t>п</w:t>
            </w:r>
            <w:proofErr w:type="gramEnd"/>
            <w:r w:rsidRPr="0062694F">
              <w:rPr>
                <w:rFonts w:eastAsia="SimSun"/>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62694F">
              <w:rPr>
                <w:rFonts w:eastAsia="SimSun"/>
                <w:kern w:val="2"/>
                <w:lang w:eastAsia="zh-CN"/>
              </w:rPr>
              <w:t>у</w:t>
            </w:r>
            <w:proofErr w:type="gramEnd"/>
            <w:r w:rsidRPr="0062694F">
              <w:rPr>
                <w:rFonts w:eastAsia="SimSun"/>
                <w:kern w:val="2"/>
                <w:lang w:eastAsia="zh-CN"/>
              </w:rPr>
              <w:t xml:space="preserve"> </w:t>
            </w:r>
            <w:proofErr w:type="gramStart"/>
            <w:r w:rsidRPr="0062694F">
              <w:rPr>
                <w:rFonts w:eastAsia="SimSun"/>
                <w:kern w:val="2"/>
                <w:lang w:eastAsia="zh-CN"/>
              </w:rPr>
              <w:t>тому</w:t>
            </w:r>
            <w:proofErr w:type="gramEnd"/>
            <w:r w:rsidRPr="0062694F">
              <w:rPr>
                <w:rFonts w:eastAsia="SimSun"/>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62694F">
              <w:rPr>
                <w:rFonts w:eastAsia="SimSun"/>
                <w:kern w:val="2"/>
                <w:lang w:eastAsia="zh-CN"/>
              </w:rPr>
              <w:t>п</w:t>
            </w:r>
            <w:proofErr w:type="gramEnd"/>
            <w:r w:rsidRPr="0062694F">
              <w:rPr>
                <w:rFonts w:eastAsia="SimSun"/>
                <w:kern w:val="2"/>
                <w:lang w:eastAsia="zh-CN"/>
              </w:rPr>
              <w:t>ідпис та ініціали державного реєстратора, який здійснює державну реєстрацію юридичної особи.</w:t>
            </w:r>
          </w:p>
          <w:p w:rsidR="005D5748" w:rsidRPr="00050D8C" w:rsidRDefault="005D5748" w:rsidP="0023593F">
            <w:pPr>
              <w:jc w:val="both"/>
              <w:rPr>
                <w:lang w:val="uk-UA"/>
              </w:rPr>
            </w:pPr>
            <w:r w:rsidRPr="0062694F">
              <w:rPr>
                <w:lang w:val="uk-UA"/>
              </w:rPr>
              <w:lastRenderedPageBreak/>
              <w:t>3.У разі якщо тендерна пропозиція подається об’єднанням учасників, до неї обов’язково включається документ про створення такого об’єднання.</w:t>
            </w:r>
          </w:p>
          <w:p w:rsidR="005D5748" w:rsidRPr="00050D8C" w:rsidRDefault="005D5748" w:rsidP="0023593F">
            <w:pPr>
              <w:widowControl w:val="0"/>
              <w:jc w:val="both"/>
              <w:rPr>
                <w:rFonts w:eastAsia="SimSun"/>
                <w:kern w:val="2"/>
                <w:lang w:eastAsia="zh-CN"/>
              </w:rPr>
            </w:pPr>
            <w:r w:rsidRPr="00050D8C">
              <w:rPr>
                <w:rFonts w:eastAsia="SimSun"/>
                <w:b/>
                <w:bCs/>
                <w:kern w:val="2"/>
                <w:u w:val="single"/>
                <w:lang w:eastAsia="zh-CN"/>
              </w:rPr>
              <w:t>Для фізичних осіб-підприємці</w:t>
            </w:r>
            <w:proofErr w:type="gramStart"/>
            <w:r w:rsidRPr="00050D8C">
              <w:rPr>
                <w:rFonts w:eastAsia="SimSun"/>
                <w:b/>
                <w:bCs/>
                <w:kern w:val="2"/>
                <w:u w:val="single"/>
                <w:lang w:eastAsia="zh-CN"/>
              </w:rPr>
              <w:t>в</w:t>
            </w:r>
            <w:proofErr w:type="gramEnd"/>
            <w:r w:rsidRPr="00050D8C">
              <w:rPr>
                <w:rFonts w:eastAsia="SimSun"/>
                <w:b/>
                <w:bCs/>
                <w:kern w:val="2"/>
                <w:u w:val="single"/>
                <w:lang w:eastAsia="zh-CN"/>
              </w:rPr>
              <w:t>:</w:t>
            </w:r>
          </w:p>
          <w:p w:rsidR="005D5748" w:rsidRPr="00050D8C" w:rsidRDefault="005D5748" w:rsidP="0023593F">
            <w:pPr>
              <w:widowControl w:val="0"/>
              <w:jc w:val="both"/>
              <w:rPr>
                <w:rFonts w:eastAsia="Calibri"/>
                <w:kern w:val="2"/>
              </w:rPr>
            </w:pPr>
            <w:r w:rsidRPr="00050D8C">
              <w:rPr>
                <w:rFonts w:eastAsia="Calibri"/>
                <w:lang w:val="uk-UA"/>
              </w:rPr>
              <w:t xml:space="preserve">1. </w:t>
            </w:r>
            <w:r w:rsidRPr="00050D8C">
              <w:rPr>
                <w:rFonts w:eastAsia="SimSun"/>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050D8C">
              <w:rPr>
                <w:rFonts w:eastAsia="SimSun"/>
                <w:kern w:val="2"/>
                <w:lang w:eastAsia="zh-CN"/>
              </w:rPr>
              <w:t>стр</w:t>
            </w:r>
            <w:proofErr w:type="gramEnd"/>
            <w:r w:rsidRPr="00050D8C">
              <w:rPr>
                <w:rFonts w:eastAsia="SimSun"/>
                <w:kern w:val="2"/>
                <w:lang w:eastAsia="zh-CN"/>
              </w:rPr>
              <w:t xml:space="preserve"> та документи, що підтверджують України, посвідчують особу чи її спеціальний статус» від 20.11.2012 № 5492-</w:t>
            </w:r>
            <w:r w:rsidRPr="00050D8C">
              <w:rPr>
                <w:rFonts w:eastAsia="SimSun"/>
                <w:kern w:val="2"/>
                <w:lang w:val="en-US" w:eastAsia="zh-CN"/>
              </w:rPr>
              <w:t>VI</w:t>
            </w:r>
            <w:r w:rsidRPr="00050D8C">
              <w:rPr>
                <w:rFonts w:eastAsia="SimSun"/>
                <w:kern w:val="2"/>
                <w:lang w:eastAsia="zh-CN"/>
              </w:rPr>
              <w:t>, зі змінами</w:t>
            </w:r>
          </w:p>
          <w:p w:rsidR="005D5748" w:rsidRPr="00050D8C" w:rsidRDefault="005D5748" w:rsidP="0023593F">
            <w:pPr>
              <w:widowControl w:val="0"/>
              <w:jc w:val="both"/>
              <w:rPr>
                <w:rFonts w:eastAsia="SimSun"/>
                <w:kern w:val="2"/>
                <w:lang w:val="uk-UA" w:eastAsia="zh-CN"/>
              </w:rPr>
            </w:pPr>
            <w:r w:rsidRPr="00050D8C">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050D8C">
              <w:rPr>
                <w:rFonts w:eastAsia="Calibri"/>
                <w:sz w:val="22"/>
                <w:szCs w:val="22"/>
                <w:shd w:val="clear" w:color="auto" w:fill="FFFFFF"/>
                <w:lang w:val="uk-UA" w:eastAsia="en-US"/>
              </w:rPr>
              <w:t> </w:t>
            </w:r>
            <w:r w:rsidRPr="00050D8C">
              <w:rPr>
                <w:rFonts w:eastAsia="Calibri"/>
                <w:shd w:val="clear" w:color="auto" w:fill="FFFFFF"/>
                <w:lang w:val="uk-UA" w:eastAsia="en-US"/>
              </w:rPr>
              <w:t>*</w:t>
            </w:r>
            <w:r w:rsidRPr="00050D8C">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D5748" w:rsidRPr="00050D8C" w:rsidTr="0023593F">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5D5748" w:rsidRPr="00050D8C" w:rsidRDefault="005D5748" w:rsidP="0023593F">
            <w:pPr>
              <w:widowControl w:val="0"/>
              <w:suppressAutoHyphens/>
              <w:autoSpaceDE w:val="0"/>
              <w:jc w:val="center"/>
              <w:rPr>
                <w:rFonts w:eastAsia="Calibri"/>
                <w:b/>
                <w:bCs/>
                <w:kern w:val="2"/>
                <w:lang w:val="en-US" w:eastAsia="en-US"/>
              </w:rPr>
            </w:pPr>
            <w:r w:rsidRPr="00050D8C">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5D5748" w:rsidRPr="00050D8C" w:rsidRDefault="005D5748" w:rsidP="0023593F">
            <w:pPr>
              <w:widowControl w:val="0"/>
              <w:rPr>
                <w:rFonts w:eastAsia="Calibri"/>
                <w:lang w:val="uk-UA" w:eastAsia="en-US"/>
              </w:rPr>
            </w:pPr>
            <w:r w:rsidRPr="00050D8C">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D5748" w:rsidRPr="0062694F" w:rsidRDefault="005D5748" w:rsidP="0023593F">
            <w:pPr>
              <w:ind w:firstLine="284"/>
              <w:rPr>
                <w:rFonts w:eastAsia="Calibri"/>
              </w:rPr>
            </w:pPr>
            <w:r w:rsidRPr="0062694F">
              <w:rPr>
                <w:rFonts w:eastAsia="Calibri"/>
              </w:rPr>
              <w:t>Відомості про учасника за встановленою формою:</w:t>
            </w:r>
          </w:p>
          <w:p w:rsidR="005D5748" w:rsidRPr="0062694F" w:rsidRDefault="005D5748" w:rsidP="0023593F">
            <w:pPr>
              <w:ind w:firstLine="284"/>
              <w:jc w:val="center"/>
              <w:rPr>
                <w:lang w:val="uk-UA" w:eastAsia="en-US"/>
              </w:rPr>
            </w:pPr>
            <w:r w:rsidRPr="0062694F">
              <w:rPr>
                <w:b/>
                <w:bCs/>
                <w:lang w:val="uk-UA" w:eastAsia="en-US"/>
              </w:rPr>
              <w:t>Форма “ВІДОМОСТІ ПРО УЧАСНИКА”</w:t>
            </w:r>
          </w:p>
          <w:p w:rsidR="005D5748" w:rsidRPr="0062694F" w:rsidRDefault="005D5748" w:rsidP="005D5748">
            <w:pPr>
              <w:widowControl w:val="0"/>
              <w:numPr>
                <w:ilvl w:val="0"/>
                <w:numId w:val="1"/>
              </w:numPr>
              <w:ind w:left="0" w:firstLine="284"/>
              <w:rPr>
                <w:lang w:val="uk-UA" w:eastAsia="en-US"/>
              </w:rPr>
            </w:pPr>
            <w:r w:rsidRPr="0062694F">
              <w:rPr>
                <w:lang w:val="uk-UA" w:eastAsia="en-US"/>
              </w:rPr>
              <w:t>Повна та скорочена назва учасника:</w:t>
            </w:r>
          </w:p>
          <w:p w:rsidR="005D5748" w:rsidRPr="0062694F" w:rsidRDefault="005D5748" w:rsidP="005D5748">
            <w:pPr>
              <w:widowControl w:val="0"/>
              <w:numPr>
                <w:ilvl w:val="0"/>
                <w:numId w:val="1"/>
              </w:numPr>
              <w:ind w:left="0" w:firstLine="284"/>
              <w:rPr>
                <w:lang w:val="uk-UA" w:eastAsia="en-US"/>
              </w:rPr>
            </w:pPr>
            <w:r w:rsidRPr="0062694F">
              <w:rPr>
                <w:lang w:val="uk-UA" w:eastAsia="en-US"/>
              </w:rPr>
              <w:t>Назва документа, яким затверджено Статут учасника, його номер та дата (</w:t>
            </w:r>
            <w:r w:rsidRPr="0062694F">
              <w:rPr>
                <w:u w:val="single"/>
                <w:lang w:val="uk-UA" w:eastAsia="en-US"/>
              </w:rPr>
              <w:t>для юридичних осіб</w:t>
            </w:r>
            <w:r w:rsidRPr="0062694F">
              <w:rPr>
                <w:lang w:val="uk-UA" w:eastAsia="en-US"/>
              </w:rPr>
              <w:t>):</w:t>
            </w:r>
          </w:p>
          <w:p w:rsidR="005D5748" w:rsidRPr="0062694F" w:rsidRDefault="005D5748" w:rsidP="005D5748">
            <w:pPr>
              <w:widowControl w:val="0"/>
              <w:numPr>
                <w:ilvl w:val="0"/>
                <w:numId w:val="1"/>
              </w:numPr>
              <w:ind w:left="0" w:firstLine="284"/>
              <w:rPr>
                <w:lang w:val="uk-UA" w:eastAsia="en-US"/>
              </w:rPr>
            </w:pPr>
            <w:r w:rsidRPr="0062694F">
              <w:rPr>
                <w:lang w:val="uk-UA" w:eastAsia="en-US"/>
              </w:rPr>
              <w:t>Місце та дата проведення державної реєстрації учасника:</w:t>
            </w:r>
          </w:p>
          <w:p w:rsidR="005D5748" w:rsidRPr="0062694F" w:rsidRDefault="005D5748" w:rsidP="005D5748">
            <w:pPr>
              <w:widowControl w:val="0"/>
              <w:numPr>
                <w:ilvl w:val="0"/>
                <w:numId w:val="1"/>
              </w:numPr>
              <w:ind w:left="0" w:firstLine="284"/>
              <w:rPr>
                <w:lang w:val="uk-UA" w:eastAsia="en-US"/>
              </w:rPr>
            </w:pPr>
            <w:r w:rsidRPr="0062694F">
              <w:rPr>
                <w:lang w:val="uk-UA" w:eastAsia="en-US"/>
              </w:rPr>
              <w:t xml:space="preserve">Статус учасника </w:t>
            </w:r>
            <w:r w:rsidRPr="0062694F">
              <w:rPr>
                <w:u w:val="single"/>
                <w:lang w:val="uk-UA" w:eastAsia="en-US"/>
              </w:rPr>
              <w:t>(виробник або надавач послуг або виконавець робіт, дилер, представник або ін.)</w:t>
            </w:r>
            <w:r w:rsidRPr="0062694F">
              <w:rPr>
                <w:lang w:val="uk-UA" w:eastAsia="en-US"/>
              </w:rPr>
              <w:t>:</w:t>
            </w:r>
          </w:p>
          <w:p w:rsidR="005D5748" w:rsidRPr="0062694F" w:rsidRDefault="005D5748" w:rsidP="005D5748">
            <w:pPr>
              <w:widowControl w:val="0"/>
              <w:numPr>
                <w:ilvl w:val="0"/>
                <w:numId w:val="1"/>
              </w:numPr>
              <w:ind w:left="0" w:firstLine="284"/>
              <w:rPr>
                <w:lang w:val="uk-UA" w:eastAsia="en-US"/>
              </w:rPr>
            </w:pPr>
            <w:r w:rsidRPr="0062694F">
              <w:rPr>
                <w:lang w:val="uk-UA" w:eastAsia="en-US"/>
              </w:rPr>
              <w:t>Організаційно-правова форма:</w:t>
            </w:r>
          </w:p>
          <w:p w:rsidR="005D5748" w:rsidRPr="0062694F" w:rsidRDefault="005D5748" w:rsidP="005D5748">
            <w:pPr>
              <w:widowControl w:val="0"/>
              <w:numPr>
                <w:ilvl w:val="0"/>
                <w:numId w:val="1"/>
              </w:numPr>
              <w:ind w:left="0" w:firstLine="284"/>
              <w:rPr>
                <w:lang w:val="uk-UA" w:eastAsia="en-US"/>
              </w:rPr>
            </w:pPr>
            <w:r w:rsidRPr="0062694F">
              <w:rPr>
                <w:lang w:val="uk-UA" w:eastAsia="en-US"/>
              </w:rPr>
              <w:t>Форма власності:</w:t>
            </w:r>
          </w:p>
          <w:p w:rsidR="005D5748" w:rsidRPr="0062694F" w:rsidRDefault="005D5748" w:rsidP="005D5748">
            <w:pPr>
              <w:widowControl w:val="0"/>
              <w:numPr>
                <w:ilvl w:val="0"/>
                <w:numId w:val="1"/>
              </w:numPr>
              <w:ind w:left="0" w:firstLine="284"/>
              <w:rPr>
                <w:lang w:val="uk-UA" w:eastAsia="en-US"/>
              </w:rPr>
            </w:pPr>
            <w:r w:rsidRPr="0062694F">
              <w:rPr>
                <w:lang w:val="uk-UA" w:eastAsia="en-US"/>
              </w:rPr>
              <w:t>Юридична адреса:</w:t>
            </w:r>
          </w:p>
          <w:p w:rsidR="005D5748" w:rsidRPr="0062694F" w:rsidRDefault="005D5748" w:rsidP="005D5748">
            <w:pPr>
              <w:widowControl w:val="0"/>
              <w:numPr>
                <w:ilvl w:val="0"/>
                <w:numId w:val="1"/>
              </w:numPr>
              <w:ind w:left="0" w:firstLine="284"/>
              <w:rPr>
                <w:lang w:val="uk-UA" w:eastAsia="en-US"/>
              </w:rPr>
            </w:pPr>
            <w:r w:rsidRPr="0062694F">
              <w:rPr>
                <w:lang w:val="uk-UA" w:eastAsia="en-US"/>
              </w:rPr>
              <w:t xml:space="preserve">Поштова адреса: </w:t>
            </w:r>
          </w:p>
          <w:p w:rsidR="005D5748" w:rsidRPr="0062694F" w:rsidRDefault="005D5748" w:rsidP="005D5748">
            <w:pPr>
              <w:widowControl w:val="0"/>
              <w:numPr>
                <w:ilvl w:val="0"/>
                <w:numId w:val="1"/>
              </w:numPr>
              <w:ind w:left="0" w:firstLine="284"/>
              <w:rPr>
                <w:lang w:val="uk-UA" w:eastAsia="en-US"/>
              </w:rPr>
            </w:pPr>
            <w:r w:rsidRPr="0062694F">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62694F">
              <w:rPr>
                <w:rFonts w:eastAsia="Calibri"/>
                <w:i/>
                <w:lang w:val="uk-UA"/>
              </w:rPr>
              <w:t>у даному пункті зазначаються реквізити банку (банків) у якому (яких) обслуговується учасник).</w:t>
            </w:r>
          </w:p>
          <w:p w:rsidR="005D5748" w:rsidRPr="00050D8C" w:rsidRDefault="005D5748" w:rsidP="005D5748">
            <w:pPr>
              <w:widowControl w:val="0"/>
              <w:numPr>
                <w:ilvl w:val="0"/>
                <w:numId w:val="1"/>
              </w:numPr>
              <w:ind w:left="0" w:firstLine="284"/>
              <w:rPr>
                <w:lang w:val="uk-UA" w:eastAsia="en-US"/>
              </w:rPr>
            </w:pPr>
            <w:r w:rsidRPr="0062694F">
              <w:rPr>
                <w:lang w:val="uk-UA" w:eastAsia="en-US"/>
              </w:rPr>
              <w:t>Відомості про контактну(контактних) особу (осіб)учасника (ПІБ, посада, контактний мобільний телефон, е-mail , інше)</w:t>
            </w:r>
          </w:p>
        </w:tc>
      </w:tr>
      <w:tr w:rsidR="005D5748" w:rsidRPr="00050D8C" w:rsidTr="0023593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5D5748" w:rsidRPr="00050D8C" w:rsidRDefault="005D5748" w:rsidP="0023593F">
            <w:pPr>
              <w:widowControl w:val="0"/>
              <w:suppressAutoHyphens/>
              <w:autoSpaceDE w:val="0"/>
              <w:jc w:val="center"/>
              <w:rPr>
                <w:rFonts w:eastAsia="Calibri"/>
                <w:b/>
                <w:bCs/>
                <w:kern w:val="2"/>
                <w:lang w:val="uk-UA" w:eastAsia="en-US"/>
              </w:rPr>
            </w:pPr>
            <w:r>
              <w:rPr>
                <w:rFonts w:eastAsia="SimSun"/>
                <w:b/>
                <w:bCs/>
                <w:kern w:val="2"/>
                <w:lang w:val="uk-UA" w:eastAsia="zh-CN"/>
              </w:rPr>
              <w:t>3</w:t>
            </w:r>
            <w:r w:rsidRPr="00050D8C">
              <w:rPr>
                <w:rFonts w:eastAsia="SimSun"/>
                <w:b/>
                <w:bCs/>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rsidR="005D5748" w:rsidRPr="00050D8C" w:rsidRDefault="005D5748" w:rsidP="0023593F">
            <w:pPr>
              <w:widowControl w:val="0"/>
              <w:suppressAutoHyphens/>
              <w:autoSpaceDE w:val="0"/>
              <w:rPr>
                <w:rFonts w:eastAsia="Calibri"/>
                <w:kern w:val="2"/>
                <w:lang w:eastAsia="en-US"/>
              </w:rPr>
            </w:pPr>
            <w:r w:rsidRPr="00050D8C">
              <w:rPr>
                <w:rFonts w:eastAsia="SimSun"/>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D5748" w:rsidRPr="00050D8C" w:rsidRDefault="005D5748" w:rsidP="0023593F">
            <w:pPr>
              <w:widowControl w:val="0"/>
              <w:jc w:val="both"/>
              <w:rPr>
                <w:kern w:val="2"/>
                <w:lang w:eastAsia="en-US"/>
              </w:rPr>
            </w:pPr>
            <w:r w:rsidRPr="00050D8C">
              <w:rPr>
                <w:kern w:val="2"/>
                <w:lang w:eastAsia="zh-CN"/>
              </w:rPr>
              <w:t xml:space="preserve">Довідка в довільній формі або відповідно до взірця, що наведений в </w:t>
            </w:r>
            <w:r w:rsidRPr="00050D8C">
              <w:rPr>
                <w:b/>
                <w:kern w:val="2"/>
                <w:lang w:eastAsia="zh-CN"/>
              </w:rPr>
              <w:t>Д</w:t>
            </w:r>
            <w:r w:rsidRPr="00050D8C">
              <w:rPr>
                <w:b/>
                <w:kern w:val="2"/>
                <w:lang w:val="uk-UA" w:eastAsia="zh-CN"/>
              </w:rPr>
              <w:t>одатку №3</w:t>
            </w:r>
            <w:r w:rsidRPr="00050D8C">
              <w:rPr>
                <w:kern w:val="2"/>
                <w:lang w:eastAsia="zh-CN"/>
              </w:rPr>
              <w:t xml:space="preserve"> до даної документації, повинна бути </w:t>
            </w:r>
            <w:proofErr w:type="gramStart"/>
            <w:r w:rsidRPr="00050D8C">
              <w:rPr>
                <w:kern w:val="2"/>
                <w:lang w:eastAsia="zh-CN"/>
              </w:rPr>
              <w:t>п</w:t>
            </w:r>
            <w:proofErr w:type="gramEnd"/>
            <w:r w:rsidRPr="00050D8C">
              <w:rPr>
                <w:kern w:val="2"/>
                <w:lang w:eastAsia="zh-CN"/>
              </w:rPr>
              <w:t>ідписана особою, яка підписує тендерну пропозицію та</w:t>
            </w:r>
            <w:r w:rsidRPr="00050D8C">
              <w:rPr>
                <w:kern w:val="2"/>
                <w:lang w:val="uk-UA" w:eastAsia="zh-CN"/>
              </w:rPr>
              <w:t>/або</w:t>
            </w:r>
            <w:r w:rsidRPr="00050D8C">
              <w:rPr>
                <w:kern w:val="2"/>
                <w:lang w:eastAsia="zh-CN"/>
              </w:rPr>
              <w:t xml:space="preserve"> уповноважена на підписання договору про закупівлю.</w:t>
            </w:r>
          </w:p>
        </w:tc>
      </w:tr>
    </w:tbl>
    <w:p w:rsidR="005D5748" w:rsidRPr="00050D8C" w:rsidRDefault="005D5748" w:rsidP="005D5748">
      <w:pPr>
        <w:jc w:val="both"/>
        <w:rPr>
          <w:rFonts w:eastAsia="SimSun"/>
          <w:i/>
          <w:iCs/>
          <w:kern w:val="2"/>
          <w:lang w:val="uk-UA" w:eastAsia="zh-CN"/>
        </w:rPr>
      </w:pPr>
      <w:r w:rsidRPr="00050D8C">
        <w:rPr>
          <w:rFonts w:eastAsia="SimSun"/>
          <w:i/>
          <w:iCs/>
          <w:kern w:val="2"/>
          <w:lang w:val="uk-UA" w:eastAsia="zh-CN"/>
        </w:rPr>
        <w:t xml:space="preserve">   </w:t>
      </w:r>
    </w:p>
    <w:p w:rsidR="005D5748" w:rsidRPr="00050D8C" w:rsidRDefault="005D5748" w:rsidP="005D5748">
      <w:pPr>
        <w:jc w:val="both"/>
        <w:rPr>
          <w:rFonts w:eastAsia="SimSun"/>
          <w:b/>
          <w:i/>
          <w:iCs/>
          <w:kern w:val="2"/>
          <w:lang w:val="uk-UA" w:eastAsia="zh-CN"/>
        </w:rPr>
      </w:pPr>
      <w:r w:rsidRPr="00050D8C">
        <w:rPr>
          <w:rFonts w:eastAsia="SimSun"/>
          <w:i/>
          <w:iCs/>
          <w:kern w:val="2"/>
          <w:lang w:val="uk-UA" w:eastAsia="zh-CN"/>
        </w:rPr>
        <w:t xml:space="preserve">  </w:t>
      </w:r>
    </w:p>
    <w:p w:rsidR="005D5748" w:rsidRPr="00050D8C" w:rsidRDefault="005D5748" w:rsidP="005D5748">
      <w:pPr>
        <w:jc w:val="both"/>
        <w:rPr>
          <w:rFonts w:eastAsia="SimSun"/>
          <w:b/>
          <w:i/>
          <w:iCs/>
          <w:kern w:val="2"/>
          <w:lang w:val="uk-UA" w:eastAsia="zh-CN"/>
        </w:rPr>
      </w:pPr>
    </w:p>
    <w:p w:rsidR="005D5748" w:rsidRPr="00050D8C" w:rsidRDefault="005D5748" w:rsidP="005D5748">
      <w:pPr>
        <w:jc w:val="both"/>
        <w:rPr>
          <w:b/>
          <w:lang w:val="uk-UA"/>
        </w:rPr>
      </w:pPr>
    </w:p>
    <w:p w:rsidR="005D5748" w:rsidRPr="00050D8C" w:rsidRDefault="005D5748" w:rsidP="005D5748">
      <w:pPr>
        <w:jc w:val="both"/>
        <w:rPr>
          <w:b/>
          <w:lang w:val="uk-UA"/>
        </w:rPr>
      </w:pPr>
    </w:p>
    <w:p w:rsidR="00D2794D" w:rsidRPr="005D5748" w:rsidRDefault="00D2794D">
      <w:pPr>
        <w:rPr>
          <w:lang w:val="uk-UA"/>
        </w:rPr>
      </w:pPr>
    </w:p>
    <w:sectPr w:rsidR="00D2794D" w:rsidRPr="005D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2E"/>
    <w:rsid w:val="0004302E"/>
    <w:rsid w:val="005D5748"/>
    <w:rsid w:val="00B87BBD"/>
    <w:rsid w:val="00D2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5748"/>
    <w:rPr>
      <w:color w:val="0000FF"/>
      <w:u w:val="single"/>
    </w:rPr>
  </w:style>
  <w:style w:type="character" w:customStyle="1" w:styleId="rvts0">
    <w:name w:val="rvts0"/>
    <w:rsid w:val="005D5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5748"/>
    <w:rPr>
      <w:color w:val="0000FF"/>
      <w:u w:val="single"/>
    </w:rPr>
  </w:style>
  <w:style w:type="character" w:customStyle="1" w:styleId="rvts0">
    <w:name w:val="rvts0"/>
    <w:rsid w:val="005D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644-18"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75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4783</Words>
  <Characters>27269</Characters>
  <Application>Microsoft Office Word</Application>
  <DocSecurity>0</DocSecurity>
  <Lines>227</Lines>
  <Paragraphs>63</Paragraphs>
  <ScaleCrop>false</ScaleCrop>
  <Company>rg-adguard</Company>
  <LinksUpToDate>false</LinksUpToDate>
  <CharactersWithSpaces>31989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Ivanka</cp:lastModifiedBy>
  <cp:revision>4</cp:revision>
  <dcterms:created xsi:type="dcterms:W3CDTF">2023-03-24T06:16:00Z</dcterms:created>
  <dcterms:modified xsi:type="dcterms:W3CDTF">2023-03-24T06:29:00Z</dcterms:modified>
</cp:coreProperties>
</file>