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0F20B3">
        <w:rPr>
          <w:rFonts w:ascii="Times New Roman" w:hAnsi="Times New Roman"/>
          <w:sz w:val="24"/>
          <w:szCs w:val="28"/>
          <w:lang w:val="uk-UA"/>
        </w:rPr>
        <w:t>30</w:t>
      </w:r>
      <w:r w:rsidRPr="007227F2">
        <w:rPr>
          <w:rFonts w:ascii="Times New Roman" w:hAnsi="Times New Roman"/>
          <w:sz w:val="24"/>
          <w:szCs w:val="28"/>
          <w:lang w:val="uk-UA"/>
        </w:rPr>
        <w:t xml:space="preserve">» </w:t>
      </w:r>
      <w:r w:rsidR="0050405D">
        <w:rPr>
          <w:rFonts w:ascii="Times New Roman" w:hAnsi="Times New Roman"/>
          <w:sz w:val="24"/>
          <w:szCs w:val="28"/>
          <w:lang w:val="uk-UA"/>
        </w:rPr>
        <w:t>грудня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D0160D" w:rsidRPr="00A95C2D" w:rsidRDefault="00D0160D" w:rsidP="00D0160D">
      <w:pPr>
        <w:ind w:left="5245"/>
        <w:rPr>
          <w:rFonts w:ascii="Times New Roman" w:hAnsi="Times New Roman"/>
          <w:sz w:val="24"/>
          <w:szCs w:val="28"/>
          <w:lang w:val="uk-UA"/>
        </w:rPr>
      </w:pPr>
      <w:r w:rsidRPr="00A95C2D">
        <w:rPr>
          <w:rFonts w:ascii="Times New Roman" w:hAnsi="Times New Roman"/>
          <w:sz w:val="24"/>
          <w:szCs w:val="28"/>
          <w:lang w:val="uk-UA"/>
        </w:rPr>
        <w:t>ІЗ ЗМІНАМИ ЗГІДНО ПРОТОКОЛЬНОГО РІШЕННЯ ВІД «04» січня 2023 року</w:t>
      </w:r>
    </w:p>
    <w:p w:rsidR="00D0160D" w:rsidRPr="00A95C2D" w:rsidRDefault="00D0160D" w:rsidP="00D0160D">
      <w:pPr>
        <w:ind w:left="5245"/>
        <w:rPr>
          <w:rFonts w:ascii="Times New Roman" w:hAnsi="Times New Roman"/>
          <w:sz w:val="24"/>
          <w:szCs w:val="28"/>
          <w:lang w:val="uk-UA"/>
        </w:rPr>
      </w:pPr>
      <w:r w:rsidRPr="00A95C2D">
        <w:rPr>
          <w:rFonts w:ascii="Times New Roman" w:hAnsi="Times New Roman"/>
          <w:sz w:val="24"/>
          <w:szCs w:val="28"/>
          <w:lang w:val="uk-UA"/>
        </w:rPr>
        <w:t>___________________</w:t>
      </w:r>
      <w:r w:rsidRPr="00A95C2D">
        <w:rPr>
          <w:rFonts w:ascii="Times New Roman" w:hAnsi="Times New Roman" w:hint="eastAsia"/>
          <w:sz w:val="24"/>
          <w:szCs w:val="28"/>
          <w:lang w:val="uk-UA"/>
        </w:rPr>
        <w:t>А</w:t>
      </w:r>
      <w:r w:rsidRPr="00A95C2D">
        <w:rPr>
          <w:rFonts w:ascii="Times New Roman" w:hAnsi="Times New Roman"/>
          <w:sz w:val="24"/>
          <w:szCs w:val="28"/>
          <w:lang w:val="uk-UA"/>
        </w:rPr>
        <w:t xml:space="preserve">. </w:t>
      </w:r>
      <w:r w:rsidRPr="00A95C2D">
        <w:rPr>
          <w:rFonts w:ascii="Times New Roman" w:hAnsi="Times New Roman" w:hint="eastAsia"/>
          <w:sz w:val="24"/>
          <w:szCs w:val="28"/>
          <w:lang w:val="uk-UA"/>
        </w:rPr>
        <w:t>С</w:t>
      </w:r>
      <w:r w:rsidRPr="00A95C2D">
        <w:rPr>
          <w:rFonts w:ascii="Times New Roman" w:hAnsi="Times New Roman"/>
          <w:sz w:val="24"/>
          <w:szCs w:val="28"/>
          <w:lang w:val="uk-UA"/>
        </w:rPr>
        <w:t xml:space="preserve">.  </w:t>
      </w:r>
      <w:r w:rsidRPr="00A95C2D">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D0160D" w:rsidP="00C92A0B">
      <w:pPr>
        <w:shd w:val="clear" w:color="auto" w:fill="FFFFFF"/>
        <w:ind w:left="-720"/>
        <w:jc w:val="center"/>
        <w:rPr>
          <w:rFonts w:ascii="Times New Roman" w:hAnsi="Times New Roman"/>
          <w:b/>
          <w:sz w:val="28"/>
          <w:szCs w:val="28"/>
          <w:lang w:val="uk-UA"/>
        </w:rPr>
      </w:pPr>
      <w:r w:rsidRPr="00D0160D">
        <w:rPr>
          <w:rFonts w:ascii="Times New Roman" w:hAnsi="Times New Roman"/>
          <w:b/>
          <w:sz w:val="28"/>
          <w:szCs w:val="28"/>
          <w:highlight w:val="red"/>
          <w:lang w:val="uk-UA"/>
        </w:rPr>
        <w:t>НОВА РЕДАКЦІЯ</w:t>
      </w: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A173FD" w:rsidRDefault="00EE2D99" w:rsidP="00A173FD">
      <w:pPr>
        <w:jc w:val="center"/>
        <w:rPr>
          <w:rFonts w:ascii="Times New Roman" w:hAnsi="Times New Roman"/>
          <w:sz w:val="24"/>
          <w:lang w:val="uk-UA"/>
        </w:rPr>
      </w:pPr>
      <w:r w:rsidRPr="00EE2D99">
        <w:rPr>
          <w:rFonts w:ascii="Times New Roman" w:hAnsi="Times New Roman" w:hint="eastAsia"/>
          <w:b/>
          <w:color w:val="000000"/>
          <w:sz w:val="56"/>
          <w:szCs w:val="40"/>
          <w:lang w:val="uk-UA"/>
        </w:rPr>
        <w:t>Код</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ДК</w:t>
      </w:r>
      <w:r w:rsidRPr="00EE2D99">
        <w:rPr>
          <w:rFonts w:ascii="Times New Roman" w:hAnsi="Times New Roman"/>
          <w:b/>
          <w:color w:val="000000"/>
          <w:sz w:val="56"/>
          <w:szCs w:val="40"/>
          <w:lang w:val="uk-UA"/>
        </w:rPr>
        <w:t xml:space="preserve"> 021:2015 15610000-7 </w:t>
      </w:r>
      <w:r w:rsidRPr="00EE2D99">
        <w:rPr>
          <w:rFonts w:ascii="Times New Roman" w:hAnsi="Times New Roman" w:hint="eastAsia"/>
          <w:b/>
          <w:color w:val="000000"/>
          <w:sz w:val="56"/>
          <w:szCs w:val="40"/>
          <w:lang w:val="uk-UA"/>
        </w:rPr>
        <w:t>Продукція</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борошномельно</w:t>
      </w:r>
      <w:r w:rsidRPr="00EE2D99">
        <w:rPr>
          <w:rFonts w:ascii="Times New Roman" w:hAnsi="Times New Roman"/>
          <w:b/>
          <w:color w:val="000000"/>
          <w:sz w:val="56"/>
          <w:szCs w:val="40"/>
          <w:lang w:val="uk-UA"/>
        </w:rPr>
        <w:t>-</w:t>
      </w:r>
      <w:r w:rsidRPr="00EE2D99">
        <w:rPr>
          <w:rFonts w:ascii="Times New Roman" w:hAnsi="Times New Roman" w:hint="eastAsia"/>
          <w:b/>
          <w:color w:val="000000"/>
          <w:sz w:val="56"/>
          <w:szCs w:val="40"/>
          <w:lang w:val="uk-UA"/>
        </w:rPr>
        <w:t>круп</w:t>
      </w:r>
      <w:r w:rsidRPr="00EE2D99">
        <w:rPr>
          <w:rFonts w:ascii="Times New Roman" w:hAnsi="Times New Roman"/>
          <w:b/>
          <w:color w:val="000000"/>
          <w:sz w:val="56"/>
          <w:szCs w:val="40"/>
          <w:lang w:val="uk-UA"/>
        </w:rPr>
        <w:t>'</w:t>
      </w:r>
      <w:r w:rsidRPr="00EE2D99">
        <w:rPr>
          <w:rFonts w:ascii="Times New Roman" w:hAnsi="Times New Roman" w:hint="eastAsia"/>
          <w:b/>
          <w:color w:val="000000"/>
          <w:sz w:val="56"/>
          <w:szCs w:val="40"/>
          <w:lang w:val="uk-UA"/>
        </w:rPr>
        <w:t>яної</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промисловості</w:t>
      </w:r>
    </w:p>
    <w:p w:rsidR="00A173FD" w:rsidRDefault="00A173FD" w:rsidP="00A173FD">
      <w:pPr>
        <w:jc w:val="center"/>
        <w:rPr>
          <w:rFonts w:ascii="Times New Roman" w:hAnsi="Times New Roman"/>
          <w:sz w:val="24"/>
          <w:lang w:val="uk-UA"/>
        </w:rPr>
      </w:pPr>
    </w:p>
    <w:p w:rsidR="00241BB1" w:rsidRPr="00F51316" w:rsidRDefault="00241BB1" w:rsidP="00A173FD">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bookmarkStart w:id="0" w:name="_GoBack"/>
      <w:bookmarkEnd w:id="0"/>
    </w:p>
    <w:p w:rsidR="0059163F" w:rsidRDefault="0059163F" w:rsidP="00241BB1">
      <w:pPr>
        <w:rPr>
          <w:rFonts w:ascii="Times New Roman" w:hAnsi="Times New Roman"/>
          <w:b/>
          <w:sz w:val="28"/>
          <w:szCs w:val="28"/>
          <w:lang w:val="uk-UA"/>
        </w:rPr>
      </w:pPr>
    </w:p>
    <w:p w:rsidR="00EE2D99" w:rsidRDefault="00EE2D99"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C73B28" w:rsidRDefault="00C73B28" w:rsidP="00B246D7">
      <w:pPr>
        <w:pStyle w:val="1"/>
        <w:rPr>
          <w:rFonts w:ascii="Times New Roman" w:hAnsi="Times New Roman"/>
          <w:bCs/>
          <w:caps/>
          <w:szCs w:val="24"/>
          <w:lang w:val="uk-UA"/>
        </w:rPr>
      </w:pP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700"/>
        <w:gridCol w:w="1984"/>
      </w:tblGrid>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1984" w:type="dxa"/>
            <w:vAlign w:val="center"/>
          </w:tcPr>
          <w:p w:rsidR="005D0F78" w:rsidRPr="00B246D7" w:rsidRDefault="00D0160D"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1984" w:type="dxa"/>
            <w:vAlign w:val="center"/>
          </w:tcPr>
          <w:p w:rsidR="005D0F78" w:rsidRPr="00B246D7" w:rsidRDefault="00D0160D"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C73B28">
        <w:tc>
          <w:tcPr>
            <w:tcW w:w="8790"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1984" w:type="dxa"/>
            <w:vAlign w:val="center"/>
          </w:tcPr>
          <w:p w:rsidR="005D0F78" w:rsidRPr="00B246D7" w:rsidRDefault="00D0160D"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1984" w:type="dxa"/>
            <w:vAlign w:val="center"/>
          </w:tcPr>
          <w:p w:rsidR="005D0F78" w:rsidRPr="00B246D7" w:rsidRDefault="00D0160D"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1984" w:type="dxa"/>
            <w:vAlign w:val="center"/>
          </w:tcPr>
          <w:p w:rsidR="005D0F78" w:rsidRPr="00B246D7" w:rsidRDefault="00D0160D"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1984" w:type="dxa"/>
            <w:vAlign w:val="center"/>
          </w:tcPr>
          <w:p w:rsidR="005D0F78" w:rsidRPr="00B246D7" w:rsidRDefault="00D0160D"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C73B28">
        <w:trPr>
          <w:trHeight w:val="435"/>
        </w:trPr>
        <w:tc>
          <w:tcPr>
            <w:tcW w:w="8790"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1984" w:type="dxa"/>
            <w:vAlign w:val="center"/>
          </w:tcPr>
          <w:p w:rsidR="005D0F78" w:rsidRPr="007D3259" w:rsidRDefault="007D3259" w:rsidP="0056516A">
            <w:pPr>
              <w:pStyle w:val="32"/>
              <w:widowControl w:val="0"/>
              <w:autoSpaceDE w:val="0"/>
              <w:autoSpaceDN w:val="0"/>
              <w:adjustRightInd w:val="0"/>
              <w:rPr>
                <w:szCs w:val="24"/>
                <w:lang w:val="ru-RU"/>
              </w:rPr>
            </w:pPr>
            <w:r>
              <w:rPr>
                <w:rStyle w:val="a6"/>
                <w:szCs w:val="24"/>
                <w:lang w:val="ru-RU"/>
              </w:rPr>
              <w:t>21</w:t>
            </w:r>
          </w:p>
        </w:tc>
      </w:tr>
      <w:tr w:rsidR="00D10C82" w:rsidRPr="003A4CB8" w:rsidTr="00C73B28">
        <w:trPr>
          <w:trHeight w:val="385"/>
        </w:trPr>
        <w:tc>
          <w:tcPr>
            <w:tcW w:w="8790" w:type="dxa"/>
            <w:gridSpan w:val="2"/>
            <w:vAlign w:val="center"/>
          </w:tcPr>
          <w:p w:rsidR="00D10C82" w:rsidRDefault="00D10C82" w:rsidP="0056516A">
            <w:pPr>
              <w:pStyle w:val="32"/>
              <w:widowControl w:val="0"/>
              <w:autoSpaceDE w:val="0"/>
              <w:autoSpaceDN w:val="0"/>
              <w:adjustRightInd w:val="0"/>
              <w:jc w:val="both"/>
              <w:rPr>
                <w:szCs w:val="24"/>
              </w:rPr>
            </w:pPr>
            <w:r w:rsidRPr="00D10C82">
              <w:rPr>
                <w:szCs w:val="24"/>
              </w:rPr>
              <w:t xml:space="preserve">ДОДАТОК 2. </w:t>
            </w:r>
            <w:r w:rsidR="0056516A" w:rsidRPr="001523D2">
              <w:rPr>
                <w:szCs w:val="24"/>
              </w:rPr>
              <w:t>ПРОЕКТ ДОГОВОРУ</w:t>
            </w:r>
          </w:p>
          <w:p w:rsidR="0056516A" w:rsidRPr="00D10C82" w:rsidRDefault="0056516A" w:rsidP="0056516A">
            <w:pPr>
              <w:pStyle w:val="32"/>
              <w:widowControl w:val="0"/>
              <w:autoSpaceDE w:val="0"/>
              <w:autoSpaceDN w:val="0"/>
              <w:adjustRightInd w:val="0"/>
              <w:jc w:val="both"/>
              <w:rPr>
                <w:szCs w:val="24"/>
              </w:rPr>
            </w:pPr>
          </w:p>
        </w:tc>
        <w:tc>
          <w:tcPr>
            <w:tcW w:w="1984" w:type="dxa"/>
            <w:vAlign w:val="center"/>
          </w:tcPr>
          <w:p w:rsidR="00D10C82" w:rsidRPr="007D3259" w:rsidRDefault="00B25C90" w:rsidP="007D3259">
            <w:pPr>
              <w:pStyle w:val="32"/>
              <w:widowControl w:val="0"/>
              <w:autoSpaceDE w:val="0"/>
              <w:autoSpaceDN w:val="0"/>
              <w:adjustRightInd w:val="0"/>
              <w:rPr>
                <w:rStyle w:val="a6"/>
                <w:szCs w:val="24"/>
                <w:lang w:val="ru-RU"/>
              </w:rPr>
            </w:pPr>
            <w:r>
              <w:rPr>
                <w:rStyle w:val="a6"/>
                <w:szCs w:val="24"/>
              </w:rPr>
              <w:t>2</w:t>
            </w:r>
            <w:r w:rsidR="007D3259">
              <w:rPr>
                <w:rStyle w:val="a6"/>
                <w:szCs w:val="24"/>
                <w:lang w:val="ru-RU"/>
              </w:rPr>
              <w:t>7</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799"/>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1" w:name="_ЗАПРОШЕННЯ_ДО_ТОРГІВ_(ТЕНДЕРУ)"/>
            <w:bookmarkStart w:id="2" w:name="_I._Загальні_положення"/>
            <w:bookmarkEnd w:id="1"/>
            <w:bookmarkEnd w:id="2"/>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42"/>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18"/>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A173F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EE2D99" w:rsidP="00A173FD">
            <w:pPr>
              <w:jc w:val="both"/>
              <w:rPr>
                <w:rFonts w:ascii="Times New Roman" w:hAnsi="Times New Roman"/>
                <w:b/>
                <w:sz w:val="24"/>
                <w:szCs w:val="24"/>
                <w:lang w:val="uk-UA"/>
              </w:rPr>
            </w:pPr>
            <w:r w:rsidRPr="00EE2D99">
              <w:rPr>
                <w:rFonts w:ascii="Times New Roman" w:hAnsi="Times New Roman" w:hint="eastAsia"/>
                <w:b/>
                <w:sz w:val="24"/>
                <w:szCs w:val="24"/>
                <w:lang w:val="uk-UA"/>
              </w:rPr>
              <w:t>Код</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ДК</w:t>
            </w:r>
            <w:r w:rsidRPr="00EE2D99">
              <w:rPr>
                <w:rFonts w:ascii="Times New Roman" w:hAnsi="Times New Roman"/>
                <w:b/>
                <w:sz w:val="24"/>
                <w:szCs w:val="24"/>
                <w:lang w:val="uk-UA"/>
              </w:rPr>
              <w:t xml:space="preserve"> 021:2015 15610000-7 </w:t>
            </w:r>
            <w:r w:rsidRPr="00EE2D99">
              <w:rPr>
                <w:rFonts w:ascii="Times New Roman" w:hAnsi="Times New Roman" w:hint="eastAsia"/>
                <w:b/>
                <w:sz w:val="24"/>
                <w:szCs w:val="24"/>
                <w:lang w:val="uk-UA"/>
              </w:rPr>
              <w:t>Продукція</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борошномельно</w:t>
            </w:r>
            <w:r w:rsidRPr="00EE2D99">
              <w:rPr>
                <w:rFonts w:ascii="Times New Roman" w:hAnsi="Times New Roman"/>
                <w:b/>
                <w:sz w:val="24"/>
                <w:szCs w:val="24"/>
                <w:lang w:val="uk-UA"/>
              </w:rPr>
              <w:t>-</w:t>
            </w:r>
            <w:r w:rsidRPr="00EE2D99">
              <w:rPr>
                <w:rFonts w:ascii="Times New Roman" w:hAnsi="Times New Roman" w:hint="eastAsia"/>
                <w:b/>
                <w:sz w:val="24"/>
                <w:szCs w:val="24"/>
                <w:lang w:val="uk-UA"/>
              </w:rPr>
              <w:t>круп</w:t>
            </w:r>
            <w:r w:rsidRPr="00EE2D99">
              <w:rPr>
                <w:rFonts w:ascii="Times New Roman" w:hAnsi="Times New Roman"/>
                <w:b/>
                <w:sz w:val="24"/>
                <w:szCs w:val="24"/>
                <w:lang w:val="uk-UA"/>
              </w:rPr>
              <w:t>'</w:t>
            </w:r>
            <w:r w:rsidRPr="00EE2D99">
              <w:rPr>
                <w:rFonts w:ascii="Times New Roman" w:hAnsi="Times New Roman" w:hint="eastAsia"/>
                <w:b/>
                <w:sz w:val="24"/>
                <w:szCs w:val="24"/>
                <w:lang w:val="uk-UA"/>
              </w:rPr>
              <w:t>яної</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промисловості</w:t>
            </w:r>
          </w:p>
        </w:tc>
      </w:tr>
      <w:tr w:rsidR="00643800" w:rsidRPr="0034573E"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EE2D99" w:rsidP="00E7258A">
            <w:pPr>
              <w:jc w:val="both"/>
              <w:rPr>
                <w:rFonts w:ascii="Times New Roman" w:hAnsi="Times New Roman"/>
                <w:b/>
                <w:sz w:val="24"/>
                <w:szCs w:val="22"/>
                <w:lang w:val="uk-UA"/>
              </w:rPr>
            </w:pPr>
            <w:r>
              <w:rPr>
                <w:rFonts w:ascii="Times New Roman" w:hAnsi="Times New Roman"/>
                <w:b/>
                <w:sz w:val="24"/>
                <w:szCs w:val="22"/>
                <w:lang w:val="uk-UA"/>
              </w:rPr>
              <w:t>336700</w:t>
            </w:r>
            <w:r w:rsidR="003C0AA4">
              <w:rPr>
                <w:rFonts w:ascii="Times New Roman" w:hAnsi="Times New Roman"/>
                <w:b/>
                <w:sz w:val="24"/>
                <w:szCs w:val="22"/>
                <w:lang w:val="uk-UA"/>
              </w:rPr>
              <w:t>,00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sidR="00A173FD">
              <w:rPr>
                <w:rFonts w:ascii="Times New Roman" w:hAnsi="Times New Roman" w:hint="eastAsia"/>
                <w:b/>
                <w:sz w:val="24"/>
                <w:szCs w:val="22"/>
                <w:lang w:val="uk-UA"/>
              </w:rPr>
              <w:t xml:space="preserve">триста </w:t>
            </w:r>
            <w:r>
              <w:rPr>
                <w:rFonts w:ascii="Times New Roman" w:hAnsi="Times New Roman" w:hint="eastAsia"/>
                <w:b/>
                <w:sz w:val="24"/>
                <w:szCs w:val="22"/>
                <w:lang w:val="uk-UA"/>
              </w:rPr>
              <w:t xml:space="preserve">тридцять шість </w:t>
            </w:r>
            <w:r w:rsidR="00A173FD">
              <w:rPr>
                <w:rFonts w:ascii="Times New Roman" w:hAnsi="Times New Roman" w:hint="eastAsia"/>
                <w:b/>
                <w:sz w:val="24"/>
                <w:szCs w:val="22"/>
                <w:lang w:val="uk-UA"/>
              </w:rPr>
              <w:t xml:space="preserve">тисяч </w:t>
            </w:r>
            <w:r>
              <w:rPr>
                <w:rFonts w:ascii="Times New Roman" w:hAnsi="Times New Roman" w:hint="eastAsia"/>
                <w:b/>
                <w:sz w:val="24"/>
                <w:szCs w:val="22"/>
                <w:lang w:val="uk-UA"/>
              </w:rPr>
              <w:t>сімсот</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E7258A">
            <w:pPr>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4" w:name="_III._Підготовка_пропозицій"/>
            <w:bookmarkStart w:id="5" w:name="_III._Інструкція_з"/>
            <w:bookmarkEnd w:id="4"/>
            <w:bookmarkEnd w:id="5"/>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ІІІ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кількісні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характеристики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специфікацію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потреби</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плани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креслення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статтею</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демографічний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громадянство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20.11.2012 </w:t>
            </w:r>
            <w:r w:rsidRPr="000F20B3">
              <w:rPr>
                <w:rFonts w:ascii="Times New Roman" w:hAnsi="Times New Roman" w:hint="eastAsia"/>
                <w:sz w:val="24"/>
                <w:szCs w:val="24"/>
                <w:lang w:val="uk-UA"/>
              </w:rPr>
              <w:t>№</w:t>
            </w:r>
            <w:r w:rsidRPr="000F20B3">
              <w:rPr>
                <w:rFonts w:ascii="Times New Roman" w:hAnsi="Times New Roman"/>
                <w:sz w:val="24"/>
                <w:szCs w:val="24"/>
                <w:lang w:val="uk-UA"/>
              </w:rPr>
              <w:t>5492-VI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присвоєння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w:t>
            </w:r>
            <w:r w:rsidRPr="000F20B3">
              <w:rPr>
                <w:rFonts w:ascii="Times New Roman" w:hAnsi="Times New Roman" w:hint="eastAsia"/>
                <w:sz w:val="24"/>
                <w:szCs w:val="24"/>
                <w:lang w:val="uk-UA"/>
              </w:rPr>
              <w:t>облікової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платника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іноземного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торгового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господарську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діяльність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знаходиться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фактичний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загальний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третьої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22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інших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додатками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засвідчувального</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календарних</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lastRenderedPageBreak/>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50405D" w:rsidRDefault="0050405D" w:rsidP="0050405D">
            <w:pPr>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0F20B3"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5.1.1. Наявність документально підтвердженого досвіду виконання аналогічних* за предметом закупівлі договорів:</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позитивний відгук(-и) щодо постачання аналогічного** товару, а також копію(-</w:t>
            </w:r>
            <w:proofErr w:type="spellStart"/>
            <w:r w:rsidRPr="0081245D">
              <w:rPr>
                <w:rFonts w:ascii="Times New Roman" w:hAnsi="Times New Roman"/>
                <w:sz w:val="24"/>
                <w:szCs w:val="24"/>
                <w:lang w:val="uk-UA"/>
              </w:rPr>
              <w:t>ії</w:t>
            </w:r>
            <w:proofErr w:type="spellEnd"/>
            <w:r w:rsidRPr="0081245D">
              <w:rPr>
                <w:rFonts w:ascii="Times New Roman" w:hAnsi="Times New Roman"/>
                <w:sz w:val="24"/>
                <w:szCs w:val="24"/>
                <w:lang w:val="uk-UA"/>
              </w:rPr>
              <w:t>)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постачання товару за вищевказаним(-и) відгуком(-</w:t>
            </w:r>
            <w:proofErr w:type="spellStart"/>
            <w:r w:rsidRPr="0081245D">
              <w:rPr>
                <w:rFonts w:ascii="Times New Roman" w:hAnsi="Times New Roman"/>
                <w:sz w:val="24"/>
                <w:szCs w:val="24"/>
                <w:lang w:val="uk-UA"/>
              </w:rPr>
              <w:t>ами</w:t>
            </w:r>
            <w:proofErr w:type="spellEnd"/>
            <w:r w:rsidRPr="0081245D">
              <w:rPr>
                <w:rFonts w:ascii="Times New Roman" w:hAnsi="Times New Roman"/>
                <w:sz w:val="24"/>
                <w:szCs w:val="24"/>
                <w:lang w:val="uk-UA"/>
              </w:rPr>
              <w:t>), завірену учасником, разом з копією первинного(-х) документу(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що підтверджує(-</w:t>
            </w:r>
            <w:proofErr w:type="spellStart"/>
            <w:r w:rsidRPr="0081245D">
              <w:rPr>
                <w:rFonts w:ascii="Times New Roman" w:hAnsi="Times New Roman"/>
                <w:sz w:val="24"/>
                <w:szCs w:val="24"/>
                <w:lang w:val="uk-UA"/>
              </w:rPr>
              <w:t>ють</w:t>
            </w:r>
            <w:proofErr w:type="spellEnd"/>
            <w:r w:rsidRPr="0081245D">
              <w:rPr>
                <w:rFonts w:ascii="Times New Roman" w:hAnsi="Times New Roman"/>
                <w:sz w:val="24"/>
                <w:szCs w:val="24"/>
                <w:lang w:val="uk-UA"/>
              </w:rPr>
              <w:t>) фактичне виконання даного договору (приймання-передачу товару) (накладна/акт, тощо).</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 (Фактичне виконання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xml:space="preserve">) обов’язково вказати у </w:t>
            </w:r>
            <w:proofErr w:type="spellStart"/>
            <w:r w:rsidRPr="0081245D">
              <w:rPr>
                <w:rFonts w:ascii="Times New Roman" w:hAnsi="Times New Roman"/>
                <w:sz w:val="24"/>
                <w:szCs w:val="24"/>
                <w:lang w:val="uk-UA"/>
              </w:rPr>
              <w:t>відгуці</w:t>
            </w:r>
            <w:proofErr w:type="spellEnd"/>
            <w:r w:rsidRPr="0081245D">
              <w:rPr>
                <w:rFonts w:ascii="Times New Roman" w:hAnsi="Times New Roman"/>
                <w:sz w:val="24"/>
                <w:szCs w:val="24"/>
                <w:lang w:val="uk-UA"/>
              </w:rPr>
              <w:t>(-</w:t>
            </w:r>
            <w:proofErr w:type="spellStart"/>
            <w:r w:rsidRPr="0081245D">
              <w:rPr>
                <w:rFonts w:ascii="Times New Roman" w:hAnsi="Times New Roman"/>
                <w:sz w:val="24"/>
                <w:szCs w:val="24"/>
                <w:lang w:val="uk-UA"/>
              </w:rPr>
              <w:t>ках</w:t>
            </w:r>
            <w:proofErr w:type="spellEnd"/>
            <w:r w:rsidRPr="0081245D">
              <w:rPr>
                <w:rFonts w:ascii="Times New Roman" w:hAnsi="Times New Roman"/>
                <w:sz w:val="24"/>
                <w:szCs w:val="24"/>
                <w:lang w:val="uk-UA"/>
              </w:rPr>
              <w:t xml:space="preserve">). </w:t>
            </w:r>
          </w:p>
          <w:p w:rsidR="000F20B3" w:rsidRPr="0081245D"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w:t>
            </w:r>
            <w:r w:rsidRPr="0081245D">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0F20B3" w:rsidRPr="0081245D" w:rsidRDefault="000F20B3" w:rsidP="000F20B3">
            <w:pPr>
              <w:ind w:right="90" w:firstLine="549"/>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**Аналогічними договорами в розумінні цієї документації є договори на постачання </w:t>
            </w:r>
            <w:r w:rsidR="00EE2D99" w:rsidRPr="00EE2D99">
              <w:rPr>
                <w:rFonts w:ascii="Times New Roman" w:hAnsi="Times New Roman" w:hint="eastAsia"/>
                <w:b/>
                <w:i/>
                <w:sz w:val="24"/>
                <w:szCs w:val="24"/>
                <w:lang w:val="uk-UA"/>
              </w:rPr>
              <w:t>продукції</w:t>
            </w:r>
            <w:r w:rsidR="00EE2D99" w:rsidRPr="00EE2D99">
              <w:rPr>
                <w:rFonts w:ascii="Times New Roman" w:hAnsi="Times New Roman"/>
                <w:b/>
                <w:i/>
                <w:sz w:val="24"/>
                <w:szCs w:val="24"/>
                <w:lang w:val="uk-UA"/>
              </w:rPr>
              <w:t xml:space="preserve"> </w:t>
            </w:r>
            <w:r w:rsidR="00EE2D99" w:rsidRPr="00EE2D99">
              <w:rPr>
                <w:rFonts w:ascii="Times New Roman" w:hAnsi="Times New Roman" w:hint="eastAsia"/>
                <w:b/>
                <w:i/>
                <w:sz w:val="24"/>
                <w:szCs w:val="24"/>
                <w:lang w:val="uk-UA"/>
              </w:rPr>
              <w:t>борошномельно</w:t>
            </w:r>
            <w:r w:rsidR="00EE2D99" w:rsidRPr="00EE2D99">
              <w:rPr>
                <w:rFonts w:ascii="Times New Roman" w:hAnsi="Times New Roman"/>
                <w:b/>
                <w:i/>
                <w:sz w:val="24"/>
                <w:szCs w:val="24"/>
                <w:lang w:val="uk-UA"/>
              </w:rPr>
              <w:t>-</w:t>
            </w:r>
            <w:r w:rsidR="00EE2D99" w:rsidRPr="00EE2D99">
              <w:rPr>
                <w:rFonts w:ascii="Times New Roman" w:hAnsi="Times New Roman" w:hint="eastAsia"/>
                <w:b/>
                <w:i/>
                <w:sz w:val="24"/>
                <w:szCs w:val="24"/>
                <w:lang w:val="uk-UA"/>
              </w:rPr>
              <w:t>круп’яної</w:t>
            </w:r>
            <w:r w:rsidR="00EE2D99" w:rsidRPr="00EE2D99">
              <w:rPr>
                <w:rFonts w:ascii="Times New Roman" w:hAnsi="Times New Roman"/>
                <w:b/>
                <w:i/>
                <w:sz w:val="24"/>
                <w:szCs w:val="24"/>
                <w:lang w:val="uk-UA"/>
              </w:rPr>
              <w:t xml:space="preserve"> </w:t>
            </w:r>
            <w:r w:rsidR="00EE2D99" w:rsidRPr="00EE2D99">
              <w:rPr>
                <w:rFonts w:ascii="Times New Roman" w:hAnsi="Times New Roman" w:hint="eastAsia"/>
                <w:b/>
                <w:i/>
                <w:sz w:val="24"/>
                <w:szCs w:val="24"/>
                <w:lang w:val="uk-UA"/>
              </w:rPr>
              <w:t>промисловості</w:t>
            </w:r>
            <w:r w:rsidRPr="0081245D">
              <w:rPr>
                <w:rFonts w:ascii="Times New Roman" w:hAnsi="Times New Roman"/>
                <w:b/>
                <w:i/>
                <w:sz w:val="24"/>
                <w:szCs w:val="24"/>
                <w:lang w:val="uk-UA"/>
              </w:rPr>
              <w:t>.</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b/>
                <w:sz w:val="24"/>
                <w:szCs w:val="24"/>
                <w:lang w:val="uk-UA"/>
              </w:rPr>
              <w:t>5.1.2. Наявність працівників відповідної кваліфікації, які мають необхідні знання та досвід:</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 водія(-їв), вантажника(-</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На підтвердження інформації, зазначеної у вищевказаній довідці, Учасник повинен надати:</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а) </w:t>
            </w:r>
            <w:r w:rsidRPr="0081245D">
              <w:rPr>
                <w:rFonts w:ascii="Times New Roman" w:hAnsi="Times New Roman"/>
                <w:sz w:val="24"/>
                <w:szCs w:val="24"/>
                <w:u w:val="single"/>
                <w:lang w:val="uk-UA"/>
              </w:rPr>
              <w:t>для підтвердження наявності штатних працівників</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u w:val="single"/>
                <w:lang w:val="uk-UA"/>
              </w:rPr>
            </w:pPr>
            <w:r w:rsidRPr="0081245D">
              <w:rPr>
                <w:rFonts w:ascii="Times New Roman" w:hAnsi="Times New Roman"/>
                <w:sz w:val="24"/>
                <w:szCs w:val="24"/>
                <w:lang w:val="uk-UA"/>
              </w:rPr>
              <w:t>копії наказів про прийняття на роботу працівників, або копії трудових книжок працівників;</w:t>
            </w:r>
          </w:p>
          <w:p w:rsidR="000F20B3" w:rsidRPr="0081245D" w:rsidRDefault="000F20B3" w:rsidP="000F20B3">
            <w:pPr>
              <w:ind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б) </w:t>
            </w:r>
            <w:r w:rsidRPr="0081245D">
              <w:rPr>
                <w:rFonts w:ascii="Times New Roman" w:hAnsi="Times New Roman"/>
                <w:sz w:val="24"/>
                <w:szCs w:val="24"/>
                <w:u w:val="single"/>
                <w:lang w:val="uk-UA"/>
              </w:rPr>
              <w:t>для підтвердження наявності працівників, які працюють за договором цивільно-правового характеру (далі – ЦПХ)</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копії відповідних договорів ЦПХ.</w:t>
            </w:r>
          </w:p>
          <w:p w:rsidR="000F20B3" w:rsidRPr="0081245D" w:rsidRDefault="000F20B3" w:rsidP="000F20B3">
            <w:pPr>
              <w:shd w:val="clear" w:color="auto" w:fill="FFFFFF"/>
              <w:spacing w:before="100" w:beforeAutospacing="1" w:after="100" w:afterAutospacing="1"/>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w:t>
            </w:r>
            <w:r w:rsidRPr="0081245D">
              <w:rPr>
                <w:rFonts w:ascii="Times New Roman" w:hAnsi="Times New Roman"/>
                <w:bCs/>
                <w:sz w:val="24"/>
                <w:szCs w:val="24"/>
              </w:rPr>
              <w:t>кан</w:t>
            </w:r>
            <w:r w:rsidRPr="0081245D">
              <w:rPr>
                <w:rFonts w:ascii="Times New Roman" w:hAnsi="Times New Roman" w:hint="eastAsia"/>
                <w:bCs/>
                <w:sz w:val="24"/>
                <w:szCs w:val="24"/>
              </w:rPr>
              <w:t>коп</w:t>
            </w:r>
            <w:r w:rsidRPr="0081245D">
              <w:rPr>
                <w:rFonts w:ascii="Times New Roman" w:hAnsi="Times New Roman" w:hint="cs"/>
                <w:bCs/>
                <w:sz w:val="24"/>
                <w:szCs w:val="24"/>
              </w:rPr>
              <w:t>і</w:t>
            </w:r>
            <w:r w:rsidRPr="0081245D">
              <w:rPr>
                <w:rFonts w:ascii="Times New Roman" w:hAnsi="Times New Roman" w:hint="eastAsia"/>
                <w:bCs/>
                <w:sz w:val="24"/>
                <w:szCs w:val="24"/>
              </w:rPr>
              <w:t>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w:t>
            </w:r>
            <w:r w:rsidRPr="0081245D">
              <w:rPr>
                <w:rFonts w:ascii="Times New Roman" w:hAnsi="Times New Roman" w:hint="cs"/>
                <w:bCs/>
                <w:sz w:val="24"/>
                <w:szCs w:val="24"/>
              </w:rPr>
              <w:t>і</w:t>
            </w:r>
            <w:r w:rsidRPr="0081245D">
              <w:rPr>
                <w:rFonts w:ascii="Times New Roman" w:hAnsi="Times New Roman" w:hint="eastAsia"/>
                <w:bCs/>
                <w:sz w:val="24"/>
                <w:szCs w:val="24"/>
              </w:rPr>
              <w:t>дтверджу</w:t>
            </w:r>
            <w:r w:rsidRPr="0081245D">
              <w:rPr>
                <w:rFonts w:ascii="Times New Roman" w:hAnsi="Times New Roman" w:hint="cs"/>
                <w:bCs/>
                <w:sz w:val="24"/>
                <w:szCs w:val="24"/>
              </w:rPr>
              <w:t>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w:t>
            </w:r>
            <w:r w:rsidRPr="0081245D">
              <w:rPr>
                <w:rFonts w:ascii="Times New Roman" w:hAnsi="Times New Roman" w:hint="cs"/>
                <w:bCs/>
                <w:sz w:val="24"/>
                <w:szCs w:val="24"/>
              </w:rPr>
              <w:t>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w:t>
            </w:r>
            <w:r w:rsidRPr="0081245D">
              <w:rPr>
                <w:rFonts w:ascii="Times New Roman" w:hAnsi="Times New Roman" w:hint="cs"/>
                <w:bCs/>
                <w:sz w:val="24"/>
                <w:szCs w:val="24"/>
              </w:rPr>
              <w:t>і</w:t>
            </w:r>
            <w:r w:rsidRPr="0081245D">
              <w:rPr>
                <w:rFonts w:ascii="Times New Roman" w:hAnsi="Times New Roman" w:hint="eastAsia"/>
                <w:bCs/>
                <w:sz w:val="24"/>
                <w:szCs w:val="24"/>
              </w:rPr>
              <w:t>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Учасника</w:t>
            </w:r>
            <w:proofErr w:type="spellEnd"/>
            <w:r w:rsidRPr="0081245D">
              <w:rPr>
                <w:rFonts w:ascii="Times New Roman" w:hAnsi="Times New Roman"/>
                <w:bCs/>
                <w:sz w:val="24"/>
                <w:szCs w:val="24"/>
              </w:rPr>
              <w:t xml:space="preserve"> та </w:t>
            </w:r>
            <w:proofErr w:type="spellStart"/>
            <w:r w:rsidRPr="0081245D">
              <w:rPr>
                <w:rFonts w:ascii="Times New Roman" w:hAnsi="Times New Roman"/>
                <w:bCs/>
                <w:sz w:val="24"/>
                <w:szCs w:val="24"/>
              </w:rPr>
              <w:t>працівника</w:t>
            </w:r>
            <w:proofErr w:type="spellEnd"/>
            <w:r w:rsidRPr="0081245D">
              <w:rPr>
                <w:rFonts w:ascii="Times New Roman" w:hAnsi="Times New Roman"/>
                <w:bCs/>
                <w:sz w:val="24"/>
                <w:szCs w:val="24"/>
              </w:rPr>
              <w:t xml:space="preserve"> на </w:t>
            </w:r>
            <w:proofErr w:type="spellStart"/>
            <w:r w:rsidRPr="0081245D">
              <w:rPr>
                <w:rFonts w:ascii="Times New Roman" w:hAnsi="Times New Roman"/>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свідоцтво</w:t>
            </w:r>
            <w:proofErr w:type="spellEnd"/>
            <w:r w:rsidRPr="0081245D">
              <w:rPr>
                <w:rFonts w:ascii="Times New Roman" w:hAnsi="Times New Roman"/>
                <w:bCs/>
                <w:sz w:val="24"/>
                <w:szCs w:val="24"/>
              </w:rPr>
              <w:t>/</w:t>
            </w:r>
            <w:proofErr w:type="spellStart"/>
            <w:r w:rsidRPr="0081245D">
              <w:rPr>
                <w:rFonts w:ascii="Times New Roman" w:hAnsi="Times New Roman" w:hint="eastAsia"/>
                <w:bCs/>
                <w:sz w:val="24"/>
                <w:szCs w:val="24"/>
              </w:rPr>
              <w:t>сертифікат</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про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проходження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курсу</w:t>
            </w:r>
            <w:r w:rsidRPr="0081245D">
              <w:rPr>
                <w:rFonts w:ascii="Times New Roman" w:hAnsi="Times New Roman"/>
                <w:bCs/>
                <w:sz w:val="24"/>
                <w:szCs w:val="24"/>
              </w:rPr>
              <w:t xml:space="preserve"> </w:t>
            </w:r>
            <w:r w:rsidRPr="0081245D">
              <w:rPr>
                <w:rFonts w:ascii="Times New Roman" w:hAnsi="Times New Roman" w:hint="eastAsia"/>
                <w:bCs/>
                <w:sz w:val="24"/>
                <w:szCs w:val="24"/>
              </w:rPr>
              <w:t>по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вимогам</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чинного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законодавства</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України</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сфері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аспекти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розроблення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впровадження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безпечністю</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продуктів</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НАССР</w:t>
            </w:r>
            <w:r w:rsidRPr="0081245D">
              <w:rPr>
                <w:rFonts w:ascii="Times New Roman" w:hAnsi="Times New Roman"/>
                <w:bCs/>
                <w:sz w:val="24"/>
                <w:szCs w:val="24"/>
              </w:rPr>
              <w:t>).</w:t>
            </w:r>
          </w:p>
          <w:p w:rsidR="000F20B3" w:rsidRPr="0081245D" w:rsidRDefault="000F20B3" w:rsidP="000F20B3">
            <w:pPr>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Сканкопію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підтверджує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відносини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Учасника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працівника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сертифікат</w:t>
            </w:r>
            <w:proofErr w:type="spellEnd"/>
            <w:r w:rsidRPr="0081245D">
              <w:rPr>
                <w:rFonts w:ascii="Times New Roman" w:hAnsi="Times New Roman"/>
                <w:bCs/>
                <w:sz w:val="24"/>
                <w:szCs w:val="24"/>
              </w:rPr>
              <w:t xml:space="preserve"> про </w:t>
            </w:r>
            <w:proofErr w:type="spellStart"/>
            <w:r w:rsidRPr="0081245D">
              <w:rPr>
                <w:rFonts w:ascii="Times New Roman" w:hAnsi="Times New Roman"/>
                <w:bCs/>
                <w:sz w:val="24"/>
                <w:szCs w:val="24"/>
              </w:rPr>
              <w:t>проходження</w:t>
            </w:r>
            <w:proofErr w:type="spellEnd"/>
            <w:r w:rsidRPr="0081245D">
              <w:rPr>
                <w:rFonts w:ascii="Times New Roman" w:hAnsi="Times New Roman"/>
                <w:bCs/>
                <w:sz w:val="24"/>
                <w:szCs w:val="24"/>
              </w:rPr>
              <w:t xml:space="preserve"> курсу </w:t>
            </w:r>
            <w:proofErr w:type="spellStart"/>
            <w:r w:rsidRPr="0081245D">
              <w:rPr>
                <w:rFonts w:ascii="Times New Roman" w:hAnsi="Times New Roman"/>
                <w:bCs/>
                <w:sz w:val="24"/>
                <w:szCs w:val="24"/>
              </w:rPr>
              <w:t>навчання</w:t>
            </w:r>
            <w:proofErr w:type="spellEnd"/>
            <w:r w:rsidRPr="0081245D">
              <w:rPr>
                <w:rFonts w:ascii="Times New Roman" w:hAnsi="Times New Roman"/>
                <w:bCs/>
                <w:sz w:val="24"/>
                <w:szCs w:val="24"/>
              </w:rPr>
              <w:t xml:space="preserve"> з </w:t>
            </w:r>
            <w:proofErr w:type="spellStart"/>
            <w:r w:rsidRPr="0081245D">
              <w:rPr>
                <w:rFonts w:ascii="Times New Roman" w:hAnsi="Times New Roman"/>
                <w:bCs/>
                <w:sz w:val="24"/>
                <w:szCs w:val="24"/>
              </w:rPr>
              <w:t>підготовки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внутрішніх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аудиторів</w:t>
            </w:r>
            <w:proofErr w:type="spellEnd"/>
            <w:r w:rsidRPr="0081245D">
              <w:rPr>
                <w:rFonts w:ascii="Times New Roman" w:hAnsi="Times New Roman"/>
                <w:bCs/>
                <w:sz w:val="24"/>
                <w:szCs w:val="24"/>
              </w:rPr>
              <w:t xml:space="preserve"> систем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Крім цього, учасник повинен надати копії медичних книжок працівників учасника, вказаних у довідці, з відміткою про проходження медичного огляду, чинні на момент подання учасником тендерної пропозиції.</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У разі користування послугами з перевезення продуктів, учасник повинен надати копію особистої медичної книжки водія(-їв) </w:t>
            </w:r>
            <w:r w:rsidRPr="0081245D">
              <w:rPr>
                <w:rFonts w:ascii="Times New Roman" w:hAnsi="Times New Roman"/>
                <w:sz w:val="24"/>
                <w:szCs w:val="24"/>
                <w:lang w:val="uk-UA"/>
              </w:rPr>
              <w:lastRenderedPageBreak/>
              <w:t xml:space="preserve">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81245D">
              <w:rPr>
                <w:rFonts w:ascii="Times New Roman" w:hAnsi="Times New Roman"/>
                <w:sz w:val="24"/>
                <w:szCs w:val="24"/>
                <w:lang w:val="uk-UA"/>
              </w:rPr>
              <w:t>п.п</w:t>
            </w:r>
            <w:proofErr w:type="spellEnd"/>
            <w:r w:rsidRPr="0081245D">
              <w:rPr>
                <w:rFonts w:ascii="Times New Roman" w:hAnsi="Times New Roman"/>
                <w:sz w:val="24"/>
                <w:szCs w:val="24"/>
                <w:lang w:val="uk-UA"/>
              </w:rPr>
              <w:t>. (а), або (б) пункту 5.1.2 документації).</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left="123" w:right="90"/>
              <w:contextualSpacing/>
              <w:jc w:val="both"/>
              <w:rPr>
                <w:rFonts w:ascii="Times New Roman" w:hAnsi="Times New Roman"/>
                <w:b/>
                <w:sz w:val="24"/>
                <w:szCs w:val="24"/>
                <w:lang w:val="uk-UA"/>
              </w:rPr>
            </w:pPr>
            <w:r w:rsidRPr="0081245D">
              <w:rPr>
                <w:rFonts w:ascii="Times New Roman" w:hAnsi="Times New Roman"/>
                <w:b/>
                <w:sz w:val="24"/>
                <w:szCs w:val="24"/>
                <w:lang w:val="uk-UA"/>
              </w:rPr>
              <w:t>5.1.3.Наявність обладнання та матеріально-технічної бази (власної, або такої, що використовується на правах оренди, лізингу, тощо):</w:t>
            </w:r>
          </w:p>
          <w:p w:rsidR="000F20B3" w:rsidRPr="0081245D" w:rsidRDefault="000F20B3" w:rsidP="000F20B3">
            <w:pPr>
              <w:numPr>
                <w:ilvl w:val="0"/>
                <w:numId w:val="22"/>
              </w:numPr>
              <w:ind w:left="123" w:right="90"/>
              <w:contextualSpacing/>
              <w:jc w:val="both"/>
              <w:rPr>
                <w:rFonts w:ascii="Times New Roman" w:hAnsi="Times New Roman"/>
                <w:sz w:val="24"/>
                <w:szCs w:val="24"/>
                <w:lang w:val="uk-UA"/>
              </w:rPr>
            </w:pPr>
            <w:r w:rsidRPr="0081245D">
              <w:rPr>
                <w:rFonts w:ascii="Times New Roman" w:hAnsi="Times New Roman"/>
                <w:b/>
                <w:i/>
                <w:sz w:val="24"/>
                <w:szCs w:val="24"/>
                <w:lang w:val="uk-UA"/>
              </w:rPr>
              <w:t>приміщення та обладнання</w:t>
            </w:r>
            <w:r w:rsidRPr="0081245D">
              <w:rPr>
                <w:rFonts w:ascii="Times New Roman" w:hAnsi="Times New Roman"/>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Документально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підтверджена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довідка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наявність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нього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для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забезпечення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зберігання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продуктів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харчування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саме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w:t>
            </w:r>
            <w:r w:rsidRPr="0081245D">
              <w:rPr>
                <w:rFonts w:ascii="Times New Roman" w:hAnsi="Times New Roman" w:hint="eastAsia"/>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повинен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його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володіння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або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даним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майном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Зміст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форма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відповідних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вимогам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законодавства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чинними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момент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пропозиції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Крім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термін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оренди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послуг</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лізингу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менше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ніж</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w:t>
            </w:r>
            <w:r w:rsidRPr="0081245D">
              <w:rPr>
                <w:rFonts w:ascii="Times New Roman" w:hAnsi="Times New Roman"/>
                <w:sz w:val="24"/>
                <w:szCs w:val="24"/>
                <w:lang w:val="uk-UA"/>
              </w:rPr>
              <w:t xml:space="preserve"> 31.12.2023.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разі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надаються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власником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додатково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іншої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особи</w:t>
            </w:r>
            <w:r w:rsidRPr="0081245D">
              <w:rPr>
                <w:rFonts w:ascii="Times New Roman" w:hAnsi="Times New Roman"/>
                <w:sz w:val="24"/>
                <w:szCs w:val="24"/>
                <w:lang w:val="uk-UA"/>
              </w:rPr>
              <w:t>/</w:t>
            </w:r>
            <w:r w:rsidRPr="0081245D">
              <w:rPr>
                <w:rFonts w:ascii="Times New Roman" w:hAnsi="Times New Roman" w:hint="eastAsia"/>
                <w:sz w:val="24"/>
                <w:szCs w:val="24"/>
                <w:lang w:val="uk-UA"/>
              </w:rPr>
              <w:t>суб’єкта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господарювання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передавання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третім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особам</w:t>
            </w:r>
            <w:r w:rsidRPr="0081245D">
              <w:rPr>
                <w:rFonts w:ascii="Times New Roman" w:hAnsi="Times New Roman"/>
                <w:sz w:val="24"/>
                <w:szCs w:val="24"/>
                <w:lang w:val="uk-UA"/>
              </w:rPr>
              <w:t>.</w:t>
            </w:r>
          </w:p>
          <w:p w:rsidR="000F20B3" w:rsidRPr="0081245D" w:rsidRDefault="000F20B3" w:rsidP="000F20B3">
            <w:pPr>
              <w:numPr>
                <w:ilvl w:val="0"/>
                <w:numId w:val="22"/>
              </w:numPr>
              <w:ind w:left="123" w:right="90" w:firstLine="833"/>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 транспортний(-і) засіб(-</w:t>
            </w:r>
            <w:proofErr w:type="spellStart"/>
            <w:r w:rsidRPr="0081245D">
              <w:rPr>
                <w:rFonts w:ascii="Times New Roman" w:hAnsi="Times New Roman"/>
                <w:b/>
                <w:i/>
                <w:sz w:val="24"/>
                <w:szCs w:val="24"/>
                <w:lang w:val="uk-UA"/>
              </w:rPr>
              <w:t>оби</w:t>
            </w:r>
            <w:proofErr w:type="spellEnd"/>
            <w:r w:rsidRPr="0081245D">
              <w:rPr>
                <w:rFonts w:ascii="Times New Roman" w:hAnsi="Times New Roman"/>
                <w:b/>
                <w:i/>
                <w:sz w:val="24"/>
                <w:szCs w:val="24"/>
                <w:lang w:val="uk-UA"/>
              </w:rPr>
              <w:t>)</w:t>
            </w:r>
            <w:r w:rsidR="00EE2D99">
              <w:rPr>
                <w:rFonts w:ascii="Times New Roman" w:hAnsi="Times New Roman"/>
                <w:b/>
                <w:i/>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При залученні власних транспортних засобів учасник повинен надати копії </w:t>
            </w:r>
            <w:proofErr w:type="spellStart"/>
            <w:r w:rsidRPr="0081245D">
              <w:rPr>
                <w:rFonts w:ascii="Times New Roman" w:hAnsi="Times New Roman"/>
                <w:sz w:val="24"/>
                <w:szCs w:val="24"/>
                <w:lang w:val="uk-UA"/>
              </w:rPr>
              <w:t>свідоцтв</w:t>
            </w:r>
            <w:proofErr w:type="spellEnd"/>
            <w:r w:rsidRPr="0081245D">
              <w:rPr>
                <w:rFonts w:ascii="Times New Roman" w:hAnsi="Times New Roman"/>
                <w:sz w:val="24"/>
                <w:szCs w:val="24"/>
                <w:lang w:val="uk-UA"/>
              </w:rPr>
              <w:t xml:space="preserve"> про реєстрацію транспортних засобів </w:t>
            </w:r>
          </w:p>
          <w:p w:rsidR="000F20B3" w:rsidRPr="0081245D" w:rsidRDefault="000F20B3" w:rsidP="000F20B3">
            <w:pPr>
              <w:tabs>
                <w:tab w:val="num" w:pos="454"/>
              </w:tabs>
              <w:ind w:left="123" w:right="90" w:firstLine="331"/>
              <w:contextualSpacing/>
              <w:jc w:val="both"/>
              <w:rPr>
                <w:rFonts w:ascii="Times New Roman" w:hAnsi="Times New Roman"/>
                <w:sz w:val="24"/>
                <w:szCs w:val="24"/>
                <w:lang w:val="uk-UA"/>
              </w:rPr>
            </w:pPr>
            <w:r w:rsidRPr="0081245D">
              <w:rPr>
                <w:sz w:val="24"/>
                <w:szCs w:val="24"/>
                <w:lang w:val="uk-UA"/>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81245D">
              <w:rPr>
                <w:sz w:val="24"/>
                <w:szCs w:val="24"/>
                <w:lang w:val="uk-UA"/>
              </w:rPr>
              <w:t>их</w:t>
            </w:r>
            <w:proofErr w:type="spellEnd"/>
            <w:r w:rsidRPr="0081245D">
              <w:rPr>
                <w:sz w:val="24"/>
                <w:szCs w:val="24"/>
                <w:lang w:val="uk-UA"/>
              </w:rPr>
              <w:t>) договору(-</w:t>
            </w:r>
            <w:proofErr w:type="spellStart"/>
            <w:r w:rsidRPr="0081245D">
              <w:rPr>
                <w:sz w:val="24"/>
                <w:szCs w:val="24"/>
                <w:lang w:val="uk-UA"/>
              </w:rPr>
              <w:t>ів</w:t>
            </w:r>
            <w:proofErr w:type="spellEnd"/>
            <w:r w:rsidRPr="0081245D">
              <w:rPr>
                <w:sz w:val="24"/>
                <w:szCs w:val="24"/>
                <w:lang w:val="uk-UA"/>
              </w:rPr>
              <w:t>)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w:t>
            </w:r>
            <w:r w:rsidRPr="0081245D">
              <w:rPr>
                <w:rFonts w:ascii="Times New Roman" w:hAnsi="Times New Roman"/>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6208EF">
              <w:rPr>
                <w:rFonts w:ascii="Times New Roman" w:hAnsi="Times New Roman"/>
                <w:b/>
                <w:sz w:val="24"/>
                <w:szCs w:val="24"/>
                <w:u w:val="single"/>
                <w:lang w:val="uk-UA"/>
              </w:rPr>
              <w:t xml:space="preserve">Додатково учасники мають надати </w:t>
            </w:r>
            <w:proofErr w:type="spellStart"/>
            <w:r w:rsidRPr="006208EF">
              <w:rPr>
                <w:rFonts w:ascii="Times New Roman" w:hAnsi="Times New Roman"/>
                <w:b/>
                <w:sz w:val="24"/>
                <w:szCs w:val="24"/>
                <w:u w:val="single"/>
                <w:lang w:val="uk-UA"/>
              </w:rPr>
              <w:t>сканкопію</w:t>
            </w:r>
            <w:proofErr w:type="spellEnd"/>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договору</w:t>
            </w:r>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на</w:t>
            </w:r>
            <w:r w:rsidRPr="006208EF">
              <w:rPr>
                <w:rFonts w:ascii="Times New Roman" w:hAnsi="Times New Roman"/>
                <w:b/>
                <w:sz w:val="24"/>
                <w:szCs w:val="24"/>
                <w:u w:val="single"/>
                <w:lang w:val="uk-UA"/>
              </w:rPr>
              <w:t xml:space="preserve"> </w:t>
            </w:r>
            <w:r w:rsidRPr="006208EF">
              <w:rPr>
                <w:rFonts w:ascii="Times New Roman" w:hAnsi="Times New Roman" w:hint="eastAsia"/>
                <w:sz w:val="24"/>
                <w:szCs w:val="24"/>
                <w:lang w:val="uk-UA"/>
              </w:rPr>
              <w:t>дезінфекцію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складського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транспортних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засобів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чинного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період</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виконання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договору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закупівлю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установами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сертифіковані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EN ISO 9001:2018 (EN ISO 9001:2015, IDT; ISO 9001:2015,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якістю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ISO 14001:2015 (ISO 14001:2015,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екологічного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додатково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пропозиції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надаються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відповідні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атестат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w:t>
            </w:r>
            <w:r w:rsidR="00562825">
              <w:rPr>
                <w:rFonts w:ascii="Times New Roman" w:hAnsi="Times New Roman"/>
                <w:sz w:val="24"/>
                <w:szCs w:val="24"/>
                <w:lang w:val="uk-UA"/>
              </w:rPr>
              <w:t>), з актом оплати послуг за таким договором за попередній місяць.</w:t>
            </w:r>
          </w:p>
          <w:p w:rsidR="000F20B3" w:rsidRPr="0081245D" w:rsidRDefault="000F20B3" w:rsidP="000F20B3">
            <w:pPr>
              <w:ind w:left="123" w:right="90" w:firstLine="565"/>
              <w:contextualSpacing/>
              <w:jc w:val="both"/>
              <w:rPr>
                <w:rFonts w:ascii="Times New Roman" w:hAnsi="Times New Roman"/>
                <w:sz w:val="24"/>
                <w:szCs w:val="24"/>
                <w:lang w:val="uk-UA"/>
              </w:rPr>
            </w:pPr>
            <w:r w:rsidRPr="0081245D">
              <w:rPr>
                <w:rFonts w:ascii="Times New Roman" w:hAnsi="Times New Roman"/>
                <w:b/>
                <w:sz w:val="24"/>
                <w:szCs w:val="24"/>
                <w:lang w:val="uk-UA"/>
              </w:rPr>
              <w:t>5.1.5.</w:t>
            </w:r>
            <w:r w:rsidRPr="0081245D">
              <w:rPr>
                <w:rFonts w:ascii="Times New Roman" w:hAnsi="Times New Roman"/>
                <w:sz w:val="24"/>
                <w:szCs w:val="24"/>
                <w:lang w:val="uk-UA"/>
              </w:rPr>
              <w:t xml:space="preserve"> Додатково, на підтвердження відповідності кваліфікаційним вимогам, учасник надає:</w:t>
            </w:r>
          </w:p>
          <w:p w:rsidR="0050405D" w:rsidRPr="000F20B3"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довідку, у довільній формі, у якій зазначається особистий реєстраційний номер Учасника у державному реєстрі </w:t>
            </w:r>
            <w:proofErr w:type="spellStart"/>
            <w:r w:rsidRPr="0081245D">
              <w:rPr>
                <w:rFonts w:ascii="Times New Roman" w:hAnsi="Times New Roman"/>
                <w:sz w:val="24"/>
                <w:szCs w:val="24"/>
                <w:lang w:val="uk-UA"/>
              </w:rPr>
              <w:t>потужностей</w:t>
            </w:r>
            <w:proofErr w:type="spellEnd"/>
            <w:r w:rsidRPr="0081245D">
              <w:rPr>
                <w:rFonts w:ascii="Times New Roman" w:hAnsi="Times New Roman"/>
                <w:sz w:val="24"/>
                <w:szCs w:val="24"/>
                <w:lang w:val="uk-UA"/>
              </w:rPr>
              <w:t xml:space="preserve"> операторів ринку за наступними видами діяльності: виробництво або зберігання та/або реалізація. </w:t>
            </w:r>
          </w:p>
          <w:p w:rsidR="00FB6A61" w:rsidRDefault="00FB6A61" w:rsidP="00FB6A61">
            <w:pPr>
              <w:jc w:val="both"/>
              <w:rPr>
                <w:rFonts w:ascii="Times New Roman" w:hAnsi="Times New Roman"/>
                <w:sz w:val="24"/>
                <w:szCs w:val="24"/>
                <w:lang w:val="uk-UA"/>
              </w:rPr>
            </w:pPr>
            <w:r w:rsidRPr="00FB6A61">
              <w:rPr>
                <w:rFonts w:ascii="Times New Roman" w:hAnsi="Times New Roman"/>
                <w:sz w:val="24"/>
                <w:szCs w:val="24"/>
                <w:lang w:val="uk-UA"/>
              </w:rPr>
              <w:t xml:space="preserve">5.2. </w:t>
            </w:r>
            <w:r w:rsidRPr="00FB6A61">
              <w:rPr>
                <w:rFonts w:ascii="Times New Roman" w:hAnsi="Times New Roman" w:hint="eastAsia"/>
                <w:sz w:val="24"/>
                <w:szCs w:val="24"/>
                <w:lang w:val="uk-UA"/>
              </w:rPr>
              <w:t>У</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разі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підтвердження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відповідності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кваліфікаційним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критеріям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здійснюється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урахуванням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узагальнених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показників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кожного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такого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підставі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наданої</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інформації</w:t>
            </w:r>
            <w:r w:rsidRPr="00FB6A61">
              <w:rPr>
                <w:rFonts w:ascii="Times New Roman" w:hAnsi="Times New Roman"/>
                <w:sz w:val="24"/>
                <w:szCs w:val="24"/>
                <w:lang w:val="uk-UA"/>
              </w:rPr>
              <w:t>.</w:t>
            </w:r>
          </w:p>
          <w:p w:rsidR="00FB6A61" w:rsidRPr="00FB6A61" w:rsidRDefault="00FB6A61" w:rsidP="00FB6A61">
            <w:pPr>
              <w:jc w:val="both"/>
              <w:rPr>
                <w:rFonts w:ascii="Times New Roman" w:hAnsi="Times New Roman"/>
                <w:sz w:val="24"/>
                <w:szCs w:val="24"/>
                <w:lang w:val="uk-UA"/>
              </w:rPr>
            </w:pPr>
          </w:p>
          <w:p w:rsidR="00D10C82" w:rsidRPr="009E770B" w:rsidRDefault="00FB6A61" w:rsidP="00FB6A61">
            <w:pPr>
              <w:pStyle w:val="rvps2"/>
              <w:shd w:val="clear" w:color="auto" w:fill="FFFFFF"/>
              <w:spacing w:before="0" w:beforeAutospacing="0" w:after="0" w:afterAutospacing="0"/>
              <w:jc w:val="both"/>
              <w:rPr>
                <w:b/>
                <w:color w:val="000000"/>
                <w:highlight w:val="cyan"/>
                <w:lang w:val="uk-UA" w:eastAsia="uk-UA"/>
              </w:rPr>
            </w:pPr>
            <w:r w:rsidRPr="00FB6A61">
              <w:rPr>
                <w:lang w:val="uk-UA"/>
              </w:rPr>
              <w:lastRenderedPageBreak/>
              <w:t xml:space="preserve">5.3. </w:t>
            </w:r>
            <w:r w:rsidRPr="00FB6A61">
              <w:rPr>
                <w:rFonts w:hint="eastAsia"/>
                <w:lang w:val="uk-UA"/>
              </w:rPr>
              <w:t>Підстави</w:t>
            </w:r>
            <w:r w:rsidRPr="00FB6A61">
              <w:rPr>
                <w:lang w:val="uk-UA"/>
              </w:rPr>
              <w:t xml:space="preserve"> </w:t>
            </w:r>
            <w:r w:rsidRPr="00FB6A61">
              <w:rPr>
                <w:rFonts w:hint="eastAsia"/>
                <w:lang w:val="uk-UA"/>
              </w:rPr>
              <w:t>для</w:t>
            </w:r>
            <w:r w:rsidRPr="00FB6A61">
              <w:rPr>
                <w:lang w:val="uk-UA"/>
              </w:rPr>
              <w:t xml:space="preserve"> </w:t>
            </w:r>
            <w:r w:rsidRPr="00FB6A61">
              <w:rPr>
                <w:rFonts w:hint="eastAsia"/>
                <w:lang w:val="uk-UA"/>
              </w:rPr>
              <w:t>відмови</w:t>
            </w:r>
            <w:r w:rsidRPr="00FB6A61">
              <w:rPr>
                <w:lang w:val="uk-UA"/>
              </w:rPr>
              <w:t xml:space="preserve"> </w:t>
            </w:r>
            <w:r w:rsidRPr="00FB6A61">
              <w:rPr>
                <w:rFonts w:hint="eastAsia"/>
                <w:lang w:val="uk-UA"/>
              </w:rPr>
              <w:t>в</w:t>
            </w:r>
            <w:r w:rsidRPr="00FB6A61">
              <w:rPr>
                <w:lang w:val="uk-UA"/>
              </w:rPr>
              <w:t xml:space="preserve"> </w:t>
            </w:r>
            <w:r w:rsidRPr="00FB6A61">
              <w:rPr>
                <w:rFonts w:hint="eastAsia"/>
                <w:lang w:val="uk-UA"/>
              </w:rPr>
              <w:t>участі</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процедурі</w:t>
            </w:r>
            <w:r w:rsidRPr="00FB6A61">
              <w:rPr>
                <w:lang w:val="uk-UA"/>
              </w:rPr>
              <w:t xml:space="preserve"> </w:t>
            </w:r>
            <w:r w:rsidRPr="00FB6A61">
              <w:rPr>
                <w:rFonts w:hint="eastAsia"/>
                <w:lang w:val="uk-UA"/>
              </w:rPr>
              <w:t>закупівлі</w:t>
            </w:r>
            <w:r w:rsidRPr="00FB6A61">
              <w:rPr>
                <w:lang w:val="uk-UA"/>
              </w:rPr>
              <w:t xml:space="preserve"> </w:t>
            </w:r>
            <w:r w:rsidRPr="00FB6A61">
              <w:rPr>
                <w:rFonts w:hint="eastAsia"/>
                <w:lang w:val="uk-UA"/>
              </w:rPr>
              <w:t>встановлені</w:t>
            </w:r>
            <w:r w:rsidRPr="00FB6A61">
              <w:rPr>
                <w:lang w:val="uk-UA"/>
              </w:rPr>
              <w:t xml:space="preserve"> </w:t>
            </w:r>
            <w:r w:rsidRPr="00FB6A61">
              <w:rPr>
                <w:rFonts w:hint="eastAsia"/>
                <w:lang w:val="uk-UA"/>
              </w:rPr>
              <w:t>статтею</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крім</w:t>
            </w:r>
            <w:r w:rsidRPr="00FB6A61">
              <w:rPr>
                <w:lang w:val="uk-UA"/>
              </w:rPr>
              <w:t xml:space="preserve"> </w:t>
            </w:r>
            <w:r w:rsidRPr="00FB6A61">
              <w:rPr>
                <w:rFonts w:hint="eastAsia"/>
                <w:lang w:val="uk-UA"/>
              </w:rPr>
              <w:t>пункту</w:t>
            </w:r>
            <w:r w:rsidRPr="00FB6A61">
              <w:rPr>
                <w:lang w:val="uk-UA"/>
              </w:rPr>
              <w:t xml:space="preserve"> 13 </w:t>
            </w:r>
            <w:r w:rsidRPr="00FB6A61">
              <w:rPr>
                <w:rFonts w:hint="eastAsia"/>
                <w:lang w:val="uk-UA"/>
              </w:rPr>
              <w:t>частини</w:t>
            </w:r>
            <w:r w:rsidRPr="00FB6A61">
              <w:rPr>
                <w:lang w:val="uk-UA"/>
              </w:rPr>
              <w:t xml:space="preserve"> </w:t>
            </w:r>
            <w:r w:rsidRPr="00FB6A61">
              <w:rPr>
                <w:rFonts w:hint="eastAsia"/>
                <w:lang w:val="uk-UA"/>
              </w:rPr>
              <w:t>першої</w:t>
            </w:r>
            <w:r w:rsidRPr="00FB6A61">
              <w:rPr>
                <w:lang w:val="uk-UA"/>
              </w:rPr>
              <w:t xml:space="preserve"> </w:t>
            </w:r>
            <w:r w:rsidRPr="00FB6A61">
              <w:rPr>
                <w:rFonts w:hint="eastAsia"/>
                <w:lang w:val="uk-UA"/>
              </w:rPr>
              <w:t>статті</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та</w:t>
            </w:r>
            <w:r w:rsidRPr="00FB6A61">
              <w:rPr>
                <w:lang w:val="uk-UA"/>
              </w:rPr>
              <w:t xml:space="preserve"> </w:t>
            </w:r>
            <w:r w:rsidRPr="00FB6A61">
              <w:rPr>
                <w:rFonts w:hint="eastAsia"/>
                <w:lang w:val="uk-UA"/>
              </w:rPr>
              <w:t>спосіб</w:t>
            </w:r>
            <w:r w:rsidRPr="00FB6A61">
              <w:rPr>
                <w:lang w:val="uk-UA"/>
              </w:rPr>
              <w:t xml:space="preserve"> </w:t>
            </w:r>
            <w:r w:rsidRPr="00FB6A61">
              <w:rPr>
                <w:rFonts w:hint="eastAsia"/>
                <w:lang w:val="uk-UA"/>
              </w:rPr>
              <w:t>підтвердження</w:t>
            </w:r>
            <w:r w:rsidRPr="00FB6A61">
              <w:rPr>
                <w:lang w:val="uk-UA"/>
              </w:rPr>
              <w:t xml:space="preserve"> </w:t>
            </w:r>
            <w:r w:rsidRPr="00FB6A61">
              <w:rPr>
                <w:rFonts w:hint="eastAsia"/>
                <w:lang w:val="uk-UA"/>
              </w:rPr>
              <w:t>відповідності</w:t>
            </w:r>
            <w:r w:rsidRPr="00FB6A61">
              <w:rPr>
                <w:lang w:val="uk-UA"/>
              </w:rPr>
              <w:t xml:space="preserve"> </w:t>
            </w:r>
            <w:r w:rsidRPr="00FB6A61">
              <w:rPr>
                <w:rFonts w:hint="eastAsia"/>
                <w:lang w:val="uk-UA"/>
              </w:rPr>
              <w:t>учасників</w:t>
            </w:r>
            <w:r w:rsidRPr="00FB6A61">
              <w:rPr>
                <w:lang w:val="uk-UA"/>
              </w:rPr>
              <w:t xml:space="preserve"> </w:t>
            </w:r>
            <w:r w:rsidRPr="00FB6A61">
              <w:rPr>
                <w:rFonts w:hint="eastAsia"/>
                <w:lang w:val="uk-UA"/>
              </w:rPr>
              <w:t>викладений</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Додатку</w:t>
            </w:r>
            <w:r w:rsidRPr="00FB6A61">
              <w:rPr>
                <w:lang w:val="uk-UA"/>
              </w:rPr>
              <w:t xml:space="preserve"> 1.</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u w:val="single"/>
                <w:lang w:val="uk-UA" w:eastAsia="uk-UA"/>
              </w:rPr>
              <w:t>Предмет закупівлі</w:t>
            </w:r>
            <w:r w:rsidRPr="000F20B3">
              <w:rPr>
                <w:rFonts w:ascii="Times New Roman" w:hAnsi="Times New Roman"/>
                <w:b/>
                <w:sz w:val="24"/>
                <w:szCs w:val="24"/>
                <w:lang w:val="uk-UA" w:eastAsia="uk-UA"/>
              </w:rPr>
              <w:t xml:space="preserve">: </w:t>
            </w:r>
          </w:p>
          <w:tbl>
            <w:tblPr>
              <w:tblW w:w="7593" w:type="dxa"/>
              <w:tblLayout w:type="fixed"/>
              <w:tblLook w:val="04A0" w:firstRow="1" w:lastRow="0" w:firstColumn="1" w:lastColumn="0" w:noHBand="0" w:noVBand="1"/>
            </w:tblPr>
            <w:tblGrid>
              <w:gridCol w:w="523"/>
              <w:gridCol w:w="1414"/>
              <w:gridCol w:w="989"/>
              <w:gridCol w:w="1128"/>
              <w:gridCol w:w="3539"/>
            </w:tblGrid>
            <w:tr w:rsidR="00EE2D99" w:rsidRPr="0053162E" w:rsidTr="00EE2D99">
              <w:trPr>
                <w:trHeight w:val="434"/>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 з/п</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Перелік продуктів харчування</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Од. виміру</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ind w:left="-109" w:right="-108"/>
                    <w:contextualSpacing/>
                    <w:jc w:val="center"/>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Орієнтовна кількість</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jc w:val="center"/>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Відповідність</w:t>
                  </w:r>
                </w:p>
              </w:tc>
            </w:tr>
            <w:tr w:rsidR="00EE2D99" w:rsidRPr="00D30DF3" w:rsidTr="00EE2D99">
              <w:trPr>
                <w:trHeight w:val="71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 xml:space="preserve">1.      </w:t>
                  </w:r>
                  <w:r w:rsidRPr="00D438C0">
                    <w:rPr>
                      <w:rFonts w:ascii="Times New Roman" w:hAnsi="Times New Roman"/>
                      <w:color w:val="FF0000"/>
                      <w:sz w:val="22"/>
                      <w:szCs w:val="22"/>
                      <w:lang w:val="uk-UA" w:eastAsia="uk-UA"/>
                    </w:rPr>
                    <w:t> </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Крупа пшенична</w:t>
                  </w:r>
                </w:p>
              </w:tc>
              <w:tc>
                <w:tcPr>
                  <w:tcW w:w="989" w:type="dxa"/>
                  <w:tcBorders>
                    <w:top w:val="nil"/>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hideMark/>
                </w:tcPr>
                <w:p w:rsidR="00EE2D99" w:rsidRPr="00D438C0"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1000</w:t>
                  </w:r>
                </w:p>
              </w:tc>
              <w:tc>
                <w:tcPr>
                  <w:tcW w:w="3539" w:type="dxa"/>
                  <w:tcBorders>
                    <w:top w:val="nil"/>
                    <w:left w:val="nil"/>
                    <w:bottom w:val="single" w:sz="4" w:space="0" w:color="auto"/>
                    <w:right w:val="single" w:sz="4" w:space="0" w:color="auto"/>
                  </w:tcBorders>
                  <w:shd w:val="clear" w:color="auto" w:fill="auto"/>
                  <w:vAlign w:val="center"/>
                </w:tcPr>
                <w:p w:rsidR="00EE2D99" w:rsidRPr="00D0160D" w:rsidRDefault="00EE2D99" w:rsidP="00D0160D">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пшенична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жовтий</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пшеничній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пшеничній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w:t>
                  </w:r>
                  <w:r w:rsidR="00D0160D">
                    <w:rPr>
                      <w:rFonts w:ascii="Times New Roman" w:hAnsi="Times New Roman"/>
                      <w:sz w:val="24"/>
                      <w:szCs w:val="24"/>
                      <w:lang w:val="uk-UA"/>
                    </w:rPr>
                    <w:t xml:space="preserve"> чинного </w:t>
                  </w:r>
                  <w:r w:rsidRPr="00412B39">
                    <w:rPr>
                      <w:rFonts w:ascii="Times New Roman" w:hAnsi="Times New Roman"/>
                      <w:sz w:val="24"/>
                      <w:szCs w:val="24"/>
                    </w:rPr>
                    <w:t xml:space="preserve">ДСТУ </w:t>
                  </w:r>
                  <w:r w:rsidR="00D0160D">
                    <w:rPr>
                      <w:rFonts w:ascii="Times New Roman" w:hAnsi="Times New Roman"/>
                      <w:sz w:val="24"/>
                      <w:szCs w:val="24"/>
                      <w:lang w:val="uk-UA"/>
                    </w:rPr>
                    <w:t>або ТУ У або ГОСТ.</w:t>
                  </w:r>
                </w:p>
              </w:tc>
            </w:tr>
            <w:tr w:rsidR="00EE2D99" w:rsidRPr="00D30DF3" w:rsidTr="00EE2D99">
              <w:trPr>
                <w:trHeight w:val="1391"/>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2.</w:t>
                  </w:r>
                </w:p>
              </w:tc>
              <w:tc>
                <w:tcPr>
                  <w:tcW w:w="1414"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Геркулес-вівсянка</w:t>
                  </w:r>
                </w:p>
              </w:tc>
              <w:tc>
                <w:tcPr>
                  <w:tcW w:w="98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single" w:sz="4" w:space="0" w:color="auto"/>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1200</w:t>
                  </w:r>
                </w:p>
              </w:tc>
              <w:tc>
                <w:tcPr>
                  <w:tcW w:w="3539" w:type="dxa"/>
                  <w:tcBorders>
                    <w:top w:val="single" w:sz="4" w:space="0" w:color="auto"/>
                    <w:left w:val="nil"/>
                    <w:bottom w:val="single" w:sz="4" w:space="0" w:color="auto"/>
                    <w:right w:val="single" w:sz="4" w:space="0" w:color="auto"/>
                  </w:tcBorders>
                  <w:shd w:val="clear" w:color="auto" w:fill="auto"/>
                  <w:vAlign w:val="center"/>
                </w:tcPr>
                <w:p w:rsidR="00EE2D99" w:rsidRPr="00B845A7" w:rsidRDefault="00EE2D99" w:rsidP="00EE2D99">
                  <w:pPr>
                    <w:jc w:val="both"/>
                    <w:rPr>
                      <w:rFonts w:ascii="Times New Roman" w:hAnsi="Times New Roman"/>
                      <w:sz w:val="24"/>
                      <w:szCs w:val="24"/>
                      <w:lang w:val="uk-UA"/>
                    </w:rPr>
                  </w:pPr>
                  <w:r w:rsidRPr="00B845A7">
                    <w:rPr>
                      <w:rFonts w:ascii="Times New Roman" w:hAnsi="Times New Roman"/>
                      <w:sz w:val="24"/>
                      <w:szCs w:val="24"/>
                      <w:lang w:val="uk-UA"/>
                    </w:rPr>
                    <w:t>Вівсяні пластівці геркулес. Колір білий, з відтінком від  кремового до жовтого.</w:t>
                  </w:r>
                </w:p>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Смак та запах </w:t>
                  </w:r>
                  <w:proofErr w:type="spellStart"/>
                  <w:r w:rsidRPr="00412B39">
                    <w:rPr>
                      <w:rFonts w:ascii="Times New Roman" w:hAnsi="Times New Roman"/>
                      <w:sz w:val="24"/>
                      <w:szCs w:val="24"/>
                    </w:rPr>
                    <w:t>властиві</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вівсяній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та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допускається</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пліснявілий</w:t>
                  </w:r>
                  <w:proofErr w:type="spellEnd"/>
                  <w:r w:rsidRPr="00412B39">
                    <w:rPr>
                      <w:rFonts w:ascii="Times New Roman" w:hAnsi="Times New Roman"/>
                      <w:sz w:val="24"/>
                      <w:szCs w:val="24"/>
                    </w:rPr>
                    <w:t xml:space="preserve"> запах та смак. </w:t>
                  </w:r>
                  <w:r w:rsidR="00D0160D" w:rsidRPr="00D0160D">
                    <w:rPr>
                      <w:rFonts w:ascii="Times New Roman" w:hAnsi="Times New Roman" w:hint="eastAsia"/>
                      <w:sz w:val="24"/>
                      <w:szCs w:val="24"/>
                    </w:rPr>
                    <w:t>Відповідає</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вимогам</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чинного</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ДСТУ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ТУ</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ГОСТ</w:t>
                  </w:r>
                  <w:r w:rsidR="00D0160D" w:rsidRPr="00D0160D">
                    <w:rPr>
                      <w:rFonts w:ascii="Times New Roman" w:hAnsi="Times New Roman"/>
                      <w:sz w:val="24"/>
                      <w:szCs w:val="24"/>
                    </w:rPr>
                    <w:t>.</w:t>
                  </w:r>
                </w:p>
              </w:tc>
            </w:tr>
            <w:tr w:rsidR="00EE2D99" w:rsidRPr="00D30DF3" w:rsidTr="00EE2D99">
              <w:trPr>
                <w:trHeight w:val="1391"/>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3.</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Крупа гречана із ядриці піджарена</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гречана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Вищий</w:t>
                  </w:r>
                  <w:proofErr w:type="spellEnd"/>
                  <w:r w:rsidRPr="00412B39">
                    <w:rPr>
                      <w:rFonts w:ascii="Times New Roman" w:hAnsi="Times New Roman"/>
                      <w:sz w:val="24"/>
                      <w:szCs w:val="24"/>
                    </w:rPr>
                    <w:t xml:space="preserve"> сорт. </w:t>
                  </w:r>
                  <w:proofErr w:type="spellStart"/>
                  <w:r w:rsidRPr="00412B39">
                    <w:rPr>
                      <w:rFonts w:ascii="Times New Roman" w:hAnsi="Times New Roman"/>
                      <w:sz w:val="24"/>
                      <w:szCs w:val="24"/>
                    </w:rPr>
                    <w:t>Вигляд</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розсипчаста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маса</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гречаный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гречаній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r w:rsidR="00D0160D" w:rsidRPr="00D0160D">
                    <w:rPr>
                      <w:rFonts w:ascii="Times New Roman" w:eastAsia="Calibri" w:hAnsi="Times New Roman"/>
                      <w:sz w:val="24"/>
                      <w:szCs w:val="24"/>
                    </w:rPr>
                    <w:t xml:space="preserve">Відповідає </w:t>
                  </w:r>
                  <w:proofErr w:type="spellStart"/>
                  <w:r w:rsidR="00D0160D" w:rsidRPr="00D0160D">
                    <w:rPr>
                      <w:rFonts w:ascii="Times New Roman" w:eastAsia="Calibri" w:hAnsi="Times New Roman"/>
                      <w:sz w:val="24"/>
                      <w:szCs w:val="24"/>
                    </w:rPr>
                    <w:t>вимогам</w:t>
                  </w:r>
                  <w:proofErr w:type="spellEnd"/>
                  <w:r w:rsidR="00D0160D" w:rsidRPr="00D0160D">
                    <w:rPr>
                      <w:rFonts w:ascii="Times New Roman" w:eastAsia="Calibri" w:hAnsi="Times New Roman"/>
                      <w:sz w:val="24"/>
                      <w:szCs w:val="24"/>
                    </w:rPr>
                    <w:t xml:space="preserve"> </w:t>
                  </w:r>
                  <w:r w:rsidR="00D0160D" w:rsidRPr="00D0160D">
                    <w:rPr>
                      <w:rFonts w:ascii="Times New Roman" w:eastAsia="Calibri" w:hAnsi="Times New Roman"/>
                      <w:sz w:val="24"/>
                      <w:szCs w:val="24"/>
                      <w:lang w:val="uk-UA"/>
                    </w:rPr>
                    <w:t xml:space="preserve"> чинного </w:t>
                  </w:r>
                  <w:r w:rsidR="00D0160D" w:rsidRPr="00D0160D">
                    <w:rPr>
                      <w:rFonts w:ascii="Times New Roman" w:eastAsia="Calibri" w:hAnsi="Times New Roman"/>
                      <w:sz w:val="24"/>
                      <w:szCs w:val="24"/>
                    </w:rPr>
                    <w:t xml:space="preserve">ДСТУ </w:t>
                  </w:r>
                  <w:r w:rsidR="00D0160D" w:rsidRPr="00D0160D">
                    <w:rPr>
                      <w:rFonts w:ascii="Times New Roman" w:eastAsia="Calibri" w:hAnsi="Times New Roman"/>
                      <w:sz w:val="24"/>
                      <w:szCs w:val="24"/>
                      <w:lang w:val="uk-UA"/>
                    </w:rPr>
                    <w:t>або ТУ У або ГОСТ.</w:t>
                  </w:r>
                </w:p>
              </w:tc>
            </w:tr>
            <w:tr w:rsidR="00EE2D99" w:rsidRPr="00D30DF3" w:rsidTr="00EE2D99">
              <w:trPr>
                <w:trHeight w:val="1092"/>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4.</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Пшоно в/г</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300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пшоно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шліфоване</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вищого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ґатунку</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жовтий</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пшону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пшону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r w:rsidR="00D0160D" w:rsidRPr="00D0160D">
                    <w:rPr>
                      <w:rFonts w:ascii="Times New Roman" w:hAnsi="Times New Roman" w:hint="eastAsia"/>
                      <w:sz w:val="24"/>
                      <w:szCs w:val="24"/>
                    </w:rPr>
                    <w:t>Відповідає</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вимогам</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чинного</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ДСТУ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ТУ</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ГОСТ</w:t>
                  </w:r>
                  <w:r w:rsidR="00D0160D" w:rsidRPr="00D0160D">
                    <w:rPr>
                      <w:rFonts w:ascii="Times New Roman" w:hAnsi="Times New Roman"/>
                      <w:sz w:val="24"/>
                      <w:szCs w:val="24"/>
                    </w:rPr>
                    <w:t>.</w:t>
                  </w:r>
                </w:p>
              </w:tc>
            </w:tr>
            <w:tr w:rsidR="00EE2D99" w:rsidRPr="00D30DF3" w:rsidTr="00EE2D99">
              <w:trPr>
                <w:trHeight w:val="828"/>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5.</w:t>
                  </w:r>
                </w:p>
              </w:tc>
              <w:tc>
                <w:tcPr>
                  <w:tcW w:w="1414"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 xml:space="preserve">Крупа </w:t>
                  </w:r>
                  <w:proofErr w:type="spellStart"/>
                  <w:r>
                    <w:rPr>
                      <w:rFonts w:ascii="Times New Roman" w:hAnsi="Times New Roman"/>
                      <w:color w:val="000000"/>
                      <w:sz w:val="22"/>
                      <w:szCs w:val="22"/>
                      <w:lang w:val="uk-UA" w:eastAsia="uk-UA"/>
                    </w:rPr>
                    <w:t>ячнева</w:t>
                  </w:r>
                  <w:proofErr w:type="spellEnd"/>
                </w:p>
              </w:tc>
              <w:tc>
                <w:tcPr>
                  <w:tcW w:w="98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single" w:sz="4" w:space="0" w:color="auto"/>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1300</w:t>
                  </w:r>
                </w:p>
              </w:tc>
              <w:tc>
                <w:tcPr>
                  <w:tcW w:w="353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53162E">
                    <w:rPr>
                      <w:rFonts w:ascii="Times New Roman" w:hAnsi="Times New Roman"/>
                      <w:sz w:val="24"/>
                      <w:szCs w:val="24"/>
                      <w:lang w:val="uk-UA"/>
                    </w:rPr>
                    <w:t xml:space="preserve">Крупа </w:t>
                  </w:r>
                  <w:proofErr w:type="spellStart"/>
                  <w:r w:rsidRPr="0053162E">
                    <w:rPr>
                      <w:rFonts w:ascii="Times New Roman" w:hAnsi="Times New Roman"/>
                      <w:sz w:val="24"/>
                      <w:szCs w:val="24"/>
                      <w:lang w:val="uk-UA"/>
                    </w:rPr>
                    <w:t>ячнєва</w:t>
                  </w:r>
                  <w:proofErr w:type="spellEnd"/>
                  <w:r w:rsidRPr="0053162E">
                    <w:rPr>
                      <w:rFonts w:ascii="Times New Roman" w:hAnsi="Times New Roman"/>
                      <w:sz w:val="24"/>
                      <w:szCs w:val="24"/>
                      <w:lang w:val="uk-UA"/>
                    </w:rPr>
                    <w:t xml:space="preserve">. Подрібнені частинки </w:t>
                  </w:r>
                  <w:proofErr w:type="spellStart"/>
                  <w:r w:rsidRPr="0053162E">
                    <w:rPr>
                      <w:rFonts w:ascii="Times New Roman" w:hAnsi="Times New Roman"/>
                      <w:sz w:val="24"/>
                      <w:szCs w:val="24"/>
                      <w:lang w:val="uk-UA"/>
                    </w:rPr>
                    <w:t>зерен</w:t>
                  </w:r>
                  <w:proofErr w:type="spellEnd"/>
                  <w:r w:rsidRPr="0053162E">
                    <w:rPr>
                      <w:rFonts w:ascii="Times New Roman" w:hAnsi="Times New Roman"/>
                      <w:sz w:val="24"/>
                      <w:szCs w:val="24"/>
                      <w:lang w:val="uk-UA"/>
                    </w:rPr>
                    <w:t xml:space="preserve"> ячменю різної форми, колір світло-коричневий, смак і запах відповідає ячмінній крупі, без затхлого, пліснявого та інших сторонніх запахів і присмаків. </w:t>
                  </w:r>
                  <w:proofErr w:type="spellStart"/>
                  <w:r w:rsidRPr="00412B39">
                    <w:rPr>
                      <w:rFonts w:ascii="Times New Roman" w:hAnsi="Times New Roman"/>
                      <w:sz w:val="24"/>
                      <w:szCs w:val="24"/>
                    </w:rPr>
                    <w:lastRenderedPageBreak/>
                    <w:t>Зараженість</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амбарними</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шкідниками</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допускається</w:t>
                  </w:r>
                  <w:proofErr w:type="spellEnd"/>
                  <w:r w:rsidRPr="00412B39">
                    <w:rPr>
                      <w:rFonts w:ascii="Times New Roman" w:hAnsi="Times New Roman"/>
                      <w:sz w:val="24"/>
                      <w:szCs w:val="24"/>
                    </w:rPr>
                    <w:t xml:space="preserve">. </w:t>
                  </w:r>
                  <w:r w:rsidR="00D0160D" w:rsidRPr="00D0160D">
                    <w:rPr>
                      <w:rFonts w:ascii="Times New Roman" w:hAnsi="Times New Roman" w:hint="eastAsia"/>
                      <w:sz w:val="24"/>
                      <w:szCs w:val="24"/>
                    </w:rPr>
                    <w:t>Відповідає</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вимогам</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чинного</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ДСТУ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ТУ</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ГОСТ</w:t>
                  </w:r>
                  <w:r w:rsidR="00D0160D" w:rsidRPr="00D0160D">
                    <w:rPr>
                      <w:rFonts w:ascii="Times New Roman" w:hAnsi="Times New Roman"/>
                      <w:sz w:val="24"/>
                      <w:szCs w:val="24"/>
                    </w:rPr>
                    <w:t>.</w:t>
                  </w:r>
                </w:p>
              </w:tc>
            </w:tr>
            <w:tr w:rsidR="00EE2D99" w:rsidRPr="00D30DF3" w:rsidTr="00EE2D99">
              <w:trPr>
                <w:trHeight w:val="847"/>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lastRenderedPageBreak/>
                    <w:t>6.</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Рис шліфований цілий</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Рис </w:t>
                  </w:r>
                  <w:proofErr w:type="spellStart"/>
                  <w:r w:rsidRPr="00412B39">
                    <w:rPr>
                      <w:rFonts w:ascii="Times New Roman" w:hAnsi="Times New Roman"/>
                      <w:sz w:val="24"/>
                      <w:szCs w:val="24"/>
                    </w:rPr>
                    <w:t>круглозернистий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шліфований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вищого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ґатунку</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зерен рису: </w:t>
                  </w:r>
                  <w:proofErr w:type="spellStart"/>
                  <w:r w:rsidRPr="00412B39">
                    <w:rPr>
                      <w:rFonts w:ascii="Times New Roman" w:hAnsi="Times New Roman"/>
                      <w:sz w:val="24"/>
                      <w:szCs w:val="24"/>
                    </w:rPr>
                    <w:t>білий</w:t>
                  </w:r>
                  <w:proofErr w:type="spellEnd"/>
                  <w:r w:rsidRPr="00412B39">
                    <w:rPr>
                      <w:rFonts w:ascii="Times New Roman" w:hAnsi="Times New Roman"/>
                      <w:sz w:val="24"/>
                      <w:szCs w:val="24"/>
                    </w:rPr>
                    <w:t xml:space="preserve"> з </w:t>
                  </w:r>
                  <w:proofErr w:type="spellStart"/>
                  <w:r w:rsidRPr="00412B39">
                    <w:rPr>
                      <w:rFonts w:ascii="Times New Roman" w:hAnsi="Times New Roman"/>
                      <w:sz w:val="24"/>
                      <w:szCs w:val="24"/>
                    </w:rPr>
                    <w:t>різними</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відтінками</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рисовій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цвілий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рисовій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r w:rsidR="00D0160D" w:rsidRPr="00D0160D">
                    <w:rPr>
                      <w:rFonts w:ascii="Times New Roman" w:hAnsi="Times New Roman" w:hint="eastAsia"/>
                      <w:sz w:val="24"/>
                      <w:szCs w:val="24"/>
                    </w:rPr>
                    <w:t>Відповідає</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вимогам</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чинного</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ДСТУ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ТУ</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ГОСТ</w:t>
                  </w:r>
                  <w:r w:rsidR="00D0160D" w:rsidRPr="00D0160D">
                    <w:rPr>
                      <w:rFonts w:ascii="Times New Roman" w:hAnsi="Times New Roman"/>
                      <w:sz w:val="24"/>
                      <w:szCs w:val="24"/>
                    </w:rPr>
                    <w:t>.</w:t>
                  </w:r>
                </w:p>
              </w:tc>
            </w:tr>
            <w:tr w:rsidR="00EE2D99" w:rsidRPr="00D30DF3" w:rsidTr="00EE2D99">
              <w:trPr>
                <w:trHeight w:val="996"/>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7.</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Борошно пшеничне в/г</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53162E">
                    <w:rPr>
                      <w:rFonts w:ascii="Times New Roman" w:hAnsi="Times New Roman"/>
                      <w:sz w:val="24"/>
                      <w:szCs w:val="24"/>
                      <w:lang w:val="uk-UA"/>
                    </w:rPr>
                    <w:t xml:space="preserve">Борошно пшеничне вищого ґатунку. Колір: білий або білий з жовтим відтінком. </w:t>
                  </w:r>
                  <w:r w:rsidRPr="00412B39">
                    <w:rPr>
                      <w:rFonts w:ascii="Times New Roman" w:hAnsi="Times New Roman"/>
                      <w:sz w:val="24"/>
                      <w:szCs w:val="24"/>
                    </w:rPr>
                    <w:t xml:space="preserve">Запах: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пшеничному </w:t>
                  </w:r>
                  <w:proofErr w:type="spellStart"/>
                  <w:r w:rsidRPr="00412B39">
                    <w:rPr>
                      <w:rFonts w:ascii="Times New Roman" w:hAnsi="Times New Roman"/>
                      <w:sz w:val="24"/>
                      <w:szCs w:val="24"/>
                    </w:rPr>
                    <w:t>борошну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пшеничному </w:t>
                  </w:r>
                  <w:proofErr w:type="spellStart"/>
                  <w:r w:rsidRPr="00412B39">
                    <w:rPr>
                      <w:rFonts w:ascii="Times New Roman" w:hAnsi="Times New Roman"/>
                      <w:sz w:val="24"/>
                      <w:szCs w:val="24"/>
                    </w:rPr>
                    <w:t>борошну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r w:rsidR="00D0160D" w:rsidRPr="00D0160D">
                    <w:rPr>
                      <w:rFonts w:ascii="Times New Roman" w:hAnsi="Times New Roman" w:hint="eastAsia"/>
                      <w:sz w:val="24"/>
                      <w:szCs w:val="24"/>
                    </w:rPr>
                    <w:t>Відповідає</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вимогам</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чинного</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ДСТУ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ТУ</w:t>
                  </w:r>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У</w:t>
                  </w:r>
                  <w:r w:rsidR="00D0160D" w:rsidRPr="00D0160D">
                    <w:rPr>
                      <w:rFonts w:ascii="Times New Roman" w:hAnsi="Times New Roman"/>
                      <w:sz w:val="24"/>
                      <w:szCs w:val="24"/>
                    </w:rPr>
                    <w:t xml:space="preserve"> </w:t>
                  </w:r>
                  <w:proofErr w:type="spellStart"/>
                  <w:r w:rsidR="00D0160D" w:rsidRPr="00D0160D">
                    <w:rPr>
                      <w:rFonts w:ascii="Times New Roman" w:hAnsi="Times New Roman" w:hint="eastAsia"/>
                      <w:sz w:val="24"/>
                      <w:szCs w:val="24"/>
                    </w:rPr>
                    <w:t>або</w:t>
                  </w:r>
                  <w:proofErr w:type="spellEnd"/>
                  <w:r w:rsidR="00D0160D" w:rsidRPr="00D0160D">
                    <w:rPr>
                      <w:rFonts w:ascii="Times New Roman" w:hAnsi="Times New Roman"/>
                      <w:sz w:val="24"/>
                      <w:szCs w:val="24"/>
                    </w:rPr>
                    <w:t xml:space="preserve"> </w:t>
                  </w:r>
                  <w:r w:rsidR="00D0160D" w:rsidRPr="00D0160D">
                    <w:rPr>
                      <w:rFonts w:ascii="Times New Roman" w:hAnsi="Times New Roman" w:hint="eastAsia"/>
                      <w:sz w:val="24"/>
                      <w:szCs w:val="24"/>
                    </w:rPr>
                    <w:t>ГОСТ</w:t>
                  </w:r>
                  <w:r w:rsidR="00D0160D" w:rsidRPr="00D0160D">
                    <w:rPr>
                      <w:rFonts w:ascii="Times New Roman" w:hAnsi="Times New Roman"/>
                      <w:sz w:val="24"/>
                      <w:szCs w:val="24"/>
                    </w:rPr>
                    <w:t>.</w:t>
                  </w:r>
                </w:p>
              </w:tc>
            </w:tr>
          </w:tbl>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1.  Кількість постачання товару: відповідно до заявки Замовника.</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2. Товар повинен відповідати показникам якості, які встановлюються законодавством України та діючим стандартам;</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3. Товар не повинен містити генетично модифіковані організми (ГМО), що обов’язково відображається на етикетці маркуванням «без ГМО»;</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lang w:val="uk-UA" w:eastAsia="uk-UA"/>
              </w:rPr>
              <w:t>4.</w:t>
            </w:r>
            <w:r w:rsidRPr="000F20B3">
              <w:rPr>
                <w:rFonts w:ascii="Times New Roman" w:hAnsi="Times New Roman"/>
                <w:sz w:val="24"/>
                <w:szCs w:val="24"/>
                <w:lang w:val="uk-UA" w:eastAsia="uk-UA"/>
              </w:rPr>
              <w:t xml:space="preserve"> </w:t>
            </w:r>
            <w:r w:rsidRPr="000F20B3">
              <w:rPr>
                <w:rFonts w:ascii="Times New Roman" w:hAnsi="Times New Roman"/>
                <w:b/>
                <w:sz w:val="24"/>
                <w:szCs w:val="24"/>
                <w:lang w:val="uk-UA" w:eastAsia="uk-UA"/>
              </w:rPr>
              <w:t>Для підтвердження якості товару Постачальник повинен надати завірені належним чином копії наступних документів:</w:t>
            </w:r>
          </w:p>
          <w:p w:rsidR="001C29CC" w:rsidRPr="0056516A" w:rsidRDefault="000F20B3" w:rsidP="000F20B3">
            <w:pPr>
              <w:ind w:left="124" w:right="98"/>
              <w:contextualSpacing/>
              <w:jc w:val="both"/>
              <w:rPr>
                <w:rFonts w:ascii="Times New Roman" w:hAnsi="Times New Roman"/>
                <w:i/>
                <w:sz w:val="22"/>
                <w:szCs w:val="22"/>
                <w:lang w:val="uk-UA"/>
              </w:rPr>
            </w:pPr>
            <w:r w:rsidRPr="000F20B3">
              <w:rPr>
                <w:rFonts w:ascii="Times New Roman" w:hAnsi="Times New Roman"/>
                <w:b/>
                <w:sz w:val="24"/>
                <w:szCs w:val="24"/>
                <w:lang w:val="uk-UA" w:eastAsia="uk-UA"/>
              </w:rPr>
              <w:t>- декларація виробника або посвідчення якості на продукцію, що є предметом закупівлі.</w:t>
            </w:r>
          </w:p>
        </w:tc>
      </w:tr>
      <w:tr w:rsidR="00643800" w:rsidRPr="000F20B3"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3F0975">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8.1.1.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22000:2019 (ISO 22000:2018,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екологічного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14001:2015 (ISO 14001:2015,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8.1.3.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9001:2015 (ISO 9001:2015,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8.1.4.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охороною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здоров’я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45001:2019 (ISO 45001:2018,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lastRenderedPageBreak/>
              <w:t xml:space="preserve">8.1.5.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протидії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корупції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37001:2018 (ISO 37001:2016,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часники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сканкопію</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звіту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вищевказані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8.2.1. </w:t>
            </w:r>
            <w:r w:rsidRPr="000F20B3">
              <w:rPr>
                <w:rFonts w:ascii="Times New Roman" w:hAnsi="Times New Roman" w:hint="eastAsia"/>
                <w:sz w:val="24"/>
                <w:szCs w:val="24"/>
                <w:lang w:val="uk-UA"/>
              </w:rPr>
              <w:t>Свідоцтво</w:t>
            </w:r>
            <w:r w:rsidRPr="000F20B3">
              <w:rPr>
                <w:rFonts w:ascii="Times New Roman" w:hAnsi="Times New Roman"/>
                <w:sz w:val="24"/>
                <w:szCs w:val="24"/>
                <w:lang w:val="uk-UA"/>
              </w:rPr>
              <w:t>/</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сфері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аспекти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розроблення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впровадження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навчання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підготовки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внутрішніх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можливості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отримати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закінчення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причин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залежних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об’єктивним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розглянути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справді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обґрунтуванням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рішення</w:t>
            </w:r>
            <w:r w:rsidRPr="000F20B3">
              <w:rPr>
                <w:rFonts w:ascii="Times New Roman" w:hAnsi="Times New Roman"/>
                <w:sz w:val="24"/>
                <w:szCs w:val="24"/>
                <w:lang w:val="uk-UA"/>
              </w:rPr>
              <w:t>.</w:t>
            </w:r>
          </w:p>
          <w:p w:rsidR="001523D2"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конкретні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прийняти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еквівалентним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lastRenderedPageBreak/>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IV._Подання_та"/>
            <w:bookmarkEnd w:id="6"/>
            <w:r w:rsidRPr="009E770B">
              <w:rPr>
                <w:rFonts w:ascii="Times New Roman" w:hAnsi="Times New Roman"/>
                <w:bCs/>
                <w:szCs w:val="24"/>
                <w:lang w:val="uk-UA" w:eastAsia="uk-UA"/>
              </w:rPr>
              <w:t>IV. Подання та розкриття тендерних пропозицій</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FB6A61">
              <w:rPr>
                <w:rFonts w:ascii="Times New Roman" w:hAnsi="Times New Roman"/>
                <w:b/>
                <w:sz w:val="24"/>
                <w:szCs w:val="24"/>
                <w:lang w:val="uk-UA"/>
              </w:rPr>
              <w:t>0</w:t>
            </w:r>
            <w:r w:rsidR="000F20B3">
              <w:rPr>
                <w:rFonts w:ascii="Times New Roman" w:hAnsi="Times New Roman"/>
                <w:b/>
                <w:sz w:val="24"/>
                <w:szCs w:val="24"/>
                <w:lang w:val="uk-UA"/>
              </w:rPr>
              <w:t>9</w:t>
            </w:r>
            <w:r w:rsidRPr="00E775B3">
              <w:rPr>
                <w:rFonts w:ascii="Times New Roman" w:hAnsi="Times New Roman"/>
                <w:b/>
                <w:sz w:val="24"/>
                <w:szCs w:val="24"/>
                <w:lang w:val="uk-UA"/>
              </w:rPr>
              <w:t>.</w:t>
            </w:r>
            <w:r w:rsidR="00FB6A61">
              <w:rPr>
                <w:rFonts w:ascii="Times New Roman" w:hAnsi="Times New Roman"/>
                <w:b/>
                <w:sz w:val="24"/>
                <w:szCs w:val="24"/>
                <w:lang w:val="uk-UA"/>
              </w:rPr>
              <w:t>01</w:t>
            </w:r>
            <w:r w:rsidRPr="00E775B3">
              <w:rPr>
                <w:rFonts w:ascii="Times New Roman" w:hAnsi="Times New Roman"/>
                <w:b/>
                <w:sz w:val="24"/>
                <w:szCs w:val="24"/>
                <w:lang w:val="uk-UA"/>
              </w:rPr>
              <w:t>.202</w:t>
            </w:r>
            <w:r w:rsidR="00FB6A61">
              <w:rPr>
                <w:rFonts w:ascii="Times New Roman" w:hAnsi="Times New Roman"/>
                <w:b/>
                <w:sz w:val="24"/>
                <w:szCs w:val="24"/>
                <w:lang w:val="uk-UA"/>
              </w:rPr>
              <w:t>3</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r w:rsidRPr="001523D2">
              <w:rPr>
                <w:rFonts w:ascii="Times New Roman" w:hAnsi="Times New Roman"/>
                <w:sz w:val="24"/>
                <w:szCs w:val="24"/>
                <w:lang w:val="uk-UA"/>
              </w:rPr>
              <w:lastRenderedPageBreak/>
              <w:t xml:space="preserve">Розмір мінімального кроку пониження ціни під час електронного аукціону складає </w:t>
            </w:r>
            <w:r w:rsidRPr="001523D2">
              <w:rPr>
                <w:rFonts w:ascii="Times New Roman" w:hAnsi="Times New Roman"/>
                <w:b/>
                <w:sz w:val="24"/>
                <w:szCs w:val="24"/>
                <w:lang w:val="uk-UA"/>
              </w:rPr>
              <w:t>– 0,5% відсотка від очікуваної вартості закупівлі</w:t>
            </w:r>
            <w:r w:rsidRPr="001523D2">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7" w:name="_V._Оцінка_пропозицій"/>
            <w:bookmarkEnd w:id="7"/>
            <w:r w:rsidRPr="009E770B">
              <w:rPr>
                <w:rFonts w:ascii="Times New Roman" w:hAnsi="Times New Roman"/>
                <w:bCs/>
                <w:szCs w:val="24"/>
                <w:lang w:val="uk-UA" w:eastAsia="uk-UA"/>
              </w:rPr>
              <w:lastRenderedPageBreak/>
              <w:t xml:space="preserve">V. </w:t>
            </w:r>
            <w:r w:rsidRPr="009E770B">
              <w:rPr>
                <w:rFonts w:ascii="Times New Roman" w:hAnsi="Times New Roman"/>
                <w:szCs w:val="24"/>
                <w:lang w:val="uk-UA"/>
              </w:rPr>
              <w:t>Оцінка тендерної пропозиції</w:t>
            </w:r>
          </w:p>
        </w:tc>
      </w:tr>
      <w:tr w:rsidR="00643800"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b/>
                <w:sz w:val="24"/>
                <w:szCs w:val="24"/>
                <w:lang w:val="uk-UA"/>
              </w:rPr>
            </w:pPr>
            <w:r w:rsidRPr="001523D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523D2" w:rsidRPr="001523D2" w:rsidRDefault="001523D2" w:rsidP="001523D2">
            <w:pPr>
              <w:jc w:val="both"/>
              <w:rPr>
                <w:rFonts w:ascii="Times New Roman" w:hAnsi="Times New Roman"/>
                <w:b/>
                <w:bCs/>
                <w:sz w:val="24"/>
                <w:szCs w:val="24"/>
                <w:lang w:val="uk-UA"/>
              </w:rPr>
            </w:pPr>
            <w:r w:rsidRPr="001523D2">
              <w:rPr>
                <w:rFonts w:ascii="Times New Roman" w:hAnsi="Times New Roman"/>
                <w:b/>
                <w:bCs/>
                <w:sz w:val="24"/>
                <w:szCs w:val="24"/>
                <w:lang w:val="uk-UA"/>
              </w:rPr>
              <w:t>Оцінка тендерних пропозицій здійснюється на основі критерію «Ціна». Питома вага — 100 %.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523D2" w:rsidRPr="001523D2" w:rsidRDefault="001523D2" w:rsidP="001523D2">
            <w:pPr>
              <w:jc w:val="both"/>
              <w:rPr>
                <w:rFonts w:ascii="Times New Roman" w:hAnsi="Times New Roman"/>
                <w:b/>
                <w:sz w:val="24"/>
                <w:szCs w:val="24"/>
                <w:lang w:val="uk-UA"/>
              </w:rPr>
            </w:pPr>
            <w:r w:rsidRPr="001523D2">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Електронний аукціон проводиться електронною системою закупівель відповідно до статті 30 Закону.</w:t>
            </w:r>
          </w:p>
          <w:p w:rsidR="00643800" w:rsidRPr="009E770B" w:rsidRDefault="001523D2" w:rsidP="001523D2">
            <w:pPr>
              <w:jc w:val="both"/>
              <w:rPr>
                <w:rFonts w:ascii="Times New Roman" w:hAnsi="Times New Roman"/>
                <w:b/>
                <w:sz w:val="24"/>
                <w:szCs w:val="24"/>
                <w:lang w:val="uk-UA"/>
              </w:rPr>
            </w:pPr>
            <w:r w:rsidRPr="001523D2">
              <w:rPr>
                <w:rFonts w:ascii="Times New Roman" w:hAnsi="Times New Roman"/>
                <w:bCs/>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814"/>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виявлено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меншим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два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робочі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закінчення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електронній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системі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закупівель</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розуміється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тому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числі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якісні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характеристики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пропонується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специфікації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вважаються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помилки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виправлення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призводить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зміни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запропонованого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найменування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товару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марки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моделі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тощо</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розміщувати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більше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один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пов’язаних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рішення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оскарження</w:t>
            </w:r>
            <w:r w:rsidRPr="00FB6A61">
              <w:rPr>
                <w:rFonts w:ascii="Times New Roman" w:hAnsi="Times New Roman"/>
                <w:bCs/>
                <w:sz w:val="24"/>
                <w:szCs w:val="24"/>
                <w:lang w:val="uk-UA"/>
              </w:rPr>
              <w:t>.</w:t>
            </w:r>
          </w:p>
          <w:p w:rsidR="00BF371B" w:rsidRPr="00FB6A61" w:rsidRDefault="00FB6A61" w:rsidP="00FB6A61">
            <w:pPr>
              <w:spacing w:before="150" w:after="150"/>
              <w:ind w:firstLine="380"/>
              <w:contextualSpacing/>
              <w:jc w:val="both"/>
              <w:rPr>
                <w:rFonts w:ascii="Times New Roman" w:hAnsi="Times New Roman"/>
                <w:sz w:val="24"/>
                <w:szCs w:val="24"/>
                <w:highlight w:val="yellow"/>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право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звернутися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підтвердженням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державної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влади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підприємств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організацій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lastRenderedPageBreak/>
              <w:t>відповідно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їх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компетенції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отримання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переможця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кваліфікаційних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критеріїв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підставам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установленим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частиною</w:t>
            </w:r>
            <w:r w:rsidRPr="00FB6A61">
              <w:rPr>
                <w:rFonts w:ascii="Times New Roman" w:hAnsi="Times New Roman"/>
                <w:bCs/>
                <w:sz w:val="24"/>
                <w:szCs w:val="24"/>
                <w:lang w:val="uk-UA"/>
              </w:rPr>
              <w:t xml:space="preserve"> 1 </w:t>
            </w:r>
            <w:r w:rsidRPr="00FB6A61">
              <w:rPr>
                <w:rFonts w:ascii="Times New Roman" w:hAnsi="Times New Roman" w:hint="eastAsia"/>
                <w:bCs/>
                <w:sz w:val="24"/>
                <w:szCs w:val="24"/>
                <w:lang w:val="uk-UA"/>
              </w:rPr>
              <w:t>статті</w:t>
            </w:r>
            <w:r w:rsidRPr="00FB6A61">
              <w:rPr>
                <w:rFonts w:ascii="Times New Roman" w:hAnsi="Times New Roman"/>
                <w:bCs/>
                <w:sz w:val="24"/>
                <w:szCs w:val="24"/>
                <w:lang w:val="uk-UA"/>
              </w:rPr>
              <w:t xml:space="preserve"> 17 </w:t>
            </w:r>
            <w:r w:rsidRPr="00FB6A61">
              <w:rPr>
                <w:rFonts w:ascii="Times New Roman" w:hAnsi="Times New Roman" w:hint="eastAsia"/>
                <w:bCs/>
                <w:sz w:val="24"/>
                <w:szCs w:val="24"/>
                <w:lang w:val="uk-UA"/>
              </w:rPr>
              <w:t>цього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Закону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факту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зазначення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будь</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якої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суттєвою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визначенні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результатів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відхиляє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1523D2">
            <w:pPr>
              <w:shd w:val="clear" w:color="auto" w:fill="FFFFFF"/>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8" w:name="n16"/>
            <w:bookmarkEnd w:id="8"/>
            <w:r w:rsidRPr="001523D2">
              <w:rPr>
                <w:rFonts w:ascii="Times New Roman" w:hAnsi="Times New Roman"/>
                <w:sz w:val="24"/>
                <w:szCs w:val="24"/>
                <w:lang w:val="uk-UA" w:eastAsia="en-US"/>
              </w:rPr>
              <w:t>уживання великої літери;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9" w:name="n17"/>
            <w:bookmarkEnd w:id="9"/>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0" w:name="n18"/>
            <w:bookmarkEnd w:id="10"/>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1" w:name="n19"/>
            <w:bookmarkEnd w:id="11"/>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2" w:name="n20"/>
            <w:bookmarkEnd w:id="12"/>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3" w:name="n21"/>
            <w:bookmarkEnd w:id="13"/>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4" w:name="n22"/>
            <w:bookmarkEnd w:id="14"/>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1523D2">
            <w:pPr>
              <w:shd w:val="clear" w:color="auto" w:fill="FFFFFF"/>
              <w:jc w:val="both"/>
              <w:rPr>
                <w:rFonts w:ascii="Times New Roman" w:hAnsi="Times New Roman"/>
                <w:sz w:val="24"/>
                <w:szCs w:val="24"/>
                <w:lang w:val="uk-UA"/>
              </w:rPr>
            </w:pPr>
            <w:bookmarkStart w:id="15" w:name="n23"/>
            <w:bookmarkEnd w:id="15"/>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1523D2">
            <w:pPr>
              <w:shd w:val="clear" w:color="auto" w:fill="FFFFFF"/>
              <w:jc w:val="both"/>
              <w:rPr>
                <w:rFonts w:ascii="Times New Roman" w:hAnsi="Times New Roman"/>
                <w:sz w:val="24"/>
                <w:szCs w:val="24"/>
                <w:lang w:val="uk-UA"/>
              </w:rPr>
            </w:pPr>
            <w:bookmarkStart w:id="16" w:name="n24"/>
            <w:bookmarkEnd w:id="16"/>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7" w:name="n25"/>
            <w:bookmarkEnd w:id="17"/>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1523D2">
            <w:pPr>
              <w:shd w:val="clear" w:color="auto" w:fill="FFFFFF"/>
              <w:jc w:val="both"/>
              <w:rPr>
                <w:rFonts w:ascii="Times New Roman" w:hAnsi="Times New Roman"/>
                <w:sz w:val="24"/>
                <w:szCs w:val="24"/>
                <w:lang w:val="uk-UA"/>
              </w:rPr>
            </w:pPr>
            <w:bookmarkStart w:id="18" w:name="n26"/>
            <w:bookmarkEnd w:id="18"/>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9" w:name="n27"/>
            <w:bookmarkEnd w:id="19"/>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1523D2">
            <w:pPr>
              <w:shd w:val="clear" w:color="auto" w:fill="FFFFFF"/>
              <w:jc w:val="both"/>
              <w:rPr>
                <w:rFonts w:ascii="Times New Roman" w:hAnsi="Times New Roman"/>
                <w:sz w:val="24"/>
                <w:szCs w:val="24"/>
                <w:lang w:val="uk-UA"/>
              </w:rPr>
            </w:pPr>
            <w:bookmarkStart w:id="20" w:name="n28"/>
            <w:bookmarkEnd w:id="20"/>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1523D2">
            <w:pPr>
              <w:shd w:val="clear" w:color="auto" w:fill="FFFFFF"/>
              <w:jc w:val="both"/>
              <w:rPr>
                <w:rFonts w:ascii="Times New Roman" w:hAnsi="Times New Roman"/>
                <w:sz w:val="24"/>
                <w:szCs w:val="24"/>
                <w:lang w:val="uk-UA"/>
              </w:rPr>
            </w:pPr>
            <w:bookmarkStart w:id="21" w:name="n29"/>
            <w:bookmarkEnd w:id="21"/>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1523D2">
            <w:pPr>
              <w:shd w:val="clear" w:color="auto" w:fill="FFFFFF"/>
              <w:jc w:val="both"/>
              <w:rPr>
                <w:rFonts w:ascii="Times New Roman" w:hAnsi="Times New Roman"/>
                <w:sz w:val="24"/>
                <w:szCs w:val="24"/>
                <w:lang w:val="uk-UA"/>
              </w:rPr>
            </w:pPr>
            <w:bookmarkStart w:id="22" w:name="n30"/>
            <w:bookmarkEnd w:id="22"/>
            <w:r w:rsidRPr="001523D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1523D2">
              <w:rPr>
                <w:rFonts w:ascii="Times New Roman" w:hAnsi="Times New Roman"/>
                <w:sz w:val="24"/>
                <w:szCs w:val="24"/>
                <w:lang w:val="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1523D2">
            <w:pPr>
              <w:shd w:val="clear" w:color="auto" w:fill="FFFFFF"/>
              <w:jc w:val="both"/>
              <w:rPr>
                <w:rFonts w:ascii="Times New Roman" w:hAnsi="Times New Roman"/>
                <w:sz w:val="24"/>
                <w:szCs w:val="24"/>
                <w:lang w:val="uk-UA"/>
              </w:rPr>
            </w:pPr>
            <w:bookmarkStart w:id="23" w:name="n31"/>
            <w:bookmarkEnd w:id="23"/>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1523D2">
            <w:pPr>
              <w:shd w:val="clear" w:color="auto" w:fill="FFFFFF"/>
              <w:jc w:val="both"/>
              <w:rPr>
                <w:rFonts w:ascii="Times New Roman" w:hAnsi="Times New Roman"/>
                <w:sz w:val="24"/>
                <w:szCs w:val="24"/>
                <w:lang w:val="uk-UA"/>
              </w:rPr>
            </w:pPr>
            <w:bookmarkStart w:id="24" w:name="n32"/>
            <w:bookmarkEnd w:id="24"/>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1523D2">
            <w:pPr>
              <w:pStyle w:val="rvps2"/>
              <w:shd w:val="clear" w:color="auto" w:fill="FFFFFF"/>
              <w:spacing w:before="0" w:beforeAutospacing="0" w:after="0" w:afterAutospacing="0"/>
              <w:jc w:val="both"/>
              <w:rPr>
                <w:bCs/>
                <w:lang w:val="uk-UA"/>
              </w:rPr>
            </w:pPr>
            <w:bookmarkStart w:id="25" w:name="n33"/>
            <w:bookmarkEnd w:id="25"/>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 учасник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bookmarkStart w:id="26" w:name="n1573"/>
            <w:bookmarkEnd w:id="26"/>
            <w:r w:rsidRPr="001523D2">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23D2">
              <w:rPr>
                <w:rFonts w:ascii="Times New Roman" w:hAnsi="Times New Roman"/>
                <w:sz w:val="24"/>
                <w:szCs w:val="24"/>
                <w:lang w:val="uk-UA" w:eastAsia="uk-UA"/>
              </w:rPr>
              <w:t>бенефіціарним</w:t>
            </w:r>
            <w:proofErr w:type="spellEnd"/>
            <w:r w:rsidRPr="001523D2">
              <w:rPr>
                <w:rFonts w:ascii="Times New Roman" w:hAnsi="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2) тендерна пропозиція учасника: </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lastRenderedPageBreak/>
              <w:t>не відповідає умовам технічної специфікації та іншим вимогам щодо предмета закупівлі тендерної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строк дії якої закінчився;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3) переможець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w:t>
            </w:r>
            <w:r w:rsidRPr="001523D2">
              <w:rPr>
                <w:rFonts w:ascii="Times New Roman" w:hAnsi="Times New Roman"/>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3800" w:rsidRPr="009E770B"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1523D2">
              <w:rPr>
                <w:rFonts w:ascii="Times New Roman" w:hAnsi="Times New Roman"/>
                <w:sz w:val="24"/>
                <w:szCs w:val="24"/>
                <w:lang w:val="uk-UA" w:eastAsia="uk-UA"/>
              </w:rPr>
              <w:lastRenderedPageBreak/>
              <w:t>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7" w:name="_VI._Укладання_договору"/>
            <w:bookmarkStart w:id="28" w:name="_VI._Результати_торгів"/>
            <w:bookmarkEnd w:id="27"/>
            <w:bookmarkEnd w:id="28"/>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1523D2">
            <w:pPr>
              <w:widowControl w:val="0"/>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D016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lastRenderedPageBreak/>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56516A">
              <w:rPr>
                <w:rFonts w:ascii="Times New Roman" w:hAnsi="Times New Roman"/>
                <w:sz w:val="24"/>
                <w:szCs w:val="24"/>
                <w:lang w:val="uk-UA"/>
              </w:rPr>
              <w:t>2</w:t>
            </w:r>
            <w:r w:rsidRPr="001523D2">
              <w:rPr>
                <w:rFonts w:ascii="Times New Roman" w:hAnsi="Times New Roman"/>
                <w:sz w:val="24"/>
                <w:szCs w:val="24"/>
                <w:lang w:val="uk-UA"/>
              </w:rPr>
              <w:t>).</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1523D2">
            <w:pPr>
              <w:widowControl w:val="0"/>
              <w:ind w:right="113"/>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Pr>
                <w:rFonts w:ascii="Times New Roman" w:hAnsi="Times New Roman"/>
                <w:sz w:val="24"/>
                <w:szCs w:val="24"/>
                <w:lang w:val="uk-UA" w:eastAsia="uk-UA"/>
              </w:rPr>
              <w:t>4.1.</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відрізнятися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змісту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переможця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грошового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еквівалента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необхідності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приведення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кратності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упаковки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2</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змінюватися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після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підписання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сторонами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повному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1)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зокрема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урахуванням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фактичного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2)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відбулося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останнього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здійснюється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перевищувати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призвести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укладення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3)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4)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передачі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виникнення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об’єктивних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спричинили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числі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непереборної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затримки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фінансування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витрат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5)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lastRenderedPageBreak/>
              <w:t xml:space="preserve">6)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зборів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також</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навантаження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внаслідок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7)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згідно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законодавством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органами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державної</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статистики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індексу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споживчих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курсу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біржових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котирувань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показників</w:t>
            </w:r>
            <w:r w:rsidRPr="00FB6A61">
              <w:rPr>
                <w:rFonts w:ascii="Times New Roman" w:hAnsi="Times New Roman"/>
                <w:sz w:val="24"/>
                <w:szCs w:val="24"/>
                <w:lang w:val="uk-UA" w:eastAsia="uk-UA"/>
              </w:rPr>
              <w:t xml:space="preserve"> </w:t>
            </w:r>
            <w:proofErr w:type="spellStart"/>
            <w:r w:rsidRPr="00FB6A61">
              <w:rPr>
                <w:rFonts w:ascii="Times New Roman" w:hAnsi="Times New Roman"/>
                <w:sz w:val="24"/>
                <w:szCs w:val="24"/>
                <w:lang w:val="uk-UA" w:eastAsia="uk-UA"/>
              </w:rPr>
              <w:t>Platts</w:t>
            </w:r>
            <w:proofErr w:type="spellEnd"/>
            <w:r w:rsidRPr="00FB6A61">
              <w:rPr>
                <w:rFonts w:ascii="Times New Roman" w:hAnsi="Times New Roman"/>
                <w:sz w:val="24"/>
                <w:szCs w:val="24"/>
                <w:lang w:val="uk-UA" w:eastAsia="uk-UA"/>
              </w:rPr>
              <w:t xml:space="preserve">, ARGUS, </w:t>
            </w:r>
            <w:r w:rsidRPr="00FB6A61">
              <w:rPr>
                <w:rFonts w:ascii="Times New Roman" w:hAnsi="Times New Roman" w:hint="eastAsia"/>
                <w:sz w:val="24"/>
                <w:szCs w:val="24"/>
                <w:lang w:val="uk-UA" w:eastAsia="uk-UA"/>
              </w:rPr>
              <w:t>регульованих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тарифів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нормативів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застосовуються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порядку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8)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положень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шостої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статті</w:t>
            </w:r>
            <w:r w:rsidRPr="00FB6A61">
              <w:rPr>
                <w:rFonts w:ascii="Times New Roman" w:hAnsi="Times New Roman"/>
                <w:sz w:val="24"/>
                <w:szCs w:val="24"/>
                <w:lang w:val="uk-UA" w:eastAsia="uk-UA"/>
              </w:rPr>
              <w:t xml:space="preserve"> 41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p w:rsidR="004966A0" w:rsidRPr="009E770B"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3</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випадках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передбачених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пунктом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обов’язково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оприлюднює</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повідомлення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tc>
      </w:tr>
      <w:tr w:rsidR="00643800"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73B28">
          <w:headerReference w:type="even" r:id="rId9"/>
          <w:footerReference w:type="even" r:id="rId10"/>
          <w:footerReference w:type="default" r:id="rId11"/>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9" w:name="_Документи,_що_підтверджують_кваліфі"/>
      <w:bookmarkStart w:id="30" w:name="_Лікарські_засоби._Лот_№1"/>
      <w:bookmarkStart w:id="31" w:name="_Термін_дії_пропозиції"/>
      <w:bookmarkStart w:id="32" w:name="_Зміна_та_анулювання_пропозицій"/>
      <w:bookmarkStart w:id="33" w:name="_Зміна_та_відкликання_пропозицій"/>
      <w:bookmarkStart w:id="34" w:name="_Розкриття_пропозицій_Замовником"/>
      <w:bookmarkStart w:id="35" w:name="_Процедура_оскарження"/>
      <w:bookmarkStart w:id="36" w:name="_Забезпечення_тендерної_пропозиції_1"/>
      <w:bookmarkStart w:id="37" w:name="_Технічні_вимоги_для_машин_обчислюва"/>
      <w:bookmarkEnd w:id="29"/>
      <w:bookmarkEnd w:id="30"/>
      <w:bookmarkEnd w:id="31"/>
      <w:bookmarkEnd w:id="32"/>
      <w:bookmarkEnd w:id="33"/>
      <w:bookmarkEnd w:id="34"/>
      <w:bookmarkEnd w:id="35"/>
      <w:bookmarkEnd w:id="36"/>
      <w:bookmarkEnd w:id="37"/>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підписала </w:t>
            </w:r>
            <w:r w:rsidRPr="00BD54BF">
              <w:rPr>
                <w:rFonts w:ascii="Times New Roman" w:hAnsi="Times New Roman"/>
                <w:sz w:val="24"/>
                <w:szCs w:val="24"/>
                <w:lang w:val="uk-UA"/>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BD54BF">
              <w:rPr>
                <w:rFonts w:ascii="Times New Roman" w:hAnsi="Times New Roman"/>
                <w:sz w:val="24"/>
                <w:szCs w:val="24"/>
                <w:shd w:val="clear" w:color="auto" w:fill="FFFFFF"/>
                <w:lang w:val="uk-UA"/>
              </w:rPr>
              <w:lastRenderedPageBreak/>
              <w:t>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w:t>
            </w:r>
            <w:r w:rsidRPr="00B54B4D">
              <w:rPr>
                <w:rFonts w:ascii="Times New Roman" w:hAnsi="Times New Roman"/>
                <w:b/>
                <w:sz w:val="24"/>
                <w:szCs w:val="24"/>
                <w:lang w:val="uk-UA"/>
              </w:rPr>
              <w:lastRenderedPageBreak/>
              <w:t xml:space="preserve">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судимості не має та в розшуку не 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D016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9"/>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D22E6">
              <w:rPr>
                <w:rFonts w:ascii="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9338BE" w:rsidRPr="009338BE" w:rsidRDefault="009338BE" w:rsidP="009338BE">
      <w:pPr>
        <w:jc w:val="center"/>
        <w:rPr>
          <w:rFonts w:ascii="Times New Roman" w:hAnsi="Times New Roman"/>
          <w:b/>
          <w:sz w:val="24"/>
          <w:szCs w:val="24"/>
          <w:lang w:val="uk-UA" w:eastAsia="uk-UA"/>
        </w:rPr>
      </w:pPr>
      <w:r w:rsidRPr="009338BE">
        <w:rPr>
          <w:rFonts w:ascii="Times New Roman" w:hAnsi="Times New Roman"/>
          <w:b/>
          <w:sz w:val="24"/>
          <w:szCs w:val="24"/>
          <w:lang w:val="uk-UA" w:eastAsia="uk-UA"/>
        </w:rPr>
        <w:t>Договір поставки товару №</w:t>
      </w:r>
    </w:p>
    <w:p w:rsidR="009338BE" w:rsidRPr="009338BE" w:rsidRDefault="009338BE" w:rsidP="009338BE">
      <w:pPr>
        <w:jc w:val="right"/>
        <w:rPr>
          <w:rFonts w:ascii="Times New Roman" w:hAnsi="Times New Roman"/>
          <w:b/>
          <w:sz w:val="24"/>
          <w:szCs w:val="24"/>
          <w:lang w:val="uk-UA" w:eastAsia="uk-UA"/>
        </w:rPr>
      </w:pPr>
      <w:proofErr w:type="spellStart"/>
      <w:r w:rsidRPr="009338BE">
        <w:rPr>
          <w:rFonts w:ascii="Times New Roman" w:hAnsi="Times New Roman"/>
          <w:b/>
          <w:sz w:val="24"/>
          <w:szCs w:val="24"/>
          <w:lang w:val="uk-UA" w:eastAsia="uk-UA"/>
        </w:rPr>
        <w:t>м.Черкаси</w:t>
      </w:r>
      <w:proofErr w:type="spellEnd"/>
      <w:r w:rsidRPr="009338BE">
        <w:rPr>
          <w:rFonts w:ascii="Times New Roman" w:hAnsi="Times New Roman"/>
          <w:b/>
          <w:sz w:val="24"/>
          <w:szCs w:val="24"/>
          <w:lang w:val="uk-UA" w:eastAsia="uk-UA"/>
        </w:rPr>
        <w:t xml:space="preserve">                                                                                                                    ____________2023 року</w:t>
      </w:r>
    </w:p>
    <w:p w:rsidR="009338BE" w:rsidRPr="009338BE" w:rsidRDefault="009338BE" w:rsidP="009338BE">
      <w:pPr>
        <w:jc w:val="right"/>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b/>
          <w:sz w:val="24"/>
          <w:szCs w:val="24"/>
          <w:lang w:val="uk-UA" w:eastAsia="uk-UA"/>
        </w:rPr>
        <w:t xml:space="preserve">______________________________________________________ </w:t>
      </w:r>
      <w:r w:rsidRPr="009338BE">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9338BE" w:rsidRPr="009338BE" w:rsidRDefault="009338BE" w:rsidP="009338BE">
      <w:pPr>
        <w:numPr>
          <w:ilvl w:val="0"/>
          <w:numId w:val="25"/>
        </w:numPr>
        <w:autoSpaceDE w:val="0"/>
        <w:autoSpaceDN w:val="0"/>
        <w:adjustRightInd w:val="0"/>
        <w:ind w:right="-1"/>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Предмет Договору</w:t>
      </w:r>
    </w:p>
    <w:p w:rsidR="009338BE" w:rsidRPr="009338BE" w:rsidRDefault="009338BE" w:rsidP="009338BE">
      <w:pPr>
        <w:ind w:right="-1"/>
        <w:jc w:val="both"/>
        <w:rPr>
          <w:rFonts w:ascii="Times New Roman" w:hAnsi="Times New Roman"/>
          <w:b/>
          <w:bCs/>
          <w:sz w:val="24"/>
          <w:szCs w:val="24"/>
          <w:lang w:val="uk-UA" w:eastAsia="uk-UA"/>
        </w:rPr>
      </w:pPr>
      <w:r w:rsidRPr="009338BE">
        <w:rPr>
          <w:rFonts w:ascii="Times New Roman" w:hAnsi="Times New Roman"/>
          <w:bCs/>
          <w:sz w:val="24"/>
          <w:szCs w:val="24"/>
          <w:lang w:val="uk-UA" w:eastAsia="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9338BE">
        <w:rPr>
          <w:rFonts w:ascii="Times New Roman" w:hAnsi="Times New Roman"/>
          <w:b/>
          <w:bCs/>
          <w:sz w:val="24"/>
          <w:szCs w:val="24"/>
          <w:lang w:val="uk-UA" w:eastAsia="uk-UA"/>
        </w:rPr>
        <w:t xml:space="preserve"> </w:t>
      </w:r>
    </w:p>
    <w:p w:rsidR="009338BE" w:rsidRPr="009338BE" w:rsidRDefault="00EE2D99" w:rsidP="009338BE">
      <w:pPr>
        <w:ind w:right="-1"/>
        <w:jc w:val="both"/>
        <w:rPr>
          <w:rFonts w:ascii="Times New Roman" w:hAnsi="Times New Roman"/>
          <w:bCs/>
          <w:sz w:val="24"/>
          <w:szCs w:val="24"/>
          <w:lang w:val="uk-UA" w:eastAsia="uk-UA"/>
        </w:rPr>
      </w:pPr>
      <w:r w:rsidRPr="00EE2D99">
        <w:rPr>
          <w:rFonts w:ascii="Times New Roman" w:hAnsi="Times New Roman" w:hint="eastAsia"/>
          <w:b/>
          <w:bCs/>
          <w:sz w:val="24"/>
          <w:szCs w:val="24"/>
          <w:lang w:val="uk-UA" w:eastAsia="uk-UA"/>
        </w:rPr>
        <w:t>Код</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ДК</w:t>
      </w:r>
      <w:r w:rsidRPr="00EE2D99">
        <w:rPr>
          <w:rFonts w:ascii="Times New Roman" w:hAnsi="Times New Roman"/>
          <w:b/>
          <w:bCs/>
          <w:sz w:val="24"/>
          <w:szCs w:val="24"/>
          <w:lang w:val="uk-UA" w:eastAsia="uk-UA"/>
        </w:rPr>
        <w:t xml:space="preserve"> 021:2015 15610000-7 </w:t>
      </w:r>
      <w:r w:rsidRPr="00EE2D99">
        <w:rPr>
          <w:rFonts w:ascii="Times New Roman" w:hAnsi="Times New Roman" w:hint="eastAsia"/>
          <w:b/>
          <w:bCs/>
          <w:sz w:val="24"/>
          <w:szCs w:val="24"/>
          <w:lang w:val="uk-UA" w:eastAsia="uk-UA"/>
        </w:rPr>
        <w:t>Продукція</w:t>
      </w:r>
      <w:r>
        <w:rPr>
          <w:rFonts w:ascii="Times New Roman" w:hAnsi="Times New Roman"/>
          <w:b/>
          <w:bCs/>
          <w:sz w:val="24"/>
          <w:szCs w:val="24"/>
          <w:lang w:val="uk-UA" w:eastAsia="uk-UA"/>
        </w:rPr>
        <w:t xml:space="preserve"> </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борошномельно</w:t>
      </w:r>
      <w:r w:rsidRPr="00EE2D99">
        <w:rPr>
          <w:rFonts w:ascii="Times New Roman" w:hAnsi="Times New Roman"/>
          <w:b/>
          <w:bCs/>
          <w:sz w:val="24"/>
          <w:szCs w:val="24"/>
          <w:lang w:val="uk-UA" w:eastAsia="uk-UA"/>
        </w:rPr>
        <w:t>-</w:t>
      </w:r>
      <w:r w:rsidRPr="00EE2D99">
        <w:rPr>
          <w:rFonts w:ascii="Times New Roman" w:hAnsi="Times New Roman" w:hint="eastAsia"/>
          <w:b/>
          <w:bCs/>
          <w:sz w:val="24"/>
          <w:szCs w:val="24"/>
          <w:lang w:val="uk-UA" w:eastAsia="uk-UA"/>
        </w:rPr>
        <w:t>круп</w:t>
      </w:r>
      <w:r w:rsidRPr="00EE2D99">
        <w:rPr>
          <w:rFonts w:ascii="Times New Roman" w:hAnsi="Times New Roman"/>
          <w:b/>
          <w:bCs/>
          <w:sz w:val="24"/>
          <w:szCs w:val="24"/>
          <w:lang w:val="uk-UA" w:eastAsia="uk-UA"/>
        </w:rPr>
        <w:t>'</w:t>
      </w:r>
      <w:r w:rsidRPr="00EE2D99">
        <w:rPr>
          <w:rFonts w:ascii="Times New Roman" w:hAnsi="Times New Roman" w:hint="eastAsia"/>
          <w:b/>
          <w:bCs/>
          <w:sz w:val="24"/>
          <w:szCs w:val="24"/>
          <w:lang w:val="uk-UA" w:eastAsia="uk-UA"/>
        </w:rPr>
        <w:t>яної</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промисловості</w:t>
      </w:r>
      <w:r w:rsidRPr="00EE2D99">
        <w:rPr>
          <w:rFonts w:ascii="Times New Roman" w:hAnsi="Times New Roman"/>
          <w:b/>
          <w:bCs/>
          <w:sz w:val="24"/>
          <w:szCs w:val="24"/>
          <w:lang w:val="uk-UA" w:eastAsia="uk-UA"/>
        </w:rPr>
        <w:t xml:space="preserve"> </w:t>
      </w:r>
      <w:r w:rsidR="009338BE" w:rsidRPr="009338BE">
        <w:rPr>
          <w:rFonts w:ascii="Times New Roman" w:hAnsi="Times New Roman"/>
          <w:bCs/>
          <w:sz w:val="24"/>
          <w:szCs w:val="24"/>
          <w:lang w:val="uk-UA" w:eastAsia="uk-UA"/>
        </w:rPr>
        <w:t>(далі за текстом - Товар) за асортиментом та цінами, зазначеними у Специфікації Товару, що додається до Договору і є його невід’ємною частиною.</w:t>
      </w:r>
    </w:p>
    <w:p w:rsidR="009338BE" w:rsidRPr="009338BE" w:rsidRDefault="009338BE" w:rsidP="009338BE">
      <w:pPr>
        <w:ind w:right="-1"/>
        <w:jc w:val="both"/>
        <w:rPr>
          <w:rFonts w:ascii="Times New Roman" w:hAnsi="Times New Roman"/>
          <w:sz w:val="24"/>
          <w:szCs w:val="24"/>
          <w:highlight w:val="white"/>
          <w:lang w:val="uk-UA" w:eastAsia="uk-UA"/>
        </w:rPr>
      </w:pPr>
      <w:r w:rsidRPr="009338BE">
        <w:rPr>
          <w:rFonts w:ascii="Times New Roman" w:hAnsi="Times New Roman"/>
          <w:bCs/>
          <w:sz w:val="24"/>
          <w:szCs w:val="24"/>
          <w:lang w:val="uk-UA" w:eastAsia="uk-UA"/>
        </w:rPr>
        <w:t>1.2. Обсяги закупівлі Товару можуть бути зменшені залежно від реального фінансування видатків Замовника.</w:t>
      </w:r>
    </w:p>
    <w:p w:rsidR="009338BE" w:rsidRPr="009338BE" w:rsidRDefault="009338BE" w:rsidP="009338BE">
      <w:pPr>
        <w:autoSpaceDN w:val="0"/>
        <w:adjustRightInd w:val="0"/>
        <w:ind w:right="-1"/>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2. Якість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2.1.Якість Товару, що постачається, повинна відповідати діючим в Україні </w:t>
      </w:r>
      <w:r w:rsidRPr="009338BE">
        <w:rPr>
          <w:rFonts w:ascii="Times New Roman" w:eastAsia="Calibri" w:hAnsi="Times New Roman"/>
          <w:kern w:val="16"/>
          <w:sz w:val="24"/>
          <w:szCs w:val="24"/>
          <w:lang w:val="uk-UA" w:eastAsia="uk-UA"/>
        </w:rPr>
        <w:t>законодавством України та діючим стандартам</w:t>
      </w:r>
      <w:r w:rsidRPr="009338BE">
        <w:rPr>
          <w:rFonts w:ascii="Calibri" w:hAnsi="Calibri"/>
          <w:color w:val="000000"/>
          <w:sz w:val="24"/>
          <w:szCs w:val="24"/>
          <w:lang w:val="uk-UA" w:eastAsia="uk-UA"/>
        </w:rPr>
        <w:t xml:space="preserve"> </w:t>
      </w:r>
      <w:r w:rsidRPr="009338BE">
        <w:rPr>
          <w:rFonts w:ascii="Times New Roman" w:hAnsi="Times New Roman"/>
          <w:color w:val="000000"/>
          <w:sz w:val="24"/>
          <w:szCs w:val="24"/>
          <w:lang w:val="uk-UA" w:eastAsia="uk-UA"/>
        </w:rPr>
        <w:t>і сертифікатам якості виробника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2.2.Якісний прийом Товару здійснюється Замовником у відповідності з діючим законодавством України.</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2.3.У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2.4.У випадку виявлення неякісної продукції після отримання, виклик представника Постачальника обов’язковий.</w:t>
      </w:r>
    </w:p>
    <w:p w:rsidR="009338BE" w:rsidRPr="009338BE" w:rsidRDefault="009338BE" w:rsidP="009338BE">
      <w:pPr>
        <w:ind w:right="-1"/>
        <w:rPr>
          <w:rFonts w:ascii="Times New Roman" w:hAnsi="Times New Roman"/>
          <w:sz w:val="24"/>
          <w:szCs w:val="24"/>
          <w:lang w:val="uk-UA" w:eastAsia="uk-UA"/>
        </w:rPr>
      </w:pPr>
      <w:r w:rsidRPr="009338BE">
        <w:rPr>
          <w:rFonts w:ascii="Times New Roman" w:hAnsi="Times New Roman"/>
          <w:color w:val="000000"/>
          <w:sz w:val="24"/>
          <w:szCs w:val="24"/>
          <w:lang w:val="uk-UA" w:eastAsia="uk-UA"/>
        </w:rPr>
        <w:t>2.5.Товар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9338BE">
        <w:rPr>
          <w:rFonts w:ascii="Times New Roman" w:hAnsi="Times New Roman"/>
          <w:sz w:val="24"/>
          <w:szCs w:val="24"/>
          <w:lang w:val="uk-UA" w:eastAsia="uk-UA"/>
        </w:rPr>
        <w:t>.</w:t>
      </w:r>
    </w:p>
    <w:p w:rsidR="009338BE" w:rsidRPr="009338BE" w:rsidRDefault="009338BE" w:rsidP="009338BE">
      <w:pPr>
        <w:shd w:val="clear" w:color="auto" w:fill="FFFFFF"/>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3. Ціна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9338BE" w:rsidRPr="009338BE" w:rsidRDefault="009338BE" w:rsidP="009338BE">
      <w:pPr>
        <w:shd w:val="clear" w:color="auto" w:fill="FFFFFF"/>
        <w:autoSpaceDN w:val="0"/>
        <w:adjustRightInd w:val="0"/>
        <w:jc w:val="both"/>
        <w:rPr>
          <w:rFonts w:ascii="Times New Roman" w:hAnsi="Times New Roman"/>
          <w:b/>
          <w:i/>
          <w:sz w:val="24"/>
          <w:szCs w:val="24"/>
          <w:lang w:val="uk-UA" w:eastAsia="uk-UA"/>
        </w:rPr>
      </w:pPr>
      <w:r w:rsidRPr="009338BE">
        <w:rPr>
          <w:rFonts w:ascii="Times New Roman" w:hAnsi="Times New Roman"/>
          <w:sz w:val="24"/>
          <w:szCs w:val="24"/>
          <w:lang w:val="uk-UA" w:eastAsia="uk-UA"/>
        </w:rPr>
        <w:t xml:space="preserve">3.2. Ціна Договору становить: </w:t>
      </w:r>
      <w:r w:rsidRPr="009338BE">
        <w:rPr>
          <w:rFonts w:ascii="Times New Roman" w:hAnsi="Times New Roman"/>
          <w:b/>
          <w:i/>
          <w:sz w:val="24"/>
          <w:szCs w:val="24"/>
          <w:lang w:val="uk-UA" w:eastAsia="uk-UA"/>
        </w:rPr>
        <w:t>___________________________________ грн.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3.3. Ціна Договору може бути зменшена за взаємною згодою Сторін.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338BE" w:rsidRPr="009338BE" w:rsidRDefault="009338BE" w:rsidP="009338BE">
      <w:pPr>
        <w:shd w:val="clear" w:color="auto" w:fill="FFFFFF"/>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4. Порядок здійснення оплати</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4.2.</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9338BE">
        <w:rPr>
          <w:rFonts w:ascii="Times New Roman" w:hAnsi="Times New Roman"/>
          <w:i/>
          <w:color w:val="000000"/>
          <w:sz w:val="24"/>
          <w:szCs w:val="24"/>
          <w:lang w:val="uk-UA" w:eastAsia="uk-UA"/>
        </w:rPr>
        <w:t xml:space="preserve"> </w:t>
      </w:r>
      <w:r w:rsidRPr="009338BE">
        <w:rPr>
          <w:rFonts w:ascii="Times New Roman" w:hAnsi="Times New Roman"/>
          <w:b/>
          <w:i/>
          <w:color w:val="000000"/>
          <w:sz w:val="24"/>
          <w:szCs w:val="24"/>
          <w:lang w:val="uk-UA" w:eastAsia="uk-UA"/>
        </w:rPr>
        <w:t>30</w:t>
      </w:r>
      <w:r w:rsidRPr="009338BE">
        <w:rPr>
          <w:rFonts w:ascii="Times New Roman" w:hAnsi="Times New Roman"/>
          <w:b/>
          <w:bCs/>
          <w:i/>
          <w:color w:val="000000"/>
          <w:sz w:val="24"/>
          <w:szCs w:val="24"/>
          <w:lang w:val="uk-UA" w:eastAsia="uk-UA"/>
        </w:rPr>
        <w:t xml:space="preserve"> (тридцяти)</w:t>
      </w:r>
      <w:r w:rsidRPr="009338BE">
        <w:rPr>
          <w:rFonts w:ascii="Times New Roman" w:hAnsi="Times New Roman"/>
          <w:b/>
          <w:bCs/>
          <w:color w:val="000000"/>
          <w:sz w:val="24"/>
          <w:szCs w:val="24"/>
          <w:lang w:val="uk-UA" w:eastAsia="uk-UA"/>
        </w:rPr>
        <w:t xml:space="preserve"> </w:t>
      </w:r>
      <w:r w:rsidRPr="009338BE">
        <w:rPr>
          <w:rFonts w:ascii="Times New Roman" w:hAnsi="Times New Roman"/>
          <w:b/>
          <w:i/>
          <w:color w:val="000000"/>
          <w:sz w:val="24"/>
          <w:szCs w:val="24"/>
          <w:lang w:val="uk-UA" w:eastAsia="uk-UA"/>
        </w:rPr>
        <w:t>банківських днів</w:t>
      </w:r>
      <w:r w:rsidRPr="009338BE">
        <w:rPr>
          <w:rFonts w:ascii="Times New Roman" w:hAnsi="Times New Roman"/>
          <w:color w:val="000000"/>
          <w:sz w:val="24"/>
          <w:szCs w:val="24"/>
          <w:lang w:val="uk-UA" w:eastAsia="uk-UA"/>
        </w:rPr>
        <w:t xml:space="preserve"> з моменту поставки Товару на умовах розділу 5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4.3. </w:t>
      </w:r>
      <w:r w:rsidRPr="009338BE">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9338BE">
        <w:rPr>
          <w:rFonts w:ascii="Times New Roman" w:hAnsi="Times New Roman"/>
          <w:sz w:val="24"/>
          <w:szCs w:val="24"/>
          <w:lang w:val="uk-UA" w:eastAsia="uk-UA"/>
        </w:rPr>
        <w:t>.</w:t>
      </w:r>
    </w:p>
    <w:p w:rsidR="009338BE" w:rsidRPr="009338BE" w:rsidRDefault="009338BE" w:rsidP="009338BE">
      <w:pPr>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5. Поставка товару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5.1. Поставка Товару здійснюється Постачальником д</w:t>
      </w:r>
      <w:r w:rsidRPr="009338BE">
        <w:rPr>
          <w:rFonts w:ascii="Times New Roman" w:hAnsi="Times New Roman"/>
          <w:b/>
          <w:i/>
          <w:sz w:val="24"/>
          <w:szCs w:val="24"/>
          <w:lang w:val="uk-UA" w:eastAsia="uk-UA"/>
        </w:rPr>
        <w:t xml:space="preserve">о 31.12.2023 </w:t>
      </w:r>
      <w:r w:rsidRPr="009338BE">
        <w:rPr>
          <w:rFonts w:ascii="Times New Roman" w:hAnsi="Times New Roman"/>
          <w:sz w:val="24"/>
          <w:szCs w:val="24"/>
          <w:lang w:val="uk-UA" w:eastAsia="uk-UA"/>
        </w:rPr>
        <w:t xml:space="preserve">протягом </w:t>
      </w:r>
      <w:proofErr w:type="spellStart"/>
      <w:r w:rsidRPr="009338BE">
        <w:rPr>
          <w:rFonts w:ascii="Times New Roman" w:hAnsi="Times New Roman"/>
          <w:b/>
          <w:i/>
          <w:sz w:val="24"/>
          <w:szCs w:val="24"/>
          <w:lang w:val="uk-UA" w:eastAsia="uk-UA"/>
        </w:rPr>
        <w:t>протягом</w:t>
      </w:r>
      <w:proofErr w:type="spellEnd"/>
      <w:r w:rsidRPr="009338BE">
        <w:rPr>
          <w:rFonts w:ascii="Times New Roman" w:hAnsi="Times New Roman"/>
          <w:b/>
          <w:i/>
          <w:sz w:val="24"/>
          <w:szCs w:val="24"/>
          <w:lang w:val="uk-UA" w:eastAsia="uk-UA"/>
        </w:rPr>
        <w:t xml:space="preserve"> 24 (двадцяти чотирьох) годин </w:t>
      </w:r>
      <w:r w:rsidRPr="009338BE">
        <w:rPr>
          <w:rFonts w:ascii="Times New Roman" w:hAnsi="Times New Roman"/>
          <w:sz w:val="24"/>
          <w:szCs w:val="24"/>
          <w:lang w:val="uk-UA" w:eastAsia="uk-UA"/>
        </w:rPr>
        <w:t xml:space="preserve">з дати надходження на його адресу усного, з обов’язковим подальшим письмовим підтвердженням, замовлення  на умовах DDP – </w:t>
      </w:r>
      <w:r w:rsidRPr="009338BE">
        <w:rPr>
          <w:rFonts w:ascii="Times New Roman" w:hAnsi="Times New Roman"/>
          <w:b/>
          <w:sz w:val="24"/>
          <w:szCs w:val="24"/>
          <w:lang w:val="uk-UA" w:eastAsia="uk-UA"/>
        </w:rPr>
        <w:t xml:space="preserve">м. Черкаси, вул. Олени Теліги, буд. 4 </w:t>
      </w:r>
      <w:r w:rsidRPr="009338BE">
        <w:rPr>
          <w:rFonts w:ascii="Times New Roman" w:hAnsi="Times New Roman"/>
          <w:sz w:val="24"/>
          <w:szCs w:val="24"/>
          <w:lang w:val="uk-UA" w:eastAsia="uk-UA"/>
        </w:rPr>
        <w:t>(«Інкотермс», у редакції 2020 року).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9338BE">
        <w:rPr>
          <w:rFonts w:ascii="Times New Roman" w:hAnsi="Times New Roman"/>
          <w:bCs/>
          <w:iCs/>
          <w:sz w:val="24"/>
          <w:szCs w:val="24"/>
          <w:lang w:val="uk-UA" w:eastAsia="uk-UA"/>
        </w:rPr>
        <w:t>Договору</w:t>
      </w:r>
      <w:r w:rsidRPr="009338BE">
        <w:rPr>
          <w:rFonts w:ascii="Times New Roman" w:hAnsi="Times New Roman"/>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9338BE">
        <w:rPr>
          <w:rFonts w:ascii="Times New Roman" w:hAnsi="Times New Roman"/>
          <w:bCs/>
          <w:iCs/>
          <w:sz w:val="24"/>
          <w:szCs w:val="24"/>
          <w:lang w:val="uk-UA" w:eastAsia="uk-UA"/>
        </w:rPr>
        <w:t>Договору</w:t>
      </w:r>
      <w:r w:rsidRPr="009338BE">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9338BE">
        <w:rPr>
          <w:rFonts w:ascii="Times New Roman" w:hAnsi="Times New Roman"/>
          <w:sz w:val="24"/>
          <w:szCs w:val="24"/>
          <w:lang w:val="uk-UA" w:eastAsia="uk-UA"/>
        </w:rPr>
        <w:t>.</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 xml:space="preserve">5.10. </w:t>
      </w:r>
      <w:r w:rsidRPr="009338BE">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6. Права та обов’язки Сторін</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6.1.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 xml:space="preserve">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6.1.1.Своєчасно та у повному обсязі сплатити за поставлений Товар.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6.1.2. Прийняти Товар у порядку та строки, визначені Договором. </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6.2.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має право:</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6.2.2. Контролювати поставку Товару у терміни, встановлені Договором.</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9338BE">
        <w:rPr>
          <w:rFonts w:ascii="Times New Roman" w:hAnsi="Times New Roman"/>
          <w:bCs/>
          <w:iCs/>
          <w:sz w:val="24"/>
          <w:szCs w:val="24"/>
          <w:lang w:val="uk-UA" w:eastAsia="uk-UA"/>
        </w:rPr>
        <w:t>Договору</w:t>
      </w:r>
      <w:r w:rsidRPr="009338BE">
        <w:rPr>
          <w:rFonts w:ascii="Times New Roman" w:hAnsi="Times New Roman"/>
          <w:bCs/>
          <w:sz w:val="24"/>
          <w:szCs w:val="24"/>
          <w:lang w:val="uk-UA" w:eastAsia="uk-UA"/>
        </w:rPr>
        <w:t>.</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6.3. Постачальник 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 xml:space="preserve">, у строки, встановлені </w:t>
      </w:r>
      <w:r w:rsidRPr="009338BE">
        <w:rPr>
          <w:rFonts w:ascii="Times New Roman" w:hAnsi="Times New Roman"/>
          <w:bCs/>
          <w:sz w:val="24"/>
          <w:szCs w:val="24"/>
          <w:lang w:val="uk-UA" w:eastAsia="uk-UA"/>
        </w:rPr>
        <w:t>Договором</w:t>
      </w:r>
      <w:r w:rsidRPr="009338BE">
        <w:rPr>
          <w:rFonts w:ascii="Times New Roman" w:hAnsi="Times New Roman"/>
          <w:sz w:val="24"/>
          <w:szCs w:val="24"/>
          <w:lang w:val="uk-UA" w:eastAsia="uk-UA"/>
        </w:rPr>
        <w:t>.</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autoSpaceDN w:val="0"/>
        <w:adjustRightInd w:val="0"/>
        <w:jc w:val="both"/>
        <w:rPr>
          <w:rFonts w:ascii="Times New Roman" w:hAnsi="Times New Roman"/>
          <w:b/>
          <w:sz w:val="24"/>
          <w:szCs w:val="24"/>
          <w:lang w:val="uk-UA" w:eastAsia="uk-UA"/>
        </w:rPr>
      </w:pPr>
      <w:r w:rsidRPr="009338BE">
        <w:rPr>
          <w:rFonts w:ascii="Times New Roman" w:hAnsi="Times New Roman"/>
          <w:b/>
          <w:sz w:val="24"/>
          <w:szCs w:val="24"/>
          <w:lang w:val="uk-UA" w:eastAsia="uk-UA"/>
        </w:rPr>
        <w:t>6.4. Постачальник має право:</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6.4.1. Своєчасно і в повному обсязі отримувати плату за поставлений Товар.</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6.4.2. На дострокову поставку Товару.</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6.4.3. У разі невиконання зобов’язань Замовником д</w:t>
      </w:r>
      <w:r w:rsidRPr="009338BE">
        <w:rPr>
          <w:rFonts w:ascii="Times New Roman" w:hAnsi="Times New Roman"/>
          <w:bCs/>
          <w:sz w:val="24"/>
          <w:szCs w:val="24"/>
          <w:lang w:val="uk-UA" w:eastAsia="uk-UA"/>
        </w:rPr>
        <w:t xml:space="preserve">остроково розірвати Договір,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7.</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Відповідальність Сторін</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7.2. </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9338BE">
        <w:rPr>
          <w:rFonts w:ascii="Times New Roman" w:hAnsi="Times New Roman"/>
          <w:b/>
          <w:i/>
          <w:sz w:val="24"/>
          <w:szCs w:val="24"/>
          <w:lang w:val="uk-UA" w:eastAsia="uk-UA"/>
        </w:rPr>
        <w:t>30 (тридцяти) днів</w:t>
      </w:r>
      <w:r w:rsidRPr="009338BE">
        <w:rPr>
          <w:rFonts w:ascii="Times New Roman" w:hAnsi="Times New Roman"/>
          <w:sz w:val="24"/>
          <w:szCs w:val="24"/>
          <w:lang w:val="uk-UA" w:eastAsia="uk-UA"/>
        </w:rPr>
        <w:t xml:space="preserve"> Постачальник, додатково, сплачує Замовнику штраф у розмірі </w:t>
      </w:r>
      <w:r w:rsidRPr="009338BE">
        <w:rPr>
          <w:rFonts w:ascii="Times New Roman" w:hAnsi="Times New Roman"/>
          <w:b/>
          <w:i/>
          <w:sz w:val="24"/>
          <w:szCs w:val="24"/>
          <w:lang w:val="uk-UA" w:eastAsia="uk-UA"/>
        </w:rPr>
        <w:t>5% (п’яти</w:t>
      </w:r>
      <w:r w:rsidRPr="009338BE">
        <w:rPr>
          <w:rFonts w:ascii="Times New Roman" w:hAnsi="Times New Roman"/>
          <w:i/>
          <w:sz w:val="24"/>
          <w:szCs w:val="24"/>
          <w:lang w:val="uk-UA" w:eastAsia="uk-UA"/>
        </w:rPr>
        <w:t xml:space="preserve"> </w:t>
      </w:r>
      <w:r w:rsidRPr="009338BE">
        <w:rPr>
          <w:rFonts w:ascii="Times New Roman" w:hAnsi="Times New Roman"/>
          <w:b/>
          <w:i/>
          <w:sz w:val="24"/>
          <w:szCs w:val="24"/>
          <w:lang w:val="uk-UA" w:eastAsia="uk-UA"/>
        </w:rPr>
        <w:t>відсотків)</w:t>
      </w:r>
      <w:r w:rsidRPr="009338BE">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з моменту поставки Товару.</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7.5. У випадку виникнення супере</w:t>
      </w:r>
      <w:r w:rsidRPr="009338BE">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lastRenderedPageBreak/>
        <w:t>7.6 Оплата вартості експертизи Товару сплачується ініціатором проведення експертизи із наступним відшкодуванням винною Стороною.</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9338BE">
        <w:rPr>
          <w:rFonts w:ascii="Times New Roman" w:hAnsi="Times New Roman"/>
          <w:b/>
          <w:i/>
          <w:sz w:val="24"/>
          <w:szCs w:val="24"/>
          <w:lang w:val="uk-UA" w:eastAsia="uk-UA"/>
        </w:rPr>
        <w:t>10% (десяти відсотків)</w:t>
      </w:r>
      <w:r w:rsidRPr="009338BE">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9338BE">
        <w:rPr>
          <w:rFonts w:ascii="Times New Roman" w:hAnsi="Times New Roman"/>
          <w:color w:val="000000"/>
          <w:sz w:val="24"/>
          <w:szCs w:val="24"/>
          <w:lang w:val="uk-UA" w:eastAsia="uk-UA"/>
        </w:rPr>
        <w:t>діяла на момент нарахування пені,</w:t>
      </w:r>
      <w:r w:rsidRPr="009338BE">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8. Обставини непереборної сили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9.  Вирішення спорів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10. Строк дії Договору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31.12.2023 року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10.2. Дія Договору припиняється при настанні однієї з умов:</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повного виконання Сторонами своїх зобов’язань за Договором;</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за згодою Сторін;</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 інших підстав, передбачених чинним законодавством України.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11. Внесення змін до Договору</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11.1. </w:t>
      </w:r>
      <w:r w:rsidRPr="009338BE">
        <w:rPr>
          <w:rFonts w:ascii="Times New Roman" w:hAnsi="Times New Roman" w:hint="eastAsia"/>
          <w:sz w:val="24"/>
          <w:szCs w:val="24"/>
          <w:lang w:val="uk-UA" w:eastAsia="uk-UA"/>
        </w:rPr>
        <w:t>Всі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доповнення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оформлюються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додатковими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11.2. </w:t>
      </w:r>
      <w:r w:rsidRPr="009338BE">
        <w:rPr>
          <w:rFonts w:ascii="Times New Roman" w:hAnsi="Times New Roman" w:hint="eastAsia"/>
          <w:sz w:val="24"/>
          <w:szCs w:val="24"/>
          <w:lang w:val="uk-UA" w:eastAsia="uk-UA"/>
        </w:rPr>
        <w:t>Додаткові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його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невід</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ємною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мають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юридичну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вони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викладені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письмовій</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формі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підписані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Сторонами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скріплені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їх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печатками</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11.3. </w:t>
      </w:r>
      <w:r w:rsidRPr="009338BE">
        <w:rPr>
          <w:rFonts w:ascii="Times New Roman" w:hAnsi="Times New Roman" w:hint="eastAsia"/>
          <w:sz w:val="24"/>
          <w:szCs w:val="24"/>
          <w:lang w:val="uk-UA" w:eastAsia="uk-UA"/>
        </w:rPr>
        <w:t>Підставами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внесення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1)</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зокрема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урахуванням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фактичного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2)</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предмета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3)</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дії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виконання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зобов’язань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виникнення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документально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підтверджених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об’єктивних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спричинили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непереборної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затримки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фінансування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витрат</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призведуть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4)</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погодження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без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кількості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коливання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товару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ринку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5)</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зборів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 xml:space="preserve"> - </w:t>
      </w:r>
      <w:r w:rsidRPr="009338BE">
        <w:rPr>
          <w:rFonts w:ascii="Times New Roman" w:hAnsi="Times New Roman" w:hint="eastAsia"/>
          <w:sz w:val="24"/>
          <w:szCs w:val="24"/>
          <w:lang w:val="uk-UA" w:eastAsia="uk-UA"/>
        </w:rPr>
        <w:t>пропорційно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lastRenderedPageBreak/>
        <w:t>6)</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встановленого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згідно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законодавством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органами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державної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статистики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індексу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споживчих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курсу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іноземної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валюти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біржових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котирувань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показників</w:t>
      </w:r>
      <w:r w:rsidRPr="009338BE">
        <w:rPr>
          <w:rFonts w:ascii="Times New Roman" w:hAnsi="Times New Roman"/>
          <w:sz w:val="24"/>
          <w:szCs w:val="24"/>
          <w:lang w:val="uk-UA" w:eastAsia="uk-UA"/>
        </w:rPr>
        <w:t xml:space="preserve"> </w:t>
      </w:r>
      <w:proofErr w:type="spellStart"/>
      <w:r w:rsidRPr="009338BE">
        <w:rPr>
          <w:rFonts w:ascii="Times New Roman" w:hAnsi="Times New Roman"/>
          <w:sz w:val="24"/>
          <w:szCs w:val="24"/>
          <w:lang w:val="uk-UA" w:eastAsia="uk-UA"/>
        </w:rPr>
        <w:t>Platts</w:t>
      </w:r>
      <w:proofErr w:type="spellEnd"/>
      <w:r w:rsidRPr="009338BE">
        <w:rPr>
          <w:rFonts w:ascii="Times New Roman" w:hAnsi="Times New Roman"/>
          <w:sz w:val="24"/>
          <w:szCs w:val="24"/>
          <w:lang w:val="uk-UA" w:eastAsia="uk-UA"/>
        </w:rPr>
        <w:t xml:space="preserve">, ARGUS </w:t>
      </w:r>
      <w:r w:rsidRPr="009338BE">
        <w:rPr>
          <w:rFonts w:ascii="Times New Roman" w:hAnsi="Times New Roman" w:hint="eastAsia"/>
          <w:sz w:val="24"/>
          <w:szCs w:val="24"/>
          <w:lang w:val="uk-UA" w:eastAsia="uk-UA"/>
        </w:rPr>
        <w:t>регульованих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тарифів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нормативів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застосовуються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положень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шостої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статті</w:t>
      </w:r>
      <w:r w:rsidRPr="009338BE">
        <w:rPr>
          <w:rFonts w:ascii="Times New Roman" w:hAnsi="Times New Roman"/>
          <w:sz w:val="24"/>
          <w:szCs w:val="24"/>
          <w:lang w:val="uk-UA" w:eastAsia="uk-UA"/>
        </w:rPr>
        <w:t xml:space="preserve"> 41 </w:t>
      </w:r>
      <w:r w:rsidRPr="009338BE">
        <w:rPr>
          <w:rFonts w:ascii="Times New Roman" w:hAnsi="Times New Roman" w:hint="eastAsia"/>
          <w:sz w:val="24"/>
          <w:szCs w:val="24"/>
          <w:lang w:val="uk-UA" w:eastAsia="uk-UA"/>
        </w:rPr>
        <w:t>Закону</w:t>
      </w:r>
      <w:r w:rsidRPr="009338BE">
        <w:rPr>
          <w:rFonts w:ascii="Times New Roman" w:hAnsi="Times New Roman"/>
          <w:sz w:val="24"/>
          <w:szCs w:val="24"/>
          <w:lang w:val="uk-UA" w:eastAsia="uk-UA"/>
        </w:rPr>
        <w:t>.</w:t>
      </w: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sz w:val="24"/>
          <w:szCs w:val="24"/>
          <w:lang w:val="uk-UA" w:eastAsia="uk-UA"/>
        </w:rPr>
        <w:t>12.</w:t>
      </w:r>
      <w:r w:rsidRPr="009338BE">
        <w:rPr>
          <w:rFonts w:ascii="Times New Roman" w:hAnsi="Times New Roman"/>
          <w:sz w:val="24"/>
          <w:szCs w:val="24"/>
          <w:lang w:val="uk-UA" w:eastAsia="uk-UA"/>
        </w:rPr>
        <w:t xml:space="preserve"> </w:t>
      </w:r>
      <w:r w:rsidRPr="009338BE">
        <w:rPr>
          <w:rFonts w:ascii="Times New Roman" w:hAnsi="Times New Roman"/>
          <w:b/>
          <w:color w:val="000000"/>
          <w:sz w:val="24"/>
          <w:szCs w:val="24"/>
          <w:lang w:val="uk-UA" w:eastAsia="uk-UA"/>
        </w:rPr>
        <w:t>Порядок зміни умов договору</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13. Інші умови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14. Додатки до Договору</w:t>
      </w:r>
    </w:p>
    <w:p w:rsidR="009338BE" w:rsidRPr="009338BE" w:rsidRDefault="009338BE" w:rsidP="009338BE">
      <w:pPr>
        <w:autoSpaceDN w:val="0"/>
        <w:adjustRightInd w:val="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14.1. Додаток №1 Специфікація Товару.</w:t>
      </w:r>
    </w:p>
    <w:p w:rsidR="009338BE" w:rsidRPr="009338BE" w:rsidRDefault="009338BE" w:rsidP="009338BE">
      <w:pPr>
        <w:autoSpaceDN w:val="0"/>
        <w:adjustRightInd w:val="0"/>
        <w:jc w:val="both"/>
        <w:rPr>
          <w:rFonts w:ascii="Times New Roman" w:hAnsi="Times New Roman"/>
          <w:bCs/>
          <w:sz w:val="24"/>
          <w:szCs w:val="24"/>
          <w:lang w:val="uk-UA" w:eastAsia="uk-UA"/>
        </w:rPr>
      </w:pP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bCs/>
          <w:sz w:val="24"/>
          <w:szCs w:val="24"/>
          <w:lang w:val="uk-UA" w:eastAsia="uk-UA"/>
        </w:rPr>
        <w:t>14. Місцезнаходження та банківські реквізити Сторін</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keepNext/>
        <w:autoSpaceDN w:val="0"/>
        <w:adjustRightInd w:val="0"/>
        <w:jc w:val="center"/>
        <w:outlineLvl w:val="0"/>
        <w:rPr>
          <w:rFonts w:ascii="Times New Roman" w:hAnsi="Times New Roman"/>
          <w:b/>
          <w:bCs/>
          <w:kern w:val="32"/>
          <w:sz w:val="24"/>
          <w:szCs w:val="24"/>
          <w:lang w:val="uk-UA" w:eastAsia="uk-UA"/>
        </w:rPr>
      </w:pPr>
      <w:r w:rsidRPr="009338BE">
        <w:rPr>
          <w:rFonts w:ascii="Times New Roman" w:hAnsi="Times New Roman"/>
          <w:b/>
          <w:bCs/>
          <w:kern w:val="32"/>
          <w:sz w:val="24"/>
          <w:szCs w:val="24"/>
          <w:lang w:val="uk-UA" w:eastAsia="uk-UA"/>
        </w:rPr>
        <w:t>ЗАМОВНИК                                                                      ПОСТАЧАЛЬНИК</w:t>
      </w:r>
    </w:p>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r w:rsidRPr="009338BE">
        <w:rPr>
          <w:rFonts w:ascii="Times New Roman" w:hAnsi="Times New Roman"/>
          <w:b/>
          <w:sz w:val="24"/>
          <w:szCs w:val="24"/>
          <w:lang w:val="uk-UA" w:eastAsia="uk-UA"/>
        </w:rPr>
        <w:lastRenderedPageBreak/>
        <w:t xml:space="preserve">ДОДАТОК № 1  </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СПЕЦИФІКАЦІЯ </w:t>
      </w: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ДО ДОГОВОРУ ПОСТАВКИ  №____ від ___________2023 р.  </w:t>
      </w:r>
    </w:p>
    <w:tbl>
      <w:tblPr>
        <w:tblpPr w:leftFromText="180" w:rightFromText="180" w:vertAnchor="text" w:horzAnchor="margin" w:tblpY="3"/>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7"/>
        <w:gridCol w:w="4112"/>
        <w:gridCol w:w="1480"/>
        <w:gridCol w:w="1627"/>
        <w:gridCol w:w="1628"/>
        <w:gridCol w:w="1478"/>
      </w:tblGrid>
      <w:tr w:rsidR="009338BE" w:rsidRPr="009338BE" w:rsidTr="00170EF8">
        <w:trPr>
          <w:trHeight w:val="974"/>
        </w:trPr>
        <w:tc>
          <w:tcPr>
            <w:tcW w:w="49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w:t>
            </w: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Назва </w:t>
            </w:r>
          </w:p>
        </w:tc>
        <w:tc>
          <w:tcPr>
            <w:tcW w:w="1480"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Одиниця виміру</w:t>
            </w:r>
          </w:p>
        </w:tc>
        <w:tc>
          <w:tcPr>
            <w:tcW w:w="162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Орієнтовна кількість*</w:t>
            </w:r>
          </w:p>
        </w:tc>
        <w:tc>
          <w:tcPr>
            <w:tcW w:w="162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Ціна за одиницю, з ПДВ, грн.</w:t>
            </w:r>
          </w:p>
        </w:tc>
        <w:tc>
          <w:tcPr>
            <w:tcW w:w="147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з ПДВ, грн.</w:t>
            </w: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r w:rsidRPr="009338BE">
              <w:rPr>
                <w:rFonts w:ascii="Times New Roman" w:hAnsi="Times New Roman"/>
                <w:bCs/>
                <w:sz w:val="24"/>
                <w:szCs w:val="24"/>
                <w:lang w:val="uk-UA" w:eastAsia="uk-UA"/>
              </w:rPr>
              <w:t>1.</w:t>
            </w:r>
          </w:p>
        </w:tc>
        <w:tc>
          <w:tcPr>
            <w:tcW w:w="4112"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jc w:val="right"/>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                                 ПДВ, грн.</w:t>
            </w: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7D3259">
        <w:trPr>
          <w:trHeight w:val="169"/>
        </w:trPr>
        <w:tc>
          <w:tcPr>
            <w:tcW w:w="10822" w:type="dxa"/>
            <w:gridSpan w:val="6"/>
          </w:tcPr>
          <w:p w:rsidR="009338BE" w:rsidRPr="009338BE" w:rsidRDefault="009338BE" w:rsidP="009338BE">
            <w:pP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(сума прописом), в тому числі ПДВ __________</w:t>
            </w:r>
          </w:p>
        </w:tc>
      </w:tr>
    </w:tbl>
    <w:p w:rsidR="00EE2D99" w:rsidRPr="00EE2D99" w:rsidRDefault="00EE2D99" w:rsidP="00EE2D99">
      <w:pPr>
        <w:autoSpaceDE w:val="0"/>
        <w:autoSpaceDN w:val="0"/>
        <w:adjustRightInd w:val="0"/>
        <w:jc w:val="both"/>
        <w:rPr>
          <w:rFonts w:ascii="Times New Roman" w:hAnsi="Times New Roman"/>
          <w:b/>
          <w:i/>
          <w:sz w:val="22"/>
          <w:szCs w:val="22"/>
          <w:lang w:val="uk-UA" w:eastAsia="uk-UA"/>
        </w:rPr>
      </w:pPr>
      <w:r w:rsidRPr="00EE2D99">
        <w:rPr>
          <w:rFonts w:ascii="Times New Roman" w:hAnsi="Times New Roman"/>
          <w:i/>
          <w:sz w:val="22"/>
          <w:szCs w:val="22"/>
          <w:lang w:val="uk-UA" w:eastAsia="uk-UA"/>
        </w:rPr>
        <w:t>*</w:t>
      </w:r>
      <w:r w:rsidRPr="00EE2D99">
        <w:rPr>
          <w:rFonts w:ascii="Times New Roman" w:hAnsi="Times New Roman"/>
          <w:b/>
          <w:i/>
          <w:sz w:val="22"/>
          <w:szCs w:val="22"/>
          <w:lang w:val="uk-UA" w:eastAsia="uk-UA"/>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p w:rsidR="009338BE" w:rsidRPr="009338BE" w:rsidRDefault="009338BE" w:rsidP="009338BE">
      <w:pPr>
        <w:ind w:right="142"/>
        <w:rPr>
          <w:rFonts w:ascii="Calibri" w:hAnsi="Calibri"/>
          <w:sz w:val="24"/>
          <w:szCs w:val="24"/>
          <w:lang w:val="uk-UA" w:eastAsia="uk-UA"/>
        </w:rPr>
      </w:pPr>
    </w:p>
    <w:p w:rsidR="009338BE" w:rsidRPr="009338BE" w:rsidRDefault="009338BE" w:rsidP="009338BE">
      <w:pPr>
        <w:autoSpaceDN w:val="0"/>
        <w:adjustRightInd w:val="0"/>
        <w:jc w:val="both"/>
        <w:rPr>
          <w:rFonts w:ascii="Times New Roman" w:hAnsi="Times New Roman"/>
          <w:sz w:val="24"/>
          <w:szCs w:val="24"/>
          <w:lang w:val="uk-UA" w:eastAsia="uk-UA"/>
        </w:rPr>
      </w:pPr>
    </w:p>
    <w:p w:rsidR="009338BE" w:rsidRPr="009338BE" w:rsidRDefault="009338BE" w:rsidP="009338BE">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9338BE" w:rsidRPr="009338BE" w:rsidTr="009B3BE4">
        <w:tc>
          <w:tcPr>
            <w:tcW w:w="4951" w:type="dxa"/>
          </w:tcPr>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r w:rsidRPr="009338BE">
              <w:rPr>
                <w:rFonts w:ascii="Times New Roman" w:hAnsi="Times New Roman"/>
                <w:sz w:val="24"/>
                <w:szCs w:val="24"/>
                <w:lang w:val="uk-UA" w:eastAsia="uk-UA"/>
              </w:rPr>
              <w:t xml:space="preserve">   </w:t>
            </w:r>
            <w:r w:rsidRPr="009338BE">
              <w:rPr>
                <w:rFonts w:ascii="Times New Roman" w:hAnsi="Times New Roman"/>
                <w:b/>
                <w:bCs/>
                <w:kern w:val="32"/>
                <w:sz w:val="24"/>
                <w:szCs w:val="24"/>
                <w:u w:val="single"/>
                <w:lang w:val="uk-UA" w:eastAsia="uk-UA"/>
              </w:rPr>
              <w:t>ЗАМОВНИК</w:t>
            </w:r>
          </w:p>
          <w:p w:rsidR="009338BE" w:rsidRPr="009338BE" w:rsidRDefault="009338BE" w:rsidP="009338BE">
            <w:pPr>
              <w:autoSpaceDN w:val="0"/>
              <w:adjustRightInd w:val="0"/>
              <w:rPr>
                <w:rFonts w:ascii="Times New Roman" w:hAnsi="Times New Roman"/>
                <w:bCs/>
                <w:sz w:val="24"/>
                <w:szCs w:val="24"/>
                <w:lang w:val="uk-UA" w:eastAsia="uk-UA"/>
              </w:rPr>
            </w:pPr>
          </w:p>
          <w:p w:rsidR="009338BE" w:rsidRPr="009338BE" w:rsidRDefault="009338BE" w:rsidP="009338BE">
            <w:pPr>
              <w:autoSpaceDN w:val="0"/>
              <w:adjustRightInd w:val="0"/>
              <w:rPr>
                <w:rFonts w:ascii="Times New Roman" w:hAnsi="Times New Roman"/>
                <w:sz w:val="24"/>
                <w:szCs w:val="24"/>
                <w:lang w:val="uk-UA" w:eastAsia="uk-UA"/>
              </w:rPr>
            </w:pPr>
          </w:p>
        </w:tc>
        <w:tc>
          <w:tcPr>
            <w:tcW w:w="4951" w:type="dxa"/>
          </w:tcPr>
          <w:p w:rsidR="009338BE" w:rsidRPr="009338BE" w:rsidRDefault="009338BE" w:rsidP="009338BE">
            <w:pPr>
              <w:keepNext/>
              <w:autoSpaceDN w:val="0"/>
              <w:adjustRightInd w:val="0"/>
              <w:jc w:val="center"/>
              <w:outlineLvl w:val="0"/>
              <w:rPr>
                <w:rFonts w:ascii="Times New Roman" w:hAnsi="Times New Roman"/>
                <w:b/>
                <w:bCs/>
                <w:kern w:val="32"/>
                <w:sz w:val="24"/>
                <w:szCs w:val="24"/>
                <w:u w:val="single"/>
                <w:lang w:val="uk-UA" w:eastAsia="uk-UA"/>
              </w:rPr>
            </w:pPr>
            <w:r w:rsidRPr="009338BE">
              <w:rPr>
                <w:rFonts w:ascii="Times New Roman" w:hAnsi="Times New Roman"/>
                <w:b/>
                <w:bCs/>
                <w:kern w:val="32"/>
                <w:sz w:val="24"/>
                <w:szCs w:val="24"/>
                <w:u w:val="single"/>
                <w:lang w:val="uk-UA" w:eastAsia="uk-UA"/>
              </w:rPr>
              <w:t>ПОСТАЧАЛЬНИК</w:t>
            </w:r>
          </w:p>
          <w:p w:rsidR="009338BE" w:rsidRPr="009338BE" w:rsidRDefault="009338BE" w:rsidP="009338BE">
            <w:pPr>
              <w:autoSpaceDN w:val="0"/>
              <w:adjustRightInd w:val="0"/>
              <w:rPr>
                <w:rFonts w:ascii="Times New Roman" w:hAnsi="Times New Roman"/>
                <w:sz w:val="24"/>
                <w:szCs w:val="24"/>
                <w:lang w:val="uk-UA" w:eastAsia="uk-UA"/>
              </w:rPr>
            </w:pPr>
          </w:p>
          <w:p w:rsidR="009338BE" w:rsidRPr="009338BE" w:rsidRDefault="009338BE" w:rsidP="009338BE">
            <w:pPr>
              <w:rPr>
                <w:rFonts w:ascii="Times New Roman" w:hAnsi="Times New Roman"/>
                <w:bCs/>
                <w:iCs/>
                <w:sz w:val="24"/>
                <w:szCs w:val="24"/>
                <w:lang w:val="uk-UA" w:eastAsia="uk-UA"/>
              </w:rPr>
            </w:pPr>
          </w:p>
        </w:tc>
      </w:tr>
    </w:tbl>
    <w:p w:rsidR="001C29CC" w:rsidRPr="007A6BFC" w:rsidRDefault="001C29CC" w:rsidP="007A6BFC">
      <w:pPr>
        <w:keepLines/>
        <w:spacing w:after="60"/>
        <w:contextualSpacing/>
        <w:jc w:val="right"/>
        <w:rPr>
          <w:rFonts w:ascii="Times New Roman" w:hAnsi="Times New Roman"/>
          <w:b/>
          <w:bCs/>
          <w:noProof/>
          <w:snapToGrid w:val="0"/>
          <w:color w:val="000000"/>
          <w:sz w:val="24"/>
          <w:szCs w:val="24"/>
          <w:lang w:val="uk-UA" w:eastAsia="uk-UA"/>
        </w:rPr>
      </w:pPr>
    </w:p>
    <w:sectPr w:rsidR="001C29CC" w:rsidRPr="007A6BFC" w:rsidSect="005E42B4">
      <w:headerReference w:type="default" r:id="rId13"/>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B3" w:rsidRDefault="000F20B3">
      <w:r>
        <w:separator/>
      </w:r>
    </w:p>
  </w:endnote>
  <w:endnote w:type="continuationSeparator" w:id="0">
    <w:p w:rsidR="000F20B3" w:rsidRDefault="000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F20B3" w:rsidRDefault="000F20B3"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6F20F2" w:rsidRDefault="000F20B3"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D0160D">
      <w:rPr>
        <w:rStyle w:val="aa"/>
        <w:rFonts w:ascii="Times New Roman" w:hAnsi="Times New Roman"/>
        <w:noProof/>
      </w:rPr>
      <w:t>26</w:t>
    </w:r>
    <w:r w:rsidRPr="006F20F2">
      <w:rPr>
        <w:rStyle w:val="aa"/>
        <w:rFonts w:ascii="Times New Roman" w:hAnsi="Times New Roman"/>
      </w:rPr>
      <w:fldChar w:fldCharType="end"/>
    </w:r>
  </w:p>
  <w:p w:rsidR="000F20B3" w:rsidRPr="008F4BF8" w:rsidRDefault="000F20B3"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B3" w:rsidRDefault="000F20B3">
      <w:r>
        <w:separator/>
      </w:r>
    </w:p>
  </w:footnote>
  <w:footnote w:type="continuationSeparator" w:id="0">
    <w:p w:rsidR="000F20B3" w:rsidRDefault="000F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20B3" w:rsidRDefault="000F20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823039" w:rsidRDefault="000F20B3">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5"/>
  </w:num>
  <w:num w:numId="3">
    <w:abstractNumId w:val="10"/>
  </w:num>
  <w:num w:numId="4">
    <w:abstractNumId w:val="0"/>
  </w:num>
  <w:num w:numId="5">
    <w:abstractNumId w:val="16"/>
  </w:num>
  <w:num w:numId="6">
    <w:abstractNumId w:val="14"/>
  </w:num>
  <w:num w:numId="7">
    <w:abstractNumId w:val="13"/>
  </w:num>
  <w:num w:numId="8">
    <w:abstractNumId w:val="17"/>
  </w:num>
  <w:num w:numId="9">
    <w:abstractNumId w:val="7"/>
  </w:num>
  <w:num w:numId="10">
    <w:abstractNumId w:val="9"/>
  </w:num>
  <w:num w:numId="11">
    <w:abstractNumId w:val="8"/>
  </w:num>
  <w:num w:numId="12">
    <w:abstractNumId w:val="11"/>
  </w:num>
  <w:num w:numId="13">
    <w:abstractNumId w:val="21"/>
  </w:num>
  <w:num w:numId="14">
    <w:abstractNumId w:val="20"/>
  </w:num>
  <w:num w:numId="15">
    <w:abstractNumId w:val="23"/>
  </w:num>
  <w:num w:numId="16">
    <w:abstractNumId w:val="1"/>
  </w:num>
  <w:num w:numId="17">
    <w:abstractNumId w:val="24"/>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18"/>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0EF8"/>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0AA4"/>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825"/>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4E4A"/>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173F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160D"/>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2D99"/>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542127"/>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DC1D-52B9-4078-AB06-E17AC3A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31</Pages>
  <Words>13274</Words>
  <Characters>75666</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14</cp:revision>
  <cp:lastPrinted>2022-02-14T14:31:00Z</cp:lastPrinted>
  <dcterms:created xsi:type="dcterms:W3CDTF">2021-08-03T10:37:00Z</dcterms:created>
  <dcterms:modified xsi:type="dcterms:W3CDTF">2023-01-04T15:47:00Z</dcterms:modified>
</cp:coreProperties>
</file>