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A9" w:rsidRDefault="00E869A9" w:rsidP="00E97243">
      <w:pPr>
        <w:pStyle w:val="a3"/>
        <w:jc w:val="right"/>
        <w:rPr>
          <w:rFonts w:ascii="Times New Roman" w:hAnsi="Times New Roman"/>
          <w:b/>
          <w:bCs/>
          <w:sz w:val="24"/>
          <w:szCs w:val="24"/>
        </w:rPr>
      </w:pPr>
    </w:p>
    <w:p w:rsidR="00E97243" w:rsidRPr="00526DE3" w:rsidRDefault="00E97243" w:rsidP="00E97243">
      <w:pPr>
        <w:pStyle w:val="a3"/>
        <w:jc w:val="right"/>
        <w:rPr>
          <w:rFonts w:ascii="Times New Roman" w:hAnsi="Times New Roman"/>
          <w:b/>
          <w:bCs/>
          <w:sz w:val="24"/>
          <w:szCs w:val="24"/>
        </w:rPr>
      </w:pPr>
      <w:r w:rsidRPr="00526DE3">
        <w:rPr>
          <w:rFonts w:ascii="Times New Roman" w:hAnsi="Times New Roman"/>
          <w:b/>
          <w:bCs/>
          <w:sz w:val="24"/>
          <w:szCs w:val="24"/>
        </w:rPr>
        <w:t>Додаток 2 Технічні вимоги</w:t>
      </w:r>
    </w:p>
    <w:p w:rsidR="00E97243" w:rsidRPr="00526DE3" w:rsidRDefault="00E97243" w:rsidP="00E97243">
      <w:pPr>
        <w:pStyle w:val="a3"/>
        <w:jc w:val="right"/>
        <w:rPr>
          <w:rFonts w:ascii="Times New Roman" w:hAnsi="Times New Roman"/>
          <w:bCs/>
          <w:i/>
          <w:sz w:val="24"/>
          <w:szCs w:val="24"/>
        </w:rPr>
      </w:pPr>
      <w:r w:rsidRPr="00526DE3">
        <w:rPr>
          <w:rFonts w:ascii="Times New Roman" w:hAnsi="Times New Roman"/>
          <w:bCs/>
          <w:i/>
          <w:sz w:val="24"/>
          <w:szCs w:val="24"/>
        </w:rPr>
        <w:t>До тендерної документації на закупівлю</w:t>
      </w:r>
    </w:p>
    <w:p w:rsidR="00E97243" w:rsidRDefault="00E97243" w:rsidP="00E97243">
      <w:pPr>
        <w:pStyle w:val="a3"/>
        <w:jc w:val="right"/>
        <w:rPr>
          <w:rFonts w:ascii="Times New Roman" w:hAnsi="Times New Roman"/>
          <w:bCs/>
          <w:i/>
          <w:sz w:val="24"/>
          <w:szCs w:val="24"/>
        </w:rPr>
      </w:pPr>
    </w:p>
    <w:p w:rsidR="00E869A9" w:rsidRPr="00526DE3" w:rsidRDefault="00E869A9" w:rsidP="00E97243">
      <w:pPr>
        <w:pStyle w:val="a3"/>
        <w:jc w:val="right"/>
        <w:rPr>
          <w:rFonts w:ascii="Times New Roman" w:hAnsi="Times New Roman"/>
          <w:bCs/>
          <w:i/>
          <w:sz w:val="24"/>
          <w:szCs w:val="24"/>
        </w:rPr>
      </w:pPr>
    </w:p>
    <w:p w:rsidR="00526DE3" w:rsidRPr="00526DE3" w:rsidRDefault="00526DE3" w:rsidP="00526DE3">
      <w:pPr>
        <w:spacing w:after="0" w:line="240" w:lineRule="auto"/>
        <w:jc w:val="center"/>
        <w:rPr>
          <w:rFonts w:ascii="Times New Roman" w:hAnsi="Times New Roman"/>
          <w:sz w:val="24"/>
          <w:szCs w:val="24"/>
          <w:lang w:val="uk-UA"/>
        </w:rPr>
      </w:pPr>
      <w:bookmarkStart w:id="0" w:name="_Hlk41389426"/>
      <w:r w:rsidRPr="00526DE3">
        <w:rPr>
          <w:rFonts w:ascii="Times New Roman" w:eastAsia="Times New Roman" w:hAnsi="Times New Roman"/>
          <w:b/>
          <w:caps/>
          <w:sz w:val="24"/>
          <w:szCs w:val="24"/>
          <w:lang w:val="uk-UA" w:eastAsia="zh-CN"/>
        </w:rPr>
        <w:t>ТЕХНІЧНі ТА ЯКІСНІ вимоги</w:t>
      </w:r>
    </w:p>
    <w:p w:rsidR="00E97243" w:rsidRPr="00526DE3" w:rsidRDefault="00E97243" w:rsidP="00E97243">
      <w:pPr>
        <w:spacing w:after="0" w:line="240" w:lineRule="auto"/>
        <w:jc w:val="center"/>
        <w:rPr>
          <w:rFonts w:ascii="Times New Roman" w:hAnsi="Times New Roman"/>
          <w:b/>
          <w:bCs/>
          <w:sz w:val="24"/>
          <w:szCs w:val="24"/>
          <w:lang w:val="uk-UA"/>
        </w:rPr>
      </w:pPr>
    </w:p>
    <w:p w:rsidR="00526DE3" w:rsidRPr="00DE2CC9" w:rsidRDefault="00E97243" w:rsidP="00DE2CC9">
      <w:pPr>
        <w:spacing w:after="0" w:line="240" w:lineRule="auto"/>
        <w:jc w:val="both"/>
        <w:rPr>
          <w:rFonts w:ascii="Times New Roman" w:hAnsi="Times New Roman"/>
          <w:b/>
          <w:bCs/>
          <w:sz w:val="24"/>
          <w:szCs w:val="24"/>
          <w:lang w:val="uk-UA"/>
        </w:rPr>
      </w:pPr>
      <w:r w:rsidRPr="00526DE3">
        <w:rPr>
          <w:rFonts w:ascii="Times New Roman" w:hAnsi="Times New Roman"/>
          <w:b/>
          <w:bCs/>
          <w:sz w:val="24"/>
          <w:szCs w:val="24"/>
          <w:lang w:val="uk-UA"/>
        </w:rPr>
        <w:t>Предмет закупівлі</w:t>
      </w:r>
      <w:r w:rsidRPr="00804AD7">
        <w:rPr>
          <w:rFonts w:ascii="Times New Roman" w:hAnsi="Times New Roman"/>
          <w:bCs/>
          <w:sz w:val="24"/>
          <w:szCs w:val="24"/>
          <w:lang w:val="uk-UA"/>
        </w:rPr>
        <w:t>:</w:t>
      </w:r>
      <w:r w:rsidRPr="00526DE3">
        <w:rPr>
          <w:rFonts w:ascii="Times New Roman" w:hAnsi="Times New Roman"/>
          <w:b/>
          <w:bCs/>
          <w:sz w:val="24"/>
          <w:szCs w:val="24"/>
          <w:lang w:val="uk-UA"/>
        </w:rPr>
        <w:t xml:space="preserve"> </w:t>
      </w:r>
      <w:r w:rsidRPr="00526DE3">
        <w:rPr>
          <w:rFonts w:ascii="Times New Roman" w:hAnsi="Times New Roman"/>
          <w:bCs/>
          <w:sz w:val="24"/>
          <w:szCs w:val="24"/>
          <w:lang w:val="uk-UA"/>
        </w:rPr>
        <w:t>ДК 021:2015 "Єдиний закупівельний словник"</w:t>
      </w:r>
      <w:r w:rsidR="00804AD7">
        <w:rPr>
          <w:rFonts w:ascii="Times New Roman" w:hAnsi="Times New Roman"/>
          <w:b/>
          <w:bCs/>
          <w:sz w:val="24"/>
          <w:szCs w:val="24"/>
          <w:lang w:val="uk-UA"/>
        </w:rPr>
        <w:t xml:space="preserve"> (</w:t>
      </w:r>
      <w:r w:rsidR="00DE2CC9" w:rsidRPr="00DE2CC9">
        <w:rPr>
          <w:rFonts w:ascii="Times New Roman" w:hAnsi="Times New Roman"/>
          <w:b/>
          <w:bCs/>
          <w:sz w:val="24"/>
          <w:szCs w:val="24"/>
          <w:lang w:val="uk-UA"/>
        </w:rPr>
        <w:t>85130000-9</w:t>
      </w:r>
      <w:r w:rsidR="00804AD7">
        <w:rPr>
          <w:rFonts w:ascii="Times New Roman" w:hAnsi="Times New Roman"/>
          <w:b/>
          <w:bCs/>
          <w:sz w:val="24"/>
          <w:szCs w:val="24"/>
          <w:lang w:val="uk-UA"/>
        </w:rPr>
        <w:t>)</w:t>
      </w:r>
      <w:r w:rsidR="00DE2CC9" w:rsidRPr="00DE2CC9">
        <w:rPr>
          <w:rFonts w:ascii="Times New Roman" w:hAnsi="Times New Roman"/>
          <w:b/>
          <w:bCs/>
          <w:sz w:val="24"/>
          <w:szCs w:val="24"/>
          <w:lang w:val="uk-UA"/>
        </w:rPr>
        <w:t xml:space="preserve"> Стоматологічні та супутні послуги</w:t>
      </w:r>
    </w:p>
    <w:p w:rsidR="00DE2CC9" w:rsidRDefault="00DE2CC9" w:rsidP="00E97243">
      <w:pPr>
        <w:spacing w:after="0" w:line="240" w:lineRule="auto"/>
        <w:jc w:val="both"/>
        <w:rPr>
          <w:rFonts w:ascii="Times New Roman" w:hAnsi="Times New Roman"/>
          <w:b/>
          <w:bCs/>
          <w:sz w:val="24"/>
          <w:szCs w:val="24"/>
          <w:lang w:val="uk-UA"/>
        </w:rPr>
      </w:pPr>
    </w:p>
    <w:p w:rsidR="00DE2CC9" w:rsidRDefault="00E97243" w:rsidP="00E97243">
      <w:pPr>
        <w:spacing w:after="0" w:line="240" w:lineRule="auto"/>
        <w:jc w:val="both"/>
        <w:rPr>
          <w:rFonts w:ascii="Times New Roman" w:hAnsi="Times New Roman"/>
          <w:b/>
          <w:bCs/>
          <w:i/>
          <w:sz w:val="24"/>
          <w:szCs w:val="24"/>
          <w:lang w:val="uk-UA"/>
        </w:rPr>
      </w:pPr>
      <w:r w:rsidRPr="00526DE3">
        <w:rPr>
          <w:rFonts w:ascii="Times New Roman" w:hAnsi="Times New Roman"/>
          <w:b/>
          <w:bCs/>
          <w:sz w:val="24"/>
          <w:szCs w:val="24"/>
          <w:lang w:val="uk-UA"/>
        </w:rPr>
        <w:t>Конкретна назва предмету закупівлі</w:t>
      </w:r>
      <w:r w:rsidRPr="00804AD7">
        <w:rPr>
          <w:rFonts w:ascii="Times New Roman" w:hAnsi="Times New Roman"/>
          <w:bCs/>
          <w:sz w:val="24"/>
          <w:szCs w:val="24"/>
          <w:lang w:val="uk-UA"/>
        </w:rPr>
        <w:t>:</w:t>
      </w:r>
      <w:r w:rsidRPr="00526DE3">
        <w:rPr>
          <w:rFonts w:ascii="Times New Roman" w:hAnsi="Times New Roman"/>
          <w:b/>
          <w:bCs/>
          <w:i/>
          <w:sz w:val="24"/>
          <w:szCs w:val="24"/>
          <w:lang w:val="uk-UA"/>
        </w:rPr>
        <w:t xml:space="preserve"> </w:t>
      </w:r>
      <w:r w:rsidR="00DE2CC9" w:rsidRPr="00DE2CC9">
        <w:rPr>
          <w:rFonts w:ascii="Times New Roman" w:hAnsi="Times New Roman"/>
          <w:b/>
          <w:bCs/>
          <w:i/>
          <w:sz w:val="24"/>
          <w:szCs w:val="24"/>
          <w:lang w:val="uk-UA"/>
        </w:rPr>
        <w:t xml:space="preserve">Послуги з виконання литва </w:t>
      </w:r>
    </w:p>
    <w:p w:rsidR="00DE2CC9" w:rsidRDefault="00DE2CC9" w:rsidP="00E97243">
      <w:pPr>
        <w:spacing w:after="0" w:line="240" w:lineRule="auto"/>
        <w:jc w:val="both"/>
        <w:rPr>
          <w:rFonts w:ascii="Times New Roman" w:hAnsi="Times New Roman"/>
          <w:b/>
          <w:bCs/>
          <w:i/>
          <w:sz w:val="24"/>
          <w:szCs w:val="24"/>
          <w:lang w:val="uk-UA"/>
        </w:rPr>
      </w:pPr>
    </w:p>
    <w:p w:rsidR="00E97243" w:rsidRPr="00526DE3" w:rsidRDefault="00E97243" w:rsidP="00E97243">
      <w:pPr>
        <w:spacing w:after="0" w:line="240" w:lineRule="auto"/>
        <w:jc w:val="both"/>
        <w:rPr>
          <w:rFonts w:ascii="Times New Roman" w:hAnsi="Times New Roman"/>
          <w:sz w:val="24"/>
          <w:szCs w:val="24"/>
          <w:lang w:val="uk-UA"/>
        </w:rPr>
      </w:pPr>
      <w:r w:rsidRPr="00526DE3">
        <w:rPr>
          <w:rFonts w:ascii="Times New Roman" w:eastAsia="Times New Roman CYR" w:hAnsi="Times New Roman"/>
          <w:b/>
          <w:sz w:val="24"/>
          <w:szCs w:val="24"/>
          <w:lang w:val="uk-UA"/>
        </w:rPr>
        <w:t>Строк надання послуг</w:t>
      </w:r>
      <w:r w:rsidRPr="00526DE3">
        <w:rPr>
          <w:rFonts w:ascii="Times New Roman" w:eastAsia="Times New Roman CYR" w:hAnsi="Times New Roman"/>
          <w:sz w:val="24"/>
          <w:szCs w:val="24"/>
          <w:lang w:val="uk-UA"/>
        </w:rPr>
        <w:t xml:space="preserve">: </w:t>
      </w:r>
      <w:r w:rsidR="00DE2CC9">
        <w:rPr>
          <w:rFonts w:ascii="Times New Roman" w:eastAsia="Times New Roman" w:hAnsi="Times New Roman"/>
          <w:color w:val="000000"/>
          <w:sz w:val="24"/>
          <w:szCs w:val="24"/>
          <w:lang w:val="uk-UA"/>
        </w:rPr>
        <w:t>протягом</w:t>
      </w:r>
      <w:r w:rsidR="00526DE3" w:rsidRPr="00820FDD">
        <w:rPr>
          <w:rFonts w:ascii="Times New Roman" w:eastAsia="Times New Roman" w:hAnsi="Times New Roman"/>
          <w:color w:val="000000"/>
          <w:sz w:val="24"/>
          <w:szCs w:val="24"/>
        </w:rPr>
        <w:t xml:space="preserve">  20</w:t>
      </w:r>
      <w:r w:rsidR="00804AD7">
        <w:rPr>
          <w:rFonts w:ascii="Times New Roman" w:eastAsia="Times New Roman" w:hAnsi="Times New Roman"/>
          <w:color w:val="000000"/>
          <w:sz w:val="24"/>
          <w:szCs w:val="24"/>
        </w:rPr>
        <w:t>2</w:t>
      </w:r>
      <w:r w:rsidR="00804AD7">
        <w:rPr>
          <w:rFonts w:ascii="Times New Roman" w:eastAsia="Times New Roman" w:hAnsi="Times New Roman"/>
          <w:color w:val="000000"/>
          <w:sz w:val="24"/>
          <w:szCs w:val="24"/>
          <w:lang w:val="uk-UA"/>
        </w:rPr>
        <w:t>4</w:t>
      </w:r>
      <w:r w:rsidR="00DE2CC9">
        <w:rPr>
          <w:rFonts w:ascii="Times New Roman" w:eastAsia="Times New Roman" w:hAnsi="Times New Roman"/>
          <w:color w:val="000000"/>
          <w:sz w:val="24"/>
          <w:szCs w:val="24"/>
        </w:rPr>
        <w:t xml:space="preserve"> року</w:t>
      </w:r>
      <w:r w:rsidRPr="00526DE3">
        <w:rPr>
          <w:rFonts w:ascii="Times New Roman" w:hAnsi="Times New Roman"/>
          <w:sz w:val="24"/>
          <w:szCs w:val="24"/>
          <w:lang w:val="uk-UA"/>
        </w:rPr>
        <w:t>.</w:t>
      </w:r>
    </w:p>
    <w:p w:rsidR="00E97243" w:rsidRPr="00526DE3" w:rsidRDefault="00E97243" w:rsidP="00E97243">
      <w:pPr>
        <w:spacing w:after="0" w:line="240" w:lineRule="auto"/>
        <w:jc w:val="both"/>
        <w:rPr>
          <w:rFonts w:ascii="Times New Roman" w:hAnsi="Times New Roman"/>
          <w:sz w:val="24"/>
          <w:szCs w:val="24"/>
          <w:lang w:val="uk-UA"/>
        </w:rPr>
      </w:pPr>
    </w:p>
    <w:tbl>
      <w:tblPr>
        <w:tblW w:w="9356" w:type="dxa"/>
        <w:tblInd w:w="108" w:type="dxa"/>
        <w:tblLayout w:type="fixed"/>
        <w:tblLook w:val="0000" w:firstRow="0" w:lastRow="0" w:firstColumn="0" w:lastColumn="0" w:noHBand="0" w:noVBand="0"/>
      </w:tblPr>
      <w:tblGrid>
        <w:gridCol w:w="567"/>
        <w:gridCol w:w="2694"/>
        <w:gridCol w:w="3150"/>
        <w:gridCol w:w="1386"/>
        <w:gridCol w:w="1559"/>
      </w:tblGrid>
      <w:tr w:rsidR="00DE2CC9" w:rsidRPr="00C44172" w:rsidTr="00E869A9">
        <w:trPr>
          <w:trHeight w:val="571"/>
        </w:trPr>
        <w:tc>
          <w:tcPr>
            <w:tcW w:w="567" w:type="dxa"/>
            <w:tcBorders>
              <w:top w:val="single" w:sz="4" w:space="0" w:color="000000"/>
              <w:left w:val="single" w:sz="4" w:space="0" w:color="000000"/>
              <w:bottom w:val="single" w:sz="4" w:space="0" w:color="000000"/>
            </w:tcBorders>
            <w:shd w:val="clear" w:color="auto" w:fill="auto"/>
            <w:vAlign w:val="center"/>
          </w:tcPr>
          <w:p w:rsidR="00DE2CC9" w:rsidRPr="00C44172" w:rsidRDefault="00DE2CC9" w:rsidP="00150DEB">
            <w:pPr>
              <w:suppressAutoHyphens/>
              <w:spacing w:after="0" w:line="100" w:lineRule="atLeast"/>
              <w:ind w:right="-108"/>
              <w:jc w:val="center"/>
              <w:rPr>
                <w:rFonts w:ascii="Times New Roman" w:eastAsia="Times New Roman" w:hAnsi="Times New Roman"/>
                <w:b/>
                <w:sz w:val="24"/>
                <w:szCs w:val="24"/>
                <w:lang w:val="uk-UA" w:eastAsia="ar-SA"/>
              </w:rPr>
            </w:pPr>
            <w:r w:rsidRPr="00C44172">
              <w:rPr>
                <w:rFonts w:ascii="Times New Roman" w:eastAsia="Times New Roman" w:hAnsi="Times New Roman"/>
                <w:b/>
                <w:sz w:val="24"/>
                <w:szCs w:val="24"/>
                <w:lang w:val="uk-UA" w:eastAsia="ar-SA"/>
              </w:rPr>
              <w:t>№ з/п</w:t>
            </w:r>
          </w:p>
        </w:tc>
        <w:tc>
          <w:tcPr>
            <w:tcW w:w="2694" w:type="dxa"/>
            <w:tcBorders>
              <w:top w:val="single" w:sz="4" w:space="0" w:color="000000"/>
              <w:left w:val="single" w:sz="4" w:space="0" w:color="000000"/>
              <w:bottom w:val="single" w:sz="4" w:space="0" w:color="000000"/>
            </w:tcBorders>
            <w:shd w:val="clear" w:color="auto" w:fill="auto"/>
            <w:vAlign w:val="center"/>
          </w:tcPr>
          <w:p w:rsidR="00DE2CC9" w:rsidRPr="00C44172" w:rsidRDefault="00DE2CC9" w:rsidP="00150DEB">
            <w:pPr>
              <w:suppressAutoHyphens/>
              <w:snapToGrid w:val="0"/>
              <w:spacing w:after="0" w:line="100" w:lineRule="atLeast"/>
              <w:ind w:right="283"/>
              <w:jc w:val="center"/>
              <w:rPr>
                <w:rFonts w:ascii="Times New Roman" w:eastAsia="Times New Roman" w:hAnsi="Times New Roman"/>
                <w:b/>
                <w:sz w:val="24"/>
                <w:szCs w:val="24"/>
                <w:lang w:val="uk-UA" w:eastAsia="ar-SA"/>
              </w:rPr>
            </w:pPr>
            <w:r w:rsidRPr="00C44172">
              <w:rPr>
                <w:rFonts w:ascii="Times New Roman" w:eastAsia="Times New Roman" w:hAnsi="Times New Roman"/>
                <w:b/>
                <w:sz w:val="24"/>
                <w:szCs w:val="24"/>
                <w:lang w:val="uk-UA" w:eastAsia="ar-SA"/>
              </w:rPr>
              <w:t>Найменування послуг</w:t>
            </w:r>
          </w:p>
        </w:tc>
        <w:tc>
          <w:tcPr>
            <w:tcW w:w="3150" w:type="dxa"/>
            <w:tcBorders>
              <w:top w:val="single" w:sz="4" w:space="0" w:color="000000"/>
              <w:left w:val="single" w:sz="4" w:space="0" w:color="000000"/>
              <w:bottom w:val="single" w:sz="4" w:space="0" w:color="000000"/>
              <w:right w:val="single" w:sz="4" w:space="0" w:color="000000"/>
            </w:tcBorders>
            <w:vAlign w:val="center"/>
          </w:tcPr>
          <w:p w:rsidR="00DE2CC9" w:rsidRPr="00C44172" w:rsidRDefault="00DE2CC9" w:rsidP="00150DEB">
            <w:pPr>
              <w:suppressAutoHyphens/>
              <w:snapToGrid w:val="0"/>
              <w:spacing w:after="0" w:line="100" w:lineRule="atLeast"/>
              <w:ind w:right="-108"/>
              <w:jc w:val="center"/>
              <w:rPr>
                <w:rFonts w:ascii="Times New Roman" w:eastAsia="Times New Roman" w:hAnsi="Times New Roman"/>
                <w:b/>
                <w:sz w:val="24"/>
                <w:szCs w:val="24"/>
                <w:lang w:val="uk-UA" w:eastAsia="ar-SA"/>
              </w:rPr>
            </w:pPr>
            <w:r w:rsidRPr="00C44172">
              <w:rPr>
                <w:rFonts w:ascii="Times New Roman" w:eastAsia="Times New Roman" w:hAnsi="Times New Roman"/>
                <w:b/>
                <w:sz w:val="24"/>
                <w:szCs w:val="24"/>
                <w:lang w:val="uk-UA" w:eastAsia="ar-SA"/>
              </w:rPr>
              <w:t>Технічні вимоги</w:t>
            </w:r>
          </w:p>
        </w:tc>
        <w:tc>
          <w:tcPr>
            <w:tcW w:w="1386" w:type="dxa"/>
            <w:tcBorders>
              <w:top w:val="single" w:sz="4" w:space="0" w:color="000000"/>
              <w:left w:val="single" w:sz="4" w:space="0" w:color="000000"/>
              <w:bottom w:val="single" w:sz="4" w:space="0" w:color="000000"/>
            </w:tcBorders>
            <w:vAlign w:val="center"/>
          </w:tcPr>
          <w:p w:rsidR="00DE2CC9" w:rsidRPr="00C44172" w:rsidRDefault="00DE2CC9" w:rsidP="00150DEB">
            <w:pPr>
              <w:suppressAutoHyphens/>
              <w:snapToGrid w:val="0"/>
              <w:spacing w:after="0" w:line="100" w:lineRule="atLeast"/>
              <w:jc w:val="center"/>
              <w:rPr>
                <w:rFonts w:ascii="Times New Roman" w:eastAsia="Times New Roman" w:hAnsi="Times New Roman"/>
                <w:b/>
                <w:sz w:val="24"/>
                <w:szCs w:val="24"/>
                <w:lang w:val="uk-UA" w:eastAsia="ar-SA"/>
              </w:rPr>
            </w:pPr>
            <w:r w:rsidRPr="00C44172">
              <w:rPr>
                <w:rFonts w:ascii="Times New Roman" w:eastAsia="Times New Roman" w:hAnsi="Times New Roman"/>
                <w:b/>
                <w:sz w:val="24"/>
                <w:szCs w:val="24"/>
                <w:lang w:val="uk-UA" w:eastAsia="ar-SA"/>
              </w:rPr>
              <w:t>Одиниця виміру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C9" w:rsidRPr="00C44172" w:rsidRDefault="002E4DEE" w:rsidP="00150DEB">
            <w:pPr>
              <w:suppressAutoHyphens/>
              <w:snapToGrid w:val="0"/>
              <w:spacing w:after="0" w:line="100" w:lineRule="atLeast"/>
              <w:ind w:right="34"/>
              <w:jc w:val="center"/>
              <w:rPr>
                <w:rFonts w:ascii="Times New Roman" w:eastAsia="Times New Roman" w:hAnsi="Times New Roman"/>
                <w:b/>
                <w:sz w:val="24"/>
                <w:szCs w:val="24"/>
                <w:lang w:eastAsia="ar-SA"/>
              </w:rPr>
            </w:pPr>
            <w:r>
              <w:rPr>
                <w:rFonts w:ascii="Times New Roman" w:eastAsia="Times New Roman" w:hAnsi="Times New Roman"/>
                <w:b/>
                <w:sz w:val="24"/>
                <w:szCs w:val="24"/>
                <w:lang w:val="uk-UA" w:eastAsia="ar-SA"/>
              </w:rPr>
              <w:t>Кіль</w:t>
            </w:r>
            <w:r w:rsidR="00DE2CC9" w:rsidRPr="00C44172">
              <w:rPr>
                <w:rFonts w:ascii="Times New Roman" w:eastAsia="Times New Roman" w:hAnsi="Times New Roman"/>
                <w:b/>
                <w:sz w:val="24"/>
                <w:szCs w:val="24"/>
                <w:lang w:val="uk-UA" w:eastAsia="ar-SA"/>
              </w:rPr>
              <w:t>кість* заготовок для зубних протезів, шт.</w:t>
            </w:r>
          </w:p>
        </w:tc>
      </w:tr>
      <w:tr w:rsidR="00DE2CC9" w:rsidRPr="00C44172" w:rsidTr="00E869A9">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DE2CC9" w:rsidRPr="00C44172" w:rsidRDefault="00DE2CC9" w:rsidP="00150DEB">
            <w:pPr>
              <w:suppressAutoHyphens/>
              <w:spacing w:after="0" w:line="100" w:lineRule="atLeast"/>
              <w:ind w:right="-108"/>
              <w:jc w:val="center"/>
              <w:rPr>
                <w:rFonts w:ascii="Times New Roman" w:eastAsia="Times New Roman" w:hAnsi="Times New Roman"/>
                <w:sz w:val="24"/>
                <w:szCs w:val="24"/>
                <w:lang w:val="uk-UA" w:eastAsia="ar-SA"/>
              </w:rPr>
            </w:pPr>
            <w:r w:rsidRPr="00C44172">
              <w:rPr>
                <w:rFonts w:ascii="Times New Roman" w:eastAsia="Times New Roman" w:hAnsi="Times New Roman"/>
                <w:sz w:val="24"/>
                <w:szCs w:val="24"/>
                <w:lang w:val="uk-UA" w:eastAsia="ar-SA"/>
              </w:rPr>
              <w:t>1</w:t>
            </w:r>
          </w:p>
        </w:tc>
        <w:tc>
          <w:tcPr>
            <w:tcW w:w="2694" w:type="dxa"/>
            <w:tcBorders>
              <w:top w:val="single" w:sz="4" w:space="0" w:color="000000"/>
              <w:left w:val="single" w:sz="4" w:space="0" w:color="000000"/>
              <w:bottom w:val="single" w:sz="4" w:space="0" w:color="000000"/>
            </w:tcBorders>
            <w:shd w:val="clear" w:color="auto" w:fill="auto"/>
            <w:vAlign w:val="center"/>
          </w:tcPr>
          <w:p w:rsidR="00DE2CC9" w:rsidRPr="00C44172" w:rsidRDefault="00DE2CC9" w:rsidP="00E869A9">
            <w:pPr>
              <w:suppressAutoHyphens/>
              <w:snapToGrid w:val="0"/>
              <w:spacing w:after="0" w:line="100" w:lineRule="atLeast"/>
              <w:ind w:right="283"/>
              <w:jc w:val="center"/>
              <w:rPr>
                <w:rFonts w:ascii="Times New Roman" w:eastAsia="Times New Roman" w:hAnsi="Times New Roman"/>
                <w:sz w:val="24"/>
                <w:szCs w:val="24"/>
                <w:lang w:val="uk-UA" w:eastAsia="ar-SA"/>
              </w:rPr>
            </w:pPr>
            <w:r w:rsidRPr="00C44172">
              <w:rPr>
                <w:rFonts w:ascii="Times New Roman" w:eastAsia="Times New Roman" w:hAnsi="Times New Roman"/>
                <w:sz w:val="24"/>
                <w:szCs w:val="24"/>
                <w:lang w:val="uk-UA" w:eastAsia="ar-SA"/>
              </w:rPr>
              <w:t>Зуб литий</w:t>
            </w:r>
          </w:p>
        </w:tc>
        <w:tc>
          <w:tcPr>
            <w:tcW w:w="3150" w:type="dxa"/>
            <w:vMerge w:val="restart"/>
            <w:tcBorders>
              <w:top w:val="single" w:sz="4" w:space="0" w:color="000000"/>
              <w:left w:val="single" w:sz="4" w:space="0" w:color="000000"/>
              <w:bottom w:val="single" w:sz="4" w:space="0" w:color="auto"/>
              <w:right w:val="single" w:sz="4" w:space="0" w:color="000000"/>
            </w:tcBorders>
          </w:tcPr>
          <w:p w:rsidR="00DE2CC9" w:rsidRPr="00C44172" w:rsidRDefault="00DE2CC9" w:rsidP="00E869A9">
            <w:pPr>
              <w:suppressAutoHyphens/>
              <w:snapToGrid w:val="0"/>
              <w:spacing w:after="0" w:line="100" w:lineRule="atLeast"/>
              <w:ind w:right="34" w:firstLine="33"/>
              <w:jc w:val="center"/>
              <w:rPr>
                <w:rFonts w:ascii="Times New Roman" w:eastAsia="Times New Roman" w:hAnsi="Times New Roman"/>
                <w:sz w:val="24"/>
                <w:szCs w:val="24"/>
                <w:lang w:val="uk-UA" w:eastAsia="ar-SA"/>
              </w:rPr>
            </w:pPr>
            <w:r w:rsidRPr="00C44172">
              <w:rPr>
                <w:rFonts w:ascii="Times New Roman" w:eastAsia="Times New Roman" w:hAnsi="Times New Roman"/>
                <w:sz w:val="24"/>
                <w:szCs w:val="24"/>
                <w:lang w:val="uk-UA" w:eastAsia="ar-SA"/>
              </w:rPr>
              <w:t>Отримане (відлите) лиття повинно мати комплекс властивостей:</w:t>
            </w:r>
          </w:p>
          <w:p w:rsidR="00DE2CC9" w:rsidRPr="00C44172" w:rsidRDefault="00DE2CC9" w:rsidP="00150DEB">
            <w:pPr>
              <w:suppressAutoHyphens/>
              <w:snapToGrid w:val="0"/>
              <w:spacing w:after="0" w:line="100" w:lineRule="atLeast"/>
              <w:ind w:right="34" w:firstLine="317"/>
              <w:jc w:val="both"/>
              <w:rPr>
                <w:rFonts w:ascii="Times New Roman" w:eastAsia="Times New Roman" w:hAnsi="Times New Roman"/>
                <w:sz w:val="24"/>
                <w:szCs w:val="24"/>
                <w:lang w:val="uk-UA" w:eastAsia="ar-SA"/>
              </w:rPr>
            </w:pPr>
          </w:p>
          <w:p w:rsidR="00DE2CC9" w:rsidRPr="00C44172" w:rsidRDefault="00DE2CC9" w:rsidP="00E869A9">
            <w:pPr>
              <w:numPr>
                <w:ilvl w:val="0"/>
                <w:numId w:val="23"/>
              </w:numPr>
              <w:tabs>
                <w:tab w:val="clear" w:pos="502"/>
                <w:tab w:val="num" w:pos="0"/>
              </w:tabs>
              <w:suppressAutoHyphens/>
              <w:snapToGrid w:val="0"/>
              <w:spacing w:after="0" w:line="100" w:lineRule="atLeast"/>
              <w:ind w:left="316" w:right="34"/>
              <w:jc w:val="center"/>
              <w:rPr>
                <w:rFonts w:ascii="Times New Roman" w:eastAsia="Times New Roman" w:hAnsi="Times New Roman"/>
                <w:b/>
                <w:sz w:val="24"/>
                <w:szCs w:val="24"/>
                <w:lang w:val="uk-UA" w:eastAsia="ar-SA"/>
              </w:rPr>
            </w:pPr>
            <w:r w:rsidRPr="00C44172">
              <w:rPr>
                <w:rFonts w:ascii="Times New Roman" w:eastAsia="Times New Roman" w:hAnsi="Times New Roman"/>
                <w:sz w:val="24"/>
                <w:szCs w:val="24"/>
                <w:lang w:val="uk-UA" w:eastAsia="ar-SA"/>
              </w:rPr>
              <w:t>не шкідливе для організму;</w:t>
            </w:r>
          </w:p>
          <w:p w:rsidR="00DE2CC9" w:rsidRPr="00C44172" w:rsidRDefault="00DE2CC9" w:rsidP="00E869A9">
            <w:pPr>
              <w:numPr>
                <w:ilvl w:val="0"/>
                <w:numId w:val="23"/>
              </w:numPr>
              <w:tabs>
                <w:tab w:val="clear" w:pos="502"/>
                <w:tab w:val="num" w:pos="0"/>
              </w:tabs>
              <w:suppressAutoHyphens/>
              <w:snapToGrid w:val="0"/>
              <w:spacing w:after="0" w:line="100" w:lineRule="atLeast"/>
              <w:ind w:left="316" w:right="34"/>
              <w:jc w:val="center"/>
              <w:rPr>
                <w:rFonts w:ascii="Times New Roman" w:eastAsia="Times New Roman" w:hAnsi="Times New Roman"/>
                <w:b/>
                <w:sz w:val="24"/>
                <w:szCs w:val="24"/>
                <w:lang w:val="uk-UA" w:eastAsia="ar-SA"/>
              </w:rPr>
            </w:pPr>
            <w:r w:rsidRPr="00C44172">
              <w:rPr>
                <w:rFonts w:ascii="Times New Roman" w:eastAsia="Times New Roman" w:hAnsi="Times New Roman"/>
                <w:sz w:val="24"/>
                <w:szCs w:val="24"/>
                <w:lang w:val="uk-UA" w:eastAsia="ar-SA"/>
              </w:rPr>
              <w:t>хімічна стійкість до середовища ротової порожнини;</w:t>
            </w:r>
          </w:p>
          <w:p w:rsidR="00DE2CC9" w:rsidRPr="00C44172" w:rsidRDefault="00DE2CC9" w:rsidP="00E869A9">
            <w:pPr>
              <w:numPr>
                <w:ilvl w:val="0"/>
                <w:numId w:val="23"/>
              </w:numPr>
              <w:tabs>
                <w:tab w:val="clear" w:pos="502"/>
                <w:tab w:val="num" w:pos="0"/>
              </w:tabs>
              <w:suppressAutoHyphens/>
              <w:snapToGrid w:val="0"/>
              <w:spacing w:after="0" w:line="100" w:lineRule="atLeast"/>
              <w:ind w:left="316" w:right="34"/>
              <w:jc w:val="center"/>
              <w:rPr>
                <w:rFonts w:ascii="Times New Roman" w:eastAsia="Times New Roman" w:hAnsi="Times New Roman"/>
                <w:b/>
                <w:sz w:val="24"/>
                <w:szCs w:val="24"/>
                <w:lang w:val="uk-UA" w:eastAsia="ar-SA"/>
              </w:rPr>
            </w:pPr>
            <w:r w:rsidRPr="00C44172">
              <w:rPr>
                <w:rFonts w:ascii="Times New Roman" w:eastAsia="Times New Roman" w:hAnsi="Times New Roman"/>
                <w:sz w:val="24"/>
                <w:szCs w:val="24"/>
                <w:lang w:val="uk-UA" w:eastAsia="ar-SA"/>
              </w:rPr>
              <w:t>високі фізико-механічні властивості (твердість, міцність, пружність, пластичність, теплостійкість);</w:t>
            </w:r>
          </w:p>
          <w:p w:rsidR="00DE2CC9" w:rsidRPr="00C44172" w:rsidRDefault="00DE2CC9" w:rsidP="00E869A9">
            <w:pPr>
              <w:numPr>
                <w:ilvl w:val="0"/>
                <w:numId w:val="23"/>
              </w:numPr>
              <w:tabs>
                <w:tab w:val="clear" w:pos="502"/>
                <w:tab w:val="num" w:pos="0"/>
              </w:tabs>
              <w:suppressAutoHyphens/>
              <w:snapToGrid w:val="0"/>
              <w:spacing w:after="0" w:line="100" w:lineRule="atLeast"/>
              <w:ind w:left="316" w:right="34"/>
              <w:jc w:val="center"/>
              <w:rPr>
                <w:rFonts w:ascii="Times New Roman" w:eastAsia="Times New Roman" w:hAnsi="Times New Roman"/>
                <w:b/>
                <w:sz w:val="24"/>
                <w:szCs w:val="24"/>
                <w:lang w:val="uk-UA" w:eastAsia="ar-SA"/>
              </w:rPr>
            </w:pPr>
            <w:r w:rsidRPr="00C44172">
              <w:rPr>
                <w:rFonts w:ascii="Times New Roman" w:eastAsia="Times New Roman" w:hAnsi="Times New Roman"/>
                <w:sz w:val="24"/>
                <w:szCs w:val="24"/>
                <w:lang w:val="uk-UA" w:eastAsia="ar-SA"/>
              </w:rPr>
              <w:t>хороші технологічні властивості  (мала усадка).</w:t>
            </w:r>
          </w:p>
        </w:tc>
        <w:tc>
          <w:tcPr>
            <w:tcW w:w="1386" w:type="dxa"/>
            <w:tcBorders>
              <w:top w:val="single" w:sz="4" w:space="0" w:color="000000"/>
              <w:left w:val="single" w:sz="4" w:space="0" w:color="000000"/>
              <w:bottom w:val="single" w:sz="4" w:space="0" w:color="000000"/>
            </w:tcBorders>
            <w:vAlign w:val="center"/>
          </w:tcPr>
          <w:p w:rsidR="00DE2CC9" w:rsidRPr="00C44172" w:rsidRDefault="00DE2CC9" w:rsidP="00150DEB">
            <w:pPr>
              <w:suppressAutoHyphens/>
              <w:snapToGrid w:val="0"/>
              <w:spacing w:after="0" w:line="100" w:lineRule="atLeast"/>
              <w:jc w:val="center"/>
              <w:rPr>
                <w:rFonts w:ascii="Times New Roman" w:eastAsia="Times New Roman" w:hAnsi="Times New Roman"/>
                <w:sz w:val="24"/>
                <w:szCs w:val="24"/>
                <w:lang w:val="uk-UA" w:eastAsia="ar-SA"/>
              </w:rPr>
            </w:pPr>
            <w:r w:rsidRPr="00C44172">
              <w:rPr>
                <w:rFonts w:ascii="Times New Roman" w:eastAsia="Times New Roman" w:hAnsi="Times New Roman"/>
                <w:sz w:val="24"/>
                <w:szCs w:val="24"/>
                <w:lang w:val="uk-UA" w:eastAsia="ar-SA"/>
              </w:rPr>
              <w:t>шт</w:t>
            </w:r>
            <w:r w:rsidR="0041089C">
              <w:rPr>
                <w:rFonts w:ascii="Times New Roman" w:eastAsia="Times New Roman" w:hAnsi="Times New Roman"/>
                <w:sz w:val="24"/>
                <w:szCs w:val="24"/>
                <w:lang w:val="uk-UA"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C9" w:rsidRPr="008052E6" w:rsidRDefault="00E869A9" w:rsidP="00150DEB">
            <w:pPr>
              <w:suppressAutoHyphens/>
              <w:snapToGrid w:val="0"/>
              <w:spacing w:after="0" w:line="100" w:lineRule="atLeast"/>
              <w:ind w:right="34"/>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uk-UA" w:eastAsia="ar-SA"/>
              </w:rPr>
              <w:t>350</w:t>
            </w:r>
          </w:p>
        </w:tc>
      </w:tr>
      <w:tr w:rsidR="00DE2CC9" w:rsidRPr="00C44172" w:rsidTr="00E869A9">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DE2CC9" w:rsidRPr="00C44172" w:rsidRDefault="00DE2CC9" w:rsidP="00150DEB">
            <w:pPr>
              <w:suppressAutoHyphens/>
              <w:spacing w:after="0" w:line="100" w:lineRule="atLeast"/>
              <w:ind w:right="-108"/>
              <w:jc w:val="center"/>
              <w:rPr>
                <w:rFonts w:ascii="Times New Roman" w:eastAsia="Times New Roman" w:hAnsi="Times New Roman"/>
                <w:sz w:val="24"/>
                <w:szCs w:val="24"/>
                <w:lang w:val="uk-UA" w:eastAsia="ar-SA"/>
              </w:rPr>
            </w:pPr>
            <w:r w:rsidRPr="00C44172">
              <w:rPr>
                <w:rFonts w:ascii="Times New Roman" w:eastAsia="Times New Roman" w:hAnsi="Times New Roman"/>
                <w:sz w:val="24"/>
                <w:szCs w:val="24"/>
                <w:lang w:val="uk-UA" w:eastAsia="ar-SA"/>
              </w:rPr>
              <w:t>2</w:t>
            </w:r>
          </w:p>
        </w:tc>
        <w:tc>
          <w:tcPr>
            <w:tcW w:w="2694" w:type="dxa"/>
            <w:tcBorders>
              <w:top w:val="single" w:sz="4" w:space="0" w:color="000000"/>
              <w:left w:val="single" w:sz="4" w:space="0" w:color="000000"/>
              <w:bottom w:val="single" w:sz="4" w:space="0" w:color="000000"/>
            </w:tcBorders>
            <w:shd w:val="clear" w:color="auto" w:fill="auto"/>
            <w:vAlign w:val="center"/>
          </w:tcPr>
          <w:p w:rsidR="00DE2CC9" w:rsidRPr="00C44172" w:rsidRDefault="00DE2CC9" w:rsidP="00E869A9">
            <w:pPr>
              <w:suppressAutoHyphens/>
              <w:snapToGrid w:val="0"/>
              <w:spacing w:after="0" w:line="100" w:lineRule="atLeast"/>
              <w:ind w:right="283"/>
              <w:jc w:val="center"/>
              <w:rPr>
                <w:rFonts w:ascii="Times New Roman" w:eastAsia="Times New Roman" w:hAnsi="Times New Roman"/>
                <w:sz w:val="24"/>
                <w:szCs w:val="24"/>
                <w:lang w:val="uk-UA" w:eastAsia="ar-SA"/>
              </w:rPr>
            </w:pPr>
            <w:r w:rsidRPr="00C44172">
              <w:rPr>
                <w:rFonts w:ascii="Times New Roman" w:eastAsia="Times New Roman" w:hAnsi="Times New Roman"/>
                <w:sz w:val="24"/>
                <w:szCs w:val="24"/>
                <w:lang w:val="uk-UA" w:eastAsia="ar-SA"/>
              </w:rPr>
              <w:t xml:space="preserve">Зуб литий </w:t>
            </w:r>
            <w:r>
              <w:rPr>
                <w:rFonts w:ascii="Times New Roman" w:eastAsia="Times New Roman" w:hAnsi="Times New Roman"/>
                <w:sz w:val="24"/>
                <w:szCs w:val="24"/>
                <w:lang w:val="uk-UA" w:eastAsia="ar-SA"/>
              </w:rPr>
              <w:t>з ф</w:t>
            </w:r>
            <w:r w:rsidRPr="00C44172">
              <w:rPr>
                <w:rFonts w:ascii="Times New Roman" w:eastAsia="Times New Roman" w:hAnsi="Times New Roman"/>
                <w:sz w:val="24"/>
                <w:szCs w:val="24"/>
                <w:lang w:val="uk-UA" w:eastAsia="ar-SA"/>
              </w:rPr>
              <w:t>асетк</w:t>
            </w:r>
            <w:r>
              <w:rPr>
                <w:rFonts w:ascii="Times New Roman" w:eastAsia="Times New Roman" w:hAnsi="Times New Roman"/>
                <w:sz w:val="24"/>
                <w:szCs w:val="24"/>
                <w:lang w:val="uk-UA" w:eastAsia="ar-SA"/>
              </w:rPr>
              <w:t>ою</w:t>
            </w:r>
          </w:p>
        </w:tc>
        <w:tc>
          <w:tcPr>
            <w:tcW w:w="3150" w:type="dxa"/>
            <w:vMerge/>
            <w:tcBorders>
              <w:left w:val="single" w:sz="4" w:space="0" w:color="000000"/>
              <w:bottom w:val="single" w:sz="4" w:space="0" w:color="auto"/>
              <w:right w:val="single" w:sz="4" w:space="0" w:color="000000"/>
            </w:tcBorders>
            <w:vAlign w:val="center"/>
          </w:tcPr>
          <w:p w:rsidR="00DE2CC9" w:rsidRPr="00C44172" w:rsidRDefault="00DE2CC9" w:rsidP="00150DEB">
            <w:pPr>
              <w:suppressAutoHyphens/>
              <w:snapToGrid w:val="0"/>
              <w:spacing w:after="0" w:line="100" w:lineRule="atLeast"/>
              <w:ind w:right="34" w:firstLine="317"/>
              <w:jc w:val="both"/>
              <w:rPr>
                <w:rFonts w:ascii="Times New Roman" w:eastAsia="Times New Roman" w:hAnsi="Times New Roman"/>
                <w:b/>
                <w:sz w:val="24"/>
                <w:szCs w:val="24"/>
                <w:lang w:val="uk-UA" w:eastAsia="ar-SA"/>
              </w:rPr>
            </w:pPr>
          </w:p>
        </w:tc>
        <w:tc>
          <w:tcPr>
            <w:tcW w:w="1386" w:type="dxa"/>
            <w:tcBorders>
              <w:top w:val="single" w:sz="4" w:space="0" w:color="000000"/>
              <w:left w:val="single" w:sz="4" w:space="0" w:color="000000"/>
              <w:bottom w:val="single" w:sz="4" w:space="0" w:color="000000"/>
            </w:tcBorders>
            <w:vAlign w:val="center"/>
          </w:tcPr>
          <w:p w:rsidR="00DE2CC9" w:rsidRPr="00C44172" w:rsidRDefault="00DE2CC9" w:rsidP="00150DEB">
            <w:pPr>
              <w:suppressAutoHyphens/>
              <w:spacing w:after="0" w:line="240" w:lineRule="auto"/>
              <w:jc w:val="center"/>
              <w:rPr>
                <w:rFonts w:ascii="Times New Roman" w:eastAsia="Times New Roman" w:hAnsi="Times New Roman"/>
                <w:sz w:val="24"/>
                <w:szCs w:val="24"/>
                <w:lang w:eastAsia="ar-SA"/>
              </w:rPr>
            </w:pPr>
            <w:r w:rsidRPr="00C44172">
              <w:rPr>
                <w:rFonts w:ascii="Times New Roman" w:eastAsia="Times New Roman" w:hAnsi="Times New Roman"/>
                <w:sz w:val="24"/>
                <w:szCs w:val="24"/>
                <w:lang w:val="uk-UA" w:eastAsia="ar-SA"/>
              </w:rPr>
              <w:t>шт</w:t>
            </w:r>
            <w:r w:rsidR="0041089C">
              <w:rPr>
                <w:rFonts w:ascii="Times New Roman" w:eastAsia="Times New Roman" w:hAnsi="Times New Roman"/>
                <w:sz w:val="24"/>
                <w:szCs w:val="24"/>
                <w:lang w:val="uk-UA"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C9" w:rsidRPr="00E869A9" w:rsidRDefault="00E869A9" w:rsidP="00150DEB">
            <w:pPr>
              <w:suppressAutoHyphens/>
              <w:snapToGrid w:val="0"/>
              <w:spacing w:after="0" w:line="100" w:lineRule="atLeast"/>
              <w:ind w:right="34"/>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350</w:t>
            </w:r>
          </w:p>
        </w:tc>
      </w:tr>
      <w:tr w:rsidR="00E869A9" w:rsidRPr="00C44172" w:rsidTr="00E869A9">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E869A9" w:rsidRPr="00C44172" w:rsidRDefault="00E869A9" w:rsidP="00150DEB">
            <w:pPr>
              <w:suppressAutoHyphens/>
              <w:spacing w:after="0" w:line="100" w:lineRule="atLeast"/>
              <w:ind w:right="-108"/>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w:t>
            </w:r>
          </w:p>
        </w:tc>
        <w:tc>
          <w:tcPr>
            <w:tcW w:w="2694" w:type="dxa"/>
            <w:tcBorders>
              <w:top w:val="single" w:sz="4" w:space="0" w:color="000000"/>
              <w:left w:val="single" w:sz="4" w:space="0" w:color="000000"/>
              <w:bottom w:val="single" w:sz="4" w:space="0" w:color="000000"/>
            </w:tcBorders>
            <w:shd w:val="clear" w:color="auto" w:fill="auto"/>
            <w:vAlign w:val="center"/>
          </w:tcPr>
          <w:p w:rsidR="00E869A9" w:rsidRPr="00C44172" w:rsidRDefault="00E869A9" w:rsidP="00E869A9">
            <w:pPr>
              <w:suppressAutoHyphens/>
              <w:snapToGrid w:val="0"/>
              <w:spacing w:after="0" w:line="100" w:lineRule="atLeast"/>
              <w:ind w:right="283"/>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Лапка опорна</w:t>
            </w:r>
          </w:p>
        </w:tc>
        <w:tc>
          <w:tcPr>
            <w:tcW w:w="3150" w:type="dxa"/>
            <w:vMerge/>
            <w:tcBorders>
              <w:left w:val="single" w:sz="4" w:space="0" w:color="000000"/>
              <w:bottom w:val="single" w:sz="4" w:space="0" w:color="auto"/>
              <w:right w:val="single" w:sz="4" w:space="0" w:color="000000"/>
            </w:tcBorders>
            <w:vAlign w:val="center"/>
          </w:tcPr>
          <w:p w:rsidR="00E869A9" w:rsidRPr="00C44172" w:rsidRDefault="00E869A9" w:rsidP="00150DEB">
            <w:pPr>
              <w:suppressAutoHyphens/>
              <w:snapToGrid w:val="0"/>
              <w:spacing w:after="0" w:line="100" w:lineRule="atLeast"/>
              <w:ind w:right="34" w:firstLine="317"/>
              <w:jc w:val="both"/>
              <w:rPr>
                <w:rFonts w:ascii="Times New Roman" w:eastAsia="Times New Roman" w:hAnsi="Times New Roman"/>
                <w:b/>
                <w:sz w:val="24"/>
                <w:szCs w:val="24"/>
                <w:lang w:val="uk-UA" w:eastAsia="ar-SA"/>
              </w:rPr>
            </w:pPr>
          </w:p>
        </w:tc>
        <w:tc>
          <w:tcPr>
            <w:tcW w:w="1386" w:type="dxa"/>
            <w:tcBorders>
              <w:top w:val="single" w:sz="4" w:space="0" w:color="000000"/>
              <w:left w:val="single" w:sz="4" w:space="0" w:color="000000"/>
              <w:bottom w:val="single" w:sz="4" w:space="0" w:color="000000"/>
            </w:tcBorders>
            <w:vAlign w:val="center"/>
          </w:tcPr>
          <w:p w:rsidR="00E869A9" w:rsidRPr="00C44172" w:rsidRDefault="00E869A9" w:rsidP="00150DEB">
            <w:pPr>
              <w:suppressAutoHyphens/>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9A9" w:rsidRDefault="00E869A9" w:rsidP="00150DEB">
            <w:pPr>
              <w:suppressAutoHyphens/>
              <w:snapToGrid w:val="0"/>
              <w:spacing w:after="0" w:line="100" w:lineRule="atLeast"/>
              <w:ind w:right="34"/>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150</w:t>
            </w:r>
          </w:p>
        </w:tc>
      </w:tr>
      <w:tr w:rsidR="00E869A9" w:rsidRPr="00C44172" w:rsidTr="00E869A9">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E869A9" w:rsidRDefault="00E869A9" w:rsidP="00150DEB">
            <w:pPr>
              <w:suppressAutoHyphens/>
              <w:spacing w:after="0" w:line="100" w:lineRule="atLeast"/>
              <w:ind w:right="-108"/>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w:t>
            </w:r>
          </w:p>
        </w:tc>
        <w:tc>
          <w:tcPr>
            <w:tcW w:w="2694" w:type="dxa"/>
            <w:tcBorders>
              <w:top w:val="single" w:sz="4" w:space="0" w:color="000000"/>
              <w:left w:val="single" w:sz="4" w:space="0" w:color="000000"/>
              <w:bottom w:val="single" w:sz="4" w:space="0" w:color="000000"/>
            </w:tcBorders>
            <w:shd w:val="clear" w:color="auto" w:fill="auto"/>
            <w:vAlign w:val="center"/>
          </w:tcPr>
          <w:p w:rsidR="00E869A9" w:rsidRDefault="00E869A9" w:rsidP="00E869A9">
            <w:pPr>
              <w:suppressAutoHyphens/>
              <w:snapToGrid w:val="0"/>
              <w:spacing w:after="0" w:line="100" w:lineRule="atLeast"/>
              <w:ind w:right="283"/>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Штіфтова вкладка</w:t>
            </w:r>
          </w:p>
        </w:tc>
        <w:tc>
          <w:tcPr>
            <w:tcW w:w="3150" w:type="dxa"/>
            <w:vMerge/>
            <w:tcBorders>
              <w:left w:val="single" w:sz="4" w:space="0" w:color="000000"/>
              <w:bottom w:val="single" w:sz="4" w:space="0" w:color="auto"/>
              <w:right w:val="single" w:sz="4" w:space="0" w:color="000000"/>
            </w:tcBorders>
            <w:vAlign w:val="center"/>
          </w:tcPr>
          <w:p w:rsidR="00E869A9" w:rsidRPr="00C44172" w:rsidRDefault="00E869A9" w:rsidP="00150DEB">
            <w:pPr>
              <w:suppressAutoHyphens/>
              <w:snapToGrid w:val="0"/>
              <w:spacing w:after="0" w:line="100" w:lineRule="atLeast"/>
              <w:ind w:right="34" w:firstLine="317"/>
              <w:jc w:val="both"/>
              <w:rPr>
                <w:rFonts w:ascii="Times New Roman" w:eastAsia="Times New Roman" w:hAnsi="Times New Roman"/>
                <w:b/>
                <w:sz w:val="24"/>
                <w:szCs w:val="24"/>
                <w:lang w:val="uk-UA" w:eastAsia="ar-SA"/>
              </w:rPr>
            </w:pPr>
          </w:p>
        </w:tc>
        <w:tc>
          <w:tcPr>
            <w:tcW w:w="1386" w:type="dxa"/>
            <w:tcBorders>
              <w:top w:val="single" w:sz="4" w:space="0" w:color="000000"/>
              <w:left w:val="single" w:sz="4" w:space="0" w:color="000000"/>
              <w:bottom w:val="single" w:sz="4" w:space="0" w:color="000000"/>
            </w:tcBorders>
            <w:vAlign w:val="center"/>
          </w:tcPr>
          <w:p w:rsidR="00E869A9" w:rsidRDefault="00E869A9" w:rsidP="00150DEB">
            <w:pPr>
              <w:suppressAutoHyphens/>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9A9" w:rsidRDefault="00E869A9" w:rsidP="00150DEB">
            <w:pPr>
              <w:suppressAutoHyphens/>
              <w:snapToGrid w:val="0"/>
              <w:spacing w:after="0" w:line="100" w:lineRule="atLeast"/>
              <w:ind w:right="34"/>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10</w:t>
            </w:r>
          </w:p>
        </w:tc>
      </w:tr>
      <w:tr w:rsidR="00E869A9" w:rsidRPr="00C44172" w:rsidTr="00E869A9">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E869A9" w:rsidRDefault="00E869A9" w:rsidP="00150DEB">
            <w:pPr>
              <w:suppressAutoHyphens/>
              <w:spacing w:after="0" w:line="100" w:lineRule="atLeast"/>
              <w:ind w:right="-108"/>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5</w:t>
            </w:r>
          </w:p>
        </w:tc>
        <w:tc>
          <w:tcPr>
            <w:tcW w:w="2694" w:type="dxa"/>
            <w:tcBorders>
              <w:top w:val="single" w:sz="4" w:space="0" w:color="000000"/>
              <w:left w:val="single" w:sz="4" w:space="0" w:color="000000"/>
              <w:bottom w:val="single" w:sz="4" w:space="0" w:color="000000"/>
            </w:tcBorders>
            <w:shd w:val="clear" w:color="auto" w:fill="auto"/>
            <w:vAlign w:val="center"/>
          </w:tcPr>
          <w:p w:rsidR="00E869A9" w:rsidRDefault="00E869A9" w:rsidP="00E869A9">
            <w:pPr>
              <w:suppressAutoHyphens/>
              <w:snapToGrid w:val="0"/>
              <w:spacing w:after="0" w:line="100" w:lineRule="atLeast"/>
              <w:ind w:right="283"/>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Металокерамічна коронка</w:t>
            </w:r>
          </w:p>
        </w:tc>
        <w:tc>
          <w:tcPr>
            <w:tcW w:w="3150" w:type="dxa"/>
            <w:vMerge/>
            <w:tcBorders>
              <w:left w:val="single" w:sz="4" w:space="0" w:color="000000"/>
              <w:bottom w:val="single" w:sz="4" w:space="0" w:color="auto"/>
              <w:right w:val="single" w:sz="4" w:space="0" w:color="000000"/>
            </w:tcBorders>
            <w:vAlign w:val="center"/>
          </w:tcPr>
          <w:p w:rsidR="00E869A9" w:rsidRPr="00C44172" w:rsidRDefault="00E869A9" w:rsidP="00150DEB">
            <w:pPr>
              <w:suppressAutoHyphens/>
              <w:snapToGrid w:val="0"/>
              <w:spacing w:after="0" w:line="100" w:lineRule="atLeast"/>
              <w:ind w:right="34" w:firstLine="317"/>
              <w:jc w:val="both"/>
              <w:rPr>
                <w:rFonts w:ascii="Times New Roman" w:eastAsia="Times New Roman" w:hAnsi="Times New Roman"/>
                <w:b/>
                <w:sz w:val="24"/>
                <w:szCs w:val="24"/>
                <w:lang w:val="uk-UA" w:eastAsia="ar-SA"/>
              </w:rPr>
            </w:pPr>
          </w:p>
        </w:tc>
        <w:tc>
          <w:tcPr>
            <w:tcW w:w="1386" w:type="dxa"/>
            <w:tcBorders>
              <w:top w:val="single" w:sz="4" w:space="0" w:color="000000"/>
              <w:left w:val="single" w:sz="4" w:space="0" w:color="000000"/>
              <w:bottom w:val="single" w:sz="4" w:space="0" w:color="000000"/>
            </w:tcBorders>
            <w:vAlign w:val="center"/>
          </w:tcPr>
          <w:p w:rsidR="00E869A9" w:rsidRDefault="00E869A9" w:rsidP="00150DEB">
            <w:pPr>
              <w:suppressAutoHyphens/>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9A9" w:rsidRDefault="00E869A9" w:rsidP="00150DEB">
            <w:pPr>
              <w:suppressAutoHyphens/>
              <w:snapToGrid w:val="0"/>
              <w:spacing w:after="0" w:line="100" w:lineRule="atLeast"/>
              <w:ind w:right="34"/>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25</w:t>
            </w:r>
          </w:p>
        </w:tc>
      </w:tr>
      <w:tr w:rsidR="00E869A9" w:rsidRPr="00C44172" w:rsidTr="00E869A9">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E869A9" w:rsidRDefault="00E869A9" w:rsidP="00150DEB">
            <w:pPr>
              <w:suppressAutoHyphens/>
              <w:spacing w:after="0" w:line="100" w:lineRule="atLeast"/>
              <w:ind w:right="-108"/>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6</w:t>
            </w:r>
          </w:p>
        </w:tc>
        <w:tc>
          <w:tcPr>
            <w:tcW w:w="2694" w:type="dxa"/>
            <w:tcBorders>
              <w:top w:val="single" w:sz="4" w:space="0" w:color="000000"/>
              <w:left w:val="single" w:sz="4" w:space="0" w:color="000000"/>
              <w:bottom w:val="single" w:sz="4" w:space="0" w:color="000000"/>
            </w:tcBorders>
            <w:shd w:val="clear" w:color="auto" w:fill="auto"/>
            <w:vAlign w:val="center"/>
          </w:tcPr>
          <w:p w:rsidR="00E869A9" w:rsidRDefault="00E869A9" w:rsidP="00E869A9">
            <w:pPr>
              <w:suppressAutoHyphens/>
              <w:snapToGrid w:val="0"/>
              <w:spacing w:after="0" w:line="100" w:lineRule="atLeast"/>
              <w:ind w:right="283"/>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Каркас бюгельний простий (виготовлений без моделі</w:t>
            </w:r>
            <w:r w:rsidR="00A737D6">
              <w:rPr>
                <w:rFonts w:ascii="Times New Roman" w:eastAsia="Times New Roman" w:hAnsi="Times New Roman"/>
                <w:sz w:val="24"/>
                <w:szCs w:val="24"/>
                <w:lang w:val="uk-UA" w:eastAsia="ar-SA"/>
              </w:rPr>
              <w:t>)</w:t>
            </w:r>
            <w:bookmarkStart w:id="1" w:name="_GoBack"/>
            <w:bookmarkEnd w:id="1"/>
          </w:p>
        </w:tc>
        <w:tc>
          <w:tcPr>
            <w:tcW w:w="3150" w:type="dxa"/>
            <w:vMerge/>
            <w:tcBorders>
              <w:left w:val="single" w:sz="4" w:space="0" w:color="000000"/>
              <w:bottom w:val="single" w:sz="4" w:space="0" w:color="auto"/>
              <w:right w:val="single" w:sz="4" w:space="0" w:color="000000"/>
            </w:tcBorders>
            <w:vAlign w:val="center"/>
          </w:tcPr>
          <w:p w:rsidR="00E869A9" w:rsidRPr="00C44172" w:rsidRDefault="00E869A9" w:rsidP="00150DEB">
            <w:pPr>
              <w:suppressAutoHyphens/>
              <w:snapToGrid w:val="0"/>
              <w:spacing w:after="0" w:line="100" w:lineRule="atLeast"/>
              <w:ind w:right="34" w:firstLine="317"/>
              <w:jc w:val="both"/>
              <w:rPr>
                <w:rFonts w:ascii="Times New Roman" w:eastAsia="Times New Roman" w:hAnsi="Times New Roman"/>
                <w:b/>
                <w:sz w:val="24"/>
                <w:szCs w:val="24"/>
                <w:lang w:val="uk-UA" w:eastAsia="ar-SA"/>
              </w:rPr>
            </w:pPr>
          </w:p>
        </w:tc>
        <w:tc>
          <w:tcPr>
            <w:tcW w:w="1386" w:type="dxa"/>
            <w:tcBorders>
              <w:top w:val="single" w:sz="4" w:space="0" w:color="000000"/>
              <w:left w:val="single" w:sz="4" w:space="0" w:color="000000"/>
              <w:bottom w:val="single" w:sz="4" w:space="0" w:color="000000"/>
            </w:tcBorders>
            <w:vAlign w:val="center"/>
          </w:tcPr>
          <w:p w:rsidR="00E869A9" w:rsidRDefault="00E869A9" w:rsidP="00150DEB">
            <w:pPr>
              <w:suppressAutoHyphens/>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9A9" w:rsidRDefault="00E869A9" w:rsidP="00150DEB">
            <w:pPr>
              <w:suppressAutoHyphens/>
              <w:snapToGrid w:val="0"/>
              <w:spacing w:after="0" w:line="100" w:lineRule="atLeast"/>
              <w:ind w:right="34"/>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5</w:t>
            </w:r>
          </w:p>
        </w:tc>
      </w:tr>
      <w:tr w:rsidR="00DE2CC9" w:rsidRPr="00C44172" w:rsidTr="00E869A9">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DE2CC9" w:rsidRPr="00C44172" w:rsidRDefault="00E869A9" w:rsidP="00150DEB">
            <w:pPr>
              <w:suppressAutoHyphens/>
              <w:spacing w:after="0" w:line="100" w:lineRule="atLeast"/>
              <w:ind w:right="-108"/>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7</w:t>
            </w:r>
          </w:p>
        </w:tc>
        <w:tc>
          <w:tcPr>
            <w:tcW w:w="2694" w:type="dxa"/>
            <w:tcBorders>
              <w:top w:val="single" w:sz="4" w:space="0" w:color="000000"/>
              <w:left w:val="single" w:sz="4" w:space="0" w:color="000000"/>
              <w:bottom w:val="single" w:sz="4" w:space="0" w:color="000000"/>
            </w:tcBorders>
            <w:shd w:val="clear" w:color="auto" w:fill="auto"/>
            <w:vAlign w:val="center"/>
          </w:tcPr>
          <w:p w:rsidR="00DE2CC9" w:rsidRPr="00C44172" w:rsidRDefault="00E869A9" w:rsidP="00E869A9">
            <w:pPr>
              <w:suppressAutoHyphens/>
              <w:snapToGrid w:val="0"/>
              <w:spacing w:after="0" w:line="100" w:lineRule="atLeast"/>
              <w:ind w:right="283"/>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Суцільнолита коронка</w:t>
            </w:r>
          </w:p>
        </w:tc>
        <w:tc>
          <w:tcPr>
            <w:tcW w:w="3150" w:type="dxa"/>
            <w:vMerge/>
            <w:tcBorders>
              <w:left w:val="single" w:sz="4" w:space="0" w:color="000000"/>
              <w:bottom w:val="single" w:sz="4" w:space="0" w:color="auto"/>
              <w:right w:val="single" w:sz="4" w:space="0" w:color="000000"/>
            </w:tcBorders>
            <w:vAlign w:val="center"/>
          </w:tcPr>
          <w:p w:rsidR="00DE2CC9" w:rsidRPr="00C44172" w:rsidRDefault="00DE2CC9" w:rsidP="00150DEB">
            <w:pPr>
              <w:suppressAutoHyphens/>
              <w:snapToGrid w:val="0"/>
              <w:spacing w:after="0" w:line="100" w:lineRule="atLeast"/>
              <w:ind w:right="34" w:firstLine="317"/>
              <w:jc w:val="both"/>
              <w:rPr>
                <w:rFonts w:ascii="Times New Roman" w:eastAsia="Times New Roman" w:hAnsi="Times New Roman"/>
                <w:b/>
                <w:sz w:val="24"/>
                <w:szCs w:val="24"/>
                <w:lang w:val="uk-UA" w:eastAsia="ar-SA"/>
              </w:rPr>
            </w:pPr>
          </w:p>
        </w:tc>
        <w:tc>
          <w:tcPr>
            <w:tcW w:w="1386" w:type="dxa"/>
            <w:tcBorders>
              <w:top w:val="single" w:sz="4" w:space="0" w:color="000000"/>
              <w:left w:val="single" w:sz="4" w:space="0" w:color="000000"/>
              <w:bottom w:val="single" w:sz="4" w:space="0" w:color="000000"/>
            </w:tcBorders>
            <w:vAlign w:val="center"/>
          </w:tcPr>
          <w:p w:rsidR="00DE2CC9" w:rsidRPr="00C44172" w:rsidRDefault="00DE2CC9" w:rsidP="00150DEB">
            <w:pPr>
              <w:suppressAutoHyphens/>
              <w:spacing w:after="0" w:line="240" w:lineRule="auto"/>
              <w:jc w:val="center"/>
              <w:rPr>
                <w:rFonts w:ascii="Times New Roman" w:eastAsia="Times New Roman" w:hAnsi="Times New Roman"/>
                <w:sz w:val="24"/>
                <w:szCs w:val="24"/>
                <w:lang w:eastAsia="ar-SA"/>
              </w:rPr>
            </w:pPr>
            <w:r w:rsidRPr="00C44172">
              <w:rPr>
                <w:rFonts w:ascii="Times New Roman" w:eastAsia="Times New Roman" w:hAnsi="Times New Roman"/>
                <w:sz w:val="24"/>
                <w:szCs w:val="24"/>
                <w:lang w:val="uk-UA" w:eastAsia="ar-SA"/>
              </w:rPr>
              <w:t>шт</w:t>
            </w:r>
            <w:r w:rsidR="0041089C">
              <w:rPr>
                <w:rFonts w:ascii="Times New Roman" w:eastAsia="Times New Roman" w:hAnsi="Times New Roman"/>
                <w:sz w:val="24"/>
                <w:szCs w:val="24"/>
                <w:lang w:val="uk-UA"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C9" w:rsidRPr="008052E6" w:rsidRDefault="00E869A9" w:rsidP="00150DEB">
            <w:pPr>
              <w:suppressAutoHyphens/>
              <w:snapToGrid w:val="0"/>
              <w:spacing w:after="0" w:line="100" w:lineRule="atLeast"/>
              <w:ind w:right="34"/>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10</w:t>
            </w:r>
          </w:p>
        </w:tc>
      </w:tr>
    </w:tbl>
    <w:p w:rsidR="00E869A9" w:rsidRDefault="00E869A9" w:rsidP="00DE2CC9">
      <w:pPr>
        <w:suppressAutoHyphens/>
        <w:spacing w:after="0" w:line="100" w:lineRule="atLeast"/>
        <w:ind w:left="15" w:right="270"/>
        <w:jc w:val="both"/>
        <w:rPr>
          <w:rFonts w:ascii="Times New Roman" w:eastAsia="Times New Roman" w:hAnsi="Times New Roman"/>
          <w:b/>
          <w:sz w:val="24"/>
          <w:szCs w:val="24"/>
          <w:lang w:val="uk-UA" w:eastAsia="ar-SA"/>
        </w:rPr>
      </w:pPr>
    </w:p>
    <w:p w:rsidR="00DE2CC9" w:rsidRPr="00811866" w:rsidRDefault="00DE2CC9" w:rsidP="00E869A9">
      <w:pPr>
        <w:suppressAutoHyphens/>
        <w:spacing w:after="0" w:line="100" w:lineRule="atLeast"/>
        <w:ind w:left="15" w:right="270"/>
        <w:jc w:val="center"/>
        <w:rPr>
          <w:rFonts w:ascii="Times New Roman" w:eastAsia="Times New Roman" w:hAnsi="Times New Roman"/>
          <w:b/>
          <w:sz w:val="24"/>
          <w:szCs w:val="24"/>
          <w:lang w:eastAsia="ar-SA"/>
        </w:rPr>
      </w:pPr>
      <w:r w:rsidRPr="00811866">
        <w:rPr>
          <w:rFonts w:ascii="Times New Roman" w:eastAsia="Times New Roman" w:hAnsi="Times New Roman"/>
          <w:b/>
          <w:sz w:val="24"/>
          <w:szCs w:val="24"/>
          <w:lang w:val="uk-UA" w:eastAsia="ar-SA"/>
        </w:rPr>
        <w:t>Постачальник обов’язково повинен дотримуватися ни</w:t>
      </w:r>
      <w:r>
        <w:rPr>
          <w:rFonts w:ascii="Times New Roman" w:eastAsia="Times New Roman" w:hAnsi="Times New Roman"/>
          <w:b/>
          <w:sz w:val="24"/>
          <w:szCs w:val="24"/>
          <w:lang w:val="uk-UA" w:eastAsia="ar-SA"/>
        </w:rPr>
        <w:t>жч</w:t>
      </w:r>
      <w:r w:rsidRPr="00811866">
        <w:rPr>
          <w:rFonts w:ascii="Times New Roman" w:eastAsia="Times New Roman" w:hAnsi="Times New Roman"/>
          <w:b/>
          <w:sz w:val="24"/>
          <w:szCs w:val="24"/>
          <w:lang w:val="uk-UA" w:eastAsia="ar-SA"/>
        </w:rPr>
        <w:t>е зазначених технічних (якісних) вимог до товару</w:t>
      </w:r>
      <w:r w:rsidR="00010ABA">
        <w:rPr>
          <w:rFonts w:ascii="Times New Roman" w:eastAsia="Times New Roman" w:hAnsi="Times New Roman"/>
          <w:b/>
          <w:sz w:val="24"/>
          <w:szCs w:val="24"/>
          <w:lang w:val="uk-UA" w:eastAsia="ar-SA"/>
        </w:rPr>
        <w:t xml:space="preserve"> </w:t>
      </w:r>
      <w:r w:rsidRPr="00811866">
        <w:rPr>
          <w:rFonts w:ascii="Times New Roman" w:eastAsia="Times New Roman" w:hAnsi="Times New Roman"/>
          <w:b/>
          <w:sz w:val="24"/>
          <w:szCs w:val="24"/>
          <w:lang w:val="uk-UA" w:eastAsia="ar-SA"/>
        </w:rPr>
        <w:t>(послуги):</w:t>
      </w:r>
    </w:p>
    <w:p w:rsidR="00DE2CC9" w:rsidRPr="00811866" w:rsidRDefault="00DE2CC9" w:rsidP="00DE2CC9">
      <w:pPr>
        <w:suppressAutoHyphens/>
        <w:spacing w:after="0" w:line="100" w:lineRule="atLeast"/>
        <w:ind w:left="15" w:right="270"/>
        <w:jc w:val="both"/>
        <w:rPr>
          <w:rFonts w:ascii="Times New Roman" w:eastAsia="Times New Roman" w:hAnsi="Times New Roman"/>
          <w:b/>
          <w:i/>
          <w:sz w:val="24"/>
          <w:szCs w:val="24"/>
          <w:u w:val="single"/>
          <w:lang w:eastAsia="ar-SA"/>
        </w:rPr>
      </w:pPr>
    </w:p>
    <w:p w:rsidR="00DE2CC9" w:rsidRPr="00811866" w:rsidRDefault="00E869A9" w:rsidP="00E869A9">
      <w:pPr>
        <w:suppressAutoHyphens/>
        <w:spacing w:after="0" w:line="100" w:lineRule="atLeast"/>
        <w:ind w:right="-1"/>
        <w:jc w:val="both"/>
        <w:rPr>
          <w:rFonts w:ascii="Times New Roman" w:eastAsia="Times New Roman" w:hAnsi="Times New Roman"/>
          <w:b/>
          <w:i/>
          <w:sz w:val="24"/>
          <w:szCs w:val="24"/>
          <w:lang w:val="uk-UA" w:eastAsia="ar-SA"/>
        </w:rPr>
      </w:pPr>
      <w:r>
        <w:rPr>
          <w:rFonts w:ascii="Times New Roman" w:eastAsia="Times New Roman" w:hAnsi="Times New Roman"/>
          <w:b/>
          <w:i/>
          <w:sz w:val="24"/>
          <w:szCs w:val="24"/>
          <w:lang w:val="uk-UA" w:eastAsia="ar-SA"/>
        </w:rPr>
        <w:t xml:space="preserve">1. </w:t>
      </w:r>
      <w:r w:rsidR="00DE2CC9" w:rsidRPr="00811866">
        <w:rPr>
          <w:rFonts w:ascii="Times New Roman" w:eastAsia="Times New Roman" w:hAnsi="Times New Roman"/>
          <w:b/>
          <w:i/>
          <w:sz w:val="24"/>
          <w:szCs w:val="24"/>
          <w:lang w:val="uk-UA" w:eastAsia="ar-SA"/>
        </w:rPr>
        <w:t>Для лиття зубопротезних виробів застосовуються сплави наступних металів:</w:t>
      </w:r>
    </w:p>
    <w:p w:rsidR="00DE2CC9" w:rsidRPr="00811866" w:rsidRDefault="00DE2CC9" w:rsidP="00DE2CC9">
      <w:pPr>
        <w:suppressAutoHyphens/>
        <w:spacing w:after="0" w:line="100" w:lineRule="atLeast"/>
        <w:ind w:left="15" w:right="270"/>
        <w:jc w:val="both"/>
        <w:rPr>
          <w:rFonts w:ascii="Times New Roman" w:eastAsia="Times New Roman" w:hAnsi="Times New Roman"/>
          <w:sz w:val="24"/>
          <w:szCs w:val="24"/>
          <w:lang w:val="uk-UA"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754"/>
      </w:tblGrid>
      <w:tr w:rsidR="00DE2CC9" w:rsidRPr="00811866" w:rsidTr="00E869A9">
        <w:tc>
          <w:tcPr>
            <w:tcW w:w="3709" w:type="dxa"/>
            <w:shd w:val="clear" w:color="auto" w:fill="auto"/>
          </w:tcPr>
          <w:p w:rsidR="00DE2CC9" w:rsidRPr="00811866" w:rsidRDefault="00DE2CC9" w:rsidP="00E869A9">
            <w:pPr>
              <w:suppressAutoHyphens/>
              <w:spacing w:after="0" w:line="100" w:lineRule="atLeast"/>
              <w:ind w:left="15" w:right="270"/>
              <w:jc w:val="center"/>
              <w:rPr>
                <w:rFonts w:ascii="Times New Roman" w:eastAsia="Times New Roman" w:hAnsi="Times New Roman"/>
                <w:b/>
                <w:sz w:val="24"/>
                <w:szCs w:val="24"/>
                <w:lang w:val="uk-UA" w:eastAsia="ar-SA"/>
              </w:rPr>
            </w:pPr>
            <w:r w:rsidRPr="00811866">
              <w:rPr>
                <w:rFonts w:ascii="Times New Roman" w:eastAsia="Times New Roman" w:hAnsi="Times New Roman"/>
                <w:b/>
                <w:sz w:val="24"/>
                <w:szCs w:val="24"/>
                <w:lang w:val="uk-UA" w:eastAsia="ar-SA"/>
              </w:rPr>
              <w:t>Назва сплату</w:t>
            </w:r>
          </w:p>
        </w:tc>
        <w:tc>
          <w:tcPr>
            <w:tcW w:w="5754" w:type="dxa"/>
            <w:shd w:val="clear" w:color="auto" w:fill="auto"/>
          </w:tcPr>
          <w:p w:rsidR="00DE2CC9" w:rsidRPr="00811866" w:rsidRDefault="00DE2CC9" w:rsidP="00E869A9">
            <w:pPr>
              <w:suppressAutoHyphens/>
              <w:spacing w:after="0" w:line="100" w:lineRule="atLeast"/>
              <w:ind w:left="15" w:right="270"/>
              <w:jc w:val="center"/>
              <w:rPr>
                <w:rFonts w:ascii="Times New Roman" w:eastAsia="Times New Roman" w:hAnsi="Times New Roman"/>
                <w:b/>
                <w:sz w:val="24"/>
                <w:szCs w:val="24"/>
                <w:lang w:val="uk-UA" w:eastAsia="ar-SA"/>
              </w:rPr>
            </w:pPr>
            <w:r w:rsidRPr="00811866">
              <w:rPr>
                <w:rFonts w:ascii="Times New Roman" w:eastAsia="Times New Roman" w:hAnsi="Times New Roman"/>
                <w:b/>
                <w:sz w:val="24"/>
                <w:szCs w:val="24"/>
                <w:lang w:val="uk-UA" w:eastAsia="ar-SA"/>
              </w:rPr>
              <w:t>Призначення</w:t>
            </w:r>
          </w:p>
        </w:tc>
      </w:tr>
      <w:tr w:rsidR="00DE2CC9" w:rsidRPr="00811866" w:rsidTr="00E869A9">
        <w:trPr>
          <w:trHeight w:val="537"/>
        </w:trPr>
        <w:tc>
          <w:tcPr>
            <w:tcW w:w="3709" w:type="dxa"/>
            <w:shd w:val="clear" w:color="auto" w:fill="auto"/>
          </w:tcPr>
          <w:p w:rsidR="00DE2CC9" w:rsidRPr="00811866" w:rsidRDefault="00DE2CC9" w:rsidP="00DE2CC9">
            <w:pPr>
              <w:numPr>
                <w:ilvl w:val="0"/>
                <w:numId w:val="25"/>
              </w:numPr>
              <w:suppressAutoHyphens/>
              <w:spacing w:after="0" w:line="100" w:lineRule="atLeast"/>
              <w:ind w:right="270"/>
              <w:jc w:val="both"/>
              <w:rPr>
                <w:rFonts w:ascii="Times New Roman" w:eastAsia="Times New Roman" w:hAnsi="Times New Roman"/>
                <w:sz w:val="24"/>
                <w:szCs w:val="24"/>
                <w:lang w:val="uk-UA" w:eastAsia="ar-SA"/>
              </w:rPr>
            </w:pPr>
            <w:r w:rsidRPr="00811866">
              <w:rPr>
                <w:rFonts w:ascii="Times New Roman" w:eastAsia="Times New Roman" w:hAnsi="Times New Roman"/>
                <w:sz w:val="24"/>
                <w:szCs w:val="24"/>
                <w:lang w:val="uk-UA" w:eastAsia="ar-SA"/>
              </w:rPr>
              <w:t>Хромонікелевий</w:t>
            </w:r>
          </w:p>
        </w:tc>
        <w:tc>
          <w:tcPr>
            <w:tcW w:w="5754" w:type="dxa"/>
            <w:shd w:val="clear" w:color="auto" w:fill="auto"/>
          </w:tcPr>
          <w:p w:rsidR="00DE2CC9" w:rsidRPr="00811866" w:rsidRDefault="0086335D" w:rsidP="00150DEB">
            <w:pPr>
              <w:suppressAutoHyphens/>
              <w:spacing w:after="0" w:line="100" w:lineRule="atLeast"/>
              <w:ind w:left="15" w:right="270"/>
              <w:jc w:val="both"/>
              <w:rPr>
                <w:rFonts w:ascii="Times New Roman" w:eastAsia="Times New Roman" w:hAnsi="Times New Roman"/>
                <w:sz w:val="24"/>
                <w:szCs w:val="24"/>
                <w:lang w:val="uk-UA" w:eastAsia="ar-SA"/>
              </w:rPr>
            </w:pPr>
            <w:r w:rsidRPr="0086335D">
              <w:rPr>
                <w:rFonts w:ascii="Times New Roman" w:eastAsia="Times New Roman" w:hAnsi="Times New Roman"/>
                <w:sz w:val="24"/>
                <w:szCs w:val="24"/>
                <w:lang w:val="uk-UA" w:eastAsia="ar-SA"/>
              </w:rPr>
              <w:t>Для лиття метало-керамічної коронки та  мостів</w:t>
            </w:r>
          </w:p>
        </w:tc>
      </w:tr>
      <w:tr w:rsidR="00DE2CC9" w:rsidRPr="00811866" w:rsidTr="00E869A9">
        <w:trPr>
          <w:trHeight w:val="700"/>
        </w:trPr>
        <w:tc>
          <w:tcPr>
            <w:tcW w:w="3709" w:type="dxa"/>
            <w:shd w:val="clear" w:color="auto" w:fill="auto"/>
          </w:tcPr>
          <w:p w:rsidR="00DE2CC9" w:rsidRPr="00811866" w:rsidRDefault="00DE2CC9" w:rsidP="00DE2CC9">
            <w:pPr>
              <w:numPr>
                <w:ilvl w:val="0"/>
                <w:numId w:val="25"/>
              </w:numPr>
              <w:suppressAutoHyphens/>
              <w:spacing w:after="0" w:line="100" w:lineRule="atLeast"/>
              <w:ind w:right="270"/>
              <w:jc w:val="both"/>
              <w:rPr>
                <w:rFonts w:ascii="Times New Roman" w:eastAsia="Times New Roman" w:hAnsi="Times New Roman"/>
                <w:sz w:val="24"/>
                <w:szCs w:val="24"/>
                <w:lang w:val="uk-UA" w:eastAsia="ar-SA"/>
              </w:rPr>
            </w:pPr>
            <w:r w:rsidRPr="00811866">
              <w:rPr>
                <w:rFonts w:ascii="Times New Roman" w:eastAsia="Times New Roman" w:hAnsi="Times New Roman"/>
                <w:sz w:val="24"/>
                <w:szCs w:val="24"/>
                <w:lang w:val="uk-UA" w:eastAsia="ar-SA"/>
              </w:rPr>
              <w:t>Кобальтохромовий</w:t>
            </w:r>
          </w:p>
        </w:tc>
        <w:tc>
          <w:tcPr>
            <w:tcW w:w="5754" w:type="dxa"/>
            <w:shd w:val="clear" w:color="auto" w:fill="auto"/>
          </w:tcPr>
          <w:p w:rsidR="00DE2CC9" w:rsidRPr="00811866" w:rsidRDefault="00DE2CC9" w:rsidP="00150DEB">
            <w:pPr>
              <w:suppressAutoHyphens/>
              <w:spacing w:after="0" w:line="100" w:lineRule="atLeast"/>
              <w:ind w:left="15" w:right="270"/>
              <w:jc w:val="both"/>
              <w:rPr>
                <w:rFonts w:ascii="Times New Roman" w:eastAsia="Times New Roman" w:hAnsi="Times New Roman"/>
                <w:sz w:val="24"/>
                <w:szCs w:val="24"/>
                <w:lang w:val="uk-UA" w:eastAsia="ar-SA"/>
              </w:rPr>
            </w:pPr>
            <w:r w:rsidRPr="00811866">
              <w:rPr>
                <w:rFonts w:ascii="Times New Roman" w:eastAsia="Times New Roman" w:hAnsi="Times New Roman"/>
                <w:sz w:val="24"/>
                <w:szCs w:val="24"/>
                <w:lang w:val="uk-UA" w:eastAsia="ar-SA"/>
              </w:rPr>
              <w:t>Для лиття бюгельних протезів, для лиття ковпачків та мостовидних протезів</w:t>
            </w:r>
          </w:p>
        </w:tc>
      </w:tr>
      <w:tr w:rsidR="00DE2CC9" w:rsidRPr="00811866" w:rsidTr="00E869A9">
        <w:trPr>
          <w:trHeight w:val="568"/>
        </w:trPr>
        <w:tc>
          <w:tcPr>
            <w:tcW w:w="3709" w:type="dxa"/>
            <w:shd w:val="clear" w:color="auto" w:fill="auto"/>
          </w:tcPr>
          <w:p w:rsidR="00DE2CC9" w:rsidRPr="00811866" w:rsidRDefault="00DE2CC9" w:rsidP="00DE2CC9">
            <w:pPr>
              <w:numPr>
                <w:ilvl w:val="0"/>
                <w:numId w:val="25"/>
              </w:numPr>
              <w:suppressAutoHyphens/>
              <w:spacing w:after="0" w:line="100" w:lineRule="atLeast"/>
              <w:ind w:right="270"/>
              <w:jc w:val="both"/>
              <w:rPr>
                <w:rFonts w:ascii="Times New Roman" w:eastAsia="Times New Roman" w:hAnsi="Times New Roman"/>
                <w:sz w:val="24"/>
                <w:szCs w:val="24"/>
                <w:lang w:val="uk-UA" w:eastAsia="ar-SA"/>
              </w:rPr>
            </w:pPr>
            <w:r w:rsidRPr="00811866">
              <w:rPr>
                <w:rFonts w:ascii="Times New Roman" w:eastAsia="Times New Roman" w:hAnsi="Times New Roman"/>
                <w:sz w:val="24"/>
                <w:szCs w:val="24"/>
                <w:lang w:val="uk-UA" w:eastAsia="ar-SA"/>
              </w:rPr>
              <w:t>Нікель - хром</w:t>
            </w:r>
          </w:p>
        </w:tc>
        <w:tc>
          <w:tcPr>
            <w:tcW w:w="5754" w:type="dxa"/>
            <w:shd w:val="clear" w:color="auto" w:fill="auto"/>
          </w:tcPr>
          <w:p w:rsidR="00DE2CC9" w:rsidRPr="00811866" w:rsidRDefault="00DE2CC9" w:rsidP="00150DEB">
            <w:pPr>
              <w:suppressAutoHyphens/>
              <w:spacing w:after="0" w:line="100" w:lineRule="atLeast"/>
              <w:ind w:left="15" w:right="270"/>
              <w:jc w:val="both"/>
              <w:rPr>
                <w:rFonts w:ascii="Times New Roman" w:eastAsia="Times New Roman" w:hAnsi="Times New Roman"/>
                <w:sz w:val="24"/>
                <w:szCs w:val="24"/>
                <w:lang w:val="uk-UA" w:eastAsia="ar-SA"/>
              </w:rPr>
            </w:pPr>
            <w:r w:rsidRPr="00811866">
              <w:rPr>
                <w:rFonts w:ascii="Times New Roman" w:eastAsia="Times New Roman" w:hAnsi="Times New Roman"/>
                <w:sz w:val="24"/>
                <w:szCs w:val="24"/>
                <w:lang w:val="uk-UA" w:eastAsia="ar-SA"/>
              </w:rPr>
              <w:t xml:space="preserve">Для лиття  ковпачків та мостовидних протезів під облицювання металокераміки та </w:t>
            </w:r>
            <w:r w:rsidR="00E869A9" w:rsidRPr="00811866">
              <w:rPr>
                <w:rFonts w:ascii="Times New Roman" w:eastAsia="Times New Roman" w:hAnsi="Times New Roman"/>
                <w:sz w:val="24"/>
                <w:szCs w:val="24"/>
                <w:lang w:val="uk-UA" w:eastAsia="ar-SA"/>
              </w:rPr>
              <w:t>металопластмаси</w:t>
            </w:r>
          </w:p>
        </w:tc>
      </w:tr>
    </w:tbl>
    <w:p w:rsidR="00DE2CC9" w:rsidRDefault="00DE2CC9" w:rsidP="00DE2CC9">
      <w:pPr>
        <w:suppressAutoHyphens/>
        <w:spacing w:after="0" w:line="100" w:lineRule="atLeast"/>
        <w:ind w:right="270"/>
        <w:jc w:val="both"/>
        <w:rPr>
          <w:rFonts w:ascii="Times New Roman" w:eastAsia="Times New Roman" w:hAnsi="Times New Roman"/>
          <w:sz w:val="24"/>
          <w:szCs w:val="24"/>
          <w:lang w:val="uk-UA" w:eastAsia="ar-SA"/>
        </w:rPr>
      </w:pPr>
    </w:p>
    <w:p w:rsidR="00E869A9" w:rsidRDefault="00E869A9" w:rsidP="00DE2CC9">
      <w:pPr>
        <w:suppressAutoHyphens/>
        <w:spacing w:after="0" w:line="100" w:lineRule="atLeast"/>
        <w:ind w:right="270"/>
        <w:jc w:val="both"/>
        <w:rPr>
          <w:rFonts w:ascii="Times New Roman" w:eastAsia="Times New Roman" w:hAnsi="Times New Roman"/>
          <w:sz w:val="24"/>
          <w:szCs w:val="24"/>
          <w:lang w:val="uk-UA" w:eastAsia="ar-SA"/>
        </w:rPr>
      </w:pPr>
    </w:p>
    <w:p w:rsidR="00E869A9" w:rsidRPr="00811866" w:rsidRDefault="00E869A9" w:rsidP="00DE2CC9">
      <w:pPr>
        <w:suppressAutoHyphens/>
        <w:spacing w:after="0" w:line="100" w:lineRule="atLeast"/>
        <w:ind w:right="270"/>
        <w:jc w:val="both"/>
        <w:rPr>
          <w:rFonts w:ascii="Times New Roman" w:eastAsia="Times New Roman" w:hAnsi="Times New Roman"/>
          <w:sz w:val="24"/>
          <w:szCs w:val="24"/>
          <w:lang w:val="uk-UA" w:eastAsia="ar-SA"/>
        </w:rPr>
      </w:pPr>
    </w:p>
    <w:p w:rsidR="00DE2CC9" w:rsidRPr="00811866" w:rsidRDefault="00E869A9" w:rsidP="00E869A9">
      <w:pPr>
        <w:suppressAutoHyphens/>
        <w:spacing w:after="0" w:line="100" w:lineRule="atLeast"/>
        <w:ind w:right="-1"/>
        <w:jc w:val="both"/>
        <w:rPr>
          <w:rFonts w:ascii="Times New Roman" w:eastAsia="Times New Roman" w:hAnsi="Times New Roman"/>
          <w:b/>
          <w:i/>
          <w:sz w:val="24"/>
          <w:szCs w:val="24"/>
          <w:lang w:val="uk-UA" w:eastAsia="ar-SA"/>
        </w:rPr>
      </w:pPr>
      <w:r>
        <w:rPr>
          <w:rFonts w:ascii="Times New Roman" w:eastAsia="Times New Roman" w:hAnsi="Times New Roman"/>
          <w:b/>
          <w:i/>
          <w:sz w:val="24"/>
          <w:szCs w:val="24"/>
          <w:lang w:val="uk-UA" w:eastAsia="ar-SA"/>
        </w:rPr>
        <w:lastRenderedPageBreak/>
        <w:t xml:space="preserve">2. </w:t>
      </w:r>
      <w:r w:rsidR="00DE2CC9" w:rsidRPr="00811866">
        <w:rPr>
          <w:rFonts w:ascii="Times New Roman" w:eastAsia="Times New Roman" w:hAnsi="Times New Roman"/>
          <w:b/>
          <w:i/>
          <w:sz w:val="24"/>
          <w:szCs w:val="24"/>
          <w:lang w:val="uk-UA" w:eastAsia="ar-SA"/>
        </w:rPr>
        <w:t>Лиття проводиться на ливарних установках з індуктивним розігрівом металу.</w:t>
      </w:r>
    </w:p>
    <w:p w:rsidR="00DE2CC9" w:rsidRPr="00811866" w:rsidRDefault="00DE2CC9" w:rsidP="00DE2CC9">
      <w:pPr>
        <w:suppressAutoHyphens/>
        <w:spacing w:after="0" w:line="100" w:lineRule="atLeast"/>
        <w:ind w:left="15" w:right="270"/>
        <w:jc w:val="both"/>
        <w:rPr>
          <w:rFonts w:ascii="Times New Roman" w:eastAsia="Times New Roman" w:hAnsi="Times New Roman"/>
          <w:sz w:val="24"/>
          <w:szCs w:val="24"/>
          <w:lang w:val="uk-UA" w:eastAsia="ar-SA"/>
        </w:rPr>
      </w:pPr>
    </w:p>
    <w:p w:rsidR="00DE2CC9" w:rsidRPr="00811866" w:rsidRDefault="00DE2CC9" w:rsidP="00DE2CC9">
      <w:pPr>
        <w:suppressAutoHyphens/>
        <w:spacing w:after="0" w:line="100" w:lineRule="atLeast"/>
        <w:ind w:left="15" w:right="270"/>
        <w:jc w:val="both"/>
        <w:rPr>
          <w:rFonts w:ascii="Times New Roman" w:eastAsia="Times New Roman" w:hAnsi="Times New Roman"/>
          <w:sz w:val="24"/>
          <w:szCs w:val="24"/>
          <w:lang w:val="uk-UA" w:eastAsia="ar-SA"/>
        </w:rPr>
      </w:pPr>
      <w:r w:rsidRPr="00811866">
        <w:rPr>
          <w:rFonts w:ascii="Times New Roman" w:eastAsia="Times New Roman" w:hAnsi="Times New Roman"/>
          <w:sz w:val="24"/>
          <w:szCs w:val="24"/>
          <w:lang w:val="uk-UA" w:eastAsia="ar-SA"/>
        </w:rPr>
        <w:t>Способи лиття на установках:</w:t>
      </w:r>
    </w:p>
    <w:p w:rsidR="00DE2CC9" w:rsidRPr="00E869A9" w:rsidRDefault="00DE2CC9" w:rsidP="00E869A9">
      <w:pPr>
        <w:numPr>
          <w:ilvl w:val="0"/>
          <w:numId w:val="26"/>
        </w:numPr>
        <w:suppressAutoHyphens/>
        <w:spacing w:after="0" w:line="100" w:lineRule="atLeast"/>
        <w:ind w:left="993" w:right="270"/>
        <w:jc w:val="both"/>
        <w:rPr>
          <w:rFonts w:ascii="Times New Roman" w:eastAsia="Times New Roman" w:hAnsi="Times New Roman"/>
          <w:b/>
          <w:i/>
          <w:sz w:val="24"/>
          <w:szCs w:val="24"/>
          <w:lang w:val="uk-UA" w:eastAsia="ar-SA"/>
        </w:rPr>
      </w:pPr>
      <w:r w:rsidRPr="00E869A9">
        <w:rPr>
          <w:rFonts w:ascii="Times New Roman" w:eastAsia="Times New Roman" w:hAnsi="Times New Roman"/>
          <w:b/>
          <w:i/>
          <w:sz w:val="24"/>
          <w:szCs w:val="24"/>
          <w:lang w:val="uk-UA" w:eastAsia="ar-SA"/>
        </w:rPr>
        <w:t>Відцентроване;</w:t>
      </w:r>
    </w:p>
    <w:p w:rsidR="00DE2CC9" w:rsidRPr="00E869A9" w:rsidRDefault="00DE2CC9" w:rsidP="00E869A9">
      <w:pPr>
        <w:numPr>
          <w:ilvl w:val="0"/>
          <w:numId w:val="26"/>
        </w:numPr>
        <w:suppressAutoHyphens/>
        <w:spacing w:after="0" w:line="100" w:lineRule="atLeast"/>
        <w:ind w:left="993" w:right="270"/>
        <w:jc w:val="both"/>
        <w:rPr>
          <w:rFonts w:ascii="Times New Roman" w:eastAsia="Times New Roman" w:hAnsi="Times New Roman"/>
          <w:b/>
          <w:i/>
          <w:sz w:val="24"/>
          <w:szCs w:val="24"/>
          <w:lang w:val="uk-UA" w:eastAsia="ar-SA"/>
        </w:rPr>
      </w:pPr>
      <w:r w:rsidRPr="00E869A9">
        <w:rPr>
          <w:rFonts w:ascii="Times New Roman" w:eastAsia="Times New Roman" w:hAnsi="Times New Roman"/>
          <w:b/>
          <w:i/>
          <w:sz w:val="24"/>
          <w:szCs w:val="24"/>
          <w:lang w:val="uk-UA" w:eastAsia="ar-SA"/>
        </w:rPr>
        <w:t>Вакуумне.</w:t>
      </w:r>
    </w:p>
    <w:p w:rsidR="00E869A9" w:rsidRPr="00811866" w:rsidRDefault="00E869A9" w:rsidP="00E869A9">
      <w:pPr>
        <w:suppressAutoHyphens/>
        <w:spacing w:after="0" w:line="100" w:lineRule="atLeast"/>
        <w:ind w:left="1428" w:right="270"/>
        <w:jc w:val="both"/>
        <w:rPr>
          <w:rFonts w:ascii="Times New Roman" w:eastAsia="Times New Roman" w:hAnsi="Times New Roman"/>
          <w:sz w:val="24"/>
          <w:szCs w:val="24"/>
          <w:lang w:val="uk-UA" w:eastAsia="ar-SA"/>
        </w:rPr>
      </w:pPr>
    </w:p>
    <w:p w:rsidR="00DE2CC9" w:rsidRPr="00811866" w:rsidRDefault="00DE2CC9" w:rsidP="00DE2CC9">
      <w:pPr>
        <w:suppressAutoHyphens/>
        <w:spacing w:after="0" w:line="100" w:lineRule="atLeast"/>
        <w:ind w:left="15" w:right="270"/>
        <w:jc w:val="both"/>
        <w:rPr>
          <w:rFonts w:ascii="Times New Roman" w:eastAsia="Times New Roman" w:hAnsi="Times New Roman"/>
          <w:sz w:val="24"/>
          <w:szCs w:val="24"/>
          <w:lang w:val="uk-UA" w:eastAsia="ar-SA"/>
        </w:rPr>
      </w:pPr>
      <w:r w:rsidRPr="00811866">
        <w:rPr>
          <w:rFonts w:ascii="Times New Roman" w:eastAsia="Times New Roman" w:hAnsi="Times New Roman"/>
          <w:sz w:val="24"/>
          <w:szCs w:val="24"/>
          <w:lang w:val="uk-UA" w:eastAsia="ar-SA"/>
        </w:rPr>
        <w:t>Отримане (відлите) лиття має володіти комплексом певних властивостей:</w:t>
      </w:r>
    </w:p>
    <w:p w:rsidR="00DE2CC9" w:rsidRPr="00E869A9" w:rsidRDefault="00DE2CC9" w:rsidP="00E869A9">
      <w:pPr>
        <w:numPr>
          <w:ilvl w:val="0"/>
          <w:numId w:val="27"/>
        </w:numPr>
        <w:suppressAutoHyphens/>
        <w:spacing w:after="0" w:line="100" w:lineRule="atLeast"/>
        <w:ind w:left="993" w:right="-1"/>
        <w:jc w:val="both"/>
        <w:rPr>
          <w:rFonts w:ascii="Times New Roman" w:eastAsia="Times New Roman" w:hAnsi="Times New Roman"/>
          <w:b/>
          <w:i/>
          <w:sz w:val="24"/>
          <w:szCs w:val="24"/>
          <w:lang w:val="uk-UA" w:eastAsia="ar-SA"/>
        </w:rPr>
      </w:pPr>
      <w:r w:rsidRPr="00E869A9">
        <w:rPr>
          <w:rFonts w:ascii="Times New Roman" w:eastAsia="Times New Roman" w:hAnsi="Times New Roman"/>
          <w:b/>
          <w:i/>
          <w:sz w:val="24"/>
          <w:szCs w:val="24"/>
          <w:lang w:val="uk-UA" w:eastAsia="ar-SA"/>
        </w:rPr>
        <w:t>Нешкідливе для організму людини;</w:t>
      </w:r>
    </w:p>
    <w:p w:rsidR="00DE2CC9" w:rsidRPr="00E869A9" w:rsidRDefault="00DE2CC9" w:rsidP="00E869A9">
      <w:pPr>
        <w:numPr>
          <w:ilvl w:val="0"/>
          <w:numId w:val="27"/>
        </w:numPr>
        <w:suppressAutoHyphens/>
        <w:spacing w:after="0" w:line="100" w:lineRule="atLeast"/>
        <w:ind w:left="993" w:right="-1"/>
        <w:jc w:val="both"/>
        <w:rPr>
          <w:rFonts w:ascii="Times New Roman" w:eastAsia="Times New Roman" w:hAnsi="Times New Roman"/>
          <w:b/>
          <w:i/>
          <w:sz w:val="24"/>
          <w:szCs w:val="24"/>
          <w:lang w:val="uk-UA" w:eastAsia="ar-SA"/>
        </w:rPr>
      </w:pPr>
      <w:r w:rsidRPr="00E869A9">
        <w:rPr>
          <w:rFonts w:ascii="Times New Roman" w:eastAsia="Times New Roman" w:hAnsi="Times New Roman"/>
          <w:b/>
          <w:i/>
          <w:sz w:val="24"/>
          <w:szCs w:val="24"/>
          <w:lang w:val="uk-UA" w:eastAsia="ar-SA"/>
        </w:rPr>
        <w:t>Хімічна стійкість до середовищ ротової порожнини;</w:t>
      </w:r>
    </w:p>
    <w:p w:rsidR="00DE2CC9" w:rsidRPr="00E869A9" w:rsidRDefault="00DE2CC9" w:rsidP="00E869A9">
      <w:pPr>
        <w:numPr>
          <w:ilvl w:val="0"/>
          <w:numId w:val="27"/>
        </w:numPr>
        <w:suppressAutoHyphens/>
        <w:spacing w:after="0" w:line="100" w:lineRule="atLeast"/>
        <w:ind w:left="993" w:right="-1"/>
        <w:jc w:val="both"/>
        <w:rPr>
          <w:rFonts w:ascii="Times New Roman" w:eastAsia="Times New Roman" w:hAnsi="Times New Roman"/>
          <w:b/>
          <w:i/>
          <w:sz w:val="24"/>
          <w:szCs w:val="24"/>
          <w:lang w:val="uk-UA" w:eastAsia="ar-SA"/>
        </w:rPr>
      </w:pPr>
      <w:r w:rsidRPr="00E869A9">
        <w:rPr>
          <w:rFonts w:ascii="Times New Roman" w:eastAsia="Times New Roman" w:hAnsi="Times New Roman"/>
          <w:b/>
          <w:i/>
          <w:sz w:val="24"/>
          <w:szCs w:val="24"/>
          <w:lang w:val="uk-UA" w:eastAsia="ar-SA"/>
        </w:rPr>
        <w:t>Високі фізико – механічні властивості (твердість,  міцність, пружність, пластичність, теплостійкість);</w:t>
      </w:r>
    </w:p>
    <w:p w:rsidR="00DE2CC9" w:rsidRPr="00E869A9" w:rsidRDefault="00DE2CC9" w:rsidP="00E869A9">
      <w:pPr>
        <w:numPr>
          <w:ilvl w:val="0"/>
          <w:numId w:val="27"/>
        </w:numPr>
        <w:suppressAutoHyphens/>
        <w:spacing w:after="0" w:line="100" w:lineRule="atLeast"/>
        <w:ind w:left="993" w:right="-1"/>
        <w:jc w:val="both"/>
        <w:rPr>
          <w:rFonts w:ascii="Times New Roman" w:eastAsia="Times New Roman" w:hAnsi="Times New Roman"/>
          <w:b/>
          <w:i/>
          <w:sz w:val="24"/>
          <w:szCs w:val="24"/>
          <w:lang w:val="uk-UA" w:eastAsia="ar-SA"/>
        </w:rPr>
      </w:pPr>
      <w:r w:rsidRPr="00E869A9">
        <w:rPr>
          <w:rFonts w:ascii="Times New Roman" w:eastAsia="Times New Roman" w:hAnsi="Times New Roman"/>
          <w:b/>
          <w:i/>
          <w:sz w:val="24"/>
          <w:szCs w:val="24"/>
          <w:lang w:val="uk-UA" w:eastAsia="ar-SA"/>
        </w:rPr>
        <w:t>Хороші технологічні властивості (мала усадка);</w:t>
      </w:r>
    </w:p>
    <w:p w:rsidR="00DE2CC9" w:rsidRPr="00E869A9" w:rsidRDefault="00DE2CC9" w:rsidP="00E869A9">
      <w:pPr>
        <w:numPr>
          <w:ilvl w:val="0"/>
          <w:numId w:val="27"/>
        </w:numPr>
        <w:suppressAutoHyphens/>
        <w:spacing w:after="0" w:line="100" w:lineRule="atLeast"/>
        <w:ind w:left="993" w:right="-1"/>
        <w:jc w:val="both"/>
        <w:rPr>
          <w:rFonts w:ascii="Times New Roman" w:eastAsia="Times New Roman" w:hAnsi="Times New Roman"/>
          <w:b/>
          <w:i/>
          <w:sz w:val="24"/>
          <w:szCs w:val="24"/>
          <w:lang w:val="uk-UA" w:eastAsia="ar-SA"/>
        </w:rPr>
      </w:pPr>
      <w:r w:rsidRPr="00E869A9">
        <w:rPr>
          <w:rFonts w:ascii="Times New Roman" w:eastAsia="Times New Roman" w:hAnsi="Times New Roman"/>
          <w:b/>
          <w:i/>
          <w:sz w:val="24"/>
          <w:szCs w:val="24"/>
          <w:lang w:val="uk-UA" w:eastAsia="ar-SA"/>
        </w:rPr>
        <w:t>Коефіцієнт термічного розширення:</w:t>
      </w:r>
    </w:p>
    <w:p w:rsidR="00DE2CC9" w:rsidRPr="00E869A9" w:rsidRDefault="00DE2CC9" w:rsidP="00E869A9">
      <w:pPr>
        <w:suppressAutoHyphens/>
        <w:spacing w:after="0" w:line="100" w:lineRule="atLeast"/>
        <w:ind w:left="993" w:right="-1"/>
        <w:jc w:val="both"/>
        <w:rPr>
          <w:rFonts w:ascii="Times New Roman" w:eastAsia="Times New Roman" w:hAnsi="Times New Roman"/>
          <w:b/>
          <w:i/>
          <w:sz w:val="24"/>
          <w:szCs w:val="24"/>
          <w:lang w:val="uk-UA" w:eastAsia="ar-SA"/>
        </w:rPr>
      </w:pPr>
      <w:r w:rsidRPr="00E869A9">
        <w:rPr>
          <w:rFonts w:ascii="Times New Roman" w:eastAsia="Times New Roman" w:hAnsi="Times New Roman"/>
          <w:b/>
          <w:i/>
          <w:sz w:val="24"/>
          <w:szCs w:val="24"/>
          <w:lang w:val="en-US" w:eastAsia="ar-SA"/>
        </w:rPr>
        <w:t>Ni</w:t>
      </w:r>
      <w:r w:rsidRPr="00E869A9">
        <w:rPr>
          <w:rFonts w:ascii="Times New Roman" w:eastAsia="Times New Roman" w:hAnsi="Times New Roman"/>
          <w:b/>
          <w:i/>
          <w:sz w:val="24"/>
          <w:szCs w:val="24"/>
          <w:lang w:val="uk-UA" w:eastAsia="ar-SA"/>
        </w:rPr>
        <w:t xml:space="preserve"> </w:t>
      </w:r>
      <w:r w:rsidRPr="00E869A9">
        <w:rPr>
          <w:rFonts w:ascii="Times New Roman" w:eastAsia="Times New Roman" w:hAnsi="Times New Roman"/>
          <w:b/>
          <w:i/>
          <w:sz w:val="24"/>
          <w:szCs w:val="24"/>
          <w:lang w:val="en-US" w:eastAsia="ar-SA"/>
        </w:rPr>
        <w:t>Cr</w:t>
      </w:r>
      <w:r w:rsidRPr="00E869A9">
        <w:rPr>
          <w:rFonts w:ascii="Times New Roman" w:eastAsia="Times New Roman" w:hAnsi="Times New Roman"/>
          <w:b/>
          <w:i/>
          <w:sz w:val="24"/>
          <w:szCs w:val="24"/>
          <w:lang w:val="uk-UA" w:eastAsia="ar-SA"/>
        </w:rPr>
        <w:t xml:space="preserve"> – 14.0 – 14.1</w:t>
      </w:r>
    </w:p>
    <w:p w:rsidR="00DE2CC9" w:rsidRPr="00E869A9" w:rsidRDefault="00DE2CC9" w:rsidP="00E869A9">
      <w:pPr>
        <w:suppressAutoHyphens/>
        <w:spacing w:after="0" w:line="100" w:lineRule="atLeast"/>
        <w:ind w:left="993" w:right="-1"/>
        <w:jc w:val="both"/>
        <w:rPr>
          <w:rFonts w:ascii="Times New Roman" w:eastAsia="Times New Roman" w:hAnsi="Times New Roman"/>
          <w:b/>
          <w:i/>
          <w:sz w:val="24"/>
          <w:szCs w:val="24"/>
          <w:lang w:val="uk-UA" w:eastAsia="ar-SA"/>
        </w:rPr>
      </w:pPr>
      <w:r w:rsidRPr="00E869A9">
        <w:rPr>
          <w:rFonts w:ascii="Times New Roman" w:eastAsia="Times New Roman" w:hAnsi="Times New Roman"/>
          <w:b/>
          <w:i/>
          <w:sz w:val="24"/>
          <w:szCs w:val="24"/>
          <w:lang w:val="en-US" w:eastAsia="ar-SA"/>
        </w:rPr>
        <w:t>Co</w:t>
      </w:r>
      <w:r w:rsidRPr="00E869A9">
        <w:rPr>
          <w:rFonts w:ascii="Times New Roman" w:eastAsia="Times New Roman" w:hAnsi="Times New Roman"/>
          <w:b/>
          <w:i/>
          <w:sz w:val="24"/>
          <w:szCs w:val="24"/>
          <w:lang w:val="uk-UA" w:eastAsia="ar-SA"/>
        </w:rPr>
        <w:t xml:space="preserve"> </w:t>
      </w:r>
      <w:r w:rsidRPr="00E869A9">
        <w:rPr>
          <w:rFonts w:ascii="Times New Roman" w:eastAsia="Times New Roman" w:hAnsi="Times New Roman"/>
          <w:b/>
          <w:i/>
          <w:sz w:val="24"/>
          <w:szCs w:val="24"/>
          <w:lang w:val="en-US" w:eastAsia="ar-SA"/>
        </w:rPr>
        <w:t>Cr</w:t>
      </w:r>
      <w:r w:rsidRPr="00E869A9">
        <w:rPr>
          <w:rFonts w:ascii="Times New Roman" w:eastAsia="Times New Roman" w:hAnsi="Times New Roman"/>
          <w:b/>
          <w:i/>
          <w:sz w:val="24"/>
          <w:szCs w:val="24"/>
          <w:lang w:val="uk-UA" w:eastAsia="ar-SA"/>
        </w:rPr>
        <w:t xml:space="preserve"> – 14.1 – 14.5 </w:t>
      </w:r>
    </w:p>
    <w:p w:rsidR="00DE2CC9" w:rsidRDefault="00DE2CC9" w:rsidP="00E869A9">
      <w:pPr>
        <w:suppressAutoHyphens/>
        <w:spacing w:after="0" w:line="100" w:lineRule="atLeast"/>
        <w:ind w:right="15"/>
        <w:jc w:val="both"/>
        <w:rPr>
          <w:rFonts w:ascii="Times New Roman" w:eastAsia="Times New Roman" w:hAnsi="Times New Roman"/>
          <w:b/>
          <w:i/>
          <w:sz w:val="24"/>
          <w:szCs w:val="24"/>
          <w:u w:val="single"/>
          <w:lang w:val="uk-UA" w:eastAsia="ar-SA"/>
        </w:rPr>
      </w:pPr>
      <w:r w:rsidRPr="00E82907">
        <w:rPr>
          <w:rFonts w:ascii="Times New Roman" w:eastAsia="Times New Roman" w:hAnsi="Times New Roman"/>
          <w:b/>
          <w:i/>
          <w:sz w:val="24"/>
          <w:szCs w:val="24"/>
          <w:lang w:val="uk-UA" w:eastAsia="ar-SA"/>
        </w:rPr>
        <w:t>3.</w:t>
      </w:r>
      <w:r w:rsidR="00E869A9">
        <w:rPr>
          <w:rFonts w:ascii="Times New Roman" w:eastAsia="Times New Roman" w:hAnsi="Times New Roman"/>
          <w:b/>
          <w:i/>
          <w:sz w:val="24"/>
          <w:szCs w:val="24"/>
          <w:lang w:val="uk-UA" w:eastAsia="ar-SA"/>
        </w:rPr>
        <w:t xml:space="preserve"> </w:t>
      </w:r>
      <w:r w:rsidRPr="00E82907">
        <w:rPr>
          <w:rFonts w:ascii="Times New Roman" w:eastAsia="Times New Roman" w:hAnsi="Times New Roman"/>
          <w:b/>
          <w:i/>
          <w:sz w:val="24"/>
          <w:szCs w:val="24"/>
          <w:lang w:val="uk-UA" w:eastAsia="ar-SA"/>
        </w:rPr>
        <w:t>Технічні і якісні</w:t>
      </w:r>
      <w:r w:rsidRPr="00811866">
        <w:rPr>
          <w:rFonts w:ascii="Times New Roman" w:eastAsia="Times New Roman" w:hAnsi="Times New Roman"/>
          <w:b/>
          <w:i/>
          <w:sz w:val="24"/>
          <w:szCs w:val="24"/>
          <w:lang w:val="uk-UA" w:eastAsia="ar-SA"/>
        </w:rPr>
        <w:t xml:space="preserve"> характеристики послуг за предметом закупівлі повинні відповідати основним вимогам чинного законодавства із захисту довкілля, відповідати основним вимогам державної політики України в галузі захисту довкілля.</w:t>
      </w:r>
      <w:r w:rsidRPr="00811866">
        <w:rPr>
          <w:rFonts w:ascii="Times New Roman" w:eastAsia="Times New Roman" w:hAnsi="Times New Roman"/>
          <w:sz w:val="24"/>
          <w:szCs w:val="24"/>
          <w:lang w:val="uk-UA" w:eastAsia="ru-RU"/>
        </w:rPr>
        <w:t xml:space="preserve"> </w:t>
      </w:r>
      <w:r w:rsidRPr="00811866">
        <w:rPr>
          <w:rFonts w:ascii="Times New Roman" w:eastAsia="Times New Roman" w:hAnsi="Times New Roman"/>
          <w:b/>
          <w:i/>
          <w:sz w:val="24"/>
          <w:szCs w:val="24"/>
          <w:u w:val="single"/>
          <w:lang w:val="uk-UA" w:eastAsia="ar-SA"/>
        </w:rPr>
        <w:t>Підтвердження даної інформації забезпечується шляхом надання Учасником довідки у довільній формі.</w:t>
      </w:r>
    </w:p>
    <w:p w:rsidR="00E869A9" w:rsidRPr="00811866" w:rsidRDefault="00E869A9" w:rsidP="00E869A9">
      <w:pPr>
        <w:suppressAutoHyphens/>
        <w:spacing w:after="0" w:line="100" w:lineRule="atLeast"/>
        <w:ind w:right="15"/>
        <w:jc w:val="both"/>
        <w:rPr>
          <w:rFonts w:ascii="Times New Roman" w:eastAsia="Times New Roman" w:hAnsi="Times New Roman"/>
          <w:b/>
          <w:i/>
          <w:sz w:val="24"/>
          <w:szCs w:val="24"/>
          <w:lang w:val="uk-UA" w:eastAsia="ar-SA"/>
        </w:rPr>
      </w:pPr>
    </w:p>
    <w:p w:rsidR="00DE2CC9" w:rsidRDefault="00E869A9" w:rsidP="00E869A9">
      <w:pPr>
        <w:suppressAutoHyphens/>
        <w:spacing w:after="0" w:line="100" w:lineRule="atLeast"/>
        <w:ind w:right="15"/>
        <w:jc w:val="both"/>
        <w:rPr>
          <w:rFonts w:ascii="Times New Roman" w:eastAsia="Times New Roman" w:hAnsi="Times New Roman"/>
          <w:b/>
          <w:i/>
          <w:sz w:val="24"/>
          <w:szCs w:val="24"/>
          <w:lang w:val="uk-UA" w:eastAsia="ar-SA"/>
        </w:rPr>
      </w:pPr>
      <w:r>
        <w:rPr>
          <w:rFonts w:ascii="Times New Roman" w:eastAsia="Times New Roman" w:hAnsi="Times New Roman"/>
          <w:b/>
          <w:i/>
          <w:sz w:val="24"/>
          <w:szCs w:val="24"/>
          <w:lang w:val="uk-UA" w:eastAsia="ar-SA"/>
        </w:rPr>
        <w:t xml:space="preserve">4. </w:t>
      </w:r>
      <w:r w:rsidR="00DE2CC9" w:rsidRPr="00811866">
        <w:rPr>
          <w:rFonts w:ascii="Times New Roman" w:eastAsia="Times New Roman" w:hAnsi="Times New Roman"/>
          <w:b/>
          <w:i/>
          <w:sz w:val="24"/>
          <w:szCs w:val="24"/>
          <w:lang w:val="uk-UA" w:eastAsia="ar-SA"/>
        </w:rPr>
        <w:t xml:space="preserve">Учасник повинен гарантувати виконання послуг якісно, що відповідають стандартам якості та іншим нормативним документам, затвердженим МОЗ України та чинному законодавству України. </w:t>
      </w:r>
    </w:p>
    <w:p w:rsidR="00E869A9" w:rsidRDefault="00E869A9" w:rsidP="00DE2CC9">
      <w:pPr>
        <w:suppressAutoHyphens/>
        <w:spacing w:after="0" w:line="100" w:lineRule="atLeast"/>
        <w:ind w:right="15" w:firstLine="709"/>
        <w:jc w:val="both"/>
        <w:rPr>
          <w:rFonts w:ascii="Times New Roman" w:eastAsia="Times New Roman" w:hAnsi="Times New Roman"/>
          <w:b/>
          <w:i/>
          <w:sz w:val="24"/>
          <w:szCs w:val="24"/>
          <w:lang w:val="uk-UA" w:eastAsia="ar-SA"/>
        </w:rPr>
      </w:pPr>
    </w:p>
    <w:p w:rsidR="00DE2CC9" w:rsidRPr="00811866" w:rsidRDefault="00DE2CC9" w:rsidP="00E869A9">
      <w:pPr>
        <w:suppressAutoHyphens/>
        <w:spacing w:after="0" w:line="100" w:lineRule="atLeast"/>
        <w:ind w:right="15" w:firstLine="426"/>
        <w:jc w:val="both"/>
        <w:rPr>
          <w:rFonts w:ascii="Times New Roman" w:eastAsia="Times New Roman" w:hAnsi="Times New Roman"/>
          <w:b/>
          <w:sz w:val="24"/>
          <w:szCs w:val="24"/>
          <w:lang w:eastAsia="ar-SA"/>
        </w:rPr>
      </w:pPr>
      <w:r w:rsidRPr="00811866">
        <w:rPr>
          <w:rFonts w:ascii="Times New Roman" w:eastAsia="Times New Roman" w:hAnsi="Times New Roman"/>
          <w:sz w:val="24"/>
          <w:szCs w:val="24"/>
          <w:lang w:val="uk-UA" w:eastAsia="ar-SA"/>
        </w:rPr>
        <w:t>Учасник зобов</w:t>
      </w:r>
      <w:r w:rsidRPr="00811866">
        <w:rPr>
          <w:rFonts w:ascii="Times New Roman" w:eastAsia="Times New Roman" w:hAnsi="Times New Roman"/>
          <w:sz w:val="24"/>
          <w:szCs w:val="24"/>
          <w:lang w:eastAsia="ar-SA"/>
        </w:rPr>
        <w:t>’</w:t>
      </w:r>
      <w:r w:rsidRPr="00811866">
        <w:rPr>
          <w:rFonts w:ascii="Times New Roman" w:eastAsia="Times New Roman" w:hAnsi="Times New Roman"/>
          <w:sz w:val="24"/>
          <w:szCs w:val="24"/>
          <w:lang w:val="uk-UA" w:eastAsia="ar-SA"/>
        </w:rPr>
        <w:t>язаний надавати послуги за письмовими заявками Замовника у термін до 2-х робочих днів з моменту одержання від Замовника письмової заявки та заготовок зубних протезів.</w:t>
      </w:r>
      <w:r w:rsidR="00010ABA">
        <w:rPr>
          <w:rFonts w:ascii="Times New Roman" w:eastAsia="Times New Roman" w:hAnsi="Times New Roman"/>
          <w:sz w:val="24"/>
          <w:szCs w:val="24"/>
          <w:lang w:val="uk-UA" w:eastAsia="ar-SA"/>
        </w:rPr>
        <w:t xml:space="preserve"> </w:t>
      </w:r>
    </w:p>
    <w:p w:rsidR="00DE2CC9" w:rsidRPr="00811866" w:rsidRDefault="00DE2CC9" w:rsidP="00E869A9">
      <w:pPr>
        <w:suppressAutoHyphens/>
        <w:spacing w:after="0" w:line="100" w:lineRule="atLeast"/>
        <w:ind w:right="15" w:firstLine="426"/>
        <w:jc w:val="both"/>
        <w:rPr>
          <w:rFonts w:ascii="Times New Roman" w:eastAsia="Times New Roman" w:hAnsi="Times New Roman"/>
          <w:sz w:val="24"/>
          <w:szCs w:val="24"/>
          <w:lang w:val="uk-UA" w:eastAsia="ar-SA"/>
        </w:rPr>
      </w:pPr>
      <w:r w:rsidRPr="00811866">
        <w:rPr>
          <w:rFonts w:ascii="Times New Roman" w:eastAsia="Times New Roman" w:hAnsi="Times New Roman"/>
          <w:sz w:val="24"/>
          <w:szCs w:val="24"/>
          <w:lang w:val="uk-UA" w:eastAsia="ar-SA"/>
        </w:rPr>
        <w:t>У випадку неякісного надання послуг, Учасник усуває всі недоліки за свій рахунок у строки, узгоджені Сторонами.</w:t>
      </w:r>
      <w:r w:rsidRPr="00811866">
        <w:rPr>
          <w:rFonts w:ascii="Times New Roman" w:eastAsia="Times New Roman" w:hAnsi="Times New Roman"/>
          <w:sz w:val="24"/>
          <w:szCs w:val="24"/>
          <w:lang w:eastAsia="ru-RU"/>
        </w:rPr>
        <w:t xml:space="preserve"> </w:t>
      </w:r>
      <w:r w:rsidRPr="00811866">
        <w:rPr>
          <w:rFonts w:ascii="Times New Roman" w:eastAsia="Times New Roman" w:hAnsi="Times New Roman"/>
          <w:sz w:val="24"/>
          <w:szCs w:val="24"/>
          <w:lang w:val="uk-UA" w:eastAsia="ar-SA"/>
        </w:rPr>
        <w:t xml:space="preserve">У разі виготовлення Виконавцем виробу, що не відповідає вимогам якості Замовника, - останній має право вимагати від Виконавця замінити на виріб відповідної якості за свій рахунок і своїми силами, включаючи всі витрати на доставку. </w:t>
      </w:r>
    </w:p>
    <w:p w:rsidR="00DE2CC9" w:rsidRPr="00811866" w:rsidRDefault="00DE2CC9" w:rsidP="00E869A9">
      <w:pPr>
        <w:suppressAutoHyphens/>
        <w:spacing w:after="0" w:line="100" w:lineRule="atLeast"/>
        <w:ind w:right="15" w:firstLine="426"/>
        <w:jc w:val="both"/>
        <w:rPr>
          <w:rFonts w:ascii="Times New Roman" w:eastAsia="Times New Roman" w:hAnsi="Times New Roman"/>
          <w:sz w:val="24"/>
          <w:szCs w:val="24"/>
          <w:lang w:val="uk-UA" w:eastAsia="ar-SA"/>
        </w:rPr>
      </w:pPr>
      <w:r w:rsidRPr="00811866">
        <w:rPr>
          <w:rFonts w:ascii="Times New Roman" w:eastAsia="Times New Roman" w:hAnsi="Times New Roman"/>
          <w:sz w:val="24"/>
          <w:szCs w:val="24"/>
          <w:lang w:val="uk-UA" w:eastAsia="ar-SA"/>
        </w:rPr>
        <w:t>Доставка заготовок для зубних протезів від Замовника до Учасника і назад здійснюється за рахунок Учасника.</w:t>
      </w:r>
    </w:p>
    <w:bookmarkEnd w:id="0"/>
    <w:p w:rsidR="00526DE3" w:rsidRPr="00526DE3" w:rsidRDefault="00526DE3" w:rsidP="00526DE3">
      <w:pPr>
        <w:spacing w:after="0" w:line="240" w:lineRule="auto"/>
        <w:jc w:val="center"/>
        <w:rPr>
          <w:rFonts w:ascii="Times New Roman" w:eastAsia="Times New Roman" w:hAnsi="Times New Roman"/>
          <w:b/>
          <w:iCs/>
          <w:color w:val="000000"/>
          <w:sz w:val="24"/>
          <w:szCs w:val="24"/>
          <w:lang w:val="uk-UA" w:eastAsia="zh-CN"/>
        </w:rPr>
      </w:pPr>
    </w:p>
    <w:sectPr w:rsidR="00526DE3" w:rsidRPr="00526DE3" w:rsidSect="00E972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127827A2"/>
    <w:multiLevelType w:val="hybridMultilevel"/>
    <w:tmpl w:val="DF742502"/>
    <w:lvl w:ilvl="0" w:tplc="40CEAF76">
      <w:start w:val="1"/>
      <w:numFmt w:val="decimal"/>
      <w:lvlText w:val="%1."/>
      <w:lvlJc w:val="left"/>
      <w:pPr>
        <w:tabs>
          <w:tab w:val="num" w:pos="501"/>
        </w:tabs>
        <w:ind w:left="501" w:hanging="360"/>
      </w:pPr>
      <w:rPr>
        <w:rFonts w:hint="default"/>
        <w:b w:val="0"/>
      </w:rPr>
    </w:lvl>
    <w:lvl w:ilvl="1" w:tplc="CF6CE216">
      <w:numFmt w:val="bullet"/>
      <w:lvlText w:val="-"/>
      <w:lvlJc w:val="left"/>
      <w:pPr>
        <w:tabs>
          <w:tab w:val="num" w:pos="1221"/>
        </w:tabs>
        <w:ind w:left="1221" w:hanging="360"/>
      </w:pPr>
      <w:rPr>
        <w:rFonts w:ascii="Times New Roman" w:eastAsia="Times New Roman" w:hAnsi="Times New Roman" w:cs="Times New Roman" w:hint="default"/>
      </w:r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
    <w:nsid w:val="1FA7140F"/>
    <w:multiLevelType w:val="hybridMultilevel"/>
    <w:tmpl w:val="6A0CE034"/>
    <w:lvl w:ilvl="0" w:tplc="4CB2D274">
      <w:start w:val="2"/>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256B3C2B"/>
    <w:multiLevelType w:val="hybridMultilevel"/>
    <w:tmpl w:val="BC0207E0"/>
    <w:lvl w:ilvl="0" w:tplc="96AE1F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F5F7F45"/>
    <w:multiLevelType w:val="hybridMultilevel"/>
    <w:tmpl w:val="A280A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F23E6"/>
    <w:multiLevelType w:val="hybridMultilevel"/>
    <w:tmpl w:val="F30CAD76"/>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6">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BC5882"/>
    <w:multiLevelType w:val="hybridMultilevel"/>
    <w:tmpl w:val="88E2D76A"/>
    <w:lvl w:ilvl="0" w:tplc="9F806628">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808CC"/>
    <w:multiLevelType w:val="multilevel"/>
    <w:tmpl w:val="6316ACD4"/>
    <w:lvl w:ilvl="0">
      <w:start w:val="1"/>
      <w:numFmt w:val="decimal"/>
      <w:lvlText w:val="%1."/>
      <w:lvlJc w:val="left"/>
      <w:pPr>
        <w:ind w:left="1068" w:hanging="360"/>
      </w:pPr>
      <w:rPr>
        <w:rFonts w:hint="default"/>
      </w:rPr>
    </w:lvl>
    <w:lvl w:ilvl="1">
      <w:start w:val="2"/>
      <w:numFmt w:val="decimal"/>
      <w:isLgl/>
      <w:lvlText w:val="%1.%2"/>
      <w:lvlJc w:val="left"/>
      <w:pPr>
        <w:ind w:left="50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375D3875"/>
    <w:multiLevelType w:val="multilevel"/>
    <w:tmpl w:val="3F3A092E"/>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0">
    <w:nsid w:val="3E2554FE"/>
    <w:multiLevelType w:val="hybridMultilevel"/>
    <w:tmpl w:val="7F5C5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89305C"/>
    <w:multiLevelType w:val="hybridMultilevel"/>
    <w:tmpl w:val="1F2C5F6A"/>
    <w:lvl w:ilvl="0" w:tplc="F6DE5F70">
      <w:start w:val="4"/>
      <w:numFmt w:val="bullet"/>
      <w:lvlText w:val="-"/>
      <w:lvlJc w:val="left"/>
      <w:pPr>
        <w:tabs>
          <w:tab w:val="left" w:pos="720"/>
        </w:tabs>
        <w:ind w:left="720" w:hanging="360"/>
      </w:pPr>
      <w:rPr>
        <w:rFonts w:ascii="Times New Roman" w:hAnsi="Times New Roman"/>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2">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0955375"/>
    <w:multiLevelType w:val="hybridMultilevel"/>
    <w:tmpl w:val="81C83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6">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7">
    <w:nsid w:val="4CE66A7A"/>
    <w:multiLevelType w:val="multilevel"/>
    <w:tmpl w:val="1B06230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5571F9F"/>
    <w:multiLevelType w:val="hybridMultilevel"/>
    <w:tmpl w:val="6BC002CA"/>
    <w:lvl w:ilvl="0" w:tplc="E1483742">
      <w:numFmt w:val="bullet"/>
      <w:lvlText w:val=""/>
      <w:lvlJc w:val="left"/>
      <w:pPr>
        <w:ind w:left="1069" w:hanging="360"/>
      </w:pPr>
      <w:rPr>
        <w:rFonts w:ascii="Symbol" w:eastAsiaTheme="minorHAnsi"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55794AE7"/>
    <w:multiLevelType w:val="hybridMultilevel"/>
    <w:tmpl w:val="C56C323E"/>
    <w:lvl w:ilvl="0" w:tplc="33C212E2">
      <w:numFmt w:val="bullet"/>
      <w:lvlText w:val=""/>
      <w:lvlJc w:val="left"/>
      <w:pPr>
        <w:ind w:left="825" w:hanging="360"/>
      </w:pPr>
      <w:rPr>
        <w:rFonts w:ascii="Symbol" w:eastAsia="Times New Roman" w:hAnsi="Symbol" w:cs="Times New Roman"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20">
    <w:nsid w:val="5EC6117E"/>
    <w:multiLevelType w:val="hybridMultilevel"/>
    <w:tmpl w:val="86AE2854"/>
    <w:lvl w:ilvl="0" w:tplc="C3BCB864">
      <w:start w:val="1"/>
      <w:numFmt w:val="decimal"/>
      <w:lvlText w:val="%1."/>
      <w:lvlJc w:val="left"/>
      <w:pPr>
        <w:ind w:left="786"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D13844"/>
    <w:multiLevelType w:val="hybridMultilevel"/>
    <w:tmpl w:val="328229AA"/>
    <w:lvl w:ilvl="0" w:tplc="CE60C2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30714F"/>
    <w:multiLevelType w:val="hybridMultilevel"/>
    <w:tmpl w:val="05C80C12"/>
    <w:lvl w:ilvl="0" w:tplc="F8AA39B4">
      <w:numFmt w:val="bullet"/>
      <w:lvlText w:val=""/>
      <w:lvlJc w:val="left"/>
      <w:pPr>
        <w:ind w:left="405" w:hanging="360"/>
      </w:pPr>
      <w:rPr>
        <w:rFonts w:ascii="Symbol" w:eastAsiaTheme="minorHAnsi" w:hAnsi="Symbol"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3">
    <w:nsid w:val="768B7165"/>
    <w:multiLevelType w:val="hybridMultilevel"/>
    <w:tmpl w:val="E18C60E8"/>
    <w:lvl w:ilvl="0" w:tplc="17707BB2">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77B832B8"/>
    <w:multiLevelType w:val="hybridMultilevel"/>
    <w:tmpl w:val="05085D7A"/>
    <w:lvl w:ilvl="0" w:tplc="72DE4D9A">
      <w:start w:val="1"/>
      <w:numFmt w:val="decimal"/>
      <w:lvlText w:val="%1."/>
      <w:lvlJc w:val="left"/>
      <w:pPr>
        <w:ind w:left="644" w:hanging="360"/>
      </w:pPr>
      <w:rPr>
        <w:rFonts w:ascii="Times New Roman" w:eastAsia="Times New Roman" w:hAnsi="Times New Roman" w:cs="Times New Roman"/>
        <w:b w:val="0"/>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5"/>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4"/>
  </w:num>
  <w:num w:numId="9">
    <w:abstractNumId w:val="4"/>
  </w:num>
  <w:num w:numId="10">
    <w:abstractNumId w:val="6"/>
  </w:num>
  <w:num w:numId="11">
    <w:abstractNumId w:val="11"/>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2"/>
  </w:num>
  <w:num w:numId="18">
    <w:abstractNumId w:val="19"/>
  </w:num>
  <w:num w:numId="19">
    <w:abstractNumId w:val="23"/>
  </w:num>
  <w:num w:numId="20">
    <w:abstractNumId w:val="2"/>
  </w:num>
  <w:num w:numId="21">
    <w:abstractNumId w:val="17"/>
  </w:num>
  <w:num w:numId="22">
    <w:abstractNumId w:val="3"/>
  </w:num>
  <w:num w:numId="23">
    <w:abstractNumId w:val="0"/>
  </w:num>
  <w:num w:numId="24">
    <w:abstractNumId w:val="8"/>
  </w:num>
  <w:num w:numId="25">
    <w:abstractNumId w:val="21"/>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43"/>
    <w:rsid w:val="00010ABA"/>
    <w:rsid w:val="001A6D16"/>
    <w:rsid w:val="00266487"/>
    <w:rsid w:val="002E4DEE"/>
    <w:rsid w:val="00325026"/>
    <w:rsid w:val="0041089C"/>
    <w:rsid w:val="00526DE3"/>
    <w:rsid w:val="00657385"/>
    <w:rsid w:val="00804AD7"/>
    <w:rsid w:val="0086335D"/>
    <w:rsid w:val="008C1AEC"/>
    <w:rsid w:val="0090508F"/>
    <w:rsid w:val="00913413"/>
    <w:rsid w:val="00A737D6"/>
    <w:rsid w:val="00DE2CC9"/>
    <w:rsid w:val="00E6615E"/>
    <w:rsid w:val="00E869A9"/>
    <w:rsid w:val="00E97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4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97243"/>
    <w:pPr>
      <w:spacing w:after="0" w:line="240" w:lineRule="auto"/>
    </w:pPr>
    <w:rPr>
      <w:rFonts w:ascii="Calibri" w:eastAsia="Calibri" w:hAnsi="Calibri" w:cs="Times New Roman"/>
    </w:rPr>
  </w:style>
  <w:style w:type="character" w:customStyle="1" w:styleId="a4">
    <w:name w:val="Без интервала Знак"/>
    <w:link w:val="a3"/>
    <w:rsid w:val="00E97243"/>
    <w:rPr>
      <w:rFonts w:ascii="Calibri" w:eastAsia="Calibri" w:hAnsi="Calibri" w:cs="Times New Roman"/>
    </w:rPr>
  </w:style>
  <w:style w:type="paragraph" w:styleId="a5">
    <w:name w:val="List Paragraph"/>
    <w:basedOn w:val="a"/>
    <w:link w:val="a6"/>
    <w:qFormat/>
    <w:rsid w:val="00E97243"/>
    <w:pPr>
      <w:ind w:left="720"/>
      <w:contextualSpacing/>
    </w:pPr>
  </w:style>
  <w:style w:type="character" w:customStyle="1" w:styleId="a6">
    <w:name w:val="Абзац списка Знак"/>
    <w:link w:val="a5"/>
    <w:locked/>
    <w:rsid w:val="00E97243"/>
    <w:rPr>
      <w:rFonts w:ascii="Calibri" w:eastAsia="Calibri" w:hAnsi="Calibri" w:cs="Times New Roman"/>
      <w:lang w:val="ru-RU"/>
    </w:rPr>
  </w:style>
  <w:style w:type="paragraph" w:customStyle="1" w:styleId="22">
    <w:name w:val="Основной текст с отступом 22"/>
    <w:basedOn w:val="a"/>
    <w:rsid w:val="00E97243"/>
    <w:pPr>
      <w:suppressAutoHyphens/>
      <w:spacing w:after="120" w:line="480" w:lineRule="auto"/>
      <w:ind w:left="283"/>
    </w:pPr>
    <w:rPr>
      <w:rFonts w:ascii="Times New Roman" w:eastAsia="Times New Roman" w:hAnsi="Times New Roman"/>
      <w:sz w:val="24"/>
      <w:szCs w:val="24"/>
      <w:lang w:eastAsia="ar-S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qFormat/>
    <w:rsid w:val="00E9724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E97243"/>
    <w:rPr>
      <w:rFonts w:ascii="Times New Roman" w:eastAsia="Times New Roman" w:hAnsi="Times New Roman" w:cs="Times New Roman"/>
      <w:sz w:val="24"/>
      <w:szCs w:val="24"/>
      <w:lang w:eastAsia="uk-UA"/>
    </w:rPr>
  </w:style>
  <w:style w:type="paragraph" w:customStyle="1" w:styleId="NoSpacing1">
    <w:name w:val="No Spacing1"/>
    <w:uiPriority w:val="99"/>
    <w:rsid w:val="00E97243"/>
    <w:pPr>
      <w:spacing w:after="0" w:line="240" w:lineRule="auto"/>
    </w:pPr>
    <w:rPr>
      <w:rFonts w:ascii="Calibri" w:eastAsia="Calibri" w:hAnsi="Calibri" w:cs="Times New Roman"/>
    </w:rPr>
  </w:style>
  <w:style w:type="paragraph" w:styleId="a9">
    <w:name w:val="Block Text"/>
    <w:basedOn w:val="a"/>
    <w:unhideWhenUsed/>
    <w:rsid w:val="00E97243"/>
    <w:pPr>
      <w:spacing w:after="0" w:line="240" w:lineRule="auto"/>
      <w:ind w:left="284" w:right="-58" w:firstLine="436"/>
      <w:jc w:val="both"/>
    </w:pPr>
    <w:rPr>
      <w:rFonts w:ascii="Times New Roman" w:eastAsia="Times New Roman" w:hAnsi="Times New Roman"/>
      <w:sz w:val="24"/>
      <w:szCs w:val="20"/>
      <w:lang w:val="uk-UA" w:eastAsia="ru-RU"/>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rsid w:val="00E972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E97243"/>
  </w:style>
  <w:style w:type="paragraph" w:customStyle="1" w:styleId="1">
    <w:name w:val="Обычный1"/>
    <w:rsid w:val="00E97243"/>
    <w:pPr>
      <w:spacing w:after="0" w:line="276" w:lineRule="auto"/>
    </w:pPr>
    <w:rPr>
      <w:rFonts w:ascii="Arial" w:eastAsia="Times New Roman" w:hAnsi="Arial" w:cs="Times New Roman"/>
      <w:color w:val="000000"/>
      <w:szCs w:val="20"/>
      <w:lang w:val="ru-RU" w:eastAsia="ru-RU"/>
    </w:rPr>
  </w:style>
  <w:style w:type="paragraph" w:customStyle="1" w:styleId="10">
    <w:name w:val="Абзац списка1"/>
    <w:basedOn w:val="a"/>
    <w:rsid w:val="00E97243"/>
    <w:pPr>
      <w:ind w:left="720"/>
      <w:contextualSpacing/>
    </w:pPr>
    <w:rPr>
      <w:rFonts w:eastAsia="Times New Roman"/>
    </w:rPr>
  </w:style>
  <w:style w:type="paragraph" w:styleId="aa">
    <w:name w:val="Balloon Text"/>
    <w:basedOn w:val="a"/>
    <w:link w:val="ab"/>
    <w:uiPriority w:val="99"/>
    <w:semiHidden/>
    <w:unhideWhenUsed/>
    <w:rsid w:val="00E97243"/>
    <w:pPr>
      <w:spacing w:after="0" w:line="240" w:lineRule="auto"/>
    </w:pPr>
    <w:rPr>
      <w:rFonts w:ascii="Segoe UI" w:eastAsiaTheme="minorHAnsi" w:hAnsi="Segoe UI" w:cs="Segoe UI"/>
      <w:sz w:val="18"/>
      <w:szCs w:val="18"/>
      <w:lang w:val="uk-UA"/>
    </w:rPr>
  </w:style>
  <w:style w:type="character" w:customStyle="1" w:styleId="ab">
    <w:name w:val="Текст выноски Знак"/>
    <w:basedOn w:val="a0"/>
    <w:link w:val="aa"/>
    <w:uiPriority w:val="99"/>
    <w:semiHidden/>
    <w:rsid w:val="00E97243"/>
    <w:rPr>
      <w:rFonts w:ascii="Segoe UI" w:hAnsi="Segoe UI" w:cs="Segoe UI"/>
      <w:sz w:val="18"/>
      <w:szCs w:val="18"/>
    </w:rPr>
  </w:style>
  <w:style w:type="paragraph" w:customStyle="1" w:styleId="ac">
    <w:name w:val="Обычный (Интернет)"/>
    <w:basedOn w:val="a"/>
    <w:qFormat/>
    <w:rsid w:val="001A6D16"/>
    <w:pPr>
      <w:suppressAutoHyphens/>
      <w:spacing w:before="280" w:after="119"/>
    </w:pPr>
    <w:rPr>
      <w:rFonts w:asciiTheme="minorHAnsi" w:eastAsiaTheme="minorHAnsi" w:hAnsiTheme="minorHAnsi" w:cstheme="minorBidi"/>
      <w:color w:val="00000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4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97243"/>
    <w:pPr>
      <w:spacing w:after="0" w:line="240" w:lineRule="auto"/>
    </w:pPr>
    <w:rPr>
      <w:rFonts w:ascii="Calibri" w:eastAsia="Calibri" w:hAnsi="Calibri" w:cs="Times New Roman"/>
    </w:rPr>
  </w:style>
  <w:style w:type="character" w:customStyle="1" w:styleId="a4">
    <w:name w:val="Без интервала Знак"/>
    <w:link w:val="a3"/>
    <w:rsid w:val="00E97243"/>
    <w:rPr>
      <w:rFonts w:ascii="Calibri" w:eastAsia="Calibri" w:hAnsi="Calibri" w:cs="Times New Roman"/>
    </w:rPr>
  </w:style>
  <w:style w:type="paragraph" w:styleId="a5">
    <w:name w:val="List Paragraph"/>
    <w:basedOn w:val="a"/>
    <w:link w:val="a6"/>
    <w:qFormat/>
    <w:rsid w:val="00E97243"/>
    <w:pPr>
      <w:ind w:left="720"/>
      <w:contextualSpacing/>
    </w:pPr>
  </w:style>
  <w:style w:type="character" w:customStyle="1" w:styleId="a6">
    <w:name w:val="Абзац списка Знак"/>
    <w:link w:val="a5"/>
    <w:locked/>
    <w:rsid w:val="00E97243"/>
    <w:rPr>
      <w:rFonts w:ascii="Calibri" w:eastAsia="Calibri" w:hAnsi="Calibri" w:cs="Times New Roman"/>
      <w:lang w:val="ru-RU"/>
    </w:rPr>
  </w:style>
  <w:style w:type="paragraph" w:customStyle="1" w:styleId="22">
    <w:name w:val="Основной текст с отступом 22"/>
    <w:basedOn w:val="a"/>
    <w:rsid w:val="00E97243"/>
    <w:pPr>
      <w:suppressAutoHyphens/>
      <w:spacing w:after="120" w:line="480" w:lineRule="auto"/>
      <w:ind w:left="283"/>
    </w:pPr>
    <w:rPr>
      <w:rFonts w:ascii="Times New Roman" w:eastAsia="Times New Roman" w:hAnsi="Times New Roman"/>
      <w:sz w:val="24"/>
      <w:szCs w:val="24"/>
      <w:lang w:eastAsia="ar-S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qFormat/>
    <w:rsid w:val="00E9724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E97243"/>
    <w:rPr>
      <w:rFonts w:ascii="Times New Roman" w:eastAsia="Times New Roman" w:hAnsi="Times New Roman" w:cs="Times New Roman"/>
      <w:sz w:val="24"/>
      <w:szCs w:val="24"/>
      <w:lang w:eastAsia="uk-UA"/>
    </w:rPr>
  </w:style>
  <w:style w:type="paragraph" w:customStyle="1" w:styleId="NoSpacing1">
    <w:name w:val="No Spacing1"/>
    <w:uiPriority w:val="99"/>
    <w:rsid w:val="00E97243"/>
    <w:pPr>
      <w:spacing w:after="0" w:line="240" w:lineRule="auto"/>
    </w:pPr>
    <w:rPr>
      <w:rFonts w:ascii="Calibri" w:eastAsia="Calibri" w:hAnsi="Calibri" w:cs="Times New Roman"/>
    </w:rPr>
  </w:style>
  <w:style w:type="paragraph" w:styleId="a9">
    <w:name w:val="Block Text"/>
    <w:basedOn w:val="a"/>
    <w:unhideWhenUsed/>
    <w:rsid w:val="00E97243"/>
    <w:pPr>
      <w:spacing w:after="0" w:line="240" w:lineRule="auto"/>
      <w:ind w:left="284" w:right="-58" w:firstLine="436"/>
      <w:jc w:val="both"/>
    </w:pPr>
    <w:rPr>
      <w:rFonts w:ascii="Times New Roman" w:eastAsia="Times New Roman" w:hAnsi="Times New Roman"/>
      <w:sz w:val="24"/>
      <w:szCs w:val="20"/>
      <w:lang w:val="uk-UA" w:eastAsia="ru-RU"/>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rsid w:val="00E972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E97243"/>
  </w:style>
  <w:style w:type="paragraph" w:customStyle="1" w:styleId="1">
    <w:name w:val="Обычный1"/>
    <w:rsid w:val="00E97243"/>
    <w:pPr>
      <w:spacing w:after="0" w:line="276" w:lineRule="auto"/>
    </w:pPr>
    <w:rPr>
      <w:rFonts w:ascii="Arial" w:eastAsia="Times New Roman" w:hAnsi="Arial" w:cs="Times New Roman"/>
      <w:color w:val="000000"/>
      <w:szCs w:val="20"/>
      <w:lang w:val="ru-RU" w:eastAsia="ru-RU"/>
    </w:rPr>
  </w:style>
  <w:style w:type="paragraph" w:customStyle="1" w:styleId="10">
    <w:name w:val="Абзац списка1"/>
    <w:basedOn w:val="a"/>
    <w:rsid w:val="00E97243"/>
    <w:pPr>
      <w:ind w:left="720"/>
      <w:contextualSpacing/>
    </w:pPr>
    <w:rPr>
      <w:rFonts w:eastAsia="Times New Roman"/>
    </w:rPr>
  </w:style>
  <w:style w:type="paragraph" w:styleId="aa">
    <w:name w:val="Balloon Text"/>
    <w:basedOn w:val="a"/>
    <w:link w:val="ab"/>
    <w:uiPriority w:val="99"/>
    <w:semiHidden/>
    <w:unhideWhenUsed/>
    <w:rsid w:val="00E97243"/>
    <w:pPr>
      <w:spacing w:after="0" w:line="240" w:lineRule="auto"/>
    </w:pPr>
    <w:rPr>
      <w:rFonts w:ascii="Segoe UI" w:eastAsiaTheme="minorHAnsi" w:hAnsi="Segoe UI" w:cs="Segoe UI"/>
      <w:sz w:val="18"/>
      <w:szCs w:val="18"/>
      <w:lang w:val="uk-UA"/>
    </w:rPr>
  </w:style>
  <w:style w:type="character" w:customStyle="1" w:styleId="ab">
    <w:name w:val="Текст выноски Знак"/>
    <w:basedOn w:val="a0"/>
    <w:link w:val="aa"/>
    <w:uiPriority w:val="99"/>
    <w:semiHidden/>
    <w:rsid w:val="00E97243"/>
    <w:rPr>
      <w:rFonts w:ascii="Segoe UI" w:hAnsi="Segoe UI" w:cs="Segoe UI"/>
      <w:sz w:val="18"/>
      <w:szCs w:val="18"/>
    </w:rPr>
  </w:style>
  <w:style w:type="paragraph" w:customStyle="1" w:styleId="ac">
    <w:name w:val="Обычный (Интернет)"/>
    <w:basedOn w:val="a"/>
    <w:qFormat/>
    <w:rsid w:val="001A6D16"/>
    <w:pPr>
      <w:suppressAutoHyphens/>
      <w:spacing w:before="280" w:after="119"/>
    </w:pPr>
    <w:rPr>
      <w:rFonts w:asciiTheme="minorHAnsi" w:eastAsiaTheme="minorHAnsi" w:hAnsiTheme="minorHAnsi" w:cstheme="minorBidi"/>
      <w:color w:val="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1962</Words>
  <Characters>1119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2022-11-03T07:04:00Z</dcterms:created>
  <dcterms:modified xsi:type="dcterms:W3CDTF">2024-01-22T12:18:00Z</dcterms:modified>
</cp:coreProperties>
</file>