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26BC" w14:textId="77777777" w:rsidR="00F36561" w:rsidRPr="00B50540" w:rsidRDefault="00B50540" w:rsidP="00B50540">
      <w:pPr>
        <w:pStyle w:val="1"/>
        <w:spacing w:after="0" w:line="240" w:lineRule="auto"/>
        <w:jc w:val="right"/>
        <w:rPr>
          <w:rFonts w:ascii="Times New Roman" w:eastAsia="Times New Roman" w:hAnsi="Times New Roman" w:cs="Times New Roman"/>
          <w:sz w:val="24"/>
          <w:szCs w:val="24"/>
        </w:rPr>
      </w:pPr>
      <w:r w:rsidRPr="00B50540">
        <w:rPr>
          <w:rFonts w:ascii="Times New Roman" w:eastAsia="Times New Roman" w:hAnsi="Times New Roman" w:cs="Times New Roman"/>
          <w:b/>
          <w:color w:val="000000"/>
          <w:sz w:val="24"/>
          <w:szCs w:val="24"/>
        </w:rPr>
        <w:t>Додаток 1</w:t>
      </w:r>
    </w:p>
    <w:p w14:paraId="4C15DB07" w14:textId="77777777" w:rsidR="00F36561" w:rsidRPr="00B50540" w:rsidRDefault="00F36561" w:rsidP="00B50540">
      <w:pPr>
        <w:spacing w:after="0" w:line="240" w:lineRule="auto"/>
        <w:jc w:val="right"/>
        <w:rPr>
          <w:rFonts w:ascii="Times New Roman" w:eastAsia="Times New Roman" w:hAnsi="Times New Roman" w:cs="Times New Roman"/>
          <w:sz w:val="24"/>
          <w:szCs w:val="24"/>
          <w:lang w:val="uk-UA"/>
        </w:rPr>
      </w:pPr>
      <w:r w:rsidRPr="00B50540">
        <w:rPr>
          <w:rFonts w:ascii="Times New Roman" w:eastAsia="Times New Roman" w:hAnsi="Times New Roman" w:cs="Times New Roman"/>
          <w:i/>
          <w:color w:val="000000"/>
          <w:sz w:val="24"/>
          <w:szCs w:val="24"/>
          <w:lang w:val="uk-UA"/>
        </w:rPr>
        <w:t>до тендерної документації</w:t>
      </w:r>
    </w:p>
    <w:p w14:paraId="7D80887C" w14:textId="77777777" w:rsidR="00F36561" w:rsidRPr="00B50540" w:rsidRDefault="001A685E" w:rsidP="00B50540">
      <w:pPr>
        <w:spacing w:after="0" w:line="240" w:lineRule="auto"/>
        <w:jc w:val="center"/>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 xml:space="preserve">Перелік документів, які вимагаються для підтвердження відповідності пропозиції </w:t>
      </w:r>
      <w:r w:rsidR="00B50540" w:rsidRPr="00B50540">
        <w:rPr>
          <w:rFonts w:ascii="Times New Roman" w:eastAsia="Times New Roman" w:hAnsi="Times New Roman" w:cs="Times New Roman"/>
          <w:b/>
          <w:color w:val="000000"/>
          <w:sz w:val="24"/>
          <w:szCs w:val="24"/>
          <w:lang w:val="uk-UA"/>
        </w:rPr>
        <w:t>учасника</w:t>
      </w:r>
      <w:r w:rsidRPr="00B50540">
        <w:rPr>
          <w:rFonts w:ascii="Times New Roman" w:eastAsia="Times New Roman" w:hAnsi="Times New Roman" w:cs="Times New Roman"/>
          <w:b/>
          <w:color w:val="000000"/>
          <w:sz w:val="24"/>
          <w:szCs w:val="24"/>
          <w:lang w:val="uk-UA"/>
        </w:rPr>
        <w:t xml:space="preserve"> кваліфікаційним та іншим вимогам Замовника</w:t>
      </w:r>
    </w:p>
    <w:p w14:paraId="4701014C" w14:textId="77777777" w:rsidR="002A3DD1" w:rsidRPr="00B50540" w:rsidRDefault="002A3DD1" w:rsidP="001A685E">
      <w:pPr>
        <w:spacing w:after="0" w:line="240" w:lineRule="auto"/>
        <w:ind w:firstLine="700"/>
        <w:jc w:val="center"/>
        <w:rPr>
          <w:rFonts w:ascii="Times New Roman" w:eastAsia="Times New Roman" w:hAnsi="Times New Roman" w:cs="Times New Roman"/>
          <w:sz w:val="24"/>
          <w:szCs w:val="24"/>
          <w:lang w:val="uk-UA"/>
        </w:rPr>
      </w:pPr>
    </w:p>
    <w:p w14:paraId="0C9B8B04" w14:textId="77777777" w:rsidR="00F36561" w:rsidRPr="00B50540" w:rsidRDefault="00B50540" w:rsidP="00F36561">
      <w:pPr>
        <w:shd w:val="clear" w:color="auto" w:fill="FFFFFF"/>
        <w:spacing w:after="0" w:line="240" w:lineRule="auto"/>
        <w:ind w:firstLine="709"/>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w:t>
      </w:r>
      <w:r w:rsidR="00F36561" w:rsidRPr="00B50540">
        <w:rPr>
          <w:rFonts w:ascii="Times New Roman" w:eastAsia="Times New Roman" w:hAnsi="Times New Roman" w:cs="Times New Roman"/>
          <w:i/>
          <w:color w:val="000000"/>
          <w:sz w:val="24"/>
          <w:szCs w:val="24"/>
          <w:lang w:val="uk-UA"/>
        </w:rPr>
        <w:t>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630DA17" w14:textId="77777777" w:rsidR="00E341F5" w:rsidRPr="00B50540" w:rsidRDefault="00E341F5" w:rsidP="00F36561">
      <w:pPr>
        <w:shd w:val="clear" w:color="auto" w:fill="FFFFFF"/>
        <w:spacing w:after="0" w:line="240" w:lineRule="auto"/>
        <w:ind w:firstLine="709"/>
        <w:jc w:val="both"/>
        <w:rPr>
          <w:rFonts w:ascii="Times New Roman" w:eastAsia="Times New Roman" w:hAnsi="Times New Roman" w:cs="Times New Roman"/>
          <w:b/>
          <w:sz w:val="24"/>
          <w:szCs w:val="24"/>
          <w:lang w:val="uk-UA"/>
        </w:rPr>
      </w:pPr>
    </w:p>
    <w:p w14:paraId="5B2B82B0" w14:textId="77777777" w:rsidR="00E341F5" w:rsidRPr="00B50540" w:rsidRDefault="00E341F5" w:rsidP="00E341F5">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8"/>
          <w:szCs w:val="28"/>
          <w:lang w:val="uk-UA"/>
        </w:rPr>
        <w:t>1.</w:t>
      </w:r>
      <w:r w:rsidR="00F36561" w:rsidRPr="00B50540">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00B50540" w:rsidRPr="00B50540">
        <w:rPr>
          <w:rFonts w:ascii="Times New Roman" w:eastAsia="Times New Roman" w:hAnsi="Times New Roman" w:cs="Times New Roman"/>
          <w:b/>
          <w:color w:val="000000"/>
          <w:sz w:val="24"/>
          <w:szCs w:val="24"/>
          <w:lang w:val="uk-UA"/>
        </w:rPr>
        <w:t>учасника</w:t>
      </w:r>
      <w:r w:rsidR="00F36561" w:rsidRPr="00B50540">
        <w:rPr>
          <w:rFonts w:ascii="Times New Roman" w:eastAsia="Times New Roman" w:hAnsi="Times New Roman" w:cs="Times New Roman"/>
          <w:b/>
          <w:color w:val="000000"/>
          <w:sz w:val="24"/>
          <w:szCs w:val="24"/>
          <w:lang w:val="uk-UA"/>
        </w:rPr>
        <w:t xml:space="preserve">  кваліфікаційним критеріям, </w:t>
      </w:r>
    </w:p>
    <w:p w14:paraId="2F418E14" w14:textId="77777777" w:rsidR="00F36561" w:rsidRPr="00B50540" w:rsidRDefault="00F36561" w:rsidP="00E341F5">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визначеним у статті 16 Закону “Про публічні закупівлі”:</w:t>
      </w:r>
    </w:p>
    <w:tbl>
      <w:tblPr>
        <w:tblW w:w="9875" w:type="dxa"/>
        <w:jc w:val="center"/>
        <w:tblLayout w:type="fixed"/>
        <w:tblLook w:val="0400" w:firstRow="0" w:lastRow="0" w:firstColumn="0" w:lastColumn="0" w:noHBand="0" w:noVBand="1"/>
      </w:tblPr>
      <w:tblGrid>
        <w:gridCol w:w="562"/>
        <w:gridCol w:w="3663"/>
        <w:gridCol w:w="5650"/>
      </w:tblGrid>
      <w:tr w:rsidR="00F36561" w:rsidRPr="00B50540" w14:paraId="25403B25" w14:textId="77777777" w:rsidTr="00A62FF1">
        <w:trPr>
          <w:trHeight w:val="390"/>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45D93" w14:textId="77777777" w:rsidR="00F36561" w:rsidRPr="00B50540" w:rsidRDefault="00F36561" w:rsidP="002865D4">
            <w:pPr>
              <w:spacing w:after="0" w:line="240" w:lineRule="auto"/>
              <w:jc w:val="center"/>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 п/п</w:t>
            </w:r>
          </w:p>
        </w:tc>
        <w:tc>
          <w:tcPr>
            <w:tcW w:w="3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B68EBE" w14:textId="77777777" w:rsidR="00F36561" w:rsidRPr="00B50540" w:rsidRDefault="00F36561" w:rsidP="002865D4">
            <w:pPr>
              <w:spacing w:after="0" w:line="240" w:lineRule="auto"/>
              <w:jc w:val="center"/>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Кваліфікаційні критерії</w:t>
            </w:r>
          </w:p>
        </w:tc>
        <w:tc>
          <w:tcPr>
            <w:tcW w:w="5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EEDA9" w14:textId="77777777" w:rsidR="00F36561" w:rsidRPr="00B50540" w:rsidRDefault="00F36561" w:rsidP="00180B4C">
            <w:pPr>
              <w:spacing w:after="0" w:line="240" w:lineRule="auto"/>
              <w:jc w:val="center"/>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Документи, які підтверджують відповідність Учасника кваліфікаційним критеріям</w:t>
            </w:r>
          </w:p>
        </w:tc>
      </w:tr>
      <w:tr w:rsidR="00F36561" w:rsidRPr="00B50540" w14:paraId="435EB4E2" w14:textId="77777777" w:rsidTr="00A62FF1">
        <w:trPr>
          <w:trHeight w:val="3290"/>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27BB6" w14:textId="1B14624F" w:rsidR="00F36561" w:rsidRPr="00B50540" w:rsidRDefault="004F56DA" w:rsidP="00F87075">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B50540" w:rsidRPr="00B50540">
              <w:rPr>
                <w:rFonts w:ascii="Times New Roman" w:eastAsia="Times New Roman" w:hAnsi="Times New Roman" w:cs="Times New Roman"/>
                <w:color w:val="000000"/>
                <w:sz w:val="24"/>
                <w:szCs w:val="24"/>
                <w:lang w:val="uk-UA"/>
              </w:rPr>
              <w:t>.</w:t>
            </w:r>
          </w:p>
        </w:tc>
        <w:tc>
          <w:tcPr>
            <w:tcW w:w="3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0B615" w14:textId="77777777" w:rsidR="00F36561" w:rsidRPr="00B50540" w:rsidRDefault="00F36561" w:rsidP="00F87075">
            <w:pPr>
              <w:spacing w:after="0" w:line="240" w:lineRule="auto"/>
              <w:jc w:val="center"/>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6099C" w14:textId="0835DD19" w:rsidR="00F36561" w:rsidRPr="00B50540" w:rsidRDefault="004F56DA" w:rsidP="002865D4">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36561" w:rsidRPr="00B50540">
              <w:rPr>
                <w:rFonts w:ascii="Times New Roman" w:eastAsia="Times New Roman" w:hAnsi="Times New Roman" w:cs="Times New Roman"/>
                <w:color w:val="000000"/>
                <w:sz w:val="24"/>
                <w:szCs w:val="24"/>
                <w:lang w:val="uk-UA"/>
              </w:rPr>
              <w:t>.1. Довідка в довільній формі, з інформацією про виконання  аналогічного (аналогічних) за предметом закупівлі договору (договорів) </w:t>
            </w:r>
            <w:r w:rsidR="00F36561" w:rsidRPr="00B50540">
              <w:rPr>
                <w:rFonts w:ascii="Times New Roman" w:eastAsia="Times New Roman" w:hAnsi="Times New Roman" w:cs="Times New Roman"/>
                <w:i/>
                <w:color w:val="000000"/>
                <w:sz w:val="24"/>
                <w:szCs w:val="24"/>
                <w:lang w:val="uk-UA"/>
              </w:rPr>
              <w:t>за 20</w:t>
            </w:r>
            <w:r w:rsidR="00B50540">
              <w:rPr>
                <w:rFonts w:ascii="Times New Roman" w:eastAsia="Times New Roman" w:hAnsi="Times New Roman" w:cs="Times New Roman"/>
                <w:i/>
                <w:color w:val="000000"/>
                <w:sz w:val="24"/>
                <w:szCs w:val="24"/>
                <w:lang w:val="uk-UA"/>
              </w:rPr>
              <w:t>20</w:t>
            </w:r>
            <w:r w:rsidR="00F36561" w:rsidRPr="00B50540">
              <w:rPr>
                <w:rFonts w:ascii="Times New Roman" w:eastAsia="Times New Roman" w:hAnsi="Times New Roman" w:cs="Times New Roman"/>
                <w:i/>
                <w:color w:val="000000"/>
                <w:sz w:val="24"/>
                <w:szCs w:val="24"/>
                <w:lang w:val="uk-UA"/>
              </w:rPr>
              <w:t xml:space="preserve"> та/або 202</w:t>
            </w:r>
            <w:r w:rsidR="00B50540">
              <w:rPr>
                <w:rFonts w:ascii="Times New Roman" w:eastAsia="Times New Roman" w:hAnsi="Times New Roman" w:cs="Times New Roman"/>
                <w:i/>
                <w:color w:val="000000"/>
                <w:sz w:val="24"/>
                <w:szCs w:val="24"/>
                <w:lang w:val="uk-UA"/>
              </w:rPr>
              <w:t>1</w:t>
            </w:r>
            <w:r w:rsidR="00F36561" w:rsidRPr="00B50540">
              <w:rPr>
                <w:rFonts w:ascii="Times New Roman" w:eastAsia="Times New Roman" w:hAnsi="Times New Roman" w:cs="Times New Roman"/>
                <w:i/>
                <w:color w:val="000000"/>
                <w:sz w:val="24"/>
                <w:szCs w:val="24"/>
                <w:lang w:val="uk-UA"/>
              </w:rPr>
              <w:t xml:space="preserve"> роки</w:t>
            </w:r>
            <w:r w:rsidR="00B50540">
              <w:rPr>
                <w:rFonts w:ascii="Times New Roman" w:eastAsia="Times New Roman" w:hAnsi="Times New Roman" w:cs="Times New Roman"/>
                <w:color w:val="000000"/>
                <w:sz w:val="24"/>
                <w:szCs w:val="24"/>
                <w:lang w:val="uk-UA"/>
              </w:rPr>
              <w:t xml:space="preserve">, </w:t>
            </w:r>
            <w:r w:rsidR="00F73A8E" w:rsidRPr="00B50540">
              <w:rPr>
                <w:rFonts w:ascii="Times New Roman" w:eastAsia="Times New Roman" w:hAnsi="Times New Roman" w:cs="Times New Roman"/>
                <w:color w:val="000000"/>
                <w:sz w:val="24"/>
                <w:szCs w:val="24"/>
                <w:lang w:val="uk-UA"/>
              </w:rPr>
              <w:t>яка має містити найменування Замовника, його адресу, телефон, контактну особу, найменування товару що поставлявся, період поставки.</w:t>
            </w:r>
          </w:p>
          <w:p w14:paraId="149B988A" w14:textId="78814561" w:rsidR="00F36561" w:rsidRPr="00B50540" w:rsidRDefault="004F56DA" w:rsidP="002865D4">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36561" w:rsidRPr="00B50540">
              <w:rPr>
                <w:rFonts w:ascii="Times New Roman" w:eastAsia="Times New Roman" w:hAnsi="Times New Roman" w:cs="Times New Roman"/>
                <w:color w:val="000000"/>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14:paraId="62AA8936" w14:textId="2C617A58" w:rsidR="00F73A8E" w:rsidRPr="00A62FF1" w:rsidRDefault="00F36561" w:rsidP="00A62FF1">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 xml:space="preserve">- копії/ю документів/у на підтвердження виконання не менше ніж одного договору зазначеного в наданій Учасником довідці. </w:t>
            </w:r>
          </w:p>
        </w:tc>
      </w:tr>
    </w:tbl>
    <w:p w14:paraId="066A8009" w14:textId="77777777" w:rsidR="00994AD6" w:rsidRPr="00B50540" w:rsidRDefault="00994AD6" w:rsidP="00F36561">
      <w:pPr>
        <w:spacing w:after="0" w:line="240" w:lineRule="auto"/>
        <w:jc w:val="both"/>
        <w:rPr>
          <w:rFonts w:ascii="Times New Roman" w:eastAsia="Times New Roman" w:hAnsi="Times New Roman" w:cs="Times New Roman"/>
          <w:i/>
          <w:color w:val="000000"/>
          <w:sz w:val="24"/>
          <w:szCs w:val="24"/>
          <w:lang w:val="uk-UA"/>
        </w:rPr>
      </w:pPr>
    </w:p>
    <w:p w14:paraId="3EBE9FA1" w14:textId="77777777" w:rsidR="00E341F5" w:rsidRPr="00180B4C" w:rsidRDefault="00F36561" w:rsidP="00E341F5">
      <w:pPr>
        <w:spacing w:after="0" w:line="240" w:lineRule="auto"/>
        <w:jc w:val="center"/>
        <w:rPr>
          <w:rFonts w:ascii="Times New Roman" w:eastAsia="Times New Roman" w:hAnsi="Times New Roman" w:cs="Times New Roman"/>
          <w:b/>
          <w:color w:val="000000"/>
          <w:sz w:val="24"/>
          <w:szCs w:val="28"/>
          <w:lang w:val="uk-UA"/>
        </w:rPr>
      </w:pPr>
      <w:r w:rsidRPr="00180B4C">
        <w:rPr>
          <w:rFonts w:ascii="Times New Roman" w:eastAsia="Times New Roman" w:hAnsi="Times New Roman" w:cs="Times New Roman"/>
          <w:b/>
          <w:color w:val="000000"/>
          <w:sz w:val="24"/>
          <w:szCs w:val="28"/>
          <w:lang w:val="uk-UA"/>
        </w:rPr>
        <w:t xml:space="preserve">2. Перелік документів та інформації  для підтвердження </w:t>
      </w:r>
    </w:p>
    <w:p w14:paraId="31FEAC78" w14:textId="77777777" w:rsidR="00E341F5" w:rsidRPr="00180B4C" w:rsidRDefault="00F36561" w:rsidP="00E341F5">
      <w:pPr>
        <w:spacing w:after="0" w:line="240" w:lineRule="auto"/>
        <w:jc w:val="center"/>
        <w:rPr>
          <w:rFonts w:ascii="Times New Roman" w:eastAsia="Times New Roman" w:hAnsi="Times New Roman" w:cs="Times New Roman"/>
          <w:b/>
          <w:color w:val="000000"/>
          <w:sz w:val="24"/>
          <w:szCs w:val="28"/>
          <w:lang w:val="uk-UA"/>
        </w:rPr>
      </w:pPr>
      <w:r w:rsidRPr="00180B4C">
        <w:rPr>
          <w:rFonts w:ascii="Times New Roman" w:eastAsia="Times New Roman" w:hAnsi="Times New Roman" w:cs="Times New Roman"/>
          <w:b/>
          <w:color w:val="000000"/>
          <w:sz w:val="24"/>
          <w:szCs w:val="28"/>
          <w:lang w:val="uk-UA"/>
        </w:rPr>
        <w:t xml:space="preserve">відповідності </w:t>
      </w:r>
      <w:r w:rsidR="00180B4C" w:rsidRPr="00180B4C">
        <w:rPr>
          <w:rFonts w:ascii="Times New Roman" w:eastAsia="Times New Roman" w:hAnsi="Times New Roman" w:cs="Times New Roman"/>
          <w:b/>
          <w:color w:val="000000"/>
          <w:sz w:val="24"/>
          <w:szCs w:val="28"/>
          <w:lang w:val="uk-UA"/>
        </w:rPr>
        <w:t>учасника</w:t>
      </w:r>
      <w:r w:rsidRPr="00180B4C">
        <w:rPr>
          <w:rFonts w:ascii="Times New Roman" w:eastAsia="Times New Roman" w:hAnsi="Times New Roman" w:cs="Times New Roman"/>
          <w:b/>
          <w:color w:val="000000"/>
          <w:sz w:val="24"/>
          <w:szCs w:val="28"/>
          <w:lang w:val="uk-UA"/>
        </w:rPr>
        <w:t xml:space="preserve">  вимогам, </w:t>
      </w:r>
    </w:p>
    <w:p w14:paraId="2267266E" w14:textId="50FD0B6C" w:rsidR="00E341F5" w:rsidRPr="0016694F" w:rsidRDefault="00F36561" w:rsidP="0016694F">
      <w:pPr>
        <w:spacing w:after="0" w:line="240" w:lineRule="auto"/>
        <w:jc w:val="center"/>
        <w:rPr>
          <w:rFonts w:ascii="Times New Roman" w:eastAsia="Times New Roman" w:hAnsi="Times New Roman" w:cs="Times New Roman"/>
          <w:b/>
          <w:color w:val="000000"/>
          <w:sz w:val="24"/>
          <w:szCs w:val="28"/>
          <w:lang w:val="uk-UA"/>
        </w:rPr>
      </w:pPr>
      <w:r w:rsidRPr="00180B4C">
        <w:rPr>
          <w:rFonts w:ascii="Times New Roman" w:eastAsia="Times New Roman" w:hAnsi="Times New Roman" w:cs="Times New Roman"/>
          <w:b/>
          <w:color w:val="000000"/>
          <w:sz w:val="24"/>
          <w:szCs w:val="28"/>
          <w:lang w:val="uk-UA"/>
        </w:rPr>
        <w:t>визначеним у статті 17 Закону “Про публічні закупівлі” (далі – Закон).</w:t>
      </w:r>
    </w:p>
    <w:p w14:paraId="6A3A109E" w14:textId="77777777" w:rsidR="00DB24B1" w:rsidRPr="00B50540" w:rsidRDefault="00DB24B1" w:rsidP="00DB24B1">
      <w:pPr>
        <w:spacing w:after="0" w:line="240" w:lineRule="auto"/>
        <w:jc w:val="both"/>
        <w:rPr>
          <w:rFonts w:ascii="Times New Roman" w:hAnsi="Times New Roman"/>
          <w:sz w:val="24"/>
          <w:szCs w:val="24"/>
          <w:lang w:val="uk-UA"/>
        </w:rPr>
      </w:pPr>
      <w:r w:rsidRPr="00B50540">
        <w:rPr>
          <w:rFonts w:ascii="Times New Roman" w:hAnsi="Times New Roman"/>
          <w:spacing w:val="-6"/>
          <w:sz w:val="24"/>
          <w:szCs w:val="24"/>
          <w:lang w:val="uk-UA"/>
        </w:rPr>
        <w:t xml:space="preserve">Учасник надає </w:t>
      </w:r>
      <w:r w:rsidRPr="00B50540">
        <w:rPr>
          <w:rFonts w:ascii="Times New Roman" w:hAnsi="Times New Roman"/>
          <w:b/>
          <w:spacing w:val="-6"/>
          <w:sz w:val="24"/>
          <w:szCs w:val="24"/>
          <w:lang w:val="uk-UA"/>
        </w:rPr>
        <w:t>єдиним документом у формі довідки (</w:t>
      </w:r>
      <w:proofErr w:type="spellStart"/>
      <w:r w:rsidRPr="00B50540">
        <w:rPr>
          <w:rFonts w:ascii="Times New Roman" w:hAnsi="Times New Roman"/>
          <w:b/>
          <w:spacing w:val="-6"/>
          <w:sz w:val="24"/>
          <w:szCs w:val="24"/>
          <w:lang w:val="uk-UA"/>
        </w:rPr>
        <w:t>попунктно</w:t>
      </w:r>
      <w:proofErr w:type="spellEnd"/>
      <w:r w:rsidRPr="00B50540">
        <w:rPr>
          <w:rFonts w:ascii="Times New Roman" w:hAnsi="Times New Roman"/>
          <w:b/>
          <w:spacing w:val="-6"/>
          <w:sz w:val="24"/>
          <w:szCs w:val="24"/>
          <w:lang w:val="uk-UA"/>
        </w:rPr>
        <w:t>) на фірмовому бланку Учасника</w:t>
      </w:r>
      <w:r w:rsidRPr="00B50540">
        <w:rPr>
          <w:rFonts w:ascii="Times New Roman" w:hAnsi="Times New Roman"/>
          <w:spacing w:val="-6"/>
          <w:sz w:val="24"/>
          <w:szCs w:val="24"/>
          <w:lang w:val="uk-UA"/>
        </w:rPr>
        <w:t xml:space="preserve"> (за наявності) </w:t>
      </w:r>
      <w:r w:rsidRPr="00B50540">
        <w:rPr>
          <w:rFonts w:ascii="Times New Roman" w:hAnsi="Times New Roman"/>
          <w:b/>
          <w:spacing w:val="-6"/>
          <w:sz w:val="24"/>
          <w:szCs w:val="24"/>
          <w:lang w:val="uk-UA"/>
        </w:rPr>
        <w:t>із зазначенням дати на момент подачі довідки та вихідного номера реєстрації</w:t>
      </w:r>
      <w:r w:rsidRPr="00B50540">
        <w:rPr>
          <w:rFonts w:ascii="Times New Roman" w:hAnsi="Times New Roman"/>
          <w:spacing w:val="-6"/>
          <w:sz w:val="24"/>
          <w:szCs w:val="24"/>
          <w:lang w:val="uk-UA"/>
        </w:rPr>
        <w:t xml:space="preserve"> (</w:t>
      </w:r>
      <w:r w:rsidRPr="00B50540">
        <w:rPr>
          <w:rFonts w:ascii="Times New Roman" w:hAnsi="Times New Roman"/>
          <w:sz w:val="24"/>
          <w:szCs w:val="24"/>
          <w:lang w:val="uk-UA"/>
        </w:rPr>
        <w:t>за власноручним підписом уповноваженої особи Учасника і</w:t>
      </w:r>
      <w:r w:rsidRPr="00B50540">
        <w:rPr>
          <w:rFonts w:ascii="Times New Roman" w:hAnsi="Times New Roman"/>
          <w:spacing w:val="-6"/>
          <w:sz w:val="24"/>
          <w:szCs w:val="24"/>
          <w:lang w:val="uk-UA"/>
        </w:rPr>
        <w:t>з зазначенням назви посади, прізвища, ініціалів та відбитка печатки Учасника</w:t>
      </w:r>
      <w:r w:rsidRPr="00B50540">
        <w:rPr>
          <w:rFonts w:ascii="Times New Roman" w:hAnsi="Times New Roman"/>
          <w:sz w:val="24"/>
          <w:szCs w:val="24"/>
          <w:lang w:val="uk-UA"/>
        </w:rPr>
        <w:t xml:space="preserve"> (у разі наявності).</w:t>
      </w:r>
    </w:p>
    <w:tbl>
      <w:tblPr>
        <w:tblW w:w="9923" w:type="dxa"/>
        <w:tblInd w:w="108" w:type="dxa"/>
        <w:tblLayout w:type="fixed"/>
        <w:tblLook w:val="0000" w:firstRow="0" w:lastRow="0" w:firstColumn="0" w:lastColumn="0" w:noHBand="0" w:noVBand="0"/>
      </w:tblPr>
      <w:tblGrid>
        <w:gridCol w:w="567"/>
        <w:gridCol w:w="9356"/>
      </w:tblGrid>
      <w:tr w:rsidR="00DB24B1" w:rsidRPr="00B50540" w14:paraId="357BA599" w14:textId="77777777" w:rsidTr="008445CE">
        <w:trPr>
          <w:trHeight w:val="362"/>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509C6240" w14:textId="77777777" w:rsidR="00DB24B1" w:rsidRPr="008445CE" w:rsidRDefault="00DB24B1" w:rsidP="000657C4">
            <w:pPr>
              <w:spacing w:after="0" w:line="240" w:lineRule="auto"/>
              <w:jc w:val="center"/>
              <w:rPr>
                <w:rFonts w:ascii="Times New Roman" w:hAnsi="Times New Roman"/>
                <w:b/>
                <w:bCs/>
                <w:lang w:val="uk-UA"/>
              </w:rPr>
            </w:pPr>
            <w:r w:rsidRPr="008445CE">
              <w:rPr>
                <w:rFonts w:ascii="Times New Roman" w:hAnsi="Times New Roman"/>
                <w:b/>
                <w:bCs/>
                <w:lang w:val="uk-UA"/>
              </w:rPr>
              <w:t>№</w:t>
            </w:r>
          </w:p>
          <w:p w14:paraId="1A721DD3" w14:textId="77777777" w:rsidR="00DB24B1" w:rsidRPr="008445CE" w:rsidRDefault="00DB24B1" w:rsidP="000657C4">
            <w:pPr>
              <w:spacing w:after="0" w:line="240" w:lineRule="auto"/>
              <w:jc w:val="center"/>
              <w:rPr>
                <w:rFonts w:ascii="Times New Roman" w:hAnsi="Times New Roman"/>
                <w:lang w:val="uk-UA"/>
              </w:rPr>
            </w:pPr>
            <w:r w:rsidRPr="008445CE">
              <w:rPr>
                <w:rFonts w:ascii="Times New Roman" w:hAnsi="Times New Roman"/>
                <w:b/>
                <w:bCs/>
                <w:lang w:val="uk-UA"/>
              </w:rPr>
              <w:t>п/п</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EEE2B3" w14:textId="77777777" w:rsidR="00DB24B1" w:rsidRPr="008445CE" w:rsidRDefault="00DB24B1" w:rsidP="000657C4">
            <w:pPr>
              <w:spacing w:after="0" w:line="240" w:lineRule="auto"/>
              <w:jc w:val="center"/>
              <w:rPr>
                <w:rFonts w:ascii="Times New Roman" w:hAnsi="Times New Roman"/>
                <w:lang w:val="uk-UA"/>
              </w:rPr>
            </w:pPr>
            <w:r w:rsidRPr="008445CE">
              <w:rPr>
                <w:rFonts w:ascii="Times New Roman" w:hAnsi="Times New Roman"/>
                <w:b/>
                <w:bCs/>
                <w:lang w:val="uk-UA"/>
              </w:rPr>
              <w:t>Назва документа</w:t>
            </w:r>
          </w:p>
        </w:tc>
      </w:tr>
      <w:tr w:rsidR="00DB24B1" w:rsidRPr="00B50540" w14:paraId="2D9473E9"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638CBDBD"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t>1.</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2957EFBA"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(п.2 ч.1 ст.17 Закону).</w:t>
            </w:r>
          </w:p>
        </w:tc>
      </w:tr>
      <w:tr w:rsidR="00DB24B1" w:rsidRPr="00B50540" w14:paraId="37D68F59"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32F741B" w14:textId="77777777" w:rsidR="00DB24B1" w:rsidRPr="00B50540" w:rsidRDefault="00DB24B1" w:rsidP="000657C4">
            <w:pPr>
              <w:spacing w:after="0" w:line="240" w:lineRule="auto"/>
              <w:jc w:val="both"/>
              <w:rPr>
                <w:rFonts w:ascii="Times New Roman" w:hAnsi="Times New Roman"/>
                <w:b/>
                <w:bCs/>
                <w:sz w:val="24"/>
                <w:szCs w:val="24"/>
                <w:lang w:val="uk-UA"/>
              </w:rPr>
            </w:pPr>
            <w:r w:rsidRPr="00B50540">
              <w:rPr>
                <w:rFonts w:ascii="Times New Roman" w:hAnsi="Times New Roman"/>
                <w:b/>
                <w:bCs/>
                <w:sz w:val="24"/>
                <w:szCs w:val="24"/>
                <w:lang w:val="uk-UA"/>
              </w:rPr>
              <w:t>2.</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3E860E12"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(п.3 ч.1 ст.17 Закону). Також інформація міститься у відкритому реєстрі -</w:t>
            </w:r>
            <w:r w:rsidRPr="00B50540">
              <w:rPr>
                <w:lang w:val="uk-UA"/>
              </w:rPr>
              <w:t xml:space="preserve"> </w:t>
            </w:r>
            <w:hyperlink r:id="rId6" w:history="1">
              <w:r w:rsidRPr="00F53728">
                <w:rPr>
                  <w:rFonts w:ascii="Times New Roman" w:hAnsi="Times New Roman" w:cs="Times New Roman"/>
                  <w:color w:val="0000FF"/>
                  <w:u w:val="single"/>
                  <w:lang w:val="uk-UA"/>
                </w:rPr>
                <w:t>https://corruptinfo.nazk.gov.ua/</w:t>
              </w:r>
            </w:hyperlink>
          </w:p>
        </w:tc>
      </w:tr>
      <w:tr w:rsidR="00DB24B1" w:rsidRPr="00B50540" w14:paraId="38759BFE"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D4615C2"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t>3.</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44BD97CE"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 xml:space="preserve">Інформація в довільній формі за власноручним підписом уповноваженої особи Учасника та завірена печаткою (у разі наявності), в якій суб’єкт господарювання (учасник) підтверджує, що протягом останніх трьох років не притягувався до відповідальності за порушення, передбачене пунктом 4 частини другої статті 6, пунктом </w:t>
            </w:r>
            <w:r w:rsidRPr="00B50540">
              <w:rPr>
                <w:rFonts w:ascii="Times New Roman" w:hAnsi="Times New Roman"/>
                <w:sz w:val="24"/>
                <w:szCs w:val="24"/>
                <w:lang w:val="uk-UA"/>
              </w:rPr>
              <w:lastRenderedPageBreak/>
              <w:t xml:space="preserve">1 статті 50 </w:t>
            </w:r>
            <w:hyperlink r:id="rId7" w:history="1">
              <w:r w:rsidRPr="00B50540">
                <w:rPr>
                  <w:rFonts w:ascii="Times New Roman" w:hAnsi="Times New Roman"/>
                  <w:color w:val="0000FF"/>
                  <w:sz w:val="24"/>
                  <w:szCs w:val="24"/>
                  <w:u w:val="single"/>
                  <w:lang w:val="uk-UA"/>
                </w:rPr>
                <w:t>Закону України</w:t>
              </w:r>
            </w:hyperlink>
            <w:r w:rsidRPr="00B50540">
              <w:rPr>
                <w:rFonts w:ascii="Times New Roman" w:hAnsi="Times New Roman"/>
                <w:sz w:val="24"/>
                <w:szCs w:val="24"/>
                <w:lang w:val="uk-UA"/>
              </w:rPr>
              <w:t xml:space="preserve"> "Про захист економічної конкуренції", у вигляді вчинення </w:t>
            </w:r>
            <w:proofErr w:type="spellStart"/>
            <w:r w:rsidRPr="00B50540">
              <w:rPr>
                <w:rFonts w:ascii="Times New Roman" w:hAnsi="Times New Roman"/>
                <w:sz w:val="24"/>
                <w:szCs w:val="24"/>
                <w:lang w:val="uk-UA"/>
              </w:rPr>
              <w:t>антиконкурентних</w:t>
            </w:r>
            <w:proofErr w:type="spellEnd"/>
            <w:r w:rsidRPr="00B50540">
              <w:rPr>
                <w:rFonts w:ascii="Times New Roman" w:hAnsi="Times New Roman"/>
                <w:sz w:val="24"/>
                <w:szCs w:val="24"/>
                <w:lang w:val="uk-UA"/>
              </w:rPr>
              <w:t xml:space="preserve"> узгоджених дій, що стосуються спотворення результатів торгів (тендерів) (п.4 ч.1 ст.17 Закону). Також інформація щодо даного пункту міститься - </w:t>
            </w:r>
            <w:hyperlink r:id="rId8" w:history="1">
              <w:r w:rsidRPr="00B50540">
                <w:rPr>
                  <w:rFonts w:ascii="Times New Roman" w:hAnsi="Times New Roman"/>
                  <w:color w:val="0000FF"/>
                  <w:spacing w:val="-6"/>
                  <w:sz w:val="24"/>
                  <w:szCs w:val="24"/>
                  <w:u w:val="single"/>
                  <w:lang w:val="uk-UA"/>
                </w:rPr>
                <w:t>http://www.amc.gov.ua/amku/control/main/uk/publish/article/104485</w:t>
              </w:r>
            </w:hyperlink>
          </w:p>
        </w:tc>
      </w:tr>
      <w:tr w:rsidR="00DB24B1" w:rsidRPr="00B50540" w14:paraId="6A99DBE4"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12EE372B"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lastRenderedPageBreak/>
              <w:t>4.</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57C72291"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(п.5 ч.1 ст.17 Закону).</w:t>
            </w:r>
          </w:p>
          <w:p w14:paraId="0D860C7D"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(п.6 ч.1 ст.17 Закону).</w:t>
            </w:r>
          </w:p>
        </w:tc>
      </w:tr>
      <w:tr w:rsidR="00DB24B1" w:rsidRPr="00B50540" w14:paraId="7F033FC8"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2B95BAC8"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t>5.</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2A2B5549"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з підтвердженням того, що учасник не визнаний у встановленому законом порядку банкрутом та стосовно нього не відкрита ліквідаційна процедура (п.8 ч.1 ст.17 Закону).</w:t>
            </w:r>
          </w:p>
          <w:p w14:paraId="5B73A80F"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 xml:space="preserve">Також інформація щодо даного пункту міститься у відкритому реєстрі – </w:t>
            </w:r>
            <w:hyperlink r:id="rId9" w:history="1">
              <w:r w:rsidRPr="00B50540">
                <w:rPr>
                  <w:rFonts w:ascii="Times New Roman" w:hAnsi="Times New Roman"/>
                  <w:color w:val="0000FF"/>
                  <w:sz w:val="24"/>
                  <w:szCs w:val="24"/>
                  <w:u w:val="single"/>
                  <w:lang w:val="uk-UA"/>
                </w:rPr>
                <w:t>https://kap.minjust.gov.ua/services/registry</w:t>
              </w:r>
            </w:hyperlink>
          </w:p>
        </w:tc>
      </w:tr>
      <w:tr w:rsidR="00DB24B1" w:rsidRPr="00A62FF1" w14:paraId="4A84132F"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AB2D0EB"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t>6.</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7905AB8C"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 xml:space="preserve">Інформація в довільній формі за власноручним підписом уповноваженої особи Учасника та завірена печаткою (у разі наявності) з підтвердженням того, що в у Єдиному державному реєстрі юридичних осіб, фізичних осіб - підприємців та громадських формувань наявна/відсутня інформація, передбачена </w:t>
            </w:r>
            <w:hyperlink r:id="rId10" w:history="1">
              <w:r w:rsidRPr="00B50540">
                <w:rPr>
                  <w:rFonts w:ascii="Times New Roman" w:hAnsi="Times New Roman"/>
                  <w:color w:val="0000FF"/>
                  <w:sz w:val="24"/>
                  <w:szCs w:val="24"/>
                  <w:u w:val="single"/>
                  <w:lang w:val="uk-UA"/>
                </w:rPr>
                <w:t>пунктом 9</w:t>
              </w:r>
            </w:hyperlink>
            <w:r w:rsidRPr="00B50540">
              <w:rPr>
                <w:rFonts w:ascii="Times New Roman" w:hAnsi="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(п.9 ч.1 ст.17 Закону).</w:t>
            </w:r>
          </w:p>
          <w:p w14:paraId="69931471"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 xml:space="preserve">Також інформація щодо даного пункту міститься у відкритому реєстрі – </w:t>
            </w:r>
            <w:r w:rsidRPr="00B50540">
              <w:rPr>
                <w:rFonts w:ascii="Times New Roman" w:hAnsi="Times New Roman"/>
                <w:color w:val="0000FF"/>
                <w:sz w:val="24"/>
                <w:szCs w:val="24"/>
                <w:u w:val="single"/>
                <w:lang w:val="uk-UA"/>
              </w:rPr>
              <w:t>https://usr.minjust.gov.ua/ua/freesearch</w:t>
            </w:r>
            <w:r w:rsidRPr="00B50540">
              <w:rPr>
                <w:rFonts w:ascii="Times New Roman" w:hAnsi="Times New Roman"/>
                <w:sz w:val="24"/>
                <w:szCs w:val="24"/>
                <w:lang w:val="uk-UA"/>
              </w:rPr>
              <w:t xml:space="preserve"> в розділі «Єдиний державний реєстр юридичних осіб та фізичних осіб – підприємців». </w:t>
            </w:r>
          </w:p>
        </w:tc>
      </w:tr>
      <w:tr w:rsidR="00DB24B1" w:rsidRPr="00A62FF1" w14:paraId="59C9ED16"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7E0CDA3" w14:textId="77777777" w:rsidR="00DB24B1" w:rsidRPr="00B50540" w:rsidRDefault="00DB24B1" w:rsidP="000657C4">
            <w:pPr>
              <w:spacing w:after="0" w:line="240" w:lineRule="auto"/>
              <w:jc w:val="both"/>
              <w:rPr>
                <w:rFonts w:ascii="Times New Roman" w:hAnsi="Times New Roman"/>
                <w:b/>
                <w:bCs/>
                <w:sz w:val="24"/>
                <w:szCs w:val="24"/>
                <w:lang w:val="uk-UA"/>
              </w:rPr>
            </w:pPr>
            <w:r w:rsidRPr="00B50540">
              <w:rPr>
                <w:rFonts w:ascii="Times New Roman" w:hAnsi="Times New Roman"/>
                <w:b/>
                <w:bCs/>
                <w:sz w:val="24"/>
                <w:szCs w:val="24"/>
                <w:lang w:val="uk-UA"/>
              </w:rPr>
              <w:t>7.</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163DBEB5"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Інформація в довільній формі за власноручним підписом уповноваженої особи Учасника та завірена печаткою (у разі наявності) про те, що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робіт дорівнює чи перевищує 20 мільйонів гривень (у тому числі за лотом) (п.10 ч.1 ст.17 Закону).</w:t>
            </w:r>
          </w:p>
        </w:tc>
      </w:tr>
      <w:tr w:rsidR="00DB24B1" w:rsidRPr="00B50540" w14:paraId="0274977D"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32993BD6" w14:textId="77777777" w:rsidR="00DB24B1" w:rsidRPr="00B50540" w:rsidRDefault="00DB24B1" w:rsidP="000657C4">
            <w:pPr>
              <w:spacing w:after="0" w:line="240" w:lineRule="auto"/>
              <w:jc w:val="both"/>
              <w:rPr>
                <w:rFonts w:ascii="Times New Roman" w:hAnsi="Times New Roman"/>
                <w:b/>
                <w:bCs/>
                <w:sz w:val="24"/>
                <w:szCs w:val="24"/>
                <w:lang w:val="uk-UA"/>
              </w:rPr>
            </w:pPr>
            <w:r w:rsidRPr="00B50540">
              <w:rPr>
                <w:rFonts w:ascii="Times New Roman" w:hAnsi="Times New Roman"/>
                <w:b/>
                <w:bCs/>
                <w:sz w:val="24"/>
                <w:szCs w:val="24"/>
                <w:lang w:val="uk-UA"/>
              </w:rPr>
              <w:t>8.</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3B994839"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sz w:val="24"/>
                <w:szCs w:val="24"/>
                <w:lang w:val="uk-UA"/>
              </w:rPr>
              <w:t xml:space="preserve">Інформація в довільній формі за власноручним підписом уповноваженої особи Учасника та завірена печаткою (у разі наявності) про те, що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(п.11 ч.1 ст.17 Закону). </w:t>
            </w:r>
          </w:p>
        </w:tc>
      </w:tr>
      <w:tr w:rsidR="00DB24B1" w:rsidRPr="00B50540" w14:paraId="392B2EF1"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DE455A6" w14:textId="77777777" w:rsidR="00DB24B1" w:rsidRPr="00B50540" w:rsidRDefault="00DB24B1" w:rsidP="000657C4">
            <w:pPr>
              <w:spacing w:after="0" w:line="240" w:lineRule="auto"/>
              <w:jc w:val="both"/>
              <w:rPr>
                <w:rFonts w:ascii="Times New Roman" w:hAnsi="Times New Roman"/>
                <w:sz w:val="24"/>
                <w:szCs w:val="24"/>
                <w:lang w:val="uk-UA"/>
              </w:rPr>
            </w:pPr>
            <w:r w:rsidRPr="00B50540">
              <w:rPr>
                <w:rFonts w:ascii="Times New Roman" w:hAnsi="Times New Roman"/>
                <w:b/>
                <w:bCs/>
                <w:sz w:val="24"/>
                <w:szCs w:val="24"/>
                <w:lang w:val="uk-UA"/>
              </w:rPr>
              <w:t>9.</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4BB6A6D6" w14:textId="77777777" w:rsidR="00DB24B1" w:rsidRPr="00180B4C" w:rsidRDefault="00DB24B1" w:rsidP="000657C4">
            <w:pPr>
              <w:spacing w:after="0" w:line="240" w:lineRule="auto"/>
              <w:jc w:val="both"/>
              <w:rPr>
                <w:rFonts w:ascii="Times New Roman" w:hAnsi="Times New Roman"/>
                <w:i/>
                <w:sz w:val="24"/>
                <w:szCs w:val="24"/>
                <w:lang w:val="uk-UA"/>
              </w:rPr>
            </w:pPr>
            <w:r w:rsidRPr="00B50540">
              <w:rPr>
                <w:rFonts w:ascii="Times New Roman" w:hAnsi="Times New Roman"/>
                <w:sz w:val="24"/>
                <w:szCs w:val="24"/>
                <w:lang w:val="uk-UA"/>
              </w:rPr>
              <w:t xml:space="preserve">Інформація в довільній формі за власноручним підписом уповноваженої особи Учасника та завірена печаткою (у разі наявності) про те,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B50540">
              <w:rPr>
                <w:rFonts w:ascii="Times New Roman" w:hAnsi="Times New Roman"/>
                <w:i/>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50540">
              <w:rPr>
                <w:rFonts w:ascii="Times New Roman" w:hAnsi="Times New Roman"/>
                <w:sz w:val="24"/>
                <w:szCs w:val="24"/>
                <w:lang w:val="uk-UA"/>
              </w:rPr>
              <w:t>(ч.2 ст.17 Закону).</w:t>
            </w:r>
          </w:p>
        </w:tc>
      </w:tr>
      <w:tr w:rsidR="00DB24B1" w:rsidRPr="00B50540" w14:paraId="567C46B7"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8B4AD2A" w14:textId="77777777" w:rsidR="00DB24B1" w:rsidRPr="00B50540" w:rsidRDefault="00DB24B1" w:rsidP="00180B4C">
            <w:pPr>
              <w:spacing w:after="0" w:line="240" w:lineRule="auto"/>
              <w:jc w:val="both"/>
              <w:rPr>
                <w:rFonts w:ascii="Times New Roman" w:hAnsi="Times New Roman"/>
                <w:b/>
                <w:bCs/>
                <w:sz w:val="24"/>
                <w:szCs w:val="24"/>
                <w:lang w:val="uk-UA"/>
              </w:rPr>
            </w:pPr>
            <w:r w:rsidRPr="00B50540">
              <w:rPr>
                <w:rFonts w:ascii="Times New Roman" w:hAnsi="Times New Roman"/>
                <w:b/>
                <w:bCs/>
                <w:sz w:val="24"/>
                <w:szCs w:val="24"/>
                <w:lang w:val="uk-UA"/>
              </w:rPr>
              <w:t>1</w:t>
            </w:r>
            <w:r w:rsidR="00180B4C">
              <w:rPr>
                <w:rFonts w:ascii="Times New Roman" w:hAnsi="Times New Roman"/>
                <w:b/>
                <w:bCs/>
                <w:sz w:val="24"/>
                <w:szCs w:val="24"/>
                <w:lang w:val="uk-UA"/>
              </w:rPr>
              <w:t>0</w:t>
            </w:r>
            <w:r w:rsidRPr="00B50540">
              <w:rPr>
                <w:rFonts w:ascii="Times New Roman" w:hAnsi="Times New Roman"/>
                <w:b/>
                <w:bCs/>
                <w:sz w:val="24"/>
                <w:szCs w:val="24"/>
                <w:lang w:val="uk-UA"/>
              </w:rPr>
              <w:t>.</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56640763" w14:textId="77777777" w:rsidR="00DB24B1" w:rsidRPr="00B50540" w:rsidRDefault="00DB24B1" w:rsidP="000657C4">
            <w:pPr>
              <w:pStyle w:val="a3"/>
              <w:tabs>
                <w:tab w:val="left" w:pos="708"/>
              </w:tabs>
              <w:spacing w:before="0" w:beforeAutospacing="0" w:after="0" w:afterAutospacing="0"/>
              <w:ind w:left="84" w:right="146"/>
              <w:jc w:val="both"/>
              <w:textAlignment w:val="baseline"/>
              <w:rPr>
                <w:color w:val="000000"/>
                <w:shd w:val="clear" w:color="auto" w:fill="FFFFFF"/>
                <w:lang w:val="uk-UA"/>
              </w:rPr>
            </w:pPr>
            <w:r w:rsidRPr="00B50540">
              <w:rPr>
                <w:color w:val="000000"/>
                <w:shd w:val="clear" w:color="auto" w:fill="FFFFFF"/>
                <w:lang w:val="uk-UA"/>
              </w:rPr>
              <w:t xml:space="preserve">Інформація в довільній формі за власноручним підписом уповноваженої особи </w:t>
            </w:r>
            <w:r w:rsidRPr="00B50540">
              <w:rPr>
                <w:color w:val="000000"/>
                <w:shd w:val="clear" w:color="auto" w:fill="FFFFFF"/>
                <w:lang w:val="uk-UA"/>
              </w:rPr>
              <w:lastRenderedPageBreak/>
              <w:t xml:space="preserve">Учасника та завірена печаткою (у разі наявності)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540">
              <w:rPr>
                <w:lang w:val="uk-UA"/>
              </w:rPr>
              <w:t xml:space="preserve">.(п.12 ч.1 </w:t>
            </w:r>
            <w:proofErr w:type="spellStart"/>
            <w:r w:rsidRPr="00B50540">
              <w:rPr>
                <w:lang w:val="uk-UA"/>
              </w:rPr>
              <w:t>ст</w:t>
            </w:r>
            <w:proofErr w:type="spellEnd"/>
            <w:r w:rsidRPr="00B50540">
              <w:rPr>
                <w:lang w:val="uk-UA"/>
              </w:rPr>
              <w:t xml:space="preserve"> 17).</w:t>
            </w:r>
          </w:p>
        </w:tc>
      </w:tr>
      <w:tr w:rsidR="00DB24B1" w:rsidRPr="00A62FF1" w14:paraId="40BB21DD" w14:textId="77777777" w:rsidTr="0094045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78B1CDF1" w14:textId="77777777" w:rsidR="00DB24B1" w:rsidRPr="00B50540" w:rsidRDefault="00DB24B1" w:rsidP="00180B4C">
            <w:pPr>
              <w:spacing w:after="0" w:line="240" w:lineRule="auto"/>
              <w:jc w:val="both"/>
              <w:rPr>
                <w:rFonts w:ascii="Times New Roman" w:hAnsi="Times New Roman"/>
                <w:b/>
                <w:bCs/>
                <w:sz w:val="24"/>
                <w:szCs w:val="24"/>
                <w:lang w:val="uk-UA"/>
              </w:rPr>
            </w:pPr>
            <w:r w:rsidRPr="00B50540">
              <w:rPr>
                <w:rFonts w:ascii="Times New Roman" w:hAnsi="Times New Roman"/>
                <w:b/>
                <w:bCs/>
                <w:sz w:val="24"/>
                <w:szCs w:val="24"/>
                <w:lang w:val="uk-UA"/>
              </w:rPr>
              <w:lastRenderedPageBreak/>
              <w:t>1</w:t>
            </w:r>
            <w:r w:rsidR="00180B4C">
              <w:rPr>
                <w:rFonts w:ascii="Times New Roman" w:hAnsi="Times New Roman"/>
                <w:b/>
                <w:bCs/>
                <w:sz w:val="24"/>
                <w:szCs w:val="24"/>
                <w:lang w:val="uk-UA"/>
              </w:rPr>
              <w:t>1</w:t>
            </w:r>
            <w:r w:rsidRPr="00B50540">
              <w:rPr>
                <w:rFonts w:ascii="Times New Roman" w:hAnsi="Times New Roman"/>
                <w:b/>
                <w:bCs/>
                <w:sz w:val="24"/>
                <w:szCs w:val="24"/>
                <w:lang w:val="uk-UA"/>
              </w:rPr>
              <w:t>.</w:t>
            </w:r>
          </w:p>
        </w:tc>
        <w:tc>
          <w:tcPr>
            <w:tcW w:w="9356" w:type="dxa"/>
            <w:tcBorders>
              <w:top w:val="single" w:sz="3" w:space="0" w:color="000000"/>
              <w:left w:val="single" w:sz="3" w:space="0" w:color="000000"/>
              <w:bottom w:val="single" w:sz="3" w:space="0" w:color="000000"/>
              <w:right w:val="single" w:sz="3" w:space="0" w:color="000000"/>
            </w:tcBorders>
            <w:shd w:val="clear" w:color="000000" w:fill="FFFFFF"/>
          </w:tcPr>
          <w:p w14:paraId="5836933B" w14:textId="77777777" w:rsidR="00DB24B1" w:rsidRPr="00B50540" w:rsidRDefault="00DB24B1" w:rsidP="000657C4">
            <w:pPr>
              <w:pStyle w:val="a3"/>
              <w:tabs>
                <w:tab w:val="left" w:pos="708"/>
              </w:tabs>
              <w:spacing w:before="0" w:beforeAutospacing="0" w:after="0" w:afterAutospacing="0"/>
              <w:ind w:left="84" w:right="146"/>
              <w:jc w:val="both"/>
              <w:textAlignment w:val="baseline"/>
              <w:rPr>
                <w:color w:val="000000"/>
                <w:shd w:val="clear" w:color="auto" w:fill="FFFFFF"/>
                <w:lang w:val="uk-UA"/>
              </w:rPr>
            </w:pPr>
            <w:r w:rsidRPr="00B50540">
              <w:rPr>
                <w:color w:val="000000"/>
                <w:shd w:val="clear" w:color="auto" w:fill="FFFFFF"/>
                <w:lang w:val="uk-UA"/>
              </w:rPr>
              <w:t>Інформація в довільній формі за власноручним підписом уповноваженої особи Учасника та завірена печаткою (у разі наявності) про те, що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(п.13 ч.1 ст.17 Закону).</w:t>
            </w:r>
          </w:p>
        </w:tc>
      </w:tr>
    </w:tbl>
    <w:p w14:paraId="67153BD6" w14:textId="77777777" w:rsidR="00F36561" w:rsidRPr="00B50540" w:rsidRDefault="00F36561" w:rsidP="00F36561">
      <w:pPr>
        <w:spacing w:after="0" w:line="240" w:lineRule="auto"/>
        <w:jc w:val="both"/>
        <w:rPr>
          <w:rFonts w:ascii="Times New Roman" w:eastAsia="Times New Roman" w:hAnsi="Times New Roman" w:cs="Times New Roman"/>
          <w:i/>
          <w:color w:val="000000"/>
          <w:sz w:val="24"/>
          <w:szCs w:val="24"/>
          <w:lang w:val="uk-UA"/>
        </w:rPr>
      </w:pPr>
    </w:p>
    <w:p w14:paraId="34A57EEC" w14:textId="77777777" w:rsidR="00F36561" w:rsidRPr="00180B4C" w:rsidRDefault="00F36561" w:rsidP="00E341F5">
      <w:pPr>
        <w:spacing w:after="0" w:line="240" w:lineRule="auto"/>
        <w:jc w:val="center"/>
        <w:rPr>
          <w:rFonts w:ascii="Times New Roman" w:eastAsia="Times New Roman" w:hAnsi="Times New Roman" w:cs="Times New Roman"/>
          <w:b/>
          <w:color w:val="000000"/>
          <w:sz w:val="24"/>
          <w:szCs w:val="24"/>
          <w:lang w:val="uk-UA"/>
        </w:rPr>
      </w:pPr>
      <w:r w:rsidRPr="00180B4C">
        <w:rPr>
          <w:rFonts w:ascii="Times New Roman" w:eastAsia="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C02F914" w14:textId="77777777" w:rsidR="00DB24B1" w:rsidRPr="00B50540" w:rsidRDefault="00DB24B1" w:rsidP="00DB24B1">
      <w:pPr>
        <w:spacing w:after="0" w:line="240" w:lineRule="auto"/>
        <w:ind w:firstLine="708"/>
        <w:jc w:val="both"/>
        <w:rPr>
          <w:rFonts w:ascii="Times New Roman" w:hAnsi="Times New Roman"/>
          <w:sz w:val="24"/>
          <w:szCs w:val="24"/>
          <w:lang w:val="uk-UA"/>
        </w:rPr>
      </w:pPr>
      <w:r w:rsidRPr="00B50540">
        <w:rPr>
          <w:rFonts w:ascii="Times New Roman" w:hAnsi="Times New Roman"/>
          <w:sz w:val="24"/>
          <w:szCs w:val="24"/>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документи</w:t>
      </w:r>
      <w:r w:rsidRPr="00B50540">
        <w:rPr>
          <w:rFonts w:ascii="Times New Roman" w:hAnsi="Times New Roman"/>
          <w:b/>
          <w:sz w:val="24"/>
          <w:szCs w:val="24"/>
          <w:lang w:val="uk-UA" w:eastAsia="uk-UA"/>
        </w:rPr>
        <w:t xml:space="preserve">, </w:t>
      </w:r>
      <w:r w:rsidRPr="00B50540">
        <w:rPr>
          <w:rFonts w:ascii="Times New Roman" w:hAnsi="Times New Roman"/>
          <w:sz w:val="24"/>
          <w:szCs w:val="24"/>
          <w:lang w:val="uk-UA"/>
        </w:rPr>
        <w:t>що підтверджують відсутність підстав,</w:t>
      </w:r>
      <w:r w:rsidRPr="00B50540">
        <w:rPr>
          <w:rFonts w:ascii="Times New Roman" w:hAnsi="Times New Roman"/>
          <w:b/>
          <w:i/>
          <w:sz w:val="24"/>
          <w:szCs w:val="24"/>
          <w:lang w:val="uk-UA"/>
        </w:rPr>
        <w:t xml:space="preserve"> визначених пунктами 5, 6 і 12, 13 частини першої та частини другої статті 17 Закону. </w:t>
      </w:r>
      <w:r w:rsidRPr="00B50540">
        <w:rPr>
          <w:rFonts w:ascii="Times New Roman" w:hAnsi="Times New Roman"/>
          <w:sz w:val="24"/>
          <w:szCs w:val="24"/>
          <w:lang w:val="uk-UA"/>
        </w:rPr>
        <w:t xml:space="preserve">У разі ненадання Переможцем торгів документів, що підтверджують відсутність підстав, передбачених </w:t>
      </w:r>
      <w:hyperlink r:id="rId11" w:history="1">
        <w:r w:rsidRPr="00B50540">
          <w:rPr>
            <w:rFonts w:ascii="Times New Roman" w:hAnsi="Times New Roman"/>
            <w:color w:val="0000FF"/>
            <w:sz w:val="24"/>
            <w:szCs w:val="24"/>
            <w:u w:val="single"/>
            <w:lang w:val="uk-UA"/>
          </w:rPr>
          <w:t>статтею 17</w:t>
        </w:r>
      </w:hyperlink>
      <w:r w:rsidRPr="00B50540">
        <w:rPr>
          <w:rFonts w:ascii="Times New Roman" w:hAnsi="Times New Roman"/>
          <w:sz w:val="24"/>
          <w:szCs w:val="24"/>
          <w:lang w:val="uk-UA"/>
        </w:rPr>
        <w:t xml:space="preserve"> цього Закону, відповідно до всіх вимог документації в зазначені строки, Замовник відхиляє тендерну пропозицію відповідно до статті 31 Закону.</w:t>
      </w:r>
    </w:p>
    <w:p w14:paraId="291A49D6" w14:textId="77777777" w:rsidR="00DB24B1" w:rsidRPr="00B50540" w:rsidRDefault="00DB24B1" w:rsidP="00DB24B1">
      <w:pPr>
        <w:spacing w:after="0" w:line="240" w:lineRule="auto"/>
        <w:ind w:right="80"/>
        <w:jc w:val="both"/>
        <w:rPr>
          <w:rFonts w:ascii="Times New Roman" w:hAnsi="Times New Roman"/>
          <w:b/>
          <w:i/>
          <w:sz w:val="24"/>
          <w:szCs w:val="24"/>
          <w:lang w:val="uk-UA"/>
        </w:rPr>
      </w:pPr>
      <w:r w:rsidRPr="00B50540">
        <w:rPr>
          <w:rFonts w:ascii="Times New Roman" w:hAnsi="Times New Roman"/>
          <w:b/>
          <w:i/>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708F5AD9" w14:textId="77777777" w:rsidR="00E341F5" w:rsidRPr="00B50540" w:rsidRDefault="00E341F5" w:rsidP="00F36561">
      <w:pPr>
        <w:spacing w:after="0" w:line="240" w:lineRule="auto"/>
        <w:jc w:val="center"/>
        <w:rPr>
          <w:rFonts w:ascii="Times New Roman" w:eastAsia="Times New Roman" w:hAnsi="Times New Roman" w:cs="Times New Roman"/>
          <w:b/>
          <w:color w:val="000000"/>
          <w:sz w:val="24"/>
          <w:szCs w:val="24"/>
          <w:lang w:val="uk-UA"/>
        </w:rPr>
      </w:pPr>
    </w:p>
    <w:tbl>
      <w:tblPr>
        <w:tblW w:w="10131" w:type="dxa"/>
        <w:tblInd w:w="-10" w:type="dxa"/>
        <w:tblLayout w:type="fixed"/>
        <w:tblLook w:val="0400" w:firstRow="0" w:lastRow="0" w:firstColumn="0" w:lastColumn="0" w:noHBand="0" w:noVBand="1"/>
      </w:tblPr>
      <w:tblGrid>
        <w:gridCol w:w="839"/>
        <w:gridCol w:w="4646"/>
        <w:gridCol w:w="4646"/>
      </w:tblGrid>
      <w:tr w:rsidR="00F36561" w:rsidRPr="00B50540" w14:paraId="01356A02" w14:textId="77777777" w:rsidTr="00F36561">
        <w:trPr>
          <w:trHeight w:val="542"/>
        </w:trPr>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D3B4E" w14:textId="77777777" w:rsidR="00F36561" w:rsidRPr="00B50540" w:rsidRDefault="00F36561" w:rsidP="002865D4">
            <w:pPr>
              <w:spacing w:after="0" w:line="240" w:lineRule="auto"/>
              <w:jc w:val="center"/>
              <w:rPr>
                <w:rFonts w:ascii="Times New Roman" w:eastAsia="Times New Roman" w:hAnsi="Times New Roman" w:cs="Times New Roman"/>
                <w:b/>
                <w:color w:val="000000"/>
                <w:lang w:val="uk-UA"/>
              </w:rPr>
            </w:pPr>
            <w:r w:rsidRPr="00B50540">
              <w:rPr>
                <w:rFonts w:ascii="Times New Roman" w:eastAsia="Times New Roman" w:hAnsi="Times New Roman" w:cs="Times New Roman"/>
                <w:b/>
                <w:color w:val="000000"/>
                <w:lang w:val="uk-UA"/>
              </w:rPr>
              <w:t>№</w:t>
            </w:r>
          </w:p>
          <w:p w14:paraId="18F8FE93" w14:textId="77777777" w:rsidR="00F36561" w:rsidRPr="00B50540" w:rsidRDefault="00F36561" w:rsidP="002865D4">
            <w:pPr>
              <w:spacing w:after="0" w:line="240" w:lineRule="auto"/>
              <w:jc w:val="center"/>
              <w:rPr>
                <w:rFonts w:ascii="Times New Roman" w:eastAsia="Times New Roman" w:hAnsi="Times New Roman" w:cs="Times New Roman"/>
                <w:b/>
                <w:color w:val="000000"/>
                <w:lang w:val="uk-UA"/>
              </w:rPr>
            </w:pPr>
            <w:r w:rsidRPr="00B50540">
              <w:rPr>
                <w:rFonts w:ascii="Times New Roman" w:eastAsia="Times New Roman" w:hAnsi="Times New Roman" w:cs="Times New Roman"/>
                <w:b/>
                <w:color w:val="000000"/>
                <w:lang w:val="uk-UA"/>
              </w:rPr>
              <w:t>п/п</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AFBB6" w14:textId="77777777" w:rsidR="00F36561" w:rsidRPr="00B50540" w:rsidRDefault="00F36561" w:rsidP="002865D4">
            <w:pPr>
              <w:spacing w:after="0" w:line="240" w:lineRule="auto"/>
              <w:jc w:val="both"/>
              <w:rPr>
                <w:rFonts w:ascii="Times New Roman" w:eastAsia="Times New Roman" w:hAnsi="Times New Roman" w:cs="Times New Roman"/>
                <w:b/>
                <w:color w:val="000000"/>
                <w:lang w:val="uk-UA"/>
              </w:rPr>
            </w:pPr>
            <w:r w:rsidRPr="00B50540">
              <w:rPr>
                <w:rFonts w:ascii="Times New Roman" w:eastAsia="Times New Roman" w:hAnsi="Times New Roman" w:cs="Times New Roman"/>
                <w:b/>
                <w:color w:val="000000"/>
                <w:lang w:val="uk-UA"/>
              </w:rPr>
              <w:t>Вимоги статті 17 Закону</w:t>
            </w:r>
          </w:p>
          <w:p w14:paraId="0EA73256" w14:textId="77777777" w:rsidR="00F36561" w:rsidRPr="00B50540" w:rsidRDefault="00F36561" w:rsidP="002865D4">
            <w:pPr>
              <w:spacing w:after="0" w:line="240" w:lineRule="auto"/>
              <w:jc w:val="both"/>
              <w:rPr>
                <w:rFonts w:ascii="Times New Roman" w:eastAsia="Times New Roman" w:hAnsi="Times New Roman" w:cs="Times New Roman"/>
                <w:b/>
                <w:color w:val="000000"/>
                <w:lang w:val="uk-UA"/>
              </w:rPr>
            </w:pPr>
            <w:r w:rsidRPr="00B50540">
              <w:rPr>
                <w:rFonts w:ascii="Times New Roman" w:eastAsia="Times New Roman" w:hAnsi="Times New Roman" w:cs="Times New Roman"/>
                <w:b/>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D014" w14:textId="77777777" w:rsidR="00F36561" w:rsidRPr="00B50540" w:rsidRDefault="00F36561" w:rsidP="002865D4">
            <w:pPr>
              <w:spacing w:after="0" w:line="240" w:lineRule="auto"/>
              <w:jc w:val="both"/>
              <w:rPr>
                <w:rFonts w:ascii="Times New Roman" w:eastAsia="Times New Roman" w:hAnsi="Times New Roman" w:cs="Times New Roman"/>
                <w:b/>
                <w:color w:val="000000"/>
                <w:lang w:val="uk-UA"/>
              </w:rPr>
            </w:pPr>
            <w:r w:rsidRPr="00B50540">
              <w:rPr>
                <w:rFonts w:ascii="Times New Roman" w:eastAsia="Times New Roman" w:hAnsi="Times New Roman" w:cs="Times New Roman"/>
                <w:b/>
                <w:color w:val="000000"/>
                <w:lang w:val="uk-UA"/>
              </w:rPr>
              <w:t>Переможець торгів на виконання вимоги статті 17 (підтвердження відсутності підстав) повинен надати таку інформацію:</w:t>
            </w:r>
          </w:p>
        </w:tc>
      </w:tr>
      <w:tr w:rsidR="00F36561" w:rsidRPr="0016694F" w14:paraId="24609F20" w14:textId="77777777" w:rsidTr="00FC0A36">
        <w:trPr>
          <w:trHeight w:val="450"/>
        </w:trPr>
        <w:tc>
          <w:tcPr>
            <w:tcW w:w="8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93080ED" w14:textId="77777777" w:rsidR="00F36561" w:rsidRPr="00B50540" w:rsidRDefault="00180B4C" w:rsidP="002865D4">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464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EF8C3" w14:textId="77777777" w:rsidR="00F36561" w:rsidRPr="00B50540" w:rsidRDefault="00FC0A36" w:rsidP="00FC0A36">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Ф</w:t>
            </w:r>
            <w:r w:rsidRPr="00FC0A36">
              <w:rPr>
                <w:rFonts w:ascii="Times New Roman" w:eastAsia="Times New Roman" w:hAnsi="Times New Roman" w:cs="Times New Roman"/>
                <w:color w:val="000000"/>
                <w:sz w:val="24"/>
                <w:szCs w:val="24"/>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F36561" w:rsidRPr="00B50540">
              <w:rPr>
                <w:rFonts w:ascii="Times New Roman" w:eastAsia="Times New Roman" w:hAnsi="Times New Roman" w:cs="Times New Roman"/>
                <w:b/>
                <w:color w:val="000000"/>
                <w:sz w:val="24"/>
                <w:szCs w:val="24"/>
                <w:lang w:val="uk-UA"/>
              </w:rPr>
              <w:t xml:space="preserve">(пункт </w:t>
            </w:r>
            <w:r>
              <w:rPr>
                <w:rFonts w:ascii="Times New Roman" w:eastAsia="Times New Roman" w:hAnsi="Times New Roman" w:cs="Times New Roman"/>
                <w:b/>
                <w:color w:val="000000"/>
                <w:sz w:val="24"/>
                <w:szCs w:val="24"/>
                <w:lang w:val="uk-UA"/>
              </w:rPr>
              <w:t>5</w:t>
            </w:r>
            <w:r w:rsidR="00F36561" w:rsidRPr="00B50540">
              <w:rPr>
                <w:rFonts w:ascii="Times New Roman" w:eastAsia="Times New Roman" w:hAnsi="Times New Roman" w:cs="Times New Roman"/>
                <w:b/>
                <w:color w:val="000000"/>
                <w:sz w:val="24"/>
                <w:szCs w:val="24"/>
                <w:lang w:val="uk-UA"/>
              </w:rPr>
              <w:t xml:space="preserve"> частини 1 статті 17 Закону)</w:t>
            </w:r>
          </w:p>
        </w:tc>
        <w:tc>
          <w:tcPr>
            <w:tcW w:w="464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2A2F2D" w14:textId="39ABA28E" w:rsidR="00F36561" w:rsidRPr="006058BA" w:rsidRDefault="006058BA" w:rsidP="00FC0A36">
            <w:pPr>
              <w:spacing w:after="0" w:line="240" w:lineRule="auto"/>
              <w:jc w:val="both"/>
              <w:rPr>
                <w:rFonts w:ascii="Times New Roman" w:eastAsia="Times New Roman" w:hAnsi="Times New Roman" w:cs="Times New Roman"/>
                <w:color w:val="000000"/>
                <w:sz w:val="24"/>
                <w:szCs w:val="24"/>
                <w:lang w:val="uk-UA"/>
              </w:rPr>
            </w:pPr>
            <w:r w:rsidRPr="006058BA">
              <w:rPr>
                <w:rFonts w:ascii="Times New Roman" w:eastAsia="Times New Roman" w:hAnsi="Times New Roman" w:cs="Times New Roman"/>
                <w:color w:val="000000"/>
                <w:sz w:val="24"/>
                <w:szCs w:val="24"/>
                <w:lang w:val="uk-UA"/>
              </w:rPr>
              <w:t>Документ, що підтверджує відсутність підстав, визначених пунктами 5 або 6 та 12 частини 1 статті 17 Закону (довідка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виданий уповноваженим на це органом (далі — Довідка). Довідка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сформованого у паперовій або електронній формі (далі – Витяг). Витяг повинен бути виданий не раніше дати оголошення даної процедури закупівлі.</w:t>
            </w:r>
          </w:p>
        </w:tc>
      </w:tr>
      <w:tr w:rsidR="00F36561" w:rsidRPr="00B50540" w14:paraId="0AE19C82" w14:textId="77777777" w:rsidTr="00F36561">
        <w:trPr>
          <w:trHeight w:val="637"/>
        </w:trPr>
        <w:tc>
          <w:tcPr>
            <w:tcW w:w="8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9C556EF" w14:textId="77777777" w:rsidR="00F36561" w:rsidRPr="00B50540" w:rsidRDefault="00180B4C" w:rsidP="002865D4">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464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2A4CD2B"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FC0A36" w:rsidRPr="00FC0A36">
              <w:rPr>
                <w:rFonts w:ascii="Times New Roman" w:eastAsia="Times New Roman" w:hAnsi="Times New Roman" w:cs="Times New Roman"/>
                <w:color w:val="000000"/>
                <w:sz w:val="24"/>
                <w:szCs w:val="24"/>
                <w:lang w:val="uk-UA"/>
              </w:rPr>
              <w:t>кримінальне правопорушення, вчинене</w:t>
            </w:r>
            <w:r w:rsidR="00FC0A36">
              <w:rPr>
                <w:rFonts w:ascii="Times New Roman" w:eastAsia="Times New Roman" w:hAnsi="Times New Roman" w:cs="Times New Roman"/>
                <w:color w:val="000000"/>
                <w:sz w:val="24"/>
                <w:szCs w:val="24"/>
                <w:lang w:val="uk-UA"/>
              </w:rPr>
              <w:t xml:space="preserve"> </w:t>
            </w:r>
            <w:r w:rsidRPr="00B50540">
              <w:rPr>
                <w:rFonts w:ascii="Times New Roman" w:eastAsia="Times New Roman" w:hAnsi="Times New Roman" w:cs="Times New Roman"/>
                <w:color w:val="000000"/>
                <w:sz w:val="24"/>
                <w:szCs w:val="24"/>
                <w:lang w:val="uk-UA"/>
              </w:rPr>
              <w:t>з корисливих мотивів (зокрема, пов’язан</w:t>
            </w:r>
            <w:r w:rsidR="00FC0A36">
              <w:rPr>
                <w:rFonts w:ascii="Times New Roman" w:eastAsia="Times New Roman" w:hAnsi="Times New Roman" w:cs="Times New Roman"/>
                <w:color w:val="000000"/>
                <w:sz w:val="24"/>
                <w:szCs w:val="24"/>
                <w:lang w:val="uk-UA"/>
              </w:rPr>
              <w:t>е</w:t>
            </w:r>
            <w:r w:rsidRPr="00B50540">
              <w:rPr>
                <w:rFonts w:ascii="Times New Roman" w:eastAsia="Times New Roman" w:hAnsi="Times New Roman" w:cs="Times New Roman"/>
                <w:color w:val="000000"/>
                <w:sz w:val="24"/>
                <w:szCs w:val="24"/>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14:paraId="575FA2E4" w14:textId="77777777" w:rsidR="00F36561" w:rsidRPr="00B50540" w:rsidRDefault="00F36561" w:rsidP="002865D4">
            <w:pPr>
              <w:spacing w:after="0" w:line="240" w:lineRule="auto"/>
              <w:jc w:val="both"/>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(пункт 6 частини 1 статті 17 Закону)</w:t>
            </w:r>
          </w:p>
        </w:tc>
        <w:tc>
          <w:tcPr>
            <w:tcW w:w="464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F8EE7B" w14:textId="0D783813" w:rsidR="00F36561" w:rsidRPr="006058BA" w:rsidRDefault="006058BA" w:rsidP="00F870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0" w:name="_GoBack"/>
            <w:r w:rsidRPr="006058BA">
              <w:rPr>
                <w:rFonts w:ascii="Times New Roman" w:eastAsia="Times New Roman" w:hAnsi="Times New Roman" w:cs="Times New Roman"/>
                <w:color w:val="000000"/>
                <w:sz w:val="24"/>
                <w:szCs w:val="24"/>
                <w:lang w:val="uk-UA"/>
              </w:rPr>
              <w:t>Документ, що підтверджує відсутність підстав, визначених пунктами 5 або 6 та 12 частини 1 статті 17 Закону (довідка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виданий уповноваженим на це органом (далі — Довідка). Довідка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сформованого у паперовій або електронній формі (далі – Витяг). Витяг повинен бути виданий не раніше дати оголошення даної процедури закупівлі.</w:t>
            </w:r>
            <w:bookmarkEnd w:id="0"/>
          </w:p>
        </w:tc>
      </w:tr>
      <w:tr w:rsidR="00F36561" w:rsidRPr="00A62FF1" w14:paraId="57FD1789" w14:textId="77777777" w:rsidTr="00F36561">
        <w:trPr>
          <w:trHeight w:val="1440"/>
        </w:trPr>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DE712" w14:textId="77777777" w:rsidR="00F36561" w:rsidRPr="00B50540" w:rsidRDefault="00FC0A36" w:rsidP="002865D4">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647B9"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8A6829" w14:textId="77777777" w:rsidR="00F36561" w:rsidRPr="00B50540" w:rsidRDefault="00F36561" w:rsidP="002865D4">
            <w:pPr>
              <w:spacing w:after="0" w:line="240" w:lineRule="auto"/>
              <w:jc w:val="both"/>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(пункт 12 частини 1 статті 17 Закону)</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AD293"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b/>
                <w:color w:val="000000"/>
                <w:sz w:val="24"/>
                <w:szCs w:val="24"/>
                <w:lang w:val="uk-UA"/>
              </w:rPr>
              <w:t>Довідка в довільній формі</w:t>
            </w:r>
            <w:r w:rsidRPr="00B50540">
              <w:rPr>
                <w:rFonts w:ascii="Times New Roman" w:eastAsia="Times New Roman" w:hAnsi="Times New Roman" w:cs="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36561" w:rsidRPr="00A62FF1" w14:paraId="63934424" w14:textId="77777777" w:rsidTr="00F36561">
        <w:trPr>
          <w:trHeight w:val="132"/>
        </w:trPr>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BD36" w14:textId="77777777" w:rsidR="00F36561" w:rsidRPr="00B50540" w:rsidRDefault="00FC0A36" w:rsidP="002865D4">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37D50"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09B1E7D"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b/>
                <w:color w:val="000000"/>
                <w:sz w:val="24"/>
                <w:szCs w:val="24"/>
                <w:lang w:val="uk-UA"/>
              </w:rPr>
              <w:t>(пункт 13 частини 1 статті 17 Закону)</w:t>
            </w:r>
            <w:r w:rsidRPr="00B50540">
              <w:rPr>
                <w:rFonts w:ascii="Times New Roman" w:eastAsia="Times New Roman" w:hAnsi="Times New Roman" w:cs="Times New Roman"/>
                <w:color w:val="000000"/>
                <w:sz w:val="24"/>
                <w:szCs w:val="24"/>
                <w:lang w:val="uk-UA"/>
              </w:rPr>
              <w:t> </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D4C45" w14:textId="77777777" w:rsidR="00F36561" w:rsidRPr="00B50540" w:rsidRDefault="00F36561" w:rsidP="002865D4">
            <w:pPr>
              <w:spacing w:after="0" w:line="240" w:lineRule="auto"/>
              <w:jc w:val="both"/>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Замовник самостійно перевіряє інформацію, що є доступною в електронній системі закупівель.</w:t>
            </w:r>
          </w:p>
          <w:p w14:paraId="7F93C902" w14:textId="77777777" w:rsidR="00F36561" w:rsidRPr="00B50540" w:rsidRDefault="00F36561" w:rsidP="002865D4">
            <w:pPr>
              <w:spacing w:after="0" w:line="240" w:lineRule="auto"/>
              <w:jc w:val="both"/>
              <w:rPr>
                <w:rFonts w:ascii="Times New Roman" w:eastAsia="Times New Roman" w:hAnsi="Times New Roman" w:cs="Times New Roman"/>
                <w:i/>
                <w:color w:val="000000"/>
                <w:sz w:val="24"/>
                <w:szCs w:val="24"/>
                <w:lang w:val="uk-UA"/>
              </w:rPr>
            </w:pPr>
            <w:r w:rsidRPr="00B50540">
              <w:rPr>
                <w:rFonts w:ascii="Times New Roman" w:eastAsia="Times New Roman" w:hAnsi="Times New Roman" w:cs="Times New Roman"/>
                <w:i/>
                <w:color w:val="000000"/>
                <w:sz w:val="24"/>
                <w:szCs w:val="24"/>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50540">
              <w:rPr>
                <w:rFonts w:ascii="Times New Roman" w:eastAsia="Times New Roman" w:hAnsi="Times New Roman" w:cs="Times New Roman"/>
                <w:b/>
                <w:i/>
                <w:color w:val="000000"/>
                <w:sz w:val="24"/>
                <w:szCs w:val="24"/>
                <w:lang w:val="uk-UA"/>
              </w:rPr>
              <w:t>він надає документ</w:t>
            </w:r>
            <w:r w:rsidRPr="00B50540">
              <w:rPr>
                <w:rFonts w:ascii="Times New Roman" w:eastAsia="Times New Roman" w:hAnsi="Times New Roman" w:cs="Times New Roman"/>
                <w:i/>
                <w:color w:val="000000"/>
                <w:sz w:val="24"/>
                <w:szCs w:val="24"/>
                <w:lang w:val="uk-UA"/>
              </w:rPr>
              <w:t xml:space="preserve"> про розстрочення/ відстрочення такої заборгованості відповідним органом.</w:t>
            </w:r>
          </w:p>
        </w:tc>
      </w:tr>
      <w:tr w:rsidR="00F36561" w:rsidRPr="00A62FF1" w14:paraId="57CE56EC" w14:textId="77777777" w:rsidTr="00F36561">
        <w:trPr>
          <w:trHeight w:val="1660"/>
        </w:trPr>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A0101" w14:textId="77777777" w:rsidR="00F36561" w:rsidRPr="00B50540" w:rsidRDefault="00FC0A36" w:rsidP="002865D4">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55ABB"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B50540">
              <w:rPr>
                <w:rFonts w:ascii="Times New Roman" w:eastAsia="Times New Roman" w:hAnsi="Times New Roman" w:cs="Times New Roman"/>
                <w:color w:val="000000"/>
                <w:sz w:val="24"/>
                <w:szCs w:val="24"/>
                <w:lang w:val="uk-UA"/>
              </w:rPr>
              <w:lastRenderedPageBreak/>
              <w:t>розірвання такого договору.</w:t>
            </w:r>
          </w:p>
          <w:p w14:paraId="1EA689D5" w14:textId="77777777" w:rsidR="00F36561" w:rsidRPr="00B50540" w:rsidRDefault="00F36561" w:rsidP="002865D4">
            <w:pPr>
              <w:spacing w:after="0" w:line="240" w:lineRule="auto"/>
              <w:jc w:val="both"/>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(частина 2 статті 17 Закону)</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2784F"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b/>
                <w:color w:val="000000"/>
                <w:sz w:val="24"/>
                <w:szCs w:val="24"/>
                <w:lang w:val="uk-UA"/>
              </w:rPr>
              <w:lastRenderedPageBreak/>
              <w:t>Довідка в довільній формі</w:t>
            </w:r>
            <w:r w:rsidRPr="00B50540">
              <w:rPr>
                <w:rFonts w:ascii="Times New Roman" w:eastAsia="Times New Roman" w:hAnsi="Times New Roman" w:cs="Times New Roman"/>
                <w:color w:val="000000"/>
                <w:sz w:val="24"/>
                <w:szCs w:val="24"/>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w:t>
            </w:r>
            <w:r w:rsidRPr="00B50540">
              <w:rPr>
                <w:rFonts w:ascii="Times New Roman" w:eastAsia="Times New Roman" w:hAnsi="Times New Roman" w:cs="Times New Roman"/>
                <w:color w:val="000000"/>
                <w:sz w:val="24"/>
                <w:szCs w:val="24"/>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1AE1B" w14:textId="77777777" w:rsidR="00F36561" w:rsidRPr="00B50540" w:rsidRDefault="00F36561" w:rsidP="00F36561">
      <w:pPr>
        <w:shd w:val="clear" w:color="auto" w:fill="FFFFFF"/>
        <w:spacing w:after="0" w:line="240" w:lineRule="auto"/>
        <w:rPr>
          <w:rFonts w:ascii="Times New Roman" w:eastAsia="Times New Roman" w:hAnsi="Times New Roman" w:cs="Times New Roman"/>
          <w:b/>
          <w:color w:val="000000"/>
          <w:sz w:val="24"/>
          <w:szCs w:val="24"/>
          <w:lang w:val="uk-UA"/>
        </w:rPr>
      </w:pPr>
    </w:p>
    <w:p w14:paraId="5F21071E" w14:textId="77777777" w:rsidR="00F36561" w:rsidRPr="004D13E9" w:rsidRDefault="00F36561" w:rsidP="004D13E9">
      <w:pPr>
        <w:shd w:val="clear" w:color="auto" w:fill="FFFFFF"/>
        <w:spacing w:after="0" w:line="240" w:lineRule="auto"/>
        <w:jc w:val="center"/>
        <w:rPr>
          <w:rFonts w:ascii="Times New Roman" w:eastAsia="Times New Roman" w:hAnsi="Times New Roman" w:cs="Times New Roman"/>
          <w:b/>
          <w:color w:val="000000"/>
          <w:sz w:val="24"/>
          <w:szCs w:val="28"/>
          <w:lang w:val="uk-UA"/>
        </w:rPr>
      </w:pPr>
      <w:r w:rsidRPr="004D13E9">
        <w:rPr>
          <w:rFonts w:ascii="Times New Roman" w:eastAsia="Times New Roman" w:hAnsi="Times New Roman" w:cs="Times New Roman"/>
          <w:b/>
          <w:color w:val="000000"/>
          <w:sz w:val="24"/>
          <w:szCs w:val="28"/>
          <w:lang w:val="uk-UA"/>
        </w:rPr>
        <w:t xml:space="preserve">4. Інша інформація (для </w:t>
      </w:r>
      <w:r w:rsidR="004D13E9" w:rsidRPr="004D13E9">
        <w:rPr>
          <w:rFonts w:ascii="Times New Roman" w:eastAsia="Times New Roman" w:hAnsi="Times New Roman" w:cs="Times New Roman"/>
          <w:b/>
          <w:color w:val="000000"/>
          <w:sz w:val="24"/>
          <w:szCs w:val="28"/>
          <w:lang w:val="uk-UA"/>
        </w:rPr>
        <w:t>учасників</w:t>
      </w:r>
      <w:r w:rsidRPr="004D13E9">
        <w:rPr>
          <w:rFonts w:ascii="Times New Roman" w:eastAsia="Times New Roman" w:hAnsi="Times New Roman" w:cs="Times New Roman"/>
          <w:b/>
          <w:color w:val="000000"/>
          <w:sz w:val="24"/>
          <w:szCs w:val="28"/>
          <w:lang w:val="uk-UA"/>
        </w:rPr>
        <w:t xml:space="preserve"> - юридичних осіб, фізичних осі</w:t>
      </w:r>
      <w:r w:rsidR="004D13E9" w:rsidRPr="004D13E9">
        <w:rPr>
          <w:rFonts w:ascii="Times New Roman" w:eastAsia="Times New Roman" w:hAnsi="Times New Roman" w:cs="Times New Roman"/>
          <w:b/>
          <w:color w:val="000000"/>
          <w:sz w:val="24"/>
          <w:szCs w:val="28"/>
          <w:lang w:val="uk-UA"/>
        </w:rPr>
        <w:t>б та фізичних осіб-підприємців)</w:t>
      </w:r>
    </w:p>
    <w:tbl>
      <w:tblPr>
        <w:tblW w:w="10165" w:type="dxa"/>
        <w:tblLayout w:type="fixed"/>
        <w:tblLook w:val="0400" w:firstRow="0" w:lastRow="0" w:firstColumn="0" w:lastColumn="0" w:noHBand="0" w:noVBand="1"/>
      </w:tblPr>
      <w:tblGrid>
        <w:gridCol w:w="526"/>
        <w:gridCol w:w="9639"/>
      </w:tblGrid>
      <w:tr w:rsidR="00F36561" w:rsidRPr="00B50540" w14:paraId="4FB97A2B" w14:textId="77777777" w:rsidTr="008445CE">
        <w:trPr>
          <w:trHeight w:val="261"/>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AE46A" w14:textId="77777777" w:rsidR="00F36561" w:rsidRPr="00B50540" w:rsidRDefault="00F36561" w:rsidP="002865D4">
            <w:pPr>
              <w:spacing w:after="0" w:line="240" w:lineRule="auto"/>
              <w:jc w:val="center"/>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Інші документи від Учасника:</w:t>
            </w:r>
          </w:p>
        </w:tc>
      </w:tr>
      <w:tr w:rsidR="00F36561" w:rsidRPr="00A62FF1" w14:paraId="32B0D952" w14:textId="77777777" w:rsidTr="008445CE">
        <w:trPr>
          <w:trHeight w:val="48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909E49" w14:textId="77777777" w:rsidR="00F36561" w:rsidRPr="00B50540" w:rsidRDefault="00F36561" w:rsidP="00A55F5C">
            <w:pPr>
              <w:spacing w:after="0" w:line="240" w:lineRule="auto"/>
              <w:rPr>
                <w:rFonts w:ascii="Times New Roman" w:eastAsia="Times New Roman" w:hAnsi="Times New Roman" w:cs="Times New Roman"/>
                <w:b/>
                <w:color w:val="000000"/>
                <w:sz w:val="24"/>
                <w:szCs w:val="24"/>
                <w:lang w:val="uk-UA"/>
              </w:rPr>
            </w:pPr>
            <w:r w:rsidRPr="00B50540">
              <w:rPr>
                <w:rFonts w:ascii="Times New Roman" w:eastAsia="Times New Roman" w:hAnsi="Times New Roman" w:cs="Times New Roman"/>
                <w:b/>
                <w:color w:val="000000"/>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281D" w14:textId="77777777" w:rsidR="004F07CA" w:rsidRPr="00B50540" w:rsidRDefault="004F07CA" w:rsidP="00F87075">
            <w:pPr>
              <w:tabs>
                <w:tab w:val="left" w:pos="1080"/>
              </w:tabs>
              <w:spacing w:after="0" w:line="240" w:lineRule="auto"/>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Копію витягу або копію виписки з Єдиного державного реєстру юридичних осіб та фізичних осіб-підприємців.</w:t>
            </w:r>
          </w:p>
        </w:tc>
      </w:tr>
      <w:tr w:rsidR="00A55F5C" w:rsidRPr="00B50540" w14:paraId="54794337" w14:textId="77777777" w:rsidTr="00A55F5C">
        <w:trPr>
          <w:trHeight w:val="54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DF123" w14:textId="77777777" w:rsidR="00A55F5C"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89717" w14:textId="77777777" w:rsidR="00A55F5C" w:rsidRPr="004F07CA" w:rsidRDefault="00A55F5C" w:rsidP="004F07CA">
            <w:pPr>
              <w:tabs>
                <w:tab w:val="left" w:pos="1080"/>
              </w:tabs>
              <w:spacing w:after="0" w:line="240" w:lineRule="auto"/>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Копія паспорту (для фізичних осіб) та копія довідки для присвоєння ідентифікаційного номера (для фізичних осіб).</w:t>
            </w:r>
          </w:p>
        </w:tc>
      </w:tr>
      <w:tr w:rsidR="00A55F5C" w:rsidRPr="00B50540" w14:paraId="0923A54E" w14:textId="77777777" w:rsidTr="00A55F5C">
        <w:trPr>
          <w:trHeight w:val="3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48A8B" w14:textId="77777777" w:rsidR="00A55F5C"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3D01C" w14:textId="77777777" w:rsidR="00A55F5C" w:rsidRPr="004F07CA" w:rsidRDefault="00A55F5C" w:rsidP="004F07CA">
            <w:pPr>
              <w:tabs>
                <w:tab w:val="left" w:pos="1080"/>
              </w:tabs>
              <w:spacing w:after="0" w:line="240" w:lineRule="auto"/>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Копія Статуту, або інший установчий документ завірений учасн</w:t>
            </w:r>
            <w:r>
              <w:rPr>
                <w:rFonts w:ascii="Times New Roman" w:eastAsia="Times New Roman" w:hAnsi="Times New Roman" w:cs="Times New Roman"/>
                <w:color w:val="000000"/>
                <w:sz w:val="24"/>
                <w:szCs w:val="24"/>
                <w:lang w:val="uk-UA"/>
              </w:rPr>
              <w:t>иком.</w:t>
            </w:r>
          </w:p>
        </w:tc>
      </w:tr>
      <w:tr w:rsidR="00A55F5C" w:rsidRPr="00A62FF1" w14:paraId="5F18D78C" w14:textId="77777777" w:rsidTr="00F87075">
        <w:trPr>
          <w:trHeight w:val="2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8960CD" w14:textId="77777777" w:rsidR="00A55F5C"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36C8B" w14:textId="77777777" w:rsidR="00A55F5C" w:rsidRPr="004F07CA" w:rsidRDefault="00A55F5C" w:rsidP="00A55F5C">
            <w:pPr>
              <w:tabs>
                <w:tab w:val="left" w:pos="1080"/>
              </w:tabs>
              <w:spacing w:after="0" w:line="240" w:lineRule="auto"/>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Документи, що підтверджують повноваження посадової особи або представника учасника щодо підпису документів, що входять до складу тендерної пропозиції, та договору за результатами закупівлі. Повноваження щодо підпису документів тендерної пропозиції учасника процедури закупівлі підтверджується наступними документам:</w:t>
            </w:r>
          </w:p>
          <w:p w14:paraId="1777E2B2" w14:textId="77777777" w:rsidR="00A55F5C" w:rsidRPr="004F07CA" w:rsidRDefault="00A55F5C" w:rsidP="00A55F5C">
            <w:pPr>
              <w:tabs>
                <w:tab w:val="left" w:pos="1080"/>
              </w:tabs>
              <w:spacing w:after="0" w:line="240" w:lineRule="auto"/>
              <w:ind w:firstLine="184"/>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 xml:space="preserve">1) для юридичних осіб: протокол або виписка або витяг з протоколу зборів (засідань тощо) засновників та  наказ про призначення або про вступ на посаду; довіреність, доручення або інший документ. </w:t>
            </w:r>
          </w:p>
          <w:p w14:paraId="6D40841A" w14:textId="77777777" w:rsidR="00A55F5C" w:rsidRPr="004F07CA" w:rsidRDefault="00A55F5C" w:rsidP="00A55F5C">
            <w:pPr>
              <w:tabs>
                <w:tab w:val="left" w:pos="1080"/>
              </w:tabs>
              <w:spacing w:after="0" w:line="240" w:lineRule="auto"/>
              <w:ind w:firstLine="184"/>
              <w:jc w:val="both"/>
              <w:rPr>
                <w:rFonts w:ascii="Times New Roman" w:eastAsia="Times New Roman" w:hAnsi="Times New Roman" w:cs="Times New Roman"/>
                <w:color w:val="000000"/>
                <w:sz w:val="24"/>
                <w:szCs w:val="24"/>
                <w:lang w:val="uk-UA"/>
              </w:rPr>
            </w:pPr>
            <w:r w:rsidRPr="004F07CA">
              <w:rPr>
                <w:rFonts w:ascii="Times New Roman" w:eastAsia="Times New Roman" w:hAnsi="Times New Roman" w:cs="Times New Roman"/>
                <w:color w:val="000000"/>
                <w:sz w:val="24"/>
                <w:szCs w:val="24"/>
                <w:lang w:val="uk-UA"/>
              </w:rPr>
              <w:t>2) для фізичних осіб, або фізичних осіб-підприємців – засвідченою інформаційно</w:t>
            </w:r>
            <w:r>
              <w:rPr>
                <w:rFonts w:ascii="Times New Roman" w:eastAsia="Times New Roman" w:hAnsi="Times New Roman" w:cs="Times New Roman"/>
                <w:color w:val="000000"/>
                <w:sz w:val="24"/>
                <w:szCs w:val="24"/>
                <w:lang w:val="uk-UA"/>
              </w:rPr>
              <w:t>ю довідкою щодо права підпису.</w:t>
            </w:r>
          </w:p>
        </w:tc>
      </w:tr>
      <w:tr w:rsidR="00A55F5C" w:rsidRPr="00B50540" w14:paraId="5972D00E" w14:textId="77777777" w:rsidTr="00A55F5C">
        <w:trPr>
          <w:trHeight w:val="53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120AAC" w14:textId="77777777" w:rsidR="00A55F5C"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04924" w14:textId="77777777" w:rsidR="00A55F5C" w:rsidRPr="004F07CA" w:rsidRDefault="00A55F5C" w:rsidP="00A55F5C">
            <w:pPr>
              <w:tabs>
                <w:tab w:val="left" w:pos="1080"/>
              </w:tabs>
              <w:spacing w:after="0" w:line="240" w:lineRule="auto"/>
              <w:jc w:val="both"/>
              <w:rPr>
                <w:rFonts w:ascii="Times New Roman" w:eastAsia="Times New Roman" w:hAnsi="Times New Roman" w:cs="Times New Roman"/>
                <w:color w:val="000000"/>
                <w:sz w:val="24"/>
                <w:szCs w:val="24"/>
                <w:lang w:val="uk-UA"/>
              </w:rPr>
            </w:pPr>
            <w:r w:rsidRPr="00A55F5C">
              <w:rPr>
                <w:rFonts w:ascii="Times New Roman" w:eastAsia="Times New Roman" w:hAnsi="Times New Roman" w:cs="Times New Roman"/>
                <w:color w:val="000000"/>
                <w:sz w:val="24"/>
                <w:szCs w:val="24"/>
                <w:lang w:val="uk-UA"/>
              </w:rPr>
              <w:t>Копія свідоцтва про реєстрацію платника податку на додану вартість або копія свідоцтва про право сплати єдиного податку.</w:t>
            </w:r>
          </w:p>
        </w:tc>
      </w:tr>
      <w:tr w:rsidR="00F36561" w:rsidRPr="00A62FF1" w14:paraId="5376680A" w14:textId="77777777" w:rsidTr="00A55F5C">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A48B18" w14:textId="77777777" w:rsidR="00F36561"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8E1AC" w14:textId="77777777" w:rsidR="00F36561" w:rsidRPr="00B50540" w:rsidRDefault="00F36561" w:rsidP="002865D4">
            <w:pPr>
              <w:spacing w:after="0" w:line="240" w:lineRule="auto"/>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36561" w:rsidRPr="00A62FF1" w14:paraId="176FB339" w14:textId="77777777" w:rsidTr="00A55F5C">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21856" w14:textId="77777777" w:rsidR="00F36561" w:rsidRPr="00B50540" w:rsidRDefault="00A55F5C" w:rsidP="00A55F5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C4069" w14:textId="77777777" w:rsidR="00F36561" w:rsidRPr="00B50540" w:rsidRDefault="00F36561" w:rsidP="002865D4">
            <w:pPr>
              <w:spacing w:after="0" w:line="240" w:lineRule="auto"/>
              <w:ind w:hanging="20"/>
              <w:jc w:val="both"/>
              <w:rPr>
                <w:rFonts w:ascii="Times New Roman" w:eastAsia="Times New Roman" w:hAnsi="Times New Roman" w:cs="Times New Roman"/>
                <w:color w:val="000000"/>
                <w:sz w:val="24"/>
                <w:szCs w:val="24"/>
                <w:lang w:val="uk-UA"/>
              </w:rPr>
            </w:pPr>
            <w:r w:rsidRPr="00B50540">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B50540">
              <w:rPr>
                <w:rFonts w:ascii="Times New Roman" w:eastAsia="Times New Roman" w:hAnsi="Times New Roman" w:cs="Times New Roman"/>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bl>
    <w:p w14:paraId="333B3DBA" w14:textId="77777777" w:rsidR="00F36561" w:rsidRPr="00B50540" w:rsidRDefault="00F36561" w:rsidP="00F36561">
      <w:pPr>
        <w:spacing w:after="0" w:line="240" w:lineRule="auto"/>
        <w:jc w:val="both"/>
        <w:rPr>
          <w:rFonts w:ascii="Times New Roman" w:eastAsia="Times New Roman" w:hAnsi="Times New Roman" w:cs="Times New Roman"/>
          <w:b/>
          <w:sz w:val="8"/>
          <w:szCs w:val="8"/>
          <w:highlight w:val="yellow"/>
          <w:lang w:val="uk-UA"/>
        </w:rPr>
      </w:pPr>
    </w:p>
    <w:p w14:paraId="7E2469A7" w14:textId="16ABFDA9" w:rsidR="00DB24B1" w:rsidRPr="0016694F" w:rsidRDefault="00DB24B1" w:rsidP="0016694F">
      <w:pPr>
        <w:tabs>
          <w:tab w:val="left" w:pos="-540"/>
        </w:tabs>
        <w:spacing w:after="0" w:line="240" w:lineRule="auto"/>
        <w:ind w:right="23"/>
        <w:jc w:val="both"/>
        <w:rPr>
          <w:rFonts w:ascii="Times New Roman" w:hAnsi="Times New Roman"/>
          <w:b/>
          <w:i/>
          <w:iCs/>
          <w:sz w:val="24"/>
          <w:szCs w:val="24"/>
          <w:lang w:val="uk-UA"/>
        </w:rPr>
      </w:pPr>
      <w:r w:rsidRPr="00B50540">
        <w:rPr>
          <w:rFonts w:ascii="Times New Roman" w:hAnsi="Times New Roman"/>
          <w:b/>
          <w:i/>
          <w:iCs/>
          <w:sz w:val="24"/>
          <w:szCs w:val="24"/>
          <w:lang w:val="uk-UA"/>
        </w:rPr>
        <w:t>Всі документи подаються</w:t>
      </w:r>
      <w:r w:rsidRPr="00B50540">
        <w:rPr>
          <w:rFonts w:ascii="Times New Roman" w:hAnsi="Times New Roman"/>
          <w:i/>
          <w:iCs/>
          <w:sz w:val="24"/>
          <w:szCs w:val="24"/>
          <w:lang w:val="uk-UA"/>
        </w:rPr>
        <w:t xml:space="preserve"> </w:t>
      </w:r>
      <w:r w:rsidRPr="00B50540">
        <w:rPr>
          <w:rFonts w:ascii="Times New Roman" w:hAnsi="Times New Roman"/>
          <w:b/>
          <w:i/>
          <w:iCs/>
          <w:sz w:val="24"/>
          <w:szCs w:val="24"/>
          <w:lang w:val="uk-UA"/>
        </w:rPr>
        <w:t>у</w:t>
      </w:r>
      <w:r w:rsidRPr="00B50540">
        <w:rPr>
          <w:rFonts w:ascii="Times New Roman" w:hAnsi="Times New Roman"/>
          <w:b/>
          <w:i/>
          <w:sz w:val="24"/>
          <w:szCs w:val="24"/>
          <w:lang w:val="uk-UA" w:eastAsia="uk-UA"/>
        </w:rPr>
        <w:t xml:space="preserve"> сканованому вигляді через електронну систему закупівель в електронному вигляді у форматі PDF (</w:t>
      </w:r>
      <w:proofErr w:type="spellStart"/>
      <w:r w:rsidRPr="00B50540">
        <w:rPr>
          <w:rFonts w:ascii="Times New Roman" w:hAnsi="Times New Roman"/>
          <w:b/>
          <w:i/>
          <w:sz w:val="24"/>
          <w:szCs w:val="24"/>
          <w:lang w:val="uk-UA" w:eastAsia="uk-UA"/>
        </w:rPr>
        <w:t>Portable</w:t>
      </w:r>
      <w:proofErr w:type="spellEnd"/>
      <w:r w:rsidRPr="00B50540">
        <w:rPr>
          <w:rFonts w:ascii="Times New Roman" w:hAnsi="Times New Roman"/>
          <w:b/>
          <w:i/>
          <w:sz w:val="24"/>
          <w:szCs w:val="24"/>
          <w:lang w:val="uk-UA" w:eastAsia="uk-UA"/>
        </w:rPr>
        <w:t xml:space="preserve"> </w:t>
      </w:r>
      <w:proofErr w:type="spellStart"/>
      <w:r w:rsidRPr="00B50540">
        <w:rPr>
          <w:rFonts w:ascii="Times New Roman" w:hAnsi="Times New Roman"/>
          <w:b/>
          <w:i/>
          <w:sz w:val="24"/>
          <w:szCs w:val="24"/>
          <w:lang w:val="uk-UA" w:eastAsia="uk-UA"/>
        </w:rPr>
        <w:t>Document</w:t>
      </w:r>
      <w:proofErr w:type="spellEnd"/>
      <w:r w:rsidRPr="00B50540">
        <w:rPr>
          <w:rFonts w:ascii="Times New Roman" w:hAnsi="Times New Roman"/>
          <w:b/>
          <w:i/>
          <w:sz w:val="24"/>
          <w:szCs w:val="24"/>
          <w:lang w:val="uk-UA" w:eastAsia="uk-UA"/>
        </w:rPr>
        <w:t xml:space="preserve"> </w:t>
      </w:r>
      <w:proofErr w:type="spellStart"/>
      <w:r w:rsidRPr="00B50540">
        <w:rPr>
          <w:rFonts w:ascii="Times New Roman" w:hAnsi="Times New Roman"/>
          <w:b/>
          <w:i/>
          <w:sz w:val="24"/>
          <w:szCs w:val="24"/>
          <w:lang w:val="uk-UA" w:eastAsia="uk-UA"/>
        </w:rPr>
        <w:t>Format</w:t>
      </w:r>
      <w:proofErr w:type="spellEnd"/>
      <w:r w:rsidR="00945E37">
        <w:rPr>
          <w:rFonts w:ascii="Times New Roman" w:hAnsi="Times New Roman"/>
          <w:b/>
          <w:i/>
          <w:sz w:val="24"/>
          <w:szCs w:val="24"/>
          <w:lang w:val="uk-UA" w:eastAsia="uk-UA"/>
        </w:rPr>
        <w:t>)</w:t>
      </w:r>
      <w:r w:rsidR="00945E37" w:rsidRPr="00945E37">
        <w:rPr>
          <w:rFonts w:ascii="Times New Roman" w:eastAsia="Times New Roman" w:hAnsi="Times New Roman" w:cs="Times New Roman"/>
          <w:b/>
          <w:color w:val="000000"/>
          <w:sz w:val="24"/>
          <w:szCs w:val="24"/>
          <w:lang w:val="uk-UA"/>
        </w:rPr>
        <w:t xml:space="preserve"> </w:t>
      </w:r>
      <w:r w:rsidR="00945E37">
        <w:rPr>
          <w:rFonts w:ascii="Times New Roman" w:hAnsi="Times New Roman"/>
          <w:b/>
          <w:i/>
          <w:sz w:val="24"/>
          <w:szCs w:val="24"/>
          <w:lang w:val="uk-UA" w:eastAsia="uk-UA"/>
        </w:rPr>
        <w:t>із ЕЦП/КЕП</w:t>
      </w:r>
      <w:r w:rsidRPr="00B50540">
        <w:rPr>
          <w:rFonts w:ascii="Times New Roman" w:hAnsi="Times New Roman"/>
          <w:b/>
          <w:i/>
          <w:sz w:val="24"/>
          <w:szCs w:val="24"/>
          <w:lang w:val="uk-UA" w:eastAsia="uk-UA"/>
        </w:rPr>
        <w:t>.</w:t>
      </w:r>
      <w:r w:rsidRPr="00B50540">
        <w:rPr>
          <w:rFonts w:ascii="Times New Roman" w:hAnsi="Times New Roman"/>
          <w:i/>
          <w:color w:val="000000"/>
          <w:sz w:val="24"/>
          <w:szCs w:val="24"/>
          <w:bdr w:val="none" w:sz="0" w:space="0" w:color="auto" w:frame="1"/>
          <w:lang w:val="uk-UA" w:eastAsia="uk-UA"/>
        </w:rPr>
        <w:t xml:space="preserve">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1" w:name="n310"/>
      <w:bookmarkEnd w:id="1"/>
    </w:p>
    <w:p w14:paraId="55F62158" w14:textId="77777777" w:rsidR="00FC3C05" w:rsidRPr="00B50540" w:rsidRDefault="00FC3C05" w:rsidP="00F36561">
      <w:pPr>
        <w:rPr>
          <w:lang w:val="uk-UA"/>
        </w:rPr>
      </w:pPr>
    </w:p>
    <w:sectPr w:rsidR="00FC3C05" w:rsidRPr="00B50540" w:rsidSect="00F36561">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1819"/>
    <w:multiLevelType w:val="hybridMultilevel"/>
    <w:tmpl w:val="61FA1BE0"/>
    <w:lvl w:ilvl="0" w:tplc="0422000D">
      <w:start w:val="1"/>
      <w:numFmt w:val="bullet"/>
      <w:lvlText w:val=""/>
      <w:lvlJc w:val="left"/>
      <w:pPr>
        <w:ind w:left="852"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61"/>
    <w:rsid w:val="00006909"/>
    <w:rsid w:val="001600B3"/>
    <w:rsid w:val="0016694F"/>
    <w:rsid w:val="00180B4C"/>
    <w:rsid w:val="001A685E"/>
    <w:rsid w:val="00237C0F"/>
    <w:rsid w:val="002A3DD1"/>
    <w:rsid w:val="002B63E8"/>
    <w:rsid w:val="004D13E9"/>
    <w:rsid w:val="004F07CA"/>
    <w:rsid w:val="004F56DA"/>
    <w:rsid w:val="006058BA"/>
    <w:rsid w:val="008445CE"/>
    <w:rsid w:val="008F623C"/>
    <w:rsid w:val="0094045D"/>
    <w:rsid w:val="00945E37"/>
    <w:rsid w:val="009668A4"/>
    <w:rsid w:val="00994AD6"/>
    <w:rsid w:val="00A415AD"/>
    <w:rsid w:val="00A55F5C"/>
    <w:rsid w:val="00A62FF1"/>
    <w:rsid w:val="00B20C93"/>
    <w:rsid w:val="00B252D8"/>
    <w:rsid w:val="00B50540"/>
    <w:rsid w:val="00DB24B1"/>
    <w:rsid w:val="00DF693A"/>
    <w:rsid w:val="00E341F5"/>
    <w:rsid w:val="00EB4867"/>
    <w:rsid w:val="00EB50B8"/>
    <w:rsid w:val="00F36561"/>
    <w:rsid w:val="00F53728"/>
    <w:rsid w:val="00F73A8E"/>
    <w:rsid w:val="00F87075"/>
    <w:rsid w:val="00FC0A36"/>
    <w:rsid w:val="00FC3C05"/>
    <w:rsid w:val="00FE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6C8F"/>
  <w15:docId w15:val="{AA313542-0F6A-4BE3-BC2B-41717EC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36561"/>
    <w:pPr>
      <w:spacing w:after="160" w:line="259" w:lineRule="auto"/>
    </w:pPr>
    <w:rPr>
      <w:rFonts w:ascii="Calibri" w:eastAsia="Calibri" w:hAnsi="Calibri" w:cs="Calibri"/>
      <w:lang w:val="uk-UA"/>
    </w:rPr>
  </w:style>
  <w:style w:type="character" w:customStyle="1" w:styleId="apple-converted-space">
    <w:name w:val="apple-converted-space"/>
    <w:rsid w:val="00DB24B1"/>
    <w:rPr>
      <w:rFonts w:cs="Times New Roman"/>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0"/>
    <w:rsid w:val="00DB2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rsid w:val="00DB24B1"/>
    <w:rPr>
      <w:rFonts w:ascii="Times New Roman" w:eastAsia="Times New Roman" w:hAnsi="Times New Roman" w:cs="Times New Roman"/>
      <w:sz w:val="24"/>
      <w:szCs w:val="24"/>
    </w:rPr>
  </w:style>
  <w:style w:type="character" w:styleId="a4">
    <w:name w:val="Hyperlink"/>
    <w:rsid w:val="00DB24B1"/>
    <w:rPr>
      <w:color w:val="0000FF"/>
      <w:u w:val="single"/>
    </w:rPr>
  </w:style>
  <w:style w:type="paragraph" w:styleId="a5">
    <w:name w:val="List Paragraph"/>
    <w:basedOn w:val="a"/>
    <w:uiPriority w:val="34"/>
    <w:qFormat/>
    <w:rsid w:val="004F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gov.ua/amku/control/main/uk/publish/article/1044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zakon5.rada.gov.ua/laws/show/922-19/paran294" TargetMode="Externa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kap.minjust.gov.ua/services/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2322-C875-4A78-9279-02F8EC0C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KUPCHIK</dc:creator>
  <cp:lastModifiedBy>Пользователь</cp:lastModifiedBy>
  <cp:revision>17</cp:revision>
  <cp:lastPrinted>2020-08-21T12:44:00Z</cp:lastPrinted>
  <dcterms:created xsi:type="dcterms:W3CDTF">2021-07-06T07:51:00Z</dcterms:created>
  <dcterms:modified xsi:type="dcterms:W3CDTF">2022-07-28T07:16:00Z</dcterms:modified>
</cp:coreProperties>
</file>