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93" w:rsidRPr="00661C93" w:rsidRDefault="00661C93" w:rsidP="00661C9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61C9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2</w:t>
      </w:r>
    </w:p>
    <w:p w:rsidR="00661C93" w:rsidRDefault="00661C93" w:rsidP="00661C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61C9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тендерної документації</w:t>
      </w:r>
    </w:p>
    <w:p w:rsidR="005512F4" w:rsidRPr="00661C93" w:rsidRDefault="005512F4" w:rsidP="00661C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61C93" w:rsidRDefault="00661C93" w:rsidP="00661C93">
      <w:pPr>
        <w:spacing w:before="40" w:after="0" w:line="240" w:lineRule="auto"/>
        <w:jc w:val="center"/>
        <w:rPr>
          <w:rFonts w:ascii="Times New Roman" w:eastAsia="Calibri" w:hAnsi="Times New Roman" w:cs="Arial"/>
          <w:b/>
          <w:sz w:val="24"/>
          <w:lang w:val="uk-UA" w:eastAsia="zh-CN"/>
        </w:rPr>
      </w:pPr>
      <w:r w:rsidRPr="00661C93">
        <w:rPr>
          <w:rFonts w:ascii="Times New Roman" w:eastAsia="Calibri" w:hAnsi="Times New Roman" w:cs="Arial"/>
          <w:b/>
          <w:sz w:val="24"/>
          <w:lang w:val="uk-UA" w:eastAsia="zh-CN"/>
        </w:rPr>
        <w:t>ТЕХНІЧНА СПЕЦИФІКАЦІЯ</w:t>
      </w:r>
    </w:p>
    <w:p w:rsidR="00D278A8" w:rsidRPr="00661C93" w:rsidRDefault="00D278A8" w:rsidP="00661C93">
      <w:pPr>
        <w:spacing w:before="40" w:after="0" w:line="240" w:lineRule="auto"/>
        <w:jc w:val="center"/>
        <w:rPr>
          <w:rFonts w:ascii="Times New Roman" w:eastAsia="Calibri" w:hAnsi="Times New Roman" w:cs="Arial"/>
          <w:b/>
          <w:sz w:val="24"/>
          <w:lang w:val="uk-UA" w:eastAsia="zh-CN"/>
        </w:rPr>
      </w:pPr>
    </w:p>
    <w:p w:rsidR="00D278A8" w:rsidRDefault="00661C93" w:rsidP="00D278A8">
      <w:pPr>
        <w:spacing w:after="0" w:line="240" w:lineRule="auto"/>
        <w:jc w:val="center"/>
        <w:rPr>
          <w:rFonts w:ascii="Times New Roman" w:eastAsia="Calibri" w:hAnsi="Times New Roman" w:cs="Arial"/>
          <w:bCs/>
          <w:i/>
          <w:sz w:val="24"/>
          <w:lang w:val="uk-UA" w:eastAsia="zh-CN"/>
        </w:rPr>
      </w:pPr>
      <w:bookmarkStart w:id="0" w:name="_Hlk95298505"/>
      <w:r w:rsidRPr="00661C93">
        <w:rPr>
          <w:rFonts w:ascii="Times New Roman" w:eastAsia="Calibri" w:hAnsi="Times New Roman" w:cs="Arial"/>
          <w:b/>
          <w:iCs/>
          <w:sz w:val="24"/>
          <w:lang w:val="uk-UA" w:eastAsia="zh-CN"/>
        </w:rPr>
        <w:t xml:space="preserve">Смарт-картки </w:t>
      </w:r>
    </w:p>
    <w:p w:rsidR="00661C93" w:rsidRPr="00661C93" w:rsidRDefault="00D278A8" w:rsidP="00D278A8">
      <w:pPr>
        <w:spacing w:after="0" w:line="240" w:lineRule="auto"/>
        <w:jc w:val="center"/>
        <w:rPr>
          <w:rFonts w:ascii="Times New Roman" w:eastAsia="Calibri" w:hAnsi="Times New Roman" w:cs="Arial"/>
          <w:bCs/>
          <w:i/>
          <w:sz w:val="24"/>
          <w:lang w:val="uk-UA" w:eastAsia="zh-CN"/>
        </w:rPr>
      </w:pPr>
      <w:r w:rsidRPr="00661C93">
        <w:rPr>
          <w:rFonts w:ascii="Times New Roman" w:eastAsia="Calibri" w:hAnsi="Times New Roman" w:cs="Arial"/>
          <w:bCs/>
          <w:i/>
          <w:sz w:val="24"/>
          <w:lang w:val="uk-UA" w:eastAsia="zh-CN"/>
        </w:rPr>
        <w:t>30160000-8 – Магнітні картки</w:t>
      </w:r>
    </w:p>
    <w:bookmarkEnd w:id="0"/>
    <w:p w:rsidR="00661C93" w:rsidRPr="00661C93" w:rsidRDefault="00661C93" w:rsidP="00661C93">
      <w:pPr>
        <w:spacing w:after="0" w:line="240" w:lineRule="auto"/>
        <w:jc w:val="both"/>
        <w:rPr>
          <w:rFonts w:ascii="Times New Roman" w:eastAsia="Calibri" w:hAnsi="Times New Roman" w:cs="Arial"/>
          <w:iCs/>
          <w:sz w:val="24"/>
          <w:lang w:val="uk-UA" w:eastAsia="zh-CN"/>
        </w:rPr>
      </w:pPr>
      <w:r w:rsidRPr="00661C93">
        <w:rPr>
          <w:rFonts w:ascii="Times New Roman" w:eastAsia="Calibri" w:hAnsi="Times New Roman" w:cs="Arial"/>
          <w:iCs/>
          <w:sz w:val="24"/>
          <w:lang w:val="uk-UA" w:eastAsia="zh-CN"/>
        </w:rPr>
        <w:t xml:space="preserve"> </w:t>
      </w:r>
    </w:p>
    <w:p w:rsidR="00661C93" w:rsidRPr="00661C93" w:rsidRDefault="00661C93" w:rsidP="00661C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hi-IN" w:bidi="hi-IN"/>
        </w:rPr>
      </w:pPr>
      <w:r w:rsidRPr="00661C93"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hi-IN" w:bidi="hi-IN"/>
        </w:rPr>
        <w:t>Загальні вимоги:</w:t>
      </w:r>
    </w:p>
    <w:p w:rsidR="00D278A8" w:rsidRDefault="00661C93" w:rsidP="00661C9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hi-IN" w:bidi="hi-IN"/>
        </w:rPr>
      </w:pP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1. </w:t>
      </w:r>
      <w:r w:rsidR="00D278A8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Товар, який постачає</w:t>
      </w: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ться, </w:t>
      </w:r>
      <w:r w:rsidR="00D278A8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має бути таким, що є новим,  не перебував</w:t>
      </w: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 в експлуатації, терміни та умови зберігання </w:t>
      </w:r>
      <w:r w:rsidR="00D278A8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якого </w:t>
      </w: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не порушені.</w:t>
      </w:r>
      <w:r w:rsidRPr="00661C93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hi-IN" w:bidi="hi-IN"/>
        </w:rPr>
        <w:t xml:space="preserve"> </w:t>
      </w:r>
      <w:r w:rsidR="00B57F64" w:rsidRPr="00B57F64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val="uk-UA" w:eastAsia="hi-IN" w:bidi="hi-IN"/>
        </w:rPr>
        <w:t>Учасник гарантує якість товару, що постачається.</w:t>
      </w:r>
      <w:r w:rsidR="00B57F64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hi-IN" w:bidi="hi-IN"/>
        </w:rPr>
        <w:t xml:space="preserve"> </w:t>
      </w:r>
    </w:p>
    <w:p w:rsidR="00661C93" w:rsidRPr="00661C93" w:rsidRDefault="00661C93" w:rsidP="00661C9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</w:pP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2. Предмет закупівлі  постачається в упаковці, що забезпечує захист його від пошкодження або псування під час транспортування та зберігання. </w:t>
      </w:r>
    </w:p>
    <w:p w:rsidR="00661C93" w:rsidRPr="00661C93" w:rsidRDefault="00661C93" w:rsidP="00661C9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</w:pP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3. Всі витрати по транспортуванню, завантаженню та розвантаженню товару несе </w:t>
      </w:r>
      <w:r w:rsidR="00D278A8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Продаве</w:t>
      </w: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ць. Неякісний предмет закупівлі пі</w:t>
      </w:r>
      <w:r w:rsidR="00D278A8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длягає обов’язковій заміні, </w:t>
      </w: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всі витрати пов’язані із заміною предмету закупівлі несе </w:t>
      </w:r>
      <w:r w:rsidR="00D278A8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Продав</w:t>
      </w: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ець. </w:t>
      </w:r>
    </w:p>
    <w:p w:rsidR="00661C93" w:rsidRDefault="00661C93" w:rsidP="00661C9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</w:pPr>
      <w:r w:rsidRPr="00661C93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4. Термін гарантійної експлуатації повинен бути не менш ніж 12 місяців. </w:t>
      </w:r>
    </w:p>
    <w:p w:rsidR="004C1949" w:rsidRDefault="004C1949" w:rsidP="00661C9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5. Технічна специфікація: </w:t>
      </w:r>
    </w:p>
    <w:p w:rsidR="004C1949" w:rsidRPr="00661C93" w:rsidRDefault="004C1949" w:rsidP="00661C9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</w:pPr>
    </w:p>
    <w:p w:rsidR="004C1949" w:rsidRDefault="004C1949" w:rsidP="004C1949">
      <w:pPr>
        <w:spacing w:after="0" w:line="240" w:lineRule="auto"/>
        <w:jc w:val="center"/>
        <w:rPr>
          <w:rFonts w:ascii="Times New Roman" w:eastAsia="Calibri" w:hAnsi="Times New Roman" w:cs="Arial"/>
          <w:b/>
          <w:iCs/>
          <w:sz w:val="24"/>
          <w:lang w:val="uk-UA" w:eastAsia="zh-CN"/>
        </w:rPr>
      </w:pPr>
      <w:r w:rsidRPr="004C1949">
        <w:rPr>
          <w:rFonts w:ascii="Times New Roman" w:eastAsia="Calibri" w:hAnsi="Times New Roman" w:cs="Arial"/>
          <w:b/>
          <w:iCs/>
          <w:sz w:val="28"/>
          <w:lang w:val="uk-UA" w:eastAsia="zh-CN"/>
        </w:rPr>
        <w:t xml:space="preserve">Смарт-картки MIFARE </w:t>
      </w:r>
      <w:proofErr w:type="spellStart"/>
      <w:r w:rsidRPr="004C1949">
        <w:rPr>
          <w:rFonts w:ascii="Times New Roman" w:eastAsia="Calibri" w:hAnsi="Times New Roman" w:cs="Arial"/>
          <w:b/>
          <w:iCs/>
          <w:sz w:val="28"/>
          <w:lang w:val="uk-UA" w:eastAsia="zh-CN"/>
        </w:rPr>
        <w:t>Plus</w:t>
      </w:r>
      <w:proofErr w:type="spellEnd"/>
      <w:r w:rsidRPr="004C1949">
        <w:rPr>
          <w:rFonts w:ascii="Times New Roman" w:eastAsia="Calibri" w:hAnsi="Times New Roman" w:cs="Arial"/>
          <w:b/>
          <w:iCs/>
          <w:sz w:val="28"/>
          <w:lang w:val="uk-UA" w:eastAsia="zh-CN"/>
        </w:rPr>
        <w:t xml:space="preserve"> EV1 </w:t>
      </w:r>
      <w:r w:rsidRPr="004C1949">
        <w:rPr>
          <w:rFonts w:ascii="Times New Roman" w:eastAsia="Calibri" w:hAnsi="Times New Roman" w:cs="Arial"/>
          <w:b/>
          <w:bCs/>
          <w:sz w:val="28"/>
          <w:lang w:val="uk-UA" w:eastAsia="zh-CN"/>
        </w:rPr>
        <w:t>(або еквівалент)</w:t>
      </w:r>
    </w:p>
    <w:p w:rsidR="004C1949" w:rsidRPr="004C1949" w:rsidRDefault="004C1949" w:rsidP="004C1949">
      <w:pPr>
        <w:spacing w:after="0" w:line="240" w:lineRule="auto"/>
        <w:jc w:val="center"/>
        <w:rPr>
          <w:rFonts w:ascii="Times New Roman" w:eastAsia="Calibri" w:hAnsi="Times New Roman" w:cs="Arial"/>
          <w:b/>
          <w:iCs/>
          <w:sz w:val="24"/>
          <w:lang w:val="uk-UA" w:eastAsia="zh-CN"/>
        </w:rPr>
      </w:pPr>
      <w:r>
        <w:rPr>
          <w:rFonts w:ascii="Times New Roman" w:eastAsia="Calibri" w:hAnsi="Times New Roman" w:cs="Arial"/>
          <w:b/>
          <w:iCs/>
          <w:lang w:val="uk-UA" w:eastAsia="zh-CN"/>
        </w:rPr>
        <w:t>Кількість – 5060 шт.</w:t>
      </w:r>
      <w:r w:rsidRPr="004C1949">
        <w:rPr>
          <w:rFonts w:ascii="Times New Roman" w:eastAsia="Calibri" w:hAnsi="Times New Roman" w:cs="Arial"/>
          <w:b/>
          <w:iCs/>
          <w:sz w:val="24"/>
          <w:lang w:val="uk-UA" w:eastAsia="zh-CN"/>
        </w:rPr>
        <w:t xml:space="preserve"> </w:t>
      </w:r>
      <w:bookmarkStart w:id="1" w:name="_GoBack"/>
      <w:bookmarkEnd w:id="1"/>
    </w:p>
    <w:p w:rsidR="00661C93" w:rsidRPr="00661C93" w:rsidRDefault="00661C93" w:rsidP="00661C93">
      <w:pPr>
        <w:spacing w:after="0" w:line="240" w:lineRule="auto"/>
        <w:jc w:val="both"/>
        <w:rPr>
          <w:rFonts w:ascii="Times New Roman" w:eastAsia="Calibri" w:hAnsi="Times New Roman" w:cs="Arial"/>
          <w:b/>
          <w:iCs/>
          <w:sz w:val="24"/>
          <w:lang w:val="uk-UA" w:eastAsia="zh-CN"/>
        </w:rPr>
      </w:pPr>
    </w:p>
    <w:tbl>
      <w:tblPr>
        <w:tblW w:w="10349" w:type="dxa"/>
        <w:tblInd w:w="-86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111"/>
        <w:gridCol w:w="4394"/>
      </w:tblGrid>
      <w:tr w:rsidR="00D278A8" w:rsidRPr="00661C93" w:rsidTr="00D278A8">
        <w:trPr>
          <w:trHeight w:val="300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EF2"/>
          </w:tcPr>
          <w:p w:rsidR="00D278A8" w:rsidRPr="00D278A8" w:rsidRDefault="00D278A8" w:rsidP="00D278A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uk-UA" w:bidi="en-US"/>
              </w:rPr>
              <w:t>Найменування товару, що пропонується Учасником</w:t>
            </w:r>
            <w:r w:rsidRPr="00661C9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u w:val="single"/>
                <w:lang w:bidi="en-US"/>
              </w:rPr>
              <w:t>(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u w:val="single"/>
                <w:lang w:bidi="en-US"/>
              </w:rPr>
              <w:t>повна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u w:val="single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u w:val="single"/>
                <w:lang w:bidi="en-US"/>
              </w:rPr>
              <w:t>назва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u w:val="single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u w:val="single"/>
                <w:lang w:bidi="en-US"/>
              </w:rPr>
              <w:t>моделі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u w:val="single"/>
                <w:lang w:bidi="en-US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EF2"/>
            <w:vAlign w:val="center"/>
            <w:hideMark/>
          </w:tcPr>
          <w:p w:rsidR="00D278A8" w:rsidRPr="00D278A8" w:rsidRDefault="00D278A8" w:rsidP="00D278A8">
            <w:pPr>
              <w:spacing w:after="0" w:line="256" w:lineRule="auto"/>
              <w:ind w:firstLine="2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uk-UA" w:eastAsia="zh-CN"/>
              </w:rPr>
            </w:pPr>
            <w:r w:rsidRPr="00D278A8">
              <w:rPr>
                <w:rFonts w:ascii="Times New Roman" w:eastAsia="Calibri" w:hAnsi="Times New Roman" w:cs="Times New Roman"/>
                <w:b/>
                <w:iCs/>
                <w:sz w:val="24"/>
                <w:lang w:val="uk-UA" w:eastAsia="zh-CN"/>
              </w:rPr>
              <w:t>Характеристики, що вимагаються Замовником</w:t>
            </w:r>
          </w:p>
        </w:tc>
        <w:tc>
          <w:tcPr>
            <w:tcW w:w="4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EF2"/>
            <w:vAlign w:val="center"/>
            <w:hideMark/>
          </w:tcPr>
          <w:p w:rsidR="00D278A8" w:rsidRDefault="00D278A8" w:rsidP="00D278A8">
            <w:pPr>
              <w:spacing w:after="0" w:line="256" w:lineRule="auto"/>
              <w:ind w:right="284" w:firstLine="241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D278A8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Характери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 xml:space="preserve">стики,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пропонуються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Учасником</w:t>
            </w:r>
            <w:proofErr w:type="spellEnd"/>
          </w:p>
          <w:p w:rsidR="00D278A8" w:rsidRPr="00D278A8" w:rsidRDefault="00D278A8" w:rsidP="00D278A8">
            <w:pPr>
              <w:spacing w:after="0" w:line="256" w:lineRule="auto"/>
              <w:ind w:right="284" w:firstLine="24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 w:themeColor="background1"/>
                <w:sz w:val="24"/>
                <w:u w:val="single"/>
                <w:lang w:val="uk-UA" w:eastAsia="zh-CN"/>
              </w:rPr>
            </w:pPr>
            <w:r w:rsidRPr="00D278A8">
              <w:rPr>
                <w:rFonts w:ascii="Times New Roman" w:eastAsia="Calibri" w:hAnsi="Times New Roman" w:cs="Times New Roman"/>
                <w:b/>
                <w:i/>
                <w:u w:val="single"/>
                <w:lang w:val="uk-UA" w:eastAsia="zh-CN"/>
              </w:rPr>
              <w:t>(вказати конкретні характеристики товару)</w:t>
            </w:r>
          </w:p>
        </w:tc>
      </w:tr>
      <w:tr w:rsidR="00D278A8" w:rsidRPr="00661C93" w:rsidTr="00D278A8">
        <w:trPr>
          <w:trHeight w:val="1823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2 КБ, 4 КБ EEPROM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2.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7-байтовий UID, 4-байтовий NUID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Підтримує ISO/IEC 14443-31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Random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ID для всіх типів UID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4.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Швидкість зв'язку до 848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кбіт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/с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5.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Вільно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настроювані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умови доступу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6.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Концепція рівня безпеки (SL) для плавного переходу від застарілої інфраструктури до високого рівня безпеки SL3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7.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Послідовне написання ключів персоналізації (у SL0)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8.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Криптографія AES-128 для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аутентифікації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та безпечного обміну повідомленнями (необов'язково в SL1, обов'язково в SL3)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9.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SL3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Card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Security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Level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або можливе підвищення рівня безпеки за сектором (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Sector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Security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Level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)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Режим SL1SL3Mix, щоб дозволити безпечні внутрішні підключення до секторів SL1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lastRenderedPageBreak/>
              <w:t xml:space="preserve">11.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Багатосекторна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аутентифікація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,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багатоблокове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читання та запис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12.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Механізм проти розриву для ключів AES, причепів секторів, конфігурації та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опціонально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для запису блоків даних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13.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Концепція віртуальної картки з використанням методу вибору, що відповідає стандарту ISO/IEC 7816-4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14.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Перевірка наближення повністю відповідає стандарту ISO/IEC 14443-3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15.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Транзакція MAC на блоках значення та даних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16.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Персоналізація безпосередньої фіксації від SL0 до SL1 або SL3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17.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Сертифікація за загальними критеріями: цільова EAL5+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18.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Підпис ECC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Originality</w:t>
            </w:r>
            <w:proofErr w:type="spellEnd"/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19.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Країна походження товару (зазначити)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 w:eastAsia="uk-UA"/>
              </w:rPr>
            </w:pPr>
            <w:r w:rsidRPr="00661C93"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Робоча частота 13,56 МГц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21.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Швидкість передачі до 848 </w:t>
            </w:r>
            <w:proofErr w:type="spellStart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Кбіт</w:t>
            </w:r>
            <w:proofErr w:type="spellEnd"/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/с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22.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Шифрування АЕ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  <w:t>S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128 біт</w:t>
            </w:r>
          </w:p>
          <w:p w:rsidR="00D278A8" w:rsidRPr="00D278A8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23.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Захист від копіювання високий (на рівні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  <w:t xml:space="preserve">SL3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з активацією криптографічного захисту А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  <w:t>ES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.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661C93"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  <w:t>24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Товщина 0,76-0,82 мм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25.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Розмір 85*54 мм</w:t>
            </w:r>
          </w:p>
          <w:p w:rsidR="00D278A8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26.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Матеріал 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ПВХ пластик-полівінілхлорид</w:t>
            </w:r>
          </w:p>
          <w:p w:rsidR="004B5928" w:rsidRPr="004B5928" w:rsidRDefault="004B592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uk-UA"/>
              </w:rPr>
              <w:t>27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. Колір: білий</w:t>
            </w:r>
          </w:p>
          <w:p w:rsidR="00D278A8" w:rsidRPr="00661C93" w:rsidRDefault="00D278A8" w:rsidP="00D278A8">
            <w:pPr>
              <w:spacing w:after="0" w:line="256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2</w:t>
            </w:r>
            <w:r w:rsidR="004B5928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8</w:t>
            </w:r>
            <w:r w:rsidRPr="00661C93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 Друк відсутній (чисті картки) *</w:t>
            </w:r>
          </w:p>
          <w:p w:rsidR="00D278A8" w:rsidRPr="00661C93" w:rsidRDefault="00D278A8" w:rsidP="00661C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 w:eastAsia="uk-UA"/>
              </w:rPr>
            </w:pPr>
          </w:p>
        </w:tc>
        <w:tc>
          <w:tcPr>
            <w:tcW w:w="439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:rsidR="00D278A8" w:rsidRPr="00661C93" w:rsidRDefault="00D278A8" w:rsidP="00661C93">
            <w:pPr>
              <w:spacing w:after="0" w:line="256" w:lineRule="auto"/>
              <w:jc w:val="both"/>
              <w:rPr>
                <w:rFonts w:ascii="Book Antiqua" w:eastAsia="Calibri" w:hAnsi="Book Antiqua" w:cs="Times New Roman"/>
                <w:sz w:val="24"/>
                <w:lang w:val="uk-UA" w:eastAsia="zh-CN"/>
              </w:rPr>
            </w:pPr>
            <w:r w:rsidRPr="00661C93">
              <w:rPr>
                <w:rFonts w:ascii="Book Antiqua" w:eastAsia="Calibri" w:hAnsi="Book Antiqua" w:cs="Times New Roman"/>
                <w:sz w:val="24"/>
                <w:lang w:val="uk-UA" w:eastAsia="zh-CN"/>
              </w:rPr>
              <w:lastRenderedPageBreak/>
              <w:t> </w:t>
            </w:r>
          </w:p>
        </w:tc>
      </w:tr>
    </w:tbl>
    <w:p w:rsidR="00661C93" w:rsidRPr="00661C93" w:rsidRDefault="00D278A8" w:rsidP="00661C9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val="uk-UA" w:eastAsia="zh-CN"/>
        </w:rPr>
        <w:t>*</w:t>
      </w:r>
      <w:r w:rsidR="00661C93" w:rsidRPr="00661C93">
        <w:rPr>
          <w:rFonts w:ascii="Times New Roman" w:eastAsia="Calibri" w:hAnsi="Times New Roman" w:cs="Times New Roman"/>
          <w:i/>
          <w:iCs/>
          <w:sz w:val="20"/>
          <w:szCs w:val="20"/>
          <w:lang w:val="uk-UA" w:eastAsia="zh-CN"/>
        </w:rPr>
        <w:t xml:space="preserve"> тому вимог до поліграфії не описано</w:t>
      </w:r>
    </w:p>
    <w:p w:rsidR="00B57F64" w:rsidRDefault="00B57F64" w:rsidP="00B57F6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hi-IN" w:bidi="hi-IN"/>
        </w:rPr>
      </w:pPr>
    </w:p>
    <w:p w:rsidR="00B57F64" w:rsidRPr="00661C93" w:rsidRDefault="00B57F64" w:rsidP="00B57F6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hi-IN" w:bidi="hi-IN"/>
        </w:rPr>
      </w:pPr>
      <w:r w:rsidRPr="00B57F64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val="uk-UA" w:eastAsia="hi-IN" w:bidi="hi-IN"/>
        </w:rPr>
        <w:t>Примітка 1.</w:t>
      </w:r>
      <w:r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hi-IN" w:bidi="hi-IN"/>
        </w:rPr>
        <w:t xml:space="preserve"> Будь-які п</w:t>
      </w:r>
      <w:r w:rsidRPr="00661C93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hi-IN" w:bidi="hi-IN"/>
        </w:rPr>
        <w:t xml:space="preserve">осилання </w:t>
      </w:r>
      <w:r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hi-IN" w:bidi="hi-IN"/>
        </w:rPr>
        <w:t>на марку пристрою слід читати як «або е</w:t>
      </w:r>
      <w:r w:rsidRPr="00661C93">
        <w:rPr>
          <w:rFonts w:ascii="Times New Roman" w:eastAsia="Calibri" w:hAnsi="Times New Roman" w:cs="Times New Roman"/>
          <w:i/>
          <w:kern w:val="1"/>
          <w:sz w:val="24"/>
          <w:szCs w:val="24"/>
          <w:lang w:val="uk-UA" w:eastAsia="hi-IN" w:bidi="hi-IN"/>
        </w:rPr>
        <w:t>квівалент».</w:t>
      </w:r>
    </w:p>
    <w:p w:rsidR="00661C93" w:rsidRPr="00661C93" w:rsidRDefault="00661C93" w:rsidP="00661C93">
      <w:pPr>
        <w:spacing w:after="0" w:line="240" w:lineRule="auto"/>
        <w:jc w:val="both"/>
        <w:rPr>
          <w:rFonts w:ascii="Times New Roman" w:eastAsia="Calibri" w:hAnsi="Times New Roman" w:cs="Arial"/>
          <w:i/>
          <w:iCs/>
          <w:sz w:val="20"/>
          <w:szCs w:val="20"/>
          <w:lang w:val="uk-UA" w:eastAsia="zh-CN"/>
        </w:rPr>
      </w:pPr>
    </w:p>
    <w:p w:rsidR="00B57F64" w:rsidRPr="00B57F64" w:rsidRDefault="00B57F64" w:rsidP="00B57F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B57F64">
        <w:rPr>
          <w:rFonts w:ascii="Times New Roman" w:hAnsi="Times New Roman" w:cs="Times New Roman"/>
          <w:b/>
          <w:i/>
          <w:iCs/>
          <w:color w:val="000000" w:themeColor="text1"/>
          <w:sz w:val="24"/>
          <w:shd w:val="clear" w:color="auto" w:fill="FFFFFF"/>
          <w:lang w:eastAsia="zh-CN"/>
        </w:rPr>
        <w:t>Примітка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hd w:val="clear" w:color="auto" w:fill="FFFFFF"/>
          <w:lang w:val="uk-UA" w:eastAsia="zh-CN"/>
        </w:rPr>
        <w:t xml:space="preserve"> 2</w:t>
      </w:r>
      <w:r w:rsidRPr="00B57F64">
        <w:rPr>
          <w:rFonts w:ascii="Times New Roman" w:hAnsi="Times New Roman" w:cs="Times New Roman"/>
          <w:b/>
          <w:i/>
          <w:iCs/>
          <w:color w:val="000000" w:themeColor="text1"/>
          <w:sz w:val="24"/>
          <w:shd w:val="clear" w:color="auto" w:fill="FFFFFF"/>
          <w:lang w:eastAsia="zh-CN"/>
        </w:rPr>
        <w:t>.</w:t>
      </w:r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Обґрунтування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необхідності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закупівлі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товару з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поданими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характеристиками –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замовник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здійснює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закупівлю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даного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виду товару,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оскільки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він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за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своїми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якісними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та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технічними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характеристиками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найбільше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відповідатиме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вимогам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 xml:space="preserve"> та потребам </w:t>
      </w:r>
      <w:proofErr w:type="spellStart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замовника</w:t>
      </w:r>
      <w:proofErr w:type="spellEnd"/>
      <w:r w:rsidRPr="00B57F64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zh-CN"/>
        </w:rPr>
        <w:t>).</w:t>
      </w:r>
    </w:p>
    <w:p w:rsidR="006E63B9" w:rsidRDefault="006E63B9"/>
    <w:sectPr w:rsidR="006E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6B"/>
    <w:rsid w:val="00137CD0"/>
    <w:rsid w:val="0018436B"/>
    <w:rsid w:val="004B5928"/>
    <w:rsid w:val="004C1949"/>
    <w:rsid w:val="005512F4"/>
    <w:rsid w:val="00661C93"/>
    <w:rsid w:val="006E63B9"/>
    <w:rsid w:val="00B57F64"/>
    <w:rsid w:val="00D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53C9-F2C8-4B4E-93BE-5F221AE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Михайловська</dc:creator>
  <cp:keywords/>
  <dc:description/>
  <cp:lastModifiedBy>Вікторія Михайловська</cp:lastModifiedBy>
  <cp:revision>5</cp:revision>
  <dcterms:created xsi:type="dcterms:W3CDTF">2024-02-09T07:36:00Z</dcterms:created>
  <dcterms:modified xsi:type="dcterms:W3CDTF">2024-02-09T13:03:00Z</dcterms:modified>
</cp:coreProperties>
</file>