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920"/>
        <w:contextualSpacing/>
        <w:jc w:val="right"/>
        <w:rPr>
          <w:rFonts w:ascii="Times New Roman" w:hAnsi="Times New Roman"/>
          <w:sz w:val="24"/>
          <w:szCs w:val="24"/>
          <w:lang w:val="uk-UA" w:eastAsia="ru-RU"/>
        </w:rPr>
      </w:pPr>
      <w:r>
        <w:rPr>
          <w:rFonts w:ascii="Times New Roman" w:hAnsi="Times New Roman"/>
          <w:b/>
          <w:bCs/>
          <w:color w:val="000000"/>
          <w:sz w:val="24"/>
          <w:szCs w:val="24"/>
          <w:lang w:val="uk-UA" w:eastAsia="ru-RU"/>
        </w:rPr>
        <w:t xml:space="preserve"> Додаток 2</w:t>
      </w:r>
    </w:p>
    <w:p>
      <w:pPr>
        <w:spacing w:after="0" w:line="240" w:lineRule="auto"/>
        <w:ind w:left="2880"/>
        <w:contextualSpacing/>
        <w:jc w:val="right"/>
        <w:rPr>
          <w:rFonts w:ascii="Times New Roman" w:hAnsi="Times New Roman"/>
          <w:i/>
          <w:iCs/>
          <w:color w:val="000000"/>
          <w:sz w:val="24"/>
          <w:szCs w:val="24"/>
          <w:lang w:val="uk-UA" w:eastAsia="ru-RU"/>
        </w:rPr>
      </w:pPr>
      <w:r>
        <w:rPr>
          <w:rFonts w:ascii="Times New Roman" w:hAnsi="Times New Roman"/>
          <w:i/>
          <w:iCs/>
          <w:color w:val="000000"/>
          <w:sz w:val="24"/>
          <w:szCs w:val="24"/>
          <w:lang w:val="uk-UA" w:eastAsia="ru-RU"/>
        </w:rPr>
        <w:t xml:space="preserve">до тендерної документації </w:t>
      </w:r>
    </w:p>
    <w:p>
      <w:pPr>
        <w:spacing w:after="0" w:line="240" w:lineRule="auto"/>
        <w:ind w:left="2880"/>
        <w:contextualSpacing/>
        <w:jc w:val="right"/>
        <w:rPr>
          <w:rFonts w:ascii="Times New Roman" w:hAnsi="Times New Roman"/>
          <w:i/>
          <w:iCs/>
          <w:color w:val="000000"/>
          <w:sz w:val="24"/>
          <w:szCs w:val="24"/>
          <w:lang w:val="uk-UA" w:eastAsia="ru-RU"/>
        </w:rPr>
      </w:pPr>
      <w:r>
        <w:rPr>
          <w:rFonts w:ascii="Times New Roman" w:hAnsi="Times New Roman"/>
          <w:i/>
          <w:iCs/>
          <w:color w:val="000000"/>
          <w:sz w:val="24"/>
          <w:szCs w:val="24"/>
          <w:lang w:val="uk-UA" w:eastAsia="ru-RU"/>
        </w:rPr>
        <w:t>33600000-6</w:t>
      </w:r>
    </w:p>
    <w:p>
      <w:pPr>
        <w:spacing w:after="0" w:line="240" w:lineRule="auto"/>
        <w:ind w:left="2880"/>
        <w:contextualSpacing/>
        <w:jc w:val="right"/>
        <w:rPr>
          <w:rFonts w:ascii="Times New Roman" w:hAnsi="Times New Roman"/>
          <w:i/>
          <w:iCs/>
          <w:color w:val="000000"/>
          <w:sz w:val="24"/>
          <w:szCs w:val="24"/>
          <w:shd w:val="clear" w:color="auto" w:fill="FFFFFF"/>
          <w:lang w:val="uk-UA" w:eastAsia="ru-RU"/>
        </w:rPr>
      </w:pPr>
      <w:r>
        <w:rPr>
          <w:rFonts w:ascii="Times New Roman" w:hAnsi="Times New Roman"/>
          <w:i/>
          <w:iCs/>
          <w:color w:val="000000"/>
          <w:sz w:val="24"/>
          <w:szCs w:val="24"/>
          <w:lang w:val="uk-UA" w:eastAsia="ru-RU"/>
        </w:rPr>
        <w:t>Фармацевтична продукція: Лікарські засоби різні</w:t>
      </w:r>
    </w:p>
    <w:p>
      <w:pPr>
        <w:tabs>
          <w:tab w:val="left" w:pos="142"/>
        </w:tabs>
        <w:spacing w:after="0" w:line="240" w:lineRule="auto"/>
        <w:jc w:val="both"/>
        <w:rPr>
          <w:rFonts w:ascii="Times New Roman" w:hAnsi="Times New Roman"/>
          <w:b/>
          <w:sz w:val="24"/>
          <w:szCs w:val="24"/>
          <w:lang w:val="uk-UA" w:eastAsia="ru-RU"/>
        </w:rPr>
      </w:pPr>
    </w:p>
    <w:p>
      <w:pPr>
        <w:spacing w:after="0" w:line="240" w:lineRule="auto"/>
        <w:jc w:val="center"/>
        <w:rPr>
          <w:rFonts w:ascii="Times New Roman" w:hAnsi="Times New Roman"/>
          <w:b/>
          <w:bCs/>
          <w:i/>
          <w:iCs/>
          <w:sz w:val="24"/>
          <w:szCs w:val="24"/>
          <w:lang w:val="uk-UA" w:eastAsia="ru-RU"/>
        </w:rPr>
      </w:pPr>
      <w:r>
        <w:rPr>
          <w:rFonts w:ascii="Times New Roman" w:hAnsi="Times New Roman"/>
          <w:b/>
          <w:bCs/>
          <w:i/>
          <w:iCs/>
          <w:sz w:val="24"/>
          <w:szCs w:val="24"/>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pPr>
        <w:spacing w:after="0" w:line="240" w:lineRule="auto"/>
        <w:jc w:val="center"/>
        <w:rPr>
          <w:rFonts w:hint="default" w:ascii="Times New Roman" w:hAnsi="Times New Roman" w:cs="Times New Roman"/>
          <w:b/>
          <w:bCs/>
          <w:i/>
          <w:iCs/>
          <w:sz w:val="20"/>
          <w:szCs w:val="20"/>
          <w:lang w:val="uk-UA" w:eastAsia="ru-RU"/>
        </w:rPr>
      </w:pPr>
      <w:r>
        <w:rPr>
          <w:rFonts w:hint="default" w:ascii="Times New Roman" w:hAnsi="Times New Roman" w:cs="Times New Roman"/>
          <w:b/>
          <w:bCs/>
          <w:i/>
          <w:iCs/>
          <w:sz w:val="20"/>
          <w:szCs w:val="20"/>
          <w:lang w:val="uk-UA" w:eastAsia="ru-RU"/>
        </w:rPr>
        <w:t>ТЕХНІЧНА СПЕЦИФІКАЦІЯ</w:t>
      </w:r>
    </w:p>
    <w:tbl>
      <w:tblPr>
        <w:tblStyle w:val="3"/>
        <w:tblpPr w:leftFromText="180" w:rightFromText="180" w:vertAnchor="text" w:horzAnchor="page" w:tblpX="876" w:tblpY="1179"/>
        <w:tblW w:w="10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6214"/>
        <w:gridCol w:w="1793"/>
        <w:gridCol w:w="89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73"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0"/>
                <w:szCs w:val="20"/>
              </w:rPr>
            </w:pPr>
            <w:r>
              <w:rPr>
                <w:rFonts w:hint="default" w:ascii="Times New Roman" w:hAnsi="Times New Roman" w:cs="Times New Roman"/>
                <w:b w:val="0"/>
                <w:bCs w:val="0"/>
                <w:iCs/>
                <w:sz w:val="20"/>
                <w:szCs w:val="20"/>
                <w:lang w:val="ru-RU"/>
              </w:rPr>
              <w:t xml:space="preserve">                </w:t>
            </w:r>
            <w:r>
              <w:rPr>
                <w:rFonts w:hint="default" w:ascii="Times New Roman" w:hAnsi="Times New Roman" w:cs="Times New Roman"/>
                <w:b w:val="0"/>
                <w:bCs w:val="0"/>
                <w:iCs/>
                <w:sz w:val="20"/>
                <w:szCs w:val="20"/>
              </w:rPr>
              <w:t>№ п/п</w:t>
            </w:r>
          </w:p>
        </w:tc>
        <w:tc>
          <w:tcPr>
            <w:tcW w:w="6214"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0"/>
                <w:szCs w:val="20"/>
              </w:rPr>
            </w:pPr>
            <w:r>
              <w:rPr>
                <w:rFonts w:hint="default" w:ascii="Times New Roman" w:hAnsi="Times New Roman" w:cs="Times New Roman"/>
                <w:b w:val="0"/>
                <w:bCs w:val="0"/>
                <w:iCs/>
                <w:sz w:val="20"/>
                <w:szCs w:val="20"/>
              </w:rPr>
              <w:t xml:space="preserve">Найменування товару </w:t>
            </w:r>
          </w:p>
        </w:tc>
        <w:tc>
          <w:tcPr>
            <w:tcW w:w="1793"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0"/>
                <w:szCs w:val="20"/>
              </w:rPr>
            </w:pPr>
            <w:r>
              <w:rPr>
                <w:rFonts w:hint="default" w:ascii="Times New Roman" w:hAnsi="Times New Roman" w:cs="Times New Roman"/>
                <w:b w:val="0"/>
                <w:bCs w:val="0"/>
                <w:iCs/>
                <w:sz w:val="20"/>
                <w:szCs w:val="20"/>
              </w:rPr>
              <w:t>МНН</w:t>
            </w:r>
          </w:p>
        </w:tc>
        <w:tc>
          <w:tcPr>
            <w:tcW w:w="893"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0"/>
                <w:szCs w:val="20"/>
                <w:lang w:val="uk-UA"/>
              </w:rPr>
            </w:pPr>
            <w:r>
              <w:rPr>
                <w:rFonts w:hint="default" w:ascii="Times New Roman" w:hAnsi="Times New Roman" w:cs="Times New Roman"/>
                <w:b w:val="0"/>
                <w:bCs w:val="0"/>
                <w:iCs/>
                <w:sz w:val="20"/>
                <w:szCs w:val="20"/>
                <w:lang w:val="uk-UA"/>
              </w:rPr>
              <w:t xml:space="preserve">Од. </w:t>
            </w:r>
          </w:p>
          <w:p>
            <w:pPr>
              <w:shd w:val="clear" w:color="auto" w:fill="FFFFFF"/>
              <w:tabs>
                <w:tab w:val="left" w:pos="10381"/>
              </w:tabs>
              <w:snapToGrid w:val="0"/>
              <w:jc w:val="center"/>
              <w:rPr>
                <w:rFonts w:hint="default" w:ascii="Times New Roman" w:hAnsi="Times New Roman" w:cs="Times New Roman"/>
                <w:b w:val="0"/>
                <w:bCs w:val="0"/>
                <w:iCs/>
                <w:sz w:val="20"/>
                <w:szCs w:val="20"/>
                <w:lang w:val="uk-UA"/>
              </w:rPr>
            </w:pPr>
            <w:r>
              <w:rPr>
                <w:rFonts w:hint="default" w:ascii="Times New Roman" w:hAnsi="Times New Roman" w:cs="Times New Roman"/>
                <w:b w:val="0"/>
                <w:bCs w:val="0"/>
                <w:iCs/>
                <w:sz w:val="20"/>
                <w:szCs w:val="20"/>
                <w:lang w:val="uk-UA"/>
              </w:rPr>
              <w:t>вим.</w:t>
            </w:r>
          </w:p>
        </w:tc>
        <w:tc>
          <w:tcPr>
            <w:tcW w:w="1077"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0"/>
                <w:szCs w:val="20"/>
              </w:rPr>
            </w:pPr>
            <w:r>
              <w:rPr>
                <w:rFonts w:hint="default" w:ascii="Times New Roman" w:hAnsi="Times New Roman" w:cs="Times New Roman"/>
                <w:b w:val="0"/>
                <w:bCs w:val="0"/>
                <w:iCs/>
                <w:sz w:val="20"/>
                <w:szCs w:val="20"/>
              </w:rPr>
              <w:t>К-сть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АЗИМЕД®. Порошок для оральної суспензії по 200 мг/5 мл для 30 мл оральної сусупензії разом з калібрувальним шприцом та мірною ложечкою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Azithromycin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АМОКСИЛ - К 625. Таблетки, вкриті плівковою оболонкою, по 500 мг/125 мг № 7х2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lang w:val="en-US"/>
              </w:rPr>
              <w:t>Amoxicillin and beta-lactamase inhibitor</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en-US"/>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lang w:val="uk-UA"/>
              </w:rPr>
            </w:pPr>
            <w:r>
              <w:rPr>
                <w:rFonts w:hint="default" w:ascii="Times New Roman" w:hAnsi="Times New Roman" w:cs="Times New Roman"/>
                <w:bCs/>
                <w:color w:val="000000"/>
                <w:sz w:val="20"/>
                <w:szCs w:val="20"/>
                <w:lang w:val="uk-UA"/>
              </w:rPr>
              <w:t>Асиброкс табл. Шипучі 200 мг   № 20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color w:val="000000"/>
                <w:sz w:val="20"/>
                <w:szCs w:val="20"/>
                <w:shd w:val="clear" w:color="auto" w:fill="FFFFFF"/>
              </w:rPr>
              <w:t>Acetylcysteine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lang w:val="uk-UA"/>
              </w:rPr>
              <w:t>Асиброкс табл. Шипучі 600 мг  № 10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color w:val="000000"/>
                <w:sz w:val="20"/>
                <w:szCs w:val="20"/>
                <w:shd w:val="clear" w:color="auto" w:fill="FFFFFF"/>
              </w:rPr>
              <w:t>Acetylcysteine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АНАЛЬГІН-ДАРНИЦЯ . Таблетки по 0,5 г № 10 (10х1) у контурних чарункових упаковках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Metamizole sodium</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highlight w:val="yellow"/>
                <w:lang w:val="uk-UA"/>
              </w:rPr>
            </w:pPr>
            <w:r>
              <w:rPr>
                <w:rFonts w:hint="default" w:ascii="Times New Roman" w:hAnsi="Times New Roman" w:cs="Times New Roman"/>
                <w:bCs/>
                <w:color w:val="000000"/>
                <w:sz w:val="20"/>
                <w:szCs w:val="20"/>
              </w:rPr>
              <w:t>АМІДАРОН. Таблетки по 200мг, по 10 таблеток у блістері; по 3 блістери у пачці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rPr>
            </w:pPr>
            <w:r>
              <w:rPr>
                <w:rFonts w:hint="default" w:ascii="Times New Roman" w:hAnsi="Times New Roman" w:cs="Times New Roman"/>
                <w:bCs/>
                <w:color w:val="000000"/>
                <w:sz w:val="20"/>
                <w:szCs w:val="20"/>
              </w:rPr>
              <w:t>Amiodarone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ru-RU"/>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ru-RU"/>
              </w:rPr>
            </w:pPr>
            <w:r>
              <w:rPr>
                <w:rFonts w:hint="default" w:ascii="Times New Roman" w:hAnsi="Times New Roman" w:cs="Times New Roman"/>
                <w:bCs/>
                <w:color w:val="000000"/>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АСКОРБІНОВА КИСЛОТА. Драже по 50 мг № 160 у контейнерах (баночках)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Ascorbic acid (vit C)</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en-US"/>
              </w:rPr>
            </w:pPr>
            <w:r>
              <w:rPr>
                <w:rFonts w:hint="default" w:ascii="Times New Roman" w:hAnsi="Times New Roman" w:cs="Times New Roman"/>
                <w:bCs/>
                <w:color w:val="000000"/>
                <w:sz w:val="20"/>
                <w:szCs w:val="20"/>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АСКОРУТИН. Таблетки №10х5 у контурних чарункових упаковках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Rutoside, combinations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АТОКСІЛ. Порошок по 2 г у пакетах-саше № 20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Silicium dioxide*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en-US"/>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highlight w:val="yellow"/>
              </w:rPr>
            </w:pPr>
            <w:r>
              <w:rPr>
                <w:rFonts w:hint="default" w:ascii="Times New Roman" w:hAnsi="Times New Roman" w:cs="Times New Roman"/>
                <w:bCs/>
                <w:color w:val="000000"/>
                <w:sz w:val="20"/>
                <w:szCs w:val="20"/>
              </w:rPr>
              <w:t>АСКОЦИН® МАКС. таблетки шипучі по 10 шипучих таблеток у поліпропіленовій тубі, по 1 тубі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highlight w:val="yellow"/>
                <w:shd w:val="clear" w:color="auto" w:fill="FFFFFF"/>
                <w:lang w:val="en-US"/>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highlight w:val="yellow"/>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highlight w:val="yellow"/>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АСПАЗМІН. Капсули з модифікованим вивільненням, тверді по 200 мг № 30 (10х3)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Mebeverine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АНТРАЛЬ®. Таблетки, вкриті оболонкою, по 0,2 г № 30 (10х3)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Antral*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uk-UA"/>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БІСОПРОЛ. Таблетки по 5 мг №50 (10х5)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Bisoprolol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highlight w:val="yellow"/>
              </w:rPr>
            </w:pPr>
            <w:r>
              <w:rPr>
                <w:rFonts w:hint="default" w:ascii="Times New Roman" w:hAnsi="Times New Roman" w:cs="Times New Roman"/>
                <w:bCs/>
                <w:color w:val="000000"/>
                <w:sz w:val="20"/>
                <w:szCs w:val="20"/>
              </w:rPr>
              <w:t>БУДЕСОНІД АСТРАЗЕНЕКА. Суспензія для розпилення, 0,25 мг/мл, по 2 мл у контейнері; по 5 контейнерів у конверті; по 4 конверти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highlight w:val="yellow"/>
              </w:rPr>
            </w:pPr>
            <w:r>
              <w:rPr>
                <w:rFonts w:hint="default" w:ascii="Times New Roman" w:hAnsi="Times New Roman" w:cs="Times New Roman"/>
                <w:bCs/>
                <w:color w:val="000000"/>
                <w:sz w:val="20"/>
                <w:szCs w:val="20"/>
              </w:rPr>
              <w:t>Budesonide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color w:val="333333"/>
                <w:sz w:val="20"/>
                <w:szCs w:val="20"/>
                <w:shd w:val="clear" w:color="auto" w:fill="F9F9F9"/>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БРОМГЕКСИН-ДАРНИЦЯ. Таблетки по 8 мг № 20 (20х1) у контурних чарункових упаковках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5F6368"/>
                <w:sz w:val="20"/>
                <w:szCs w:val="20"/>
                <w:shd w:val="clear" w:color="auto" w:fill="FFFFFF"/>
                <w:lang w:val="en-US"/>
              </w:rPr>
            </w:pPr>
            <w:r>
              <w:rPr>
                <w:rFonts w:hint="default" w:ascii="Times New Roman" w:hAnsi="Times New Roman" w:cs="Times New Roman"/>
                <w:bCs/>
                <w:color w:val="000000"/>
                <w:sz w:val="20"/>
                <w:szCs w:val="20"/>
              </w:rPr>
              <w:t>Bromhexine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БЕЛОСАЛІК. Мазь , по 30 г у тубі; по 1 тубі в картонній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5F6368"/>
                <w:sz w:val="20"/>
                <w:szCs w:val="20"/>
                <w:shd w:val="clear" w:color="auto" w:fill="FFFFFF"/>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БІСАКОДИЛ-ФАРМЕКС. супозиторії ректальні по 10мг №10 (5х2) у стрипах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Bisacodyl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lang w:val="uk-UA"/>
              </w:rPr>
              <w:t>Валідол табл. 60</w:t>
            </w:r>
            <w:bookmarkStart w:id="0" w:name="_GoBack"/>
            <w:bookmarkEnd w:id="0"/>
            <w:r>
              <w:rPr>
                <w:rFonts w:hint="default" w:ascii="Times New Roman" w:hAnsi="Times New Roman" w:cs="Times New Roman"/>
                <w:bCs/>
                <w:color w:val="000000"/>
                <w:sz w:val="20"/>
                <w:szCs w:val="20"/>
                <w:lang w:val="uk-UA"/>
              </w:rPr>
              <w:t xml:space="preserve"> мг № 10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iCs/>
                <w:sz w:val="20"/>
                <w:szCs w:val="20"/>
              </w:rPr>
            </w:pPr>
            <w:r>
              <w:rPr>
                <w:rFonts w:hint="default" w:ascii="Times New Roman" w:hAnsi="Times New Roman" w:cs="Times New Roman"/>
                <w:color w:val="000000"/>
                <w:sz w:val="20"/>
                <w:szCs w:val="20"/>
                <w:shd w:val="clear" w:color="auto" w:fill="FFFFFF"/>
              </w:rPr>
              <w:t>Validol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lang w:val="en-US"/>
              </w:rPr>
            </w:pPr>
            <w:r>
              <w:rPr>
                <w:rFonts w:hint="default" w:ascii="Times New Roman" w:hAnsi="Times New Roman" w:cs="Times New Roman"/>
                <w:bCs/>
                <w:color w:val="000000"/>
                <w:sz w:val="20"/>
                <w:szCs w:val="20"/>
              </w:rPr>
              <w:t>ВАЛЕРІАНИ НАСТОЙКА. Настойка по 25 мл у флаконах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333333"/>
                <w:sz w:val="20"/>
                <w:szCs w:val="20"/>
                <w:shd w:val="clear" w:color="auto" w:fill="F9F9F9"/>
              </w:rPr>
            </w:pPr>
            <w:r>
              <w:rPr>
                <w:rFonts w:hint="default" w:ascii="Times New Roman" w:hAnsi="Times New Roman" w:cs="Times New Roman"/>
                <w:bCs/>
                <w:color w:val="000000"/>
                <w:sz w:val="20"/>
                <w:szCs w:val="20"/>
              </w:rPr>
              <w:t>Valerianae radix</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iCs/>
                <w:sz w:val="20"/>
                <w:szCs w:val="20"/>
              </w:rPr>
            </w:pPr>
            <w:r>
              <w:rPr>
                <w:rFonts w:hint="default" w:ascii="Times New Roman" w:hAnsi="Times New Roman" w:cs="Times New Roman"/>
                <w:bCs/>
                <w:color w:val="000000"/>
                <w:sz w:val="20"/>
                <w:szCs w:val="20"/>
              </w:rPr>
              <w:t>НЕБУТАМОЛ®. Розчин для інгаляцій 1 мг/мл по 2 мл контейнерах однодозових № 10 (10х1), у пакетах з полімерної плівки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333333"/>
                <w:sz w:val="20"/>
                <w:szCs w:val="20"/>
                <w:shd w:val="clear" w:color="auto" w:fill="F9F9F9"/>
              </w:rPr>
            </w:pPr>
            <w:r>
              <w:rPr>
                <w:rFonts w:hint="default" w:ascii="Times New Roman" w:hAnsi="Times New Roman" w:cs="Times New Roman"/>
                <w:bCs/>
                <w:color w:val="000000"/>
                <w:sz w:val="20"/>
                <w:szCs w:val="20"/>
              </w:rPr>
              <w:t>Salbutamol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lang w:val="uk-UA"/>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ВІДЕЇН. капсули м'які по 100 мкг (4000 МО); по 10 капсул у блістері; по 3 блістери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Colecalciferol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ВУГІЛЛЯ АКТИВОВАНЕ . Таблетки по 250 мг № 10 (10х1)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Medicinal charcoal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ГАЛОПРИЛ. Таблетки по 1,5 мг № 50 (10х5)у блістерах в коробці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Haloperidol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ДІОКОР СОЛО 80. Таблетки, вкриті плівковою оболонкою, 80 мг № 30 (10х3)</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Valsartan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ДРОТАВЕРИН-ДАРНИЦЯ. Розчин для ін'єкцій, 20 мг/мл по 2 мл в ампулах № 5</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Drotaverine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lang w:val="uk-UA"/>
              </w:rPr>
              <w:t>ДИМЕДРОЛ-ДАРНИЦЯ. розчин для ін'єкцій, 10 мг/мл по 1 мл в ампулі, по 5 ампул у контурній чарунковій упаковці, по 2 контурні чарункові упаковки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 w:val="0"/>
                <w:bCs w:val="0"/>
                <w:color w:val="000000"/>
                <w:sz w:val="20"/>
                <w:szCs w:val="20"/>
                <w:shd w:val="clear" w:color="auto" w:fill="FFFFFF"/>
              </w:rPr>
            </w:pPr>
            <w:r>
              <w:rPr>
                <w:rFonts w:hint="default" w:ascii="Times New Roman" w:hAnsi="Times New Roman" w:cs="Times New Roman"/>
                <w:bCs/>
                <w:color w:val="000000"/>
                <w:sz w:val="20"/>
                <w:szCs w:val="20"/>
              </w:rPr>
              <w:t>Diphenhydramine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 w:val="0"/>
                <w:bCs w:val="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ДИКЛОФЕНАК-ДАРНИЦЯ . розчин для ін’єкцій, 25 мг/мл по 3 мл в ампулі, по 5 ампул у контурній чарунковій упаковці; по 2 контурні чарункові упаковки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Diclofenac</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ДИКЛОБЕРЛ® РЕТАРД. Капсули тверді пролонгованої дії по 100 мг по 10 капсул у блістері; по 2 блістери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Diclofenac</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ДОКСИЦИКЛІНУ ГІДРОХЛОРИД. Капсули по 100 мг № 10 (10х1) у блістерах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Doxycycline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ДІОКСИЗОЛЬ®-ДАРНИЦЯ. Розчин по 100 г у флаконах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ІНГАЛІПТ-ЗДОРОВ'Я. Спрей для ротової порожнини по 30 мл у балоні з клапаном-насосом з насадкою-розпилювачем і захисним ковпачком у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ІНГАМІСТ. Розчин для ін'єкцій, 100 мг/мл по 3 мл в ампулах № 10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Acetylcysteine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ЕРГОЦЕТАЛ. таблетки, вкриті плівковою оболонкою по 5 мг по 10 таблеток у блістері, по 3 блістери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Levocetirizine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ЕВКАЗОЛІН® Аква. Спрей назальний, дозований, 1 мг/г по 10 г у флаконах скляних з насосом-дозатором (пульверизатором) № 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Xylometazoline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ЕСПУМІЗАН®. Капсули м'які по 40 мг по 25 капсул у блістері; по 2 блістери в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Silicones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ЕНАП®. Таблетки по 2,5 мг по 10 таблеток у блістері; по 2 блістери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Enalapril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ЗОНІК. Капсули тверді по 75 мг, по 14 капсул у блістері; по 2 блістери у картонній упаковці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Pregabalin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ЗОЛОПЕНТ®. Таблетки, вкриті оболонкою, кишковорозчинні по 40 мг № 30 (10х3)</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Pantoprazole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ЗИОМІЦИН®. Таблетки, вкриті оболонкою, по 500 мг № 3 (3х1)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Azithromycin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ЙОГУРТ. Капсули по 2 млрд активних клітин (КУО) № 30 у поліетиленових флаконах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en-US"/>
              </w:rPr>
              <w:t>Lactic acid producing organisms, combinations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КОМБІСПАЗМ® ГАСТРОКОМФОРТ .Таблетки, вкриті плівковою оболонкою № 20 (10х2)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Комбігрип®. табл. N80 (8х10)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Paracetamol, combinations excl. psycholeptics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КОРВАЛДИН® .Краплі оральні, по 25 мл у флаконі; по 1 флакону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en-US"/>
              </w:rPr>
              <w:t>Barbiturates in combination with other drugs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КЕТОДІН. Крем, 20 мг/г по 15 г у тубах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Ketoconazole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КЛОТРИМАЗОЛ. Мазь 1% по 25 г у тубах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Clotrimazole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КЕЙВЕР®. Таблетки, вкриті плівковою оболонкою, по 25 мг № 30 (10х3), у блістерах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Dexketoprofen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ЛЕВОКСИМЕД. краплі очні, розчин, 5 мг/мл по 5 мл у полімерних флаконах-крапельницях; 1 флакон-крапельниця в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Levofloxacin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rPr>
              <w:t>ЛЕВОМЕКОЛЬ . Мазь по 40 г у тубах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МАГНІКОР. Таблетки, вкриті плівковою оболонкою, по 75 мг; по 10 таблеток у блістері; по 10 блістерів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Acetylsalicylic acid</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МАГНІЮ СУЛЬФАТ-ДАРНИЦЯ. розчин для ін'єкцій, 250 мг/мл по 5 мл в ампулі; по 5 ампул у контурній чарунковій упаковці; по 2 контурні чарункові упаковки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Magnesium sulfate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Міасер табл. 30 мг № 20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Mianserin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МОНТУЛАР® КІДС. таблетки жувальні по 5 мг; по 10 таблеток у блістері; по 3 блістери у картонній упаковці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Montelukast</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МОНТЕГЕН. таблетки, вкриті плівковою оболонкою, по 10 мг; по 10 таблеток у блістері, по 3 блістери у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Montelukast</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МОТОПРИД. таблетки, вкриті плівковою оболонкою, по 50 мг по 10 таблеток у блістері, по 2 блістери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Itopride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МЕДОКЛАВ. Таблетки, вкриті плівковою оболонкою, по 875 мг/125 мг по 7 таблеток в блістері; по 2 блістери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en-US"/>
              </w:rPr>
              <w:t>Amoxicillin and beta-lactamase inhibitor</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МЕТОКЛОПРАМІД-ДАРНИЦЯ. Розчин для ін'єкцій, 5 мг/мл по 2 мл по 5 ампул у контурній чарунковій упаковці; по 2 контурні чарункові упаковки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Metoclopramide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МЕФЕНАМIНОВА КИСЛОТА-ДАРНИЦЯ. таблетки по 500 мг у контурних чарункових упаковках № 10х2</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Mefenamic acid</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МОКСИКУМ. таблетки, вкриті плівковою оболонкою, по 400 мг, по 7 таблеток у блістері; по 1 блістеру у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Moxifloxacin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НАТРІЮ ХЛОРИДУ РОЗЧИН 0,9%. Розчин для інфузій 0,9 % по 100 мл у пляшках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Sodium chloride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НІМЕДАР. Гранули для оральної суспензії, 100 мг/2 г по 2 г гранул в однодозовому пакеті по 30 пакетів у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Nimesulide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Німедар</w:t>
            </w:r>
            <w:r>
              <w:rPr>
                <w:rFonts w:hint="default" w:ascii="Times New Roman" w:hAnsi="Times New Roman" w:cs="Times New Roman"/>
                <w:bCs/>
                <w:color w:val="000000"/>
                <w:sz w:val="20"/>
                <w:szCs w:val="20"/>
              </w:rPr>
              <w:t xml:space="preserve">. гель </w:t>
            </w:r>
            <w:r>
              <w:rPr>
                <w:rFonts w:hint="default" w:ascii="Times New Roman" w:hAnsi="Times New Roman" w:cs="Times New Roman"/>
                <w:bCs/>
                <w:color w:val="000000"/>
                <w:sz w:val="20"/>
                <w:szCs w:val="20"/>
                <w:lang w:val="uk-UA"/>
              </w:rPr>
              <w:t>10 мг/г туба 30 г</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shd w:val="clear" w:color="auto" w:fill="FFFFFF"/>
              </w:rPr>
              <w:t>Nimesulide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 xml:space="preserve"> </w:t>
            </w:r>
            <w:r>
              <w:rPr>
                <w:rFonts w:hint="default" w:ascii="Times New Roman" w:hAnsi="Times New Roman" w:cs="Times New Roman"/>
                <w:bCs/>
                <w:color w:val="000000"/>
                <w:sz w:val="20"/>
                <w:szCs w:val="20"/>
                <w:lang w:val="uk-UA"/>
              </w:rPr>
              <w:t xml:space="preserve">Нормолакт </w:t>
            </w:r>
            <w:r>
              <w:rPr>
                <w:rFonts w:hint="default" w:ascii="Times New Roman" w:hAnsi="Times New Roman" w:cs="Times New Roman"/>
                <w:bCs/>
                <w:color w:val="000000"/>
                <w:sz w:val="20"/>
                <w:szCs w:val="20"/>
              </w:rPr>
              <w:t xml:space="preserve">Сироп, 670 мг/1 мл, по 200 мл у флаконі </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Lactulose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НОВОКАЇН-ЗДОРОВ'Я. Розчин для ін'єкцій, 5 мг/мл по 5 мл по 5 ампул у блістері; по 2 блістери в картонній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Procaine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ПАПАВЕРИН-ЗДОРОВ'Я. Розчин для ін'єкцій 20 мг/мл по 2 мл в ампулах в блістері № 10 (10х1)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Papaverine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ПАНКРЕАТИН-ЗДОРОВ'Я ФОРТЕ 14000. Таблетки, вкриті оболонкою, кишковорозчинні № 10х5</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Multienzymes (lipase, protease etc.)</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ПЕКТОЛВАН® Ц. Сироп по 100 мл у флаконах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Пертусин с-п 100 г</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shd w:val="clear" w:color="auto" w:fill="FFFFFF"/>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ПАНТЕНОЛ АЕРОЗОЛЬ. Піна нашкірна, 50 мг/г по 58 г у контейнерах № 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Dexpanthenol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ПІКОЛАКС®. Краплі оральні 0,75 % по 30 мл у флаконі, по 1 флакону у пачці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Sodium picosulfate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Ревіт драже № 80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shd w:val="clear" w:color="auto" w:fill="FFFFFF"/>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РАБЕПРАЗОЛ-ЗДОРОВ'Я. Таблетки, вкриті плівковою оболонкою, кишковорозчинні по 20 мг, по 10 таблеток у блістері; по 2 блістери в коробці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Rabeprazole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РИНАЗОЛІН®. Спрей назальний, 0,5 мг/мл по 10 мл у флаконі скляному брунатного кольору, забезпеченому насосом-дозатором з розпилювачем назального призначення; по 1 флакону в пачці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Oxymetazoline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Синтоміцин лінімент 5% 25 г туба</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Syntomycin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СПІРОНОЛАКТОН-ДАРНИЦЯ. Таблетки по 25 мг № 30 (10х3) у контурних чарункових упаковках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Spironolactone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СПИРТ ЕТИЛОВИЙ 70% . розчин спиртовий для зовнішнього застосування 70 % по 100 мл у флаконах зі скла</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Ethanol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СЕРРАТА®.Таблетки, вкриті оболонкою, кишковорозчинні по 10 мг № 150 (30х5) у стрипах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Serrapeptase*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СЕНАДЕКСИН-ЗДОРОВ'Я. Таблетки по 70 мг № 10 (10х1)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Senna glycosides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ТЕМПАЛГІН®. Таблетки, вкриті оболонкою, № 20 (10х2)</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en-US"/>
              </w:rPr>
              <w:t>Metamizole sodium, combinations with psycholeptics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ТИЗАЛУД. Таблетки по 2 мг № 30 (10х3)</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Tizanidine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Ундевіт драже № 50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color w:val="000000"/>
                <w:sz w:val="20"/>
                <w:szCs w:val="20"/>
                <w:shd w:val="clear" w:color="auto" w:fill="FFFFFF"/>
              </w:rPr>
              <w:t>Comb drug</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ФУЦИС. Таблетки по 150 мг № 2</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Fluconazole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ФУЦИС®. Таблетки по 50 мг № 10 (10х1)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Fluconazole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ФОРІНЕКС .Спрей назальний, суспензія 50 мкг/дозу по 140 доз у флаконі № 1</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Mometasone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ФУРОСЕМІД-ДАРНИЦЯ. Розчин для ін'єкцій 10 мг/мл по 2 мл в ампулі; по 5 ампул у контурній чарунковій упаковці; по 2 контурні чарункові упаковки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Furosemide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ФУРАЦИЛІН-ТЕРНОФАРМ. порошок для приготування розчину для зовнішнього застосування по 20 мг; по 0,94 г порошку в саше; по 30 саше у пачці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Nitrofural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Хлоргексидин р-н д/зовн. застос. 0,05 %   фл.  100 мл</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Chlorhexidine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ХЛОРОФІЛІПТ.спрей по 15 мл у контейнері , по 1 контейнеру у пачці з картону</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Chlorophyllipt*</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ХЛОРОФІЛІПТ. Таблетки по 25 мг № 40 у контейнерах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Chlorophyllipt*</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ЦИТРАМОН - ДАРНИЦЯ. Таблетки № 6 (6х1)у контурних чарункових упаковках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en-US"/>
              </w:rPr>
              <w:t>Acetylsalicylic acid, combinations excl. psycholeptics</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ЦИТОМОКСАН. краплі очні 0,5 % по 5 мл у флаконі; по 1 флакону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Moxifloxacin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ЦИПРОФЛОКСАЦИН. Таблетки, вкриті оболонкою, по 0,5 г № 10 (10х1) у блістері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Ciprofloxacin</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lang w:val="uk-UA"/>
              </w:rPr>
              <w:t>3</w:t>
            </w:r>
            <w:r>
              <w:rPr>
                <w:rFonts w:hint="default" w:ascii="Times New Roman" w:hAnsi="Times New Roman" w:cs="Times New Roman"/>
                <w:bCs/>
                <w:color w:val="00000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ЦЕФИНАК. таблетки, вкриті плівковою оболонкою, по 200 мг № 10 (10х1)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Cefixime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ОПТИЦЕФ. таблетки, вкриті плівковою оболонкою, по 400 мг по 7 таблеток у блістері; по 2 блістери в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Cefixime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L-ТИРОКСИН-ФАРМАК®. Таблетки по 100 мкг по 10 таблеток у блістері, по 5 блістерів у пачці</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Levothyroxine sodium</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L-ТИРОКСИН-ФАРМАК®. Таблетки по 50 мкг № 50 (10х5) у блістерах</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Levothyroxine sodium</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Галоприл форте табл. 5 мл. №50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cs="Times New Roman"/>
              </w:rPr>
              <w:t>Haloperidol</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0"/>
                <w:szCs w:val="20"/>
              </w:rPr>
            </w:pPr>
          </w:p>
        </w:tc>
        <w:tc>
          <w:tcPr>
            <w:tcW w:w="62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Зоресан 25 мл. капс. № 30</w:t>
            </w:r>
          </w:p>
        </w:tc>
        <w:tc>
          <w:tcPr>
            <w:tcW w:w="179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default" w:ascii="Times New Roman" w:hAnsi="Times New Roman" w:cs="Times New Roman"/>
                <w:bCs/>
                <w:color w:val="000000"/>
                <w:sz w:val="20"/>
                <w:szCs w:val="20"/>
              </w:rPr>
            </w:pPr>
            <w:r>
              <w:rPr>
                <w:rFonts w:hint="default" w:ascii="Times New Roman" w:hAnsi="Times New Roman"/>
                <w:bCs/>
                <w:color w:val="000000"/>
                <w:sz w:val="20"/>
                <w:szCs w:val="20"/>
              </w:rPr>
              <w:t>Zonisamide</w:t>
            </w:r>
          </w:p>
        </w:tc>
        <w:tc>
          <w:tcPr>
            <w:tcW w:w="89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УП</w:t>
            </w:r>
          </w:p>
        </w:tc>
        <w:tc>
          <w:tcPr>
            <w:tcW w:w="10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line="240" w:lineRule="auto"/>
              <w:jc w:val="center"/>
              <w:rPr>
                <w:rFonts w:hint="default" w:ascii="Times New Roman" w:hAnsi="Times New Roman" w:cs="Times New Roman"/>
                <w:bCs/>
                <w:color w:val="000000"/>
                <w:sz w:val="20"/>
                <w:szCs w:val="20"/>
                <w:lang w:val="uk-UA"/>
              </w:rPr>
            </w:pPr>
            <w:r>
              <w:rPr>
                <w:rFonts w:hint="default" w:ascii="Times New Roman" w:hAnsi="Times New Roman" w:cs="Times New Roman"/>
                <w:bCs/>
                <w:color w:val="000000"/>
                <w:sz w:val="20"/>
                <w:szCs w:val="20"/>
                <w:lang w:val="uk-UA"/>
              </w:rPr>
              <w:t>2</w:t>
            </w:r>
          </w:p>
        </w:tc>
      </w:tr>
    </w:tbl>
    <w:p>
      <w:pPr>
        <w:spacing w:after="0" w:line="240" w:lineRule="auto"/>
        <w:jc w:val="both"/>
        <w:rPr>
          <w:rFonts w:hint="default" w:ascii="Times New Roman" w:hAnsi="Times New Roman" w:cs="Times New Roman"/>
          <w:b w:val="0"/>
          <w:bCs w:val="0"/>
          <w:i/>
          <w:iCs/>
          <w:sz w:val="20"/>
          <w:szCs w:val="20"/>
          <w:lang w:val="uk-UA" w:eastAsia="ru-RU"/>
        </w:rPr>
      </w:pPr>
    </w:p>
    <w:p>
      <w:pPr>
        <w:spacing w:after="0" w:line="240" w:lineRule="auto"/>
        <w:jc w:val="center"/>
        <w:rPr>
          <w:rFonts w:ascii="Times New Roman" w:hAnsi="Times New Roman"/>
          <w:b w:val="0"/>
          <w:bCs w:val="0"/>
          <w:i/>
          <w:iCs/>
          <w:sz w:val="24"/>
          <w:szCs w:val="24"/>
          <w:lang w:val="uk-UA" w:eastAsia="ru-RU"/>
        </w:rPr>
      </w:pPr>
    </w:p>
    <w:p>
      <w:pPr>
        <w:jc w:val="center"/>
        <w:rPr>
          <w:rFonts w:ascii="Times New Roman" w:hAnsi="Times New Roman" w:eastAsia="Calibri"/>
          <w:b w:val="0"/>
          <w:bCs w:val="0"/>
          <w:color w:val="000000"/>
          <w:lang w:val="uk-UA"/>
        </w:rPr>
      </w:pPr>
      <w:r>
        <w:rPr>
          <w:rFonts w:ascii="Times New Roman" w:hAnsi="Times New Roman" w:eastAsia="Calibri"/>
          <w:b w:val="0"/>
          <w:bCs w:val="0"/>
          <w:color w:val="000000"/>
          <w:lang w:val="uk-UA"/>
        </w:rPr>
        <w:t>ЗАГАЛЬНІ ВИМОГИ:</w:t>
      </w:r>
    </w:p>
    <w:p>
      <w:pPr>
        <w:numPr>
          <w:ilvl w:val="0"/>
          <w:numId w:val="2"/>
        </w:numPr>
        <w:spacing w:after="0" w:line="256" w:lineRule="auto"/>
        <w:ind w:left="0" w:firstLine="567"/>
        <w:jc w:val="both"/>
        <w:rPr>
          <w:rFonts w:ascii="Times New Roman" w:hAnsi="Times New Roman" w:eastAsia="Calibri"/>
          <w:b w:val="0"/>
          <w:bCs w:val="0"/>
          <w:spacing w:val="1"/>
          <w:lang w:val="uk-UA"/>
        </w:rPr>
      </w:pPr>
      <w:r>
        <w:rPr>
          <w:rFonts w:ascii="Times New Roman" w:hAnsi="Times New Roman" w:eastAsia="Calibri"/>
          <w:b w:val="0"/>
          <w:bCs w:val="0"/>
          <w:lang w:val="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numPr>
          <w:ilvl w:val="0"/>
          <w:numId w:val="2"/>
        </w:numPr>
        <w:spacing w:after="0" w:line="256" w:lineRule="auto"/>
        <w:ind w:left="0" w:firstLine="567"/>
        <w:jc w:val="both"/>
        <w:rPr>
          <w:rFonts w:ascii="Times New Roman" w:hAnsi="Times New Roman" w:eastAsia="Calibri"/>
          <w:b w:val="0"/>
          <w:bCs w:val="0"/>
          <w:spacing w:val="1"/>
          <w:lang w:val="uk-UA"/>
        </w:rPr>
      </w:pPr>
      <w:r>
        <w:rPr>
          <w:rFonts w:ascii="Times New Roman" w:hAnsi="Times New Roman" w:eastAsia="Calibri"/>
          <w:b w:val="0"/>
          <w:bCs w:val="0"/>
          <w:lang w:val="uk-UA"/>
        </w:rPr>
        <w:t xml:space="preserve">Усі запропоновані лікарські засоби мають бути належним чином зареєстрованими в МОЗ України </w:t>
      </w:r>
    </w:p>
    <w:p>
      <w:pPr>
        <w:numPr>
          <w:ilvl w:val="0"/>
          <w:numId w:val="2"/>
        </w:numPr>
        <w:spacing w:after="0" w:line="256" w:lineRule="auto"/>
        <w:ind w:left="0" w:firstLine="567"/>
        <w:jc w:val="both"/>
        <w:rPr>
          <w:rFonts w:ascii="Times New Roman" w:hAnsi="Times New Roman" w:eastAsia="Calibri"/>
          <w:b w:val="0"/>
          <w:bCs w:val="0"/>
          <w:spacing w:val="1"/>
          <w:lang w:val="uk-UA"/>
        </w:rPr>
      </w:pPr>
      <w:r>
        <w:rPr>
          <w:rFonts w:ascii="Times New Roman" w:hAnsi="Times New Roman" w:eastAsia="Calibri"/>
          <w:b w:val="0"/>
          <w:bCs w:val="0"/>
          <w:spacing w:val="1"/>
          <w:lang w:val="uk-UA"/>
        </w:rPr>
        <w:t xml:space="preserve">Запропонований товар повинен бути якісним. </w:t>
      </w:r>
    </w:p>
    <w:p>
      <w:pPr>
        <w:spacing w:after="0" w:line="256" w:lineRule="auto"/>
        <w:ind w:firstLine="567"/>
        <w:jc w:val="both"/>
        <w:rPr>
          <w:rFonts w:ascii="Times New Roman" w:hAnsi="Times New Roman" w:eastAsia="Calibri"/>
          <w:b w:val="0"/>
          <w:bCs w:val="0"/>
          <w:i/>
          <w:lang w:val="uk-UA"/>
        </w:rPr>
      </w:pPr>
      <w:r>
        <w:rPr>
          <w:rFonts w:ascii="Times New Roman" w:hAnsi="Times New Roman" w:eastAsia="Calibri"/>
          <w:b w:val="0"/>
          <w:bCs w:val="0"/>
          <w:i/>
          <w:lang w:val="uk-UA"/>
        </w:rPr>
        <w:t>При поставці товару 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w:t>
      </w:r>
      <w:r>
        <w:rPr>
          <w:rFonts w:ascii="Times New Roman" w:hAnsi="Times New Roman" w:eastAsia="Calibri"/>
          <w:b w:val="0"/>
          <w:bCs w:val="0"/>
          <w:lang w:val="uk-UA"/>
        </w:rPr>
        <w:t xml:space="preserve"> </w:t>
      </w:r>
      <w:r>
        <w:rPr>
          <w:rFonts w:ascii="Times New Roman" w:hAnsi="Times New Roman" w:eastAsia="Calibri"/>
          <w:b w:val="0"/>
          <w:bCs w:val="0"/>
          <w:i/>
          <w:lang w:val="uk-UA"/>
        </w:rPr>
        <w:t>Для підтвердження учасник надає гарантійний лист.</w:t>
      </w:r>
    </w:p>
    <w:p>
      <w:pPr>
        <w:numPr>
          <w:ilvl w:val="0"/>
          <w:numId w:val="2"/>
        </w:numPr>
        <w:spacing w:after="0" w:line="256" w:lineRule="auto"/>
        <w:ind w:left="0" w:firstLine="567"/>
        <w:jc w:val="both"/>
        <w:rPr>
          <w:rFonts w:ascii="Times New Roman" w:hAnsi="Times New Roman" w:eastAsia="Calibri"/>
          <w:b w:val="0"/>
          <w:bCs w:val="0"/>
          <w:spacing w:val="1"/>
          <w:lang w:val="uk-UA"/>
        </w:rPr>
      </w:pPr>
      <w:r>
        <w:rPr>
          <w:rFonts w:ascii="Times New Roman" w:hAnsi="Times New Roman" w:eastAsia="Calibri"/>
          <w:b w:val="0"/>
          <w:bCs w:val="0"/>
          <w:spacing w:val="1"/>
          <w:lang w:val="uk-UA"/>
        </w:rPr>
        <w:t>Строк придатності Товару на момент поставки повинен становити не менше 80% від загального терміну придатності.</w:t>
      </w:r>
    </w:p>
    <w:p>
      <w:pPr>
        <w:spacing w:after="0" w:line="256" w:lineRule="auto"/>
        <w:ind w:firstLine="567"/>
        <w:jc w:val="both"/>
        <w:rPr>
          <w:rFonts w:ascii="Times New Roman" w:hAnsi="Times New Roman" w:eastAsia="Calibri"/>
          <w:b w:val="0"/>
          <w:bCs w:val="0"/>
          <w:spacing w:val="1"/>
          <w:lang w:val="uk-UA"/>
        </w:rPr>
      </w:pPr>
      <w:r>
        <w:rPr>
          <w:rFonts w:ascii="Times New Roman" w:hAnsi="Times New Roman" w:eastAsia="Calibri"/>
          <w:b w:val="0"/>
          <w:bCs w:val="0"/>
          <w:i/>
          <w:spacing w:val="1"/>
          <w:lang w:val="uk-UA"/>
        </w:rPr>
        <w:t>Для підтвердження учасник надає гарантійний лист про термін придатності лікарських засобів.</w:t>
      </w:r>
    </w:p>
    <w:p>
      <w:pPr>
        <w:numPr>
          <w:ilvl w:val="0"/>
          <w:numId w:val="2"/>
        </w:numPr>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lang w:val="uk-UA"/>
        </w:rPr>
        <w:t>Учасник зобов'язаний забезпечити поставку (та розвантаження) лікарських засобів на склад закладу.</w:t>
      </w:r>
    </w:p>
    <w:p>
      <w:pPr>
        <w:spacing w:after="0" w:line="256" w:lineRule="auto"/>
        <w:ind w:firstLine="567"/>
        <w:jc w:val="both"/>
        <w:rPr>
          <w:rFonts w:ascii="Times New Roman" w:hAnsi="Times New Roman" w:eastAsia="Calibri"/>
          <w:b w:val="0"/>
          <w:bCs w:val="0"/>
          <w:i/>
          <w:lang w:val="uk-UA"/>
        </w:rPr>
      </w:pPr>
      <w:r>
        <w:rPr>
          <w:rFonts w:ascii="Times New Roman" w:hAnsi="Times New Roman" w:eastAsia="Calibri"/>
          <w:b w:val="0"/>
          <w:bCs w:val="0"/>
          <w:i/>
          <w:lang w:val="uk-UA"/>
        </w:rPr>
        <w:t>На підтвердження Учасник повинен надати гарантійний лист у довільний формі, в якому підтверджує проведення доставки за рахунок Учасника.</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i/>
          <w:lang w:val="uk-UA"/>
        </w:rPr>
      </w:pPr>
      <w:r>
        <w:rPr>
          <w:rFonts w:ascii="Times New Roman" w:hAnsi="Times New Roman" w:eastAsia="Calibri"/>
          <w:b w:val="0"/>
          <w:bCs w:val="0"/>
          <w:lang w:val="uk-UA"/>
        </w:rPr>
        <w:t xml:space="preserve">Постачальник гарантує, що Товар новий, не перебував в експлуатації, термін та умови його зберігання не порушені. </w:t>
      </w:r>
      <w:r>
        <w:rPr>
          <w:rFonts w:ascii="Times New Roman" w:hAnsi="Times New Roman" w:eastAsia="Calibri"/>
          <w:b w:val="0"/>
          <w:bCs w:val="0"/>
          <w:i/>
          <w:lang w:val="uk-UA"/>
        </w:rPr>
        <w:t>(надати гарантійний лист від учасника у складі тендерної пропозиції).</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rPr>
        <w:t>Надання</w:t>
      </w:r>
      <w:r>
        <w:rPr>
          <w:rFonts w:ascii="Times New Roman" w:hAnsi="Times New Roman" w:eastAsia="Calibri"/>
          <w:b w:val="0"/>
          <w:bCs w:val="0"/>
          <w:lang w:val="uk-UA"/>
        </w:rPr>
        <w:t xml:space="preserve"> </w:t>
      </w:r>
      <w:r>
        <w:rPr>
          <w:rFonts w:ascii="Times New Roman" w:hAnsi="Times New Roman" w:eastAsia="Calibri"/>
          <w:b w:val="0"/>
          <w:bCs w:val="0"/>
        </w:rPr>
        <w:t>копії</w:t>
      </w:r>
      <w:r>
        <w:rPr>
          <w:rFonts w:ascii="Times New Roman" w:hAnsi="Times New Roman" w:eastAsia="Calibri"/>
          <w:b w:val="0"/>
          <w:bCs w:val="0"/>
          <w:lang w:val="uk-UA"/>
        </w:rPr>
        <w:t xml:space="preserve"> </w:t>
      </w:r>
      <w:r>
        <w:rPr>
          <w:rFonts w:ascii="Times New Roman" w:hAnsi="Times New Roman" w:eastAsia="Calibri"/>
          <w:b w:val="0"/>
          <w:bCs w:val="0"/>
        </w:rPr>
        <w:t>Сертифікатів</w:t>
      </w:r>
      <w:r>
        <w:rPr>
          <w:rFonts w:ascii="Times New Roman" w:hAnsi="Times New Roman" w:eastAsia="Calibri"/>
          <w:b w:val="0"/>
          <w:bCs w:val="0"/>
          <w:lang w:val="uk-UA"/>
        </w:rPr>
        <w:t xml:space="preserve"> </w:t>
      </w:r>
      <w:r>
        <w:rPr>
          <w:rFonts w:ascii="Times New Roman" w:hAnsi="Times New Roman" w:eastAsia="Calibri"/>
          <w:b w:val="0"/>
          <w:bCs w:val="0"/>
        </w:rPr>
        <w:t>якості до лікарського</w:t>
      </w:r>
      <w:r>
        <w:rPr>
          <w:rFonts w:ascii="Times New Roman" w:hAnsi="Times New Roman" w:eastAsia="Calibri"/>
          <w:b w:val="0"/>
          <w:bCs w:val="0"/>
          <w:lang w:val="uk-UA"/>
        </w:rPr>
        <w:t xml:space="preserve"> </w:t>
      </w:r>
      <w:r>
        <w:rPr>
          <w:rFonts w:ascii="Times New Roman" w:hAnsi="Times New Roman" w:eastAsia="Calibri"/>
          <w:b w:val="0"/>
          <w:bCs w:val="0"/>
        </w:rPr>
        <w:t>засобу при поставці</w:t>
      </w:r>
      <w:r>
        <w:rPr>
          <w:rFonts w:ascii="Times New Roman" w:hAnsi="Times New Roman" w:eastAsia="Calibri"/>
          <w:b w:val="0"/>
          <w:bCs w:val="0"/>
          <w:lang w:val="uk-UA"/>
        </w:rPr>
        <w:t xml:space="preserve"> </w:t>
      </w:r>
      <w:r>
        <w:rPr>
          <w:rFonts w:ascii="Times New Roman" w:hAnsi="Times New Roman" w:eastAsia="Calibri"/>
          <w:b w:val="0"/>
          <w:bCs w:val="0"/>
        </w:rPr>
        <w:t>товару,або за зверненням</w:t>
      </w:r>
      <w:r>
        <w:rPr>
          <w:rFonts w:ascii="Times New Roman" w:hAnsi="Times New Roman" w:eastAsia="Calibri"/>
          <w:b w:val="0"/>
          <w:bCs w:val="0"/>
          <w:lang w:val="uk-UA"/>
        </w:rPr>
        <w:t xml:space="preserve"> </w:t>
      </w:r>
      <w:r>
        <w:rPr>
          <w:rFonts w:ascii="Times New Roman" w:hAnsi="Times New Roman" w:eastAsia="Calibri"/>
          <w:b w:val="0"/>
          <w:bCs w:val="0"/>
        </w:rPr>
        <w:t>Замовника  (</w:t>
      </w:r>
      <w:r>
        <w:rPr>
          <w:rFonts w:ascii="Times New Roman" w:hAnsi="Times New Roman" w:eastAsia="Calibri"/>
          <w:b w:val="0"/>
          <w:bCs w:val="0"/>
          <w:i/>
        </w:rPr>
        <w:t>надати</w:t>
      </w:r>
      <w:r>
        <w:rPr>
          <w:rFonts w:ascii="Times New Roman" w:hAnsi="Times New Roman" w:eastAsia="Calibri"/>
          <w:b w:val="0"/>
          <w:bCs w:val="0"/>
          <w:i/>
          <w:lang w:val="uk-UA"/>
        </w:rPr>
        <w:t xml:space="preserve"> </w:t>
      </w:r>
      <w:r>
        <w:rPr>
          <w:rFonts w:ascii="Times New Roman" w:hAnsi="Times New Roman" w:eastAsia="Calibri"/>
          <w:b w:val="0"/>
          <w:bCs w:val="0"/>
          <w:i/>
        </w:rPr>
        <w:t>гарантійний лист).</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rPr>
        <w:t>Товар має</w:t>
      </w:r>
      <w:r>
        <w:rPr>
          <w:rFonts w:ascii="Times New Roman" w:hAnsi="Times New Roman" w:eastAsia="Calibri"/>
          <w:b w:val="0"/>
          <w:bCs w:val="0"/>
          <w:lang w:val="uk-UA"/>
        </w:rPr>
        <w:t xml:space="preserve"> </w:t>
      </w:r>
      <w:r>
        <w:rPr>
          <w:rFonts w:ascii="Times New Roman" w:hAnsi="Times New Roman" w:eastAsia="Calibri"/>
          <w:b w:val="0"/>
          <w:bCs w:val="0"/>
        </w:rPr>
        <w:t>супроводжуватися документами, що</w:t>
      </w:r>
      <w:r>
        <w:rPr>
          <w:rFonts w:ascii="Times New Roman" w:hAnsi="Times New Roman" w:eastAsia="Calibri"/>
          <w:b w:val="0"/>
          <w:bCs w:val="0"/>
          <w:lang w:val="uk-UA"/>
        </w:rPr>
        <w:t xml:space="preserve"> </w:t>
      </w:r>
      <w:r>
        <w:rPr>
          <w:rFonts w:ascii="Times New Roman" w:hAnsi="Times New Roman" w:eastAsia="Calibri"/>
          <w:b w:val="0"/>
          <w:bCs w:val="0"/>
        </w:rPr>
        <w:t>підтверджують</w:t>
      </w:r>
      <w:r>
        <w:rPr>
          <w:rFonts w:ascii="Times New Roman" w:hAnsi="Times New Roman" w:eastAsia="Calibri"/>
          <w:b w:val="0"/>
          <w:bCs w:val="0"/>
          <w:lang w:val="uk-UA"/>
        </w:rPr>
        <w:t xml:space="preserve"> </w:t>
      </w:r>
      <w:r>
        <w:rPr>
          <w:rFonts w:ascii="Times New Roman" w:hAnsi="Times New Roman" w:eastAsia="Calibri"/>
          <w:b w:val="0"/>
          <w:bCs w:val="0"/>
        </w:rPr>
        <w:t>якість та кількість товару</w:t>
      </w:r>
      <w:r>
        <w:rPr>
          <w:rFonts w:ascii="Times New Roman" w:hAnsi="Times New Roman" w:eastAsia="Calibri"/>
          <w:b w:val="0"/>
          <w:bCs w:val="0"/>
          <w:lang w:val="uk-UA"/>
        </w:rPr>
        <w:t>.</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lang w:val="uk-UA"/>
        </w:rPr>
        <w:t>Ціна повинна відповідати реєстру оптово-відпускних цін на лікарські засоби відповідно до вимог постанови КМУ від 02.07.2014 року №240 та, а також наказ МОЗ України від 18.08.2014 № 574.</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lang w:val="uk-UA"/>
        </w:rPr>
        <w:t>Надати документи, що підтверджують внесення щодо декларування оптово-відпускних цін на лікарські засоби і вироби медичного призначення до Реєстру оптово - відпускних цін на лікарські засоби і вироби медичного призначення (відскановану копію витягу з веб- сайту МОЗ України з такою інформацією). Уразі, якщо внесення відомостей щодо декларування оптово-відпускних цін на товар, який закуповується, не передбачається вимогами чинного законодавства України, Учасник має надати відсканований лист-пояснення відсутності такого документу на даний товар.</w:t>
      </w:r>
    </w:p>
    <w:p>
      <w:pPr>
        <w:tabs>
          <w:tab w:val="left" w:pos="10205"/>
        </w:tabs>
        <w:ind w:right="-55"/>
        <w:jc w:val="both"/>
        <w:rPr>
          <w:rFonts w:ascii="Times New Roman" w:hAnsi="Times New Roman" w:eastAsia="Calibri"/>
          <w:b w:val="0"/>
          <w:bCs w:val="0"/>
          <w:color w:val="000000"/>
          <w:lang w:val="uk-UA"/>
        </w:rPr>
      </w:pPr>
      <w:r>
        <w:rPr>
          <w:rFonts w:ascii="Times New Roman" w:hAnsi="Times New Roman" w:eastAsia="Calibri"/>
          <w:b w:val="0"/>
          <w:bCs w:val="0"/>
          <w:color w:val="000000"/>
          <w:lang w:val="uk-UA"/>
        </w:rPr>
        <w:t>Учасник має право подати еквівалент товару запропонованого Замовником у медико-технічних вимогах.</w:t>
      </w:r>
    </w:p>
    <w:p>
      <w:pPr>
        <w:tabs>
          <w:tab w:val="left" w:pos="-284"/>
        </w:tabs>
        <w:autoSpaceDN w:val="0"/>
        <w:spacing w:after="0" w:line="256" w:lineRule="auto"/>
        <w:ind w:left="284"/>
        <w:jc w:val="both"/>
        <w:rPr>
          <w:rFonts w:ascii="Times New Roman" w:hAnsi="Times New Roman" w:eastAsia="Calibri"/>
          <w:b w:val="0"/>
          <w:bCs w:val="0"/>
          <w:color w:val="000000"/>
          <w:lang w:val="uk-UA" w:eastAsia="ru-RU"/>
        </w:rPr>
      </w:pPr>
      <w:r>
        <w:rPr>
          <w:rFonts w:ascii="Times New Roman" w:hAnsi="Times New Roman" w:eastAsia="Calibri"/>
          <w:b w:val="0"/>
          <w:bCs w:val="0"/>
          <w:color w:val="000000"/>
          <w:lang w:val="uk-UA" w:eastAsia="ru-RU"/>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eastAsia="Calibri"/>
          <w:b w:val="0"/>
          <w:bCs w:val="0"/>
          <w:lang w:val="uk-UA" w:eastAsia="ru-RU"/>
        </w:rPr>
        <w:t>поставки товару</w:t>
      </w:r>
      <w:r>
        <w:rPr>
          <w:rFonts w:ascii="Times New Roman" w:hAnsi="Times New Roman" w:eastAsia="Calibri"/>
          <w:b w:val="0"/>
          <w:bCs w:val="0"/>
          <w:color w:val="000000"/>
          <w:lang w:val="uk-UA" w:eastAsia="ru-RU"/>
        </w:rPr>
        <w:t>, у відповідності до вимог, визначених згідно з умовами тендерної документації.</w:t>
      </w:r>
    </w:p>
    <w:p>
      <w:pPr>
        <w:shd w:val="clear" w:color="auto" w:fill="FFFFFF"/>
        <w:spacing w:after="0" w:line="240" w:lineRule="auto"/>
        <w:ind w:firstLine="460"/>
        <w:jc w:val="both"/>
        <w:rPr>
          <w:rFonts w:ascii="Times New Roman" w:hAnsi="Times New Roman" w:eastAsia="Calibri"/>
          <w:b w:val="0"/>
          <w:bCs w:val="0"/>
          <w:lang w:val="uk-UA" w:eastAsia="ru-RU"/>
        </w:rPr>
      </w:pPr>
    </w:p>
    <w:p>
      <w:pPr>
        <w:spacing w:after="0" w:line="240" w:lineRule="auto"/>
        <w:ind w:firstLine="720"/>
        <w:jc w:val="both"/>
        <w:rPr>
          <w:rFonts w:ascii="Times New Roman" w:hAnsi="Times New Roman" w:eastAsia="Calibri"/>
          <w:b w:val="0"/>
          <w:bCs w:val="0"/>
          <w:iCs/>
          <w:lang w:val="uk-UA"/>
        </w:rPr>
      </w:pPr>
      <w:r>
        <w:rPr>
          <w:rFonts w:ascii="Times New Roman" w:hAnsi="Times New Roman" w:eastAsia="Calibri"/>
          <w:b w:val="0"/>
          <w:bCs w:val="0"/>
          <w:i/>
          <w:iCs/>
          <w:shd w:val="clear" w:color="auto" w:fill="FFFFFF"/>
          <w:lang w:val="uk-UA" w:eastAsia="ru-RU"/>
        </w:rPr>
        <w:t xml:space="preserve">В місцях, де технічна специфікація містить посилання на конкретні марку чи </w:t>
      </w:r>
      <w:r>
        <w:rPr>
          <w:rFonts w:ascii="Times New Roman" w:hAnsi="Times New Roman" w:eastAsia="Calibri"/>
          <w:b w:val="0"/>
          <w:bCs w:val="0"/>
          <w:iCs/>
          <w:shd w:val="clear" w:color="auto" w:fill="FFFFFF"/>
          <w:lang w:val="uk-UA" w:eastAsia="ru-RU"/>
        </w:rPr>
        <w:t>виробника або на конкретний процес, що характеризує продукт чи на торгові марки, патенти, типи або конкретне місце походження чи спосіб виробництва, вважати вираз "або еквівалент".</w:t>
      </w:r>
    </w:p>
    <w:p>
      <w:pPr>
        <w:spacing w:after="0" w:line="240" w:lineRule="auto"/>
        <w:rPr>
          <w:rFonts w:ascii="Times New Roman" w:hAnsi="Times New Roman" w:eastAsia="Calibri"/>
          <w:b w:val="0"/>
          <w:bCs w:val="0"/>
          <w:lang w:val="uk-UA" w:eastAsia="ru-RU"/>
        </w:rPr>
      </w:pPr>
    </w:p>
    <w:p>
      <w:pPr>
        <w:spacing w:after="0" w:line="240" w:lineRule="auto"/>
        <w:ind w:firstLine="708"/>
        <w:jc w:val="both"/>
        <w:rPr>
          <w:rFonts w:ascii="Times New Roman" w:hAnsi="Times New Roman" w:eastAsia="Calibri"/>
          <w:b w:val="0"/>
          <w:bCs w:val="0"/>
          <w:shd w:val="clear" w:color="auto" w:fill="FFFFFF"/>
          <w:lang w:val="uk-UA" w:eastAsia="ru-RU"/>
        </w:rPr>
      </w:pPr>
      <w:r>
        <w:rPr>
          <w:rFonts w:ascii="Times New Roman" w:hAnsi="Times New Roman" w:eastAsia="Calibri"/>
          <w:b w:val="0"/>
          <w:bCs w:val="0"/>
          <w:iCs/>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spacing w:after="0" w:line="240" w:lineRule="auto"/>
        <w:ind w:firstLine="708"/>
        <w:jc w:val="both"/>
        <w:rPr>
          <w:rFonts w:ascii="Times New Roman" w:hAnsi="Times New Roman" w:eastAsia="Calibri"/>
          <w:b w:val="0"/>
          <w:bCs w:val="0"/>
          <w:lang w:val="uk-UA" w:eastAsia="ru-RU"/>
        </w:rPr>
      </w:pPr>
    </w:p>
    <w:p>
      <w:pPr>
        <w:spacing w:after="0" w:line="240" w:lineRule="auto"/>
        <w:ind w:firstLine="720"/>
        <w:jc w:val="both"/>
        <w:rPr>
          <w:rFonts w:ascii="Times New Roman" w:hAnsi="Times New Roman"/>
          <w:b w:val="0"/>
          <w:bCs w:val="0"/>
          <w:i/>
          <w:iCs/>
          <w:lang w:val="uk-UA" w:eastAsia="ru-RU"/>
        </w:rPr>
      </w:pPr>
      <w:r>
        <w:rPr>
          <w:rFonts w:ascii="Times New Roman" w:hAnsi="Times New Roman" w:eastAsia="Calibri"/>
          <w:b w:val="0"/>
          <w:bCs w:val="0"/>
          <w:color w:val="000000"/>
          <w:shd w:val="clear" w:color="auto" w:fill="FFFFFF"/>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sectPr>
      <w:pgSz w:w="12240" w:h="15840"/>
      <w:pgMar w:top="426" w:right="616" w:bottom="284" w:left="709"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C02A42"/>
    <w:multiLevelType w:val="multilevel"/>
    <w:tmpl w:val="3AC02A42"/>
    <w:lvl w:ilvl="0" w:tentative="0">
      <w:start w:val="1"/>
      <w:numFmt w:val="decimal"/>
      <w:lvlText w:val="%1."/>
      <w:lvlJc w:val="left"/>
      <w:pPr>
        <w:ind w:left="502"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EBB6759"/>
    <w:multiLevelType w:val="multilevel"/>
    <w:tmpl w:val="5EBB6759"/>
    <w:lvl w:ilvl="0" w:tentative="0">
      <w:start w:val="1"/>
      <w:numFmt w:val="decimal"/>
      <w:lvlText w:val="%1."/>
      <w:lvlJc w:val="left"/>
      <w:pPr>
        <w:ind w:left="644"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3C"/>
    <w:rsid w:val="00022062"/>
    <w:rsid w:val="0009550A"/>
    <w:rsid w:val="000C5534"/>
    <w:rsid w:val="001B0823"/>
    <w:rsid w:val="001F2D18"/>
    <w:rsid w:val="00203D4E"/>
    <w:rsid w:val="00233F1A"/>
    <w:rsid w:val="00234BEC"/>
    <w:rsid w:val="002808C4"/>
    <w:rsid w:val="00356576"/>
    <w:rsid w:val="00363A6E"/>
    <w:rsid w:val="003E4231"/>
    <w:rsid w:val="00425BCA"/>
    <w:rsid w:val="00445EAB"/>
    <w:rsid w:val="00477D09"/>
    <w:rsid w:val="00482038"/>
    <w:rsid w:val="00497150"/>
    <w:rsid w:val="004F6EC6"/>
    <w:rsid w:val="00541F5E"/>
    <w:rsid w:val="00566130"/>
    <w:rsid w:val="00587174"/>
    <w:rsid w:val="006565DB"/>
    <w:rsid w:val="006B7F68"/>
    <w:rsid w:val="006E04B5"/>
    <w:rsid w:val="006F4946"/>
    <w:rsid w:val="00707571"/>
    <w:rsid w:val="0071029F"/>
    <w:rsid w:val="0074330B"/>
    <w:rsid w:val="00743D4D"/>
    <w:rsid w:val="007A0E7F"/>
    <w:rsid w:val="007E604F"/>
    <w:rsid w:val="00801FD5"/>
    <w:rsid w:val="00816437"/>
    <w:rsid w:val="008712B9"/>
    <w:rsid w:val="0090196D"/>
    <w:rsid w:val="00910C41"/>
    <w:rsid w:val="009144CF"/>
    <w:rsid w:val="0091654E"/>
    <w:rsid w:val="009A3BD4"/>
    <w:rsid w:val="009C637D"/>
    <w:rsid w:val="009D323F"/>
    <w:rsid w:val="00A1584A"/>
    <w:rsid w:val="00A31744"/>
    <w:rsid w:val="00A4671A"/>
    <w:rsid w:val="00A90F9C"/>
    <w:rsid w:val="00BA6E7D"/>
    <w:rsid w:val="00BF1017"/>
    <w:rsid w:val="00BF623C"/>
    <w:rsid w:val="00CA2FA9"/>
    <w:rsid w:val="00CE3CA0"/>
    <w:rsid w:val="00D72B6A"/>
    <w:rsid w:val="00D82B64"/>
    <w:rsid w:val="00D8638A"/>
    <w:rsid w:val="00DE2781"/>
    <w:rsid w:val="00EC3D56"/>
    <w:rsid w:val="00EC5A56"/>
    <w:rsid w:val="00F20E6B"/>
    <w:rsid w:val="00F81760"/>
    <w:rsid w:val="00F97025"/>
    <w:rsid w:val="11035875"/>
    <w:rsid w:val="122C529B"/>
    <w:rsid w:val="15F430DC"/>
    <w:rsid w:val="165E6E8A"/>
    <w:rsid w:val="18C565E7"/>
    <w:rsid w:val="1A163287"/>
    <w:rsid w:val="1A6067C4"/>
    <w:rsid w:val="1A6719F9"/>
    <w:rsid w:val="202F641A"/>
    <w:rsid w:val="25A17EF1"/>
    <w:rsid w:val="2E7A2B78"/>
    <w:rsid w:val="320B5800"/>
    <w:rsid w:val="3D9D3936"/>
    <w:rsid w:val="3F765CFA"/>
    <w:rsid w:val="4565557C"/>
    <w:rsid w:val="464D3AEB"/>
    <w:rsid w:val="4CFD58E4"/>
    <w:rsid w:val="50C96ECF"/>
    <w:rsid w:val="57EB3BDA"/>
    <w:rsid w:val="59812CCE"/>
    <w:rsid w:val="59DA12FC"/>
    <w:rsid w:val="5A91473B"/>
    <w:rsid w:val="5C1B0A7F"/>
    <w:rsid w:val="5C224006"/>
    <w:rsid w:val="5CE123F8"/>
    <w:rsid w:val="5F7B5536"/>
    <w:rsid w:val="61F55128"/>
    <w:rsid w:val="6C59312C"/>
    <w:rsid w:val="71E412EC"/>
    <w:rsid w:val="76732763"/>
    <w:rsid w:val="7CCE36EE"/>
    <w:rsid w:val="7FBC4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paragraph" w:styleId="5">
    <w:name w:val="Balloon Text"/>
    <w:basedOn w:val="1"/>
    <w:link w:val="8"/>
    <w:semiHidden/>
    <w:unhideWhenUsed/>
    <w:qFormat/>
    <w:uiPriority w:val="99"/>
    <w:pPr>
      <w:spacing w:after="0" w:line="240" w:lineRule="auto"/>
    </w:pPr>
    <w:rPr>
      <w:rFonts w:ascii="Segoe UI" w:hAnsi="Segoe UI" w:cs="Segoe UI"/>
      <w:sz w:val="18"/>
      <w:szCs w:val="18"/>
    </w:rPr>
  </w:style>
  <w:style w:type="paragraph" w:styleId="6">
    <w:name w:val="No Spacing"/>
    <w:link w:val="7"/>
    <w:qFormat/>
    <w:uiPriority w:val="1"/>
    <w:rPr>
      <w:rFonts w:ascii="Calibri" w:hAnsi="Calibri" w:eastAsia="Calibri" w:cs="Times New Roman"/>
      <w:sz w:val="22"/>
      <w:szCs w:val="22"/>
      <w:lang w:val="uk-UA" w:eastAsia="en-US" w:bidi="ar-SA"/>
    </w:rPr>
  </w:style>
  <w:style w:type="character" w:customStyle="1" w:styleId="7">
    <w:name w:val="Без интервала Знак"/>
    <w:link w:val="6"/>
    <w:qFormat/>
    <w:uiPriority w:val="1"/>
    <w:rPr>
      <w:rFonts w:ascii="Calibri" w:hAnsi="Calibri" w:eastAsia="Calibri" w:cs="Times New Roman"/>
      <w:lang w:val="uk-UA"/>
    </w:rPr>
  </w:style>
  <w:style w:type="character" w:customStyle="1" w:styleId="8">
    <w:name w:val="Текст выноски Знак"/>
    <w:basedOn w:val="2"/>
    <w:link w:val="5"/>
    <w:semiHidden/>
    <w:qFormat/>
    <w:uiPriority w:val="99"/>
    <w:rPr>
      <w:rFonts w:ascii="Segoe UI" w:hAnsi="Segoe UI" w:eastAsia="Times New Roman" w:cs="Segoe UI"/>
      <w:sz w:val="18"/>
      <w:szCs w:val="18"/>
      <w:lang w:val="ru-RU"/>
    </w:rPr>
  </w:style>
  <w:style w:type="paragraph" w:customStyle="1" w:styleId="9">
    <w:name w:val="docdata"/>
    <w:basedOn w:val="1"/>
    <w:qFormat/>
    <w:uiPriority w:val="0"/>
    <w:pPr>
      <w:spacing w:before="100" w:beforeAutospacing="1" w:after="100" w:afterAutospacing="1"/>
    </w:pPr>
  </w:style>
  <w:style w:type="character" w:customStyle="1" w:styleId="10">
    <w:name w:val="2262"/>
    <w:basedOn w:val="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E597-B554-4B67-B8D7-3FC6D5DBBCD5}">
  <ds:schemaRefs/>
</ds:datastoreItem>
</file>

<file path=docProps/app.xml><?xml version="1.0" encoding="utf-8"?>
<Properties xmlns="http://schemas.openxmlformats.org/officeDocument/2006/extended-properties" xmlns:vt="http://schemas.openxmlformats.org/officeDocument/2006/docPropsVTypes">
  <Template>Normal</Template>
  <Pages>1</Pages>
  <Words>3535</Words>
  <Characters>2016</Characters>
  <Lines>16</Lines>
  <Paragraphs>11</Paragraphs>
  <TotalTime>334</TotalTime>
  <ScaleCrop>false</ScaleCrop>
  <LinksUpToDate>false</LinksUpToDate>
  <CharactersWithSpaces>5540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2023-11-10T06:18:00Z</dcterms:created>
  <dc:creator>Yana</dc:creator>
  <cp:lastModifiedBy>WPS_1706794706</cp:lastModifiedBy>
  <cp:lastPrinted>2023-03-03T08:29:00Z</cp:lastPrinted>
  <dcterms:modified xsi:type="dcterms:W3CDTF">2024-04-16T08:05:05Z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C7DCA97EC828488E98C9422DC18FAE52_13</vt:lpwstr>
  </property>
</Properties>
</file>