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EB" w:rsidRDefault="0050368B" w:rsidP="00977C1E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FA6FEB" w:rsidRDefault="0050368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FA6FEB" w:rsidRDefault="0050368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FA6FEB" w:rsidRDefault="0050368B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:rsidR="00FA6FEB" w:rsidRDefault="00FA6FE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FA6FEB" w:rsidTr="00977C1E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6FEB" w:rsidRDefault="005036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6FEB" w:rsidRDefault="005036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6FEB" w:rsidRPr="004C05CE" w:rsidRDefault="005036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114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та </w:t>
            </w:r>
            <w:proofErr w:type="spellStart"/>
            <w:r w:rsidRPr="009114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9114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</w:p>
        </w:tc>
      </w:tr>
      <w:tr w:rsidR="00FA6FEB" w:rsidTr="00977C1E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977C1E" w:rsidRDefault="0097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Default="0050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C" w:rsidRPr="00804349" w:rsidRDefault="00A37757" w:rsidP="00A377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03"/>
              </w:tabs>
              <w:spacing w:after="0" w:line="276" w:lineRule="auto"/>
              <w:ind w:left="119"/>
              <w:jc w:val="both"/>
              <w:rPr>
                <w:rFonts w:ascii="Times New Roman" w:eastAsia="Arial" w:hAnsi="Times New Roman" w:cs="Times New Roman"/>
                <w:i/>
                <w:lang w:val="uk-UA"/>
              </w:rPr>
            </w:pPr>
            <w:r w:rsidRPr="00A37757">
              <w:rPr>
                <w:rFonts w:ascii="Times New Roman" w:hAnsi="Times New Roman" w:cs="Times New Roman"/>
                <w:color w:val="000000"/>
                <w:lang w:val="uk-UA"/>
              </w:rPr>
              <w:t xml:space="preserve">1. </w:t>
            </w:r>
            <w:r w:rsidRPr="00A37757">
              <w:rPr>
                <w:rFonts w:ascii="Times New Roman" w:hAnsi="Times New Roman" w:cs="Times New Roman"/>
                <w:color w:val="000000"/>
              </w:rPr>
              <w:t xml:space="preserve">На </w:t>
            </w:r>
            <w:proofErr w:type="spellStart"/>
            <w:proofErr w:type="gramStart"/>
            <w:r w:rsidRPr="00A3775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A37757">
              <w:rPr>
                <w:rFonts w:ascii="Times New Roman" w:hAnsi="Times New Roman" w:cs="Times New Roman"/>
                <w:color w:val="000000"/>
              </w:rPr>
              <w:t>ідтвердження</w:t>
            </w:r>
            <w:proofErr w:type="spellEnd"/>
            <w:r w:rsidRPr="00A377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7757">
              <w:rPr>
                <w:rFonts w:ascii="Times New Roman" w:hAnsi="Times New Roman" w:cs="Times New Roman"/>
                <w:color w:val="000000"/>
              </w:rPr>
              <w:t>досвіду</w:t>
            </w:r>
            <w:proofErr w:type="spellEnd"/>
            <w:r w:rsidRPr="00A377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7757">
              <w:rPr>
                <w:rFonts w:ascii="Times New Roman" w:hAnsi="Times New Roman" w:cs="Times New Roman"/>
                <w:color w:val="000000"/>
              </w:rPr>
              <w:t>виконання</w:t>
            </w:r>
            <w:proofErr w:type="spellEnd"/>
            <w:r w:rsidRPr="00A377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7757">
              <w:rPr>
                <w:rFonts w:ascii="Times New Roman" w:hAnsi="Times New Roman" w:cs="Times New Roman"/>
                <w:color w:val="000000"/>
              </w:rPr>
              <w:t>аналогічного</w:t>
            </w:r>
            <w:proofErr w:type="spellEnd"/>
            <w:r w:rsidRPr="00A3775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37757">
              <w:rPr>
                <w:rFonts w:ascii="Times New Roman" w:hAnsi="Times New Roman" w:cs="Times New Roman"/>
                <w:color w:val="000000"/>
              </w:rPr>
              <w:t>аналогічних</w:t>
            </w:r>
            <w:proofErr w:type="spellEnd"/>
            <w:r w:rsidRPr="00A37757">
              <w:rPr>
                <w:rFonts w:ascii="Times New Roman" w:hAnsi="Times New Roman" w:cs="Times New Roman"/>
                <w:color w:val="000000"/>
              </w:rPr>
              <w:t xml:space="preserve">) за предметом </w:t>
            </w:r>
            <w:proofErr w:type="spellStart"/>
            <w:r w:rsidRPr="00A37757">
              <w:rPr>
                <w:rFonts w:ascii="Times New Roman" w:hAnsi="Times New Roman" w:cs="Times New Roman"/>
                <w:color w:val="000000"/>
              </w:rPr>
              <w:t>закупівлі</w:t>
            </w:r>
            <w:proofErr w:type="spellEnd"/>
            <w:r w:rsidRPr="00A37757">
              <w:rPr>
                <w:rFonts w:ascii="Times New Roman" w:hAnsi="Times New Roman" w:cs="Times New Roman"/>
                <w:color w:val="000000"/>
              </w:rPr>
              <w:t xml:space="preserve"> договору (</w:t>
            </w:r>
            <w:proofErr w:type="spellStart"/>
            <w:r w:rsidRPr="00A37757">
              <w:rPr>
                <w:rFonts w:ascii="Times New Roman" w:hAnsi="Times New Roman" w:cs="Times New Roman"/>
                <w:color w:val="000000"/>
              </w:rPr>
              <w:t>договорів</w:t>
            </w:r>
            <w:proofErr w:type="spellEnd"/>
            <w:r w:rsidRPr="00A37757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A37757">
              <w:rPr>
                <w:rFonts w:ascii="Times New Roman" w:hAnsi="Times New Roman" w:cs="Times New Roman"/>
                <w:color w:val="000000"/>
              </w:rPr>
              <w:t>Учасник</w:t>
            </w:r>
            <w:proofErr w:type="spellEnd"/>
            <w:r w:rsidRPr="00A377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7757">
              <w:rPr>
                <w:rFonts w:ascii="Times New Roman" w:hAnsi="Times New Roman" w:cs="Times New Roman"/>
                <w:color w:val="000000"/>
              </w:rPr>
              <w:t>має</w:t>
            </w:r>
            <w:proofErr w:type="spellEnd"/>
            <w:r w:rsidRPr="00A377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7757">
              <w:rPr>
                <w:rFonts w:ascii="Times New Roman" w:hAnsi="Times New Roman" w:cs="Times New Roman"/>
                <w:color w:val="000000"/>
              </w:rPr>
              <w:t>надати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</w:t>
            </w:r>
            <w:r w:rsidR="0091141C" w:rsidRPr="0080434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опію</w:t>
            </w:r>
            <w:r w:rsidR="0091141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91141C" w:rsidRPr="0080434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аналогічного/них договору/</w:t>
            </w:r>
            <w:proofErr w:type="spellStart"/>
            <w:r w:rsidR="0091141C" w:rsidRPr="0080434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ів</w:t>
            </w:r>
            <w:proofErr w:type="spellEnd"/>
            <w:r w:rsidR="0091141C" w:rsidRPr="0080434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91141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91141C" w:rsidRPr="0080434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та </w:t>
            </w:r>
            <w:r w:rsidR="0091141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накладні </w:t>
            </w:r>
            <w:r w:rsidR="0091141C" w:rsidRPr="0080434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або</w:t>
            </w:r>
            <w:r w:rsidR="0091141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91141C" w:rsidRPr="0080434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іншого документу, який</w:t>
            </w:r>
            <w:r w:rsidR="0091141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91141C" w:rsidRPr="0080434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підтверджує</w:t>
            </w:r>
            <w:r w:rsidR="0091141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91141C" w:rsidRPr="0080434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постачання товару до даного договору</w:t>
            </w:r>
            <w:r w:rsidR="0091141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в повному обсязі</w:t>
            </w:r>
            <w:r w:rsidR="0091141C" w:rsidRPr="0080434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  <w:p w:rsidR="00FA6FEB" w:rsidRDefault="0091141C" w:rsidP="00911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B2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Аналогічним договором за предметом закупівлі відповідно до умов оголошення є договір постачання товарів, що входять до відповідного класу  згідно Єдиного закупівельного словника </w:t>
            </w:r>
            <w:proofErr w:type="spellStart"/>
            <w:r w:rsidRPr="00D20B2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ДК</w:t>
            </w:r>
            <w:proofErr w:type="spellEnd"/>
            <w:r w:rsidRPr="00D20B2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021:2015, згідно якого визначено предмет цієї закупівлі.</w:t>
            </w:r>
          </w:p>
        </w:tc>
      </w:tr>
    </w:tbl>
    <w:p w:rsidR="00977C1E" w:rsidRDefault="00977C1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0368B" w:rsidRDefault="0050368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FA6FEB" w:rsidRPr="00F80D2F" w:rsidRDefault="0050368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F80D2F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proofErr w:type="gramStart"/>
      <w:r w:rsidRPr="00F80D2F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F80D2F">
        <w:rPr>
          <w:rFonts w:ascii="Times New Roman" w:eastAsia="Times New Roman" w:hAnsi="Times New Roman" w:cs="Times New Roman"/>
          <w:b/>
          <w:sz w:val="20"/>
          <w:szCs w:val="20"/>
        </w:rPr>
        <w:t>ідтвердження</w:t>
      </w:r>
      <w:proofErr w:type="spellEnd"/>
      <w:r w:rsidRPr="00F80D2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F80D2F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 </w:t>
      </w:r>
      <w:r w:rsidRPr="00F80D2F"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 w:rsidRPr="00F80D2F">
        <w:rPr>
          <w:rFonts w:ascii="Times New Roman" w:eastAsia="Times New Roman" w:hAnsi="Times New Roman" w:cs="Times New Roman"/>
          <w:b/>
        </w:rPr>
        <w:t>числі</w:t>
      </w:r>
      <w:proofErr w:type="spellEnd"/>
      <w:r w:rsidRPr="00F80D2F"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 w:rsidRPr="00F80D2F"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 w:rsidRPr="00F80D2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b/>
        </w:rPr>
        <w:t>учасників</w:t>
      </w:r>
      <w:proofErr w:type="spellEnd"/>
      <w:r w:rsidRPr="00F80D2F"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 w:rsidRPr="00F80D2F">
        <w:rPr>
          <w:rFonts w:ascii="Times New Roman" w:eastAsia="Times New Roman" w:hAnsi="Times New Roman" w:cs="Times New Roman"/>
          <w:b/>
        </w:rPr>
        <w:t>учасника</w:t>
      </w:r>
      <w:proofErr w:type="spellEnd"/>
      <w:r w:rsidRPr="00F80D2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b/>
        </w:rPr>
        <w:t>процедури</w:t>
      </w:r>
      <w:proofErr w:type="spellEnd"/>
      <w:r w:rsidRPr="00F80D2F"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 w:rsidRPr="00F80D2F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Pr="00F80D2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80D2F">
        <w:rPr>
          <w:rFonts w:ascii="Times New Roman" w:eastAsia="Times New Roman" w:hAnsi="Times New Roman" w:cs="Times New Roman"/>
          <w:b/>
        </w:rPr>
        <w:t>визначени</w:t>
      </w:r>
      <w:r w:rsidRPr="00F80D2F"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 w:rsidRPr="00F80D2F"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 w:rsidRPr="00F80D2F"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 w:rsidRPr="00F80D2F">
        <w:rPr>
          <w:rFonts w:ascii="Times New Roman" w:eastAsia="Times New Roman" w:hAnsi="Times New Roman" w:cs="Times New Roman"/>
          <w:b/>
          <w:highlight w:val="white"/>
        </w:rPr>
        <w:t xml:space="preserve"> 47 </w:t>
      </w:r>
      <w:proofErr w:type="spellStart"/>
      <w:r w:rsidRPr="00F80D2F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Pr="00F80D2F">
        <w:rPr>
          <w:rFonts w:ascii="Times New Roman" w:eastAsia="Times New Roman" w:hAnsi="Times New Roman" w:cs="Times New Roman"/>
          <w:b/>
          <w:highlight w:val="white"/>
        </w:rPr>
        <w:t>.</w:t>
      </w:r>
    </w:p>
    <w:p w:rsidR="00FA6FEB" w:rsidRPr="00F80D2F" w:rsidRDefault="005036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</w:t>
      </w:r>
      <w:proofErr w:type="gram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будь-яких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що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FA6FEB" w:rsidRPr="00F80D2F" w:rsidRDefault="005036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</w:t>
      </w:r>
      <w:proofErr w:type="gram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FA6FEB" w:rsidRPr="00F80D2F" w:rsidRDefault="005036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</w:t>
      </w:r>
      <w:proofErr w:type="gram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:rsidR="00FA6FEB" w:rsidRDefault="005036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 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що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що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A6FEB" w:rsidRDefault="00FA6FEB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  <w:lang w:val="uk-UA"/>
        </w:rPr>
      </w:pPr>
    </w:p>
    <w:p w:rsidR="0050368B" w:rsidRDefault="0050368B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  <w:lang w:val="uk-UA"/>
        </w:rPr>
      </w:pPr>
    </w:p>
    <w:p w:rsidR="00FA6FEB" w:rsidRDefault="00503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  для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пун</w:t>
      </w:r>
      <w:r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:</w:t>
      </w:r>
    </w:p>
    <w:p w:rsidR="00FA6FEB" w:rsidRDefault="005036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що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</w:t>
      </w:r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:rsidR="00FA6FEB" w:rsidRDefault="00FA6F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50368B" w:rsidRDefault="00503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50368B" w:rsidRDefault="00503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50368B" w:rsidRDefault="00503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50368B" w:rsidRDefault="00503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50368B" w:rsidRDefault="00503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50368B" w:rsidRDefault="00503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50368B" w:rsidRDefault="00503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50368B" w:rsidRDefault="00503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50368B" w:rsidRDefault="00503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E96988" w:rsidRDefault="00E969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E96988" w:rsidRPr="0050368B" w:rsidRDefault="00E969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FA6FEB" w:rsidRDefault="005036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FA6FEB" w:rsidRPr="00F80D2F">
        <w:trPr>
          <w:cantSplit/>
          <w:trHeight w:val="100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№</w:t>
            </w:r>
          </w:p>
          <w:p w:rsidR="00FA6FEB" w:rsidRPr="00F80D2F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з/</w:t>
            </w:r>
            <w:proofErr w:type="spellStart"/>
            <w:proofErr w:type="gram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spellEnd"/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FA6FEB" w:rsidRPr="00F80D2F" w:rsidRDefault="00FA6F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proofErr w:type="gram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FA6FEB" w:rsidRPr="00F80D2F">
        <w:trPr>
          <w:cantSplit/>
          <w:trHeight w:val="1723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відповідальності за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FA6FEB" w:rsidRPr="00F80D2F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 w:rsidP="00F80D2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Єдиного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реєстру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осіб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правопорушення,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якою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знайдено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пов'язані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правопорушення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</w:tc>
      </w:tr>
      <w:tr w:rsidR="00FA6FEB" w:rsidRPr="00F80D2F">
        <w:trPr>
          <w:cantSplit/>
          <w:trHeight w:val="215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FA6FEB" w:rsidRPr="00F80D2F" w:rsidRDefault="0050368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ідпункт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6 пункт</w:t>
            </w: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47</w:t>
            </w:r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системи «</w:t>
            </w:r>
            <w:proofErr w:type="spellStart"/>
            <w:proofErr w:type="gram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ік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притягнення особи до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відповідальності та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що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:rsidR="00FA6FEB" w:rsidRPr="00F80D2F" w:rsidRDefault="00FA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FA6FEB" w:rsidRPr="00F80D2F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не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більше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тридцятиденної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давнини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дати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подання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документа.</w:t>
            </w:r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 </w:t>
            </w:r>
          </w:p>
        </w:tc>
      </w:tr>
      <w:tr w:rsidR="00FA6FEB" w:rsidRPr="00F80D2F">
        <w:trPr>
          <w:cantSplit/>
          <w:trHeight w:val="253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відповідальності за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будь-якими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FA6FEB" w:rsidRPr="00F80D2F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FA6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6FEB" w:rsidRPr="00F80D2F">
        <w:trPr>
          <w:cantSplit/>
          <w:trHeight w:val="86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що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що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:rsidR="00FA6FEB" w:rsidRPr="00F80D2F" w:rsidRDefault="0050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що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що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що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що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ідтвердження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</w:t>
            </w:r>
            <w:proofErr w:type="gram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:rsidR="00FA6FEB" w:rsidRDefault="00FA6F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0368B" w:rsidRDefault="0050368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7E7BEF" w:rsidRDefault="007E7BE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7E7BEF" w:rsidRDefault="007E7BE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7E7BEF" w:rsidRDefault="007E7BE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FA6FEB" w:rsidRPr="0050368B" w:rsidRDefault="0050368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</w:t>
      </w:r>
      <w:r w:rsidRPr="005036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енти</w:t>
      </w:r>
      <w:proofErr w:type="spellEnd"/>
      <w:r w:rsidRPr="005036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, які надаються ПЕРЕМОЖЦЕМ (фізичною особою чи фізичною особою</w:t>
      </w:r>
      <w:r w:rsidRPr="0050368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— </w:t>
      </w:r>
      <w:proofErr w:type="gramStart"/>
      <w:r w:rsidRPr="005036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</w:t>
      </w:r>
      <w:proofErr w:type="gramEnd"/>
      <w:r w:rsidRPr="005036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FA6FEB" w:rsidRPr="00FB6EB5">
        <w:trPr>
          <w:cantSplit/>
          <w:trHeight w:val="82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A6FEB" w:rsidRPr="00FB6EB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spellStart"/>
            <w:proofErr w:type="gram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FA6FEB" w:rsidRPr="00FB6EB5" w:rsidRDefault="00FA6F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</w:t>
            </w:r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A6FEB" w:rsidRPr="00FB6EB5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відповідальності за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FA6FEB" w:rsidRPr="00FB6EB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 w:rsidP="007E7BE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правопорушення,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правопорушення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</w:tr>
      <w:tr w:rsidR="00FA6FEB" w:rsidRPr="00FB6EB5">
        <w:trPr>
          <w:cantSplit/>
          <w:trHeight w:val="215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FA6FEB" w:rsidRPr="00FB6EB5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системи «</w:t>
            </w:r>
            <w:proofErr w:type="spellStart"/>
            <w:proofErr w:type="gram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притягнення особи до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відповідальності та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що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A6FEB" w:rsidRPr="00FB6EB5" w:rsidRDefault="00FA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A6FEB" w:rsidRPr="00FB6EB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  <w:proofErr w:type="gram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повинен</w:t>
            </w:r>
            <w:proofErr w:type="gram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бути не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більше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тридцятиденної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давнини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документа.</w:t>
            </w:r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FEB" w:rsidRPr="00FB6EB5">
        <w:trPr>
          <w:cantSplit/>
          <w:trHeight w:val="163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відповідальності за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будь-якими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FA6FEB" w:rsidRPr="00FB6EB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FA6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FEB" w:rsidRPr="00FB6EB5">
        <w:trPr>
          <w:cantSplit/>
          <w:trHeight w:val="409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:rsidR="00FA6FEB" w:rsidRPr="00FB6EB5" w:rsidRDefault="0050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що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що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що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FA6FEB" w:rsidRDefault="00FA6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0368B" w:rsidRDefault="00503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0368B" w:rsidRDefault="00503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6FEB" w:rsidRDefault="00503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FA6FEB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FA6FEB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Default="0050368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Default="0050368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FA6FEB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Default="0050368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Default="0050368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зазначити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FA6FEB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Default="0050368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A6FEB" w:rsidRDefault="0050368B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A6FEB" w:rsidRDefault="0050368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FA6FEB" w:rsidRDefault="0050368B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що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A6FEB" w:rsidRDefault="0050368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FA6FEB" w:rsidRDefault="0050368B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A6FEB" w:rsidRDefault="0050368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FA6FEB" w:rsidRDefault="0050368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A6FEB" w:rsidRDefault="0050368B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FA6FEB" w:rsidRDefault="0050368B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2465" w:rsidTr="0098656E">
        <w:trPr>
          <w:cantSplit/>
          <w:trHeight w:val="278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465" w:rsidRPr="002A2465" w:rsidRDefault="002A2465" w:rsidP="00986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465" w:rsidRDefault="002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465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Копію витягу з реєстру платника податку на додану вартість або платника єдиного податку.</w:t>
            </w:r>
          </w:p>
        </w:tc>
      </w:tr>
      <w:tr w:rsidR="00380B79" w:rsidRPr="00A37757" w:rsidTr="0098656E">
        <w:trPr>
          <w:cantSplit/>
          <w:trHeight w:val="278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B79" w:rsidRDefault="00380B79" w:rsidP="00986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B79" w:rsidRPr="00380B79" w:rsidRDefault="0038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B7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Копію статуту або іншого установчого документу (</w:t>
            </w:r>
            <w:r w:rsidRPr="00380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копія довідки або виписки, або витягу з Єдиного державного реєстру юридичних осіб, фізичних осіб-підприємців та громадських формувань)</w:t>
            </w:r>
            <w:r w:rsidRPr="00380B7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 останній редакції. </w:t>
            </w:r>
            <w:r w:rsidRPr="00380B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Вищезазначені документи надаються лише в період, коли Єдиний державний реєстр юридичних осіб, фізичних осіб – підприємців та громадських формувань не функціонує з технічних або інших причин.</w:t>
            </w:r>
          </w:p>
        </w:tc>
      </w:tr>
    </w:tbl>
    <w:p w:rsidR="00FA6FEB" w:rsidRPr="00380B79" w:rsidRDefault="00FA6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FA6FEB" w:rsidRPr="00380B79" w:rsidSect="004C05CE">
      <w:pgSz w:w="11906" w:h="16838"/>
      <w:pgMar w:top="568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793F"/>
    <w:multiLevelType w:val="multilevel"/>
    <w:tmpl w:val="889E9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8A46E02"/>
    <w:multiLevelType w:val="multilevel"/>
    <w:tmpl w:val="3C166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8AC3BA2"/>
    <w:multiLevelType w:val="multilevel"/>
    <w:tmpl w:val="DA801C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E711D2F"/>
    <w:multiLevelType w:val="multilevel"/>
    <w:tmpl w:val="A28EC0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7CB58C1"/>
    <w:multiLevelType w:val="multilevel"/>
    <w:tmpl w:val="4A701E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7F037E3"/>
    <w:multiLevelType w:val="multilevel"/>
    <w:tmpl w:val="79ECE0C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CD13BFD"/>
    <w:multiLevelType w:val="multilevel"/>
    <w:tmpl w:val="22FEED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4EF10C5"/>
    <w:multiLevelType w:val="multilevel"/>
    <w:tmpl w:val="1D883F2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B0E61A7"/>
    <w:multiLevelType w:val="multilevel"/>
    <w:tmpl w:val="037E487C"/>
    <w:lvl w:ilvl="0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5F3778E5"/>
    <w:multiLevelType w:val="multilevel"/>
    <w:tmpl w:val="7F6CE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31F57D4"/>
    <w:multiLevelType w:val="multilevel"/>
    <w:tmpl w:val="54EC7B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6EE35679"/>
    <w:multiLevelType w:val="multilevel"/>
    <w:tmpl w:val="461857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A6FEB"/>
    <w:rsid w:val="00143FB0"/>
    <w:rsid w:val="002A2465"/>
    <w:rsid w:val="00380B79"/>
    <w:rsid w:val="003B56DB"/>
    <w:rsid w:val="004C05CE"/>
    <w:rsid w:val="0050368B"/>
    <w:rsid w:val="0061130F"/>
    <w:rsid w:val="006619B5"/>
    <w:rsid w:val="007E7BEF"/>
    <w:rsid w:val="0091141C"/>
    <w:rsid w:val="00977C1E"/>
    <w:rsid w:val="0098656E"/>
    <w:rsid w:val="00A37757"/>
    <w:rsid w:val="00A80D74"/>
    <w:rsid w:val="00B973A9"/>
    <w:rsid w:val="00E96988"/>
    <w:rsid w:val="00F32B9E"/>
    <w:rsid w:val="00F80D2F"/>
    <w:rsid w:val="00FA6FEB"/>
    <w:rsid w:val="00FB17FF"/>
    <w:rsid w:val="00FB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B"/>
  </w:style>
  <w:style w:type="paragraph" w:styleId="1">
    <w:name w:val="heading 1"/>
    <w:basedOn w:val="a"/>
    <w:next w:val="a"/>
    <w:uiPriority w:val="9"/>
    <w:qFormat/>
    <w:rsid w:val="00FA6F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A6F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A6F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A6F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A6F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A6F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A6FEB"/>
  </w:style>
  <w:style w:type="table" w:customStyle="1" w:styleId="TableNormal">
    <w:name w:val="Table Normal"/>
    <w:rsid w:val="00FA6F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A6FE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A6FE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A6F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FA6F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FA6FE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20</cp:revision>
  <dcterms:created xsi:type="dcterms:W3CDTF">2022-10-24T07:10:00Z</dcterms:created>
  <dcterms:modified xsi:type="dcterms:W3CDTF">2023-05-26T06:31:00Z</dcterms:modified>
</cp:coreProperties>
</file>